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827A" w14:textId="4F49686A" w:rsidR="00F24F10" w:rsidRPr="007C255D" w:rsidRDefault="00D65DDB" w:rsidP="00FC6232">
      <w:pPr>
        <w:pStyle w:val="Heading1"/>
        <w:rPr>
          <w:sz w:val="20"/>
          <w:szCs w:val="20"/>
        </w:rPr>
      </w:pPr>
      <w:r>
        <w:t xml:space="preserve">Review protocol </w:t>
      </w:r>
      <w:r w:rsidR="00850E8E">
        <w:t>for</w:t>
      </w:r>
      <w:r w:rsidR="0025323D">
        <w:t xml:space="preserve"> </w:t>
      </w:r>
      <w:r w:rsidR="00FC6232" w:rsidRPr="00FC6232">
        <w:t xml:space="preserve">interventions for the treatment of </w:t>
      </w:r>
      <w:r w:rsidR="00A66A0A">
        <w:t>body dysmorphic disorder</w:t>
      </w:r>
      <w:r w:rsidR="00DB6640">
        <w:t xml:space="preserve"> (BDD)</w:t>
      </w:r>
    </w:p>
    <w:tbl>
      <w:tblPr>
        <w:tblStyle w:val="TableGrid"/>
        <w:tblW w:w="5000" w:type="pct"/>
        <w:tblLook w:val="0600" w:firstRow="0" w:lastRow="0" w:firstColumn="0" w:lastColumn="0" w:noHBand="1" w:noVBand="1"/>
      </w:tblPr>
      <w:tblGrid>
        <w:gridCol w:w="1172"/>
        <w:gridCol w:w="3593"/>
        <w:gridCol w:w="2566"/>
        <w:gridCol w:w="318"/>
        <w:gridCol w:w="1275"/>
        <w:gridCol w:w="1875"/>
        <w:gridCol w:w="3149"/>
      </w:tblGrid>
      <w:tr w:rsidR="002356A6" w:rsidRPr="00E546D5" w14:paraId="1FB83618" w14:textId="77777777" w:rsidTr="00671BAD">
        <w:trPr>
          <w:trHeight w:val="300"/>
        </w:trPr>
        <w:tc>
          <w:tcPr>
            <w:tcW w:w="420" w:type="pct"/>
            <w:shd w:val="clear" w:color="auto" w:fill="BFBFBF" w:themeFill="background1" w:themeFillShade="BF"/>
          </w:tcPr>
          <w:p w14:paraId="17B02CCF" w14:textId="77777777" w:rsidR="00F24F10" w:rsidRPr="00E546D5" w:rsidRDefault="00F24F10" w:rsidP="000B06F0">
            <w:pPr>
              <w:pStyle w:val="Paragraphnonumbers"/>
              <w:jc w:val="center"/>
              <w:rPr>
                <w:rFonts w:cs="Arial"/>
              </w:rPr>
            </w:pPr>
            <w:r w:rsidRPr="00E546D5">
              <w:rPr>
                <w:rFonts w:cs="Arial"/>
              </w:rPr>
              <w:t>ID</w:t>
            </w:r>
          </w:p>
        </w:tc>
        <w:tc>
          <w:tcPr>
            <w:tcW w:w="1288" w:type="pct"/>
            <w:shd w:val="clear" w:color="auto" w:fill="BFBFBF" w:themeFill="background1" w:themeFillShade="BF"/>
          </w:tcPr>
          <w:p w14:paraId="5CB3B44D" w14:textId="77777777" w:rsidR="00F24F10" w:rsidRPr="00E546D5" w:rsidRDefault="00F24F10" w:rsidP="000B06F0">
            <w:pPr>
              <w:pStyle w:val="Paragraphnonumbers"/>
              <w:rPr>
                <w:rFonts w:cs="Arial"/>
              </w:rPr>
            </w:pPr>
            <w:r w:rsidRPr="00E546D5">
              <w:rPr>
                <w:rFonts w:cs="Arial"/>
              </w:rPr>
              <w:t>Field</w:t>
            </w:r>
          </w:p>
        </w:tc>
        <w:tc>
          <w:tcPr>
            <w:tcW w:w="3292" w:type="pct"/>
            <w:gridSpan w:val="5"/>
            <w:shd w:val="clear" w:color="auto" w:fill="BFBFBF" w:themeFill="background1" w:themeFillShade="BF"/>
          </w:tcPr>
          <w:p w14:paraId="7518C32A" w14:textId="77777777" w:rsidR="00F24F10" w:rsidRPr="00E546D5" w:rsidRDefault="00F24F10" w:rsidP="000B06F0">
            <w:pPr>
              <w:pStyle w:val="Paragraphnonumbers"/>
              <w:rPr>
                <w:rFonts w:cs="Arial"/>
              </w:rPr>
            </w:pPr>
            <w:r w:rsidRPr="00E546D5">
              <w:rPr>
                <w:rFonts w:cs="Arial"/>
              </w:rPr>
              <w:t>Content</w:t>
            </w:r>
          </w:p>
        </w:tc>
      </w:tr>
      <w:tr w:rsidR="002356A6" w:rsidRPr="00E546D5" w14:paraId="49853C1E" w14:textId="77777777" w:rsidTr="00671BAD">
        <w:trPr>
          <w:trHeight w:val="300"/>
        </w:trPr>
        <w:tc>
          <w:tcPr>
            <w:tcW w:w="420" w:type="pct"/>
          </w:tcPr>
          <w:p w14:paraId="07B67E60" w14:textId="77777777" w:rsidR="00F24F10" w:rsidRPr="00E546D5" w:rsidRDefault="00F24F10" w:rsidP="000B06F0">
            <w:pPr>
              <w:pStyle w:val="Paragraphnonumbers"/>
              <w:jc w:val="center"/>
              <w:rPr>
                <w:rFonts w:cs="Arial"/>
                <w:color w:val="000000"/>
              </w:rPr>
            </w:pPr>
            <w:r w:rsidRPr="00E546D5">
              <w:rPr>
                <w:rFonts w:cs="Arial"/>
                <w:color w:val="000000"/>
              </w:rPr>
              <w:t>1.</w:t>
            </w:r>
          </w:p>
        </w:tc>
        <w:tc>
          <w:tcPr>
            <w:tcW w:w="1288" w:type="pct"/>
          </w:tcPr>
          <w:p w14:paraId="7F1AEC4F" w14:textId="77777777" w:rsidR="00F24F10" w:rsidRPr="00E546D5" w:rsidRDefault="00F24F10" w:rsidP="000B06F0">
            <w:pPr>
              <w:pStyle w:val="Paragraphnonumbers"/>
              <w:spacing w:after="0" w:line="240" w:lineRule="auto"/>
              <w:rPr>
                <w:rFonts w:cs="Arial"/>
                <w:i/>
              </w:rPr>
            </w:pPr>
            <w:r w:rsidRPr="00E546D5">
              <w:rPr>
                <w:rFonts w:cs="Arial"/>
                <w:color w:val="000000"/>
              </w:rPr>
              <w:t>Review title</w:t>
            </w:r>
          </w:p>
        </w:tc>
        <w:tc>
          <w:tcPr>
            <w:tcW w:w="3292" w:type="pct"/>
            <w:gridSpan w:val="5"/>
          </w:tcPr>
          <w:p w14:paraId="46E87ED2" w14:textId="042EE864" w:rsidR="007F5EF9" w:rsidRPr="00DC33F5" w:rsidRDefault="00DB6640" w:rsidP="00A66A0A">
            <w:pPr>
              <w:rPr>
                <w:rFonts w:ascii="Arial" w:hAnsi="Arial" w:cs="Arial"/>
                <w:lang w:val="en-US"/>
              </w:rPr>
            </w:pPr>
            <w:r>
              <w:rPr>
                <w:rFonts w:ascii="Arial" w:hAnsi="Arial" w:cs="Arial"/>
              </w:rPr>
              <w:t>I</w:t>
            </w:r>
            <w:r w:rsidR="00FC6232">
              <w:rPr>
                <w:rFonts w:ascii="Arial" w:hAnsi="Arial" w:cs="Arial"/>
              </w:rPr>
              <w:t xml:space="preserve">nterventions for the treatment of </w:t>
            </w:r>
            <w:r w:rsidR="00A66A0A">
              <w:rPr>
                <w:rFonts w:ascii="Arial" w:hAnsi="Arial" w:cs="Arial"/>
              </w:rPr>
              <w:t>body dysmorphic disorder</w:t>
            </w:r>
            <w:r w:rsidR="001273D8">
              <w:rPr>
                <w:rFonts w:ascii="Arial" w:hAnsi="Arial" w:cs="Arial"/>
              </w:rPr>
              <w:t>: a systematic review and network meta-analysis</w:t>
            </w:r>
          </w:p>
        </w:tc>
      </w:tr>
      <w:tr w:rsidR="002356A6" w:rsidRPr="00E546D5" w14:paraId="7A29EF65" w14:textId="77777777" w:rsidTr="00671BAD">
        <w:trPr>
          <w:trHeight w:val="300"/>
        </w:trPr>
        <w:tc>
          <w:tcPr>
            <w:tcW w:w="420" w:type="pct"/>
          </w:tcPr>
          <w:p w14:paraId="17602ACF" w14:textId="77777777" w:rsidR="00F24F10" w:rsidRPr="00E546D5" w:rsidRDefault="00F24F10" w:rsidP="000B06F0">
            <w:pPr>
              <w:pStyle w:val="Paragraphnonumbers"/>
              <w:jc w:val="center"/>
              <w:rPr>
                <w:rFonts w:cs="Arial"/>
                <w:color w:val="000000"/>
              </w:rPr>
            </w:pPr>
            <w:r w:rsidRPr="00E546D5">
              <w:rPr>
                <w:rFonts w:cs="Arial"/>
                <w:color w:val="000000"/>
              </w:rPr>
              <w:t>2.</w:t>
            </w:r>
          </w:p>
        </w:tc>
        <w:tc>
          <w:tcPr>
            <w:tcW w:w="1288" w:type="pct"/>
          </w:tcPr>
          <w:p w14:paraId="5F570DDB" w14:textId="77777777" w:rsidR="00F24F10" w:rsidRPr="00E546D5" w:rsidRDefault="00F24F10" w:rsidP="000B06F0">
            <w:pPr>
              <w:rPr>
                <w:rFonts w:ascii="Arial" w:hAnsi="Arial" w:cs="Arial"/>
                <w:color w:val="000000"/>
              </w:rPr>
            </w:pPr>
            <w:r w:rsidRPr="00E546D5">
              <w:rPr>
                <w:rFonts w:ascii="Arial" w:hAnsi="Arial" w:cs="Arial"/>
                <w:color w:val="000000"/>
              </w:rPr>
              <w:t>Review question</w:t>
            </w:r>
          </w:p>
        </w:tc>
        <w:tc>
          <w:tcPr>
            <w:tcW w:w="3292" w:type="pct"/>
            <w:gridSpan w:val="5"/>
          </w:tcPr>
          <w:p w14:paraId="29BB6F6A" w14:textId="16960272" w:rsidR="00F24F10" w:rsidRPr="00FA55CB" w:rsidRDefault="00121126" w:rsidP="00A66A0A">
            <w:pPr>
              <w:rPr>
                <w:rFonts w:ascii="Arial" w:hAnsi="Arial" w:cs="Arial"/>
              </w:rPr>
            </w:pPr>
            <w:r w:rsidRPr="00121126">
              <w:rPr>
                <w:rFonts w:ascii="Arial" w:hAnsi="Arial" w:cs="Arial"/>
              </w:rPr>
              <w:t>What is the effectiveness (including at longer-term follow-up) of interventions for the treatment of BDD?</w:t>
            </w:r>
          </w:p>
        </w:tc>
      </w:tr>
      <w:tr w:rsidR="002356A6" w:rsidRPr="00E546D5" w14:paraId="4995031B" w14:textId="77777777" w:rsidTr="00671BAD">
        <w:trPr>
          <w:trHeight w:val="300"/>
        </w:trPr>
        <w:tc>
          <w:tcPr>
            <w:tcW w:w="420" w:type="pct"/>
          </w:tcPr>
          <w:p w14:paraId="35D1FB37" w14:textId="77777777" w:rsidR="00F24F10" w:rsidRPr="00E546D5" w:rsidRDefault="00F24F10" w:rsidP="000B06F0">
            <w:pPr>
              <w:pStyle w:val="Paragraphnonumbers"/>
              <w:jc w:val="center"/>
              <w:rPr>
                <w:rFonts w:cs="Arial"/>
                <w:color w:val="000000"/>
              </w:rPr>
            </w:pPr>
            <w:r w:rsidRPr="00E546D5">
              <w:rPr>
                <w:rFonts w:cs="Arial"/>
                <w:color w:val="000000"/>
              </w:rPr>
              <w:t>3.</w:t>
            </w:r>
          </w:p>
        </w:tc>
        <w:tc>
          <w:tcPr>
            <w:tcW w:w="1288" w:type="pct"/>
          </w:tcPr>
          <w:p w14:paraId="539F3AD5" w14:textId="77777777" w:rsidR="00F24F10" w:rsidRPr="00E546D5" w:rsidRDefault="00F24F10" w:rsidP="000B06F0">
            <w:pPr>
              <w:rPr>
                <w:rFonts w:ascii="Arial" w:hAnsi="Arial" w:cs="Arial"/>
                <w:color w:val="000000"/>
              </w:rPr>
            </w:pPr>
            <w:r w:rsidRPr="00E546D5">
              <w:rPr>
                <w:rFonts w:ascii="Arial" w:hAnsi="Arial" w:cs="Arial"/>
                <w:color w:val="000000"/>
              </w:rPr>
              <w:t>Objective</w:t>
            </w:r>
          </w:p>
        </w:tc>
        <w:tc>
          <w:tcPr>
            <w:tcW w:w="3292" w:type="pct"/>
            <w:gridSpan w:val="5"/>
          </w:tcPr>
          <w:p w14:paraId="1EA0CCA8" w14:textId="13E89926" w:rsidR="00F24F10" w:rsidRPr="00E546D5" w:rsidRDefault="00DC33F5" w:rsidP="00EF1481">
            <w:pPr>
              <w:rPr>
                <w:rFonts w:ascii="Arial" w:hAnsi="Arial" w:cs="Arial"/>
                <w:color w:val="4F81BD" w:themeColor="accent1"/>
              </w:rPr>
            </w:pPr>
            <w:r w:rsidRPr="00DC33F5">
              <w:rPr>
                <w:rFonts w:ascii="Arial" w:hAnsi="Arial" w:cs="Arial"/>
              </w:rPr>
              <w:t xml:space="preserve">To determine </w:t>
            </w:r>
            <w:r w:rsidRPr="00FA55CB">
              <w:rPr>
                <w:rFonts w:ascii="Arial" w:hAnsi="Arial" w:cs="Arial"/>
              </w:rPr>
              <w:t xml:space="preserve">the benefits and harms of </w:t>
            </w:r>
            <w:r w:rsidR="00FC6232">
              <w:rPr>
                <w:rFonts w:ascii="Arial" w:hAnsi="Arial" w:cs="Arial"/>
              </w:rPr>
              <w:t xml:space="preserve">interventions for the treatment of </w:t>
            </w:r>
            <w:r w:rsidR="00EF1481">
              <w:rPr>
                <w:rFonts w:ascii="Arial" w:hAnsi="Arial" w:cs="Arial"/>
              </w:rPr>
              <w:t>BDD</w:t>
            </w:r>
          </w:p>
        </w:tc>
      </w:tr>
      <w:tr w:rsidR="002356A6" w:rsidRPr="00E546D5" w14:paraId="310BCAFE" w14:textId="77777777" w:rsidTr="00671BAD">
        <w:trPr>
          <w:trHeight w:val="300"/>
        </w:trPr>
        <w:tc>
          <w:tcPr>
            <w:tcW w:w="420" w:type="pct"/>
          </w:tcPr>
          <w:p w14:paraId="74A4EC63" w14:textId="77777777" w:rsidR="00F24F10" w:rsidRPr="00E546D5" w:rsidRDefault="00F24F10" w:rsidP="000B06F0">
            <w:pPr>
              <w:pStyle w:val="Paragraphnonumbers"/>
              <w:jc w:val="center"/>
              <w:rPr>
                <w:rFonts w:cs="Arial"/>
                <w:color w:val="000000"/>
              </w:rPr>
            </w:pPr>
            <w:r w:rsidRPr="00E546D5">
              <w:rPr>
                <w:rFonts w:cs="Arial"/>
                <w:color w:val="000000"/>
              </w:rPr>
              <w:t>4.</w:t>
            </w:r>
          </w:p>
        </w:tc>
        <w:tc>
          <w:tcPr>
            <w:tcW w:w="1288" w:type="pct"/>
          </w:tcPr>
          <w:p w14:paraId="760D7A0A" w14:textId="77777777" w:rsidR="00F24F10" w:rsidRPr="00E546D5" w:rsidRDefault="00F24F10" w:rsidP="000B06F0">
            <w:pPr>
              <w:rPr>
                <w:rFonts w:ascii="Arial" w:hAnsi="Arial" w:cs="Arial"/>
                <w:color w:val="000000"/>
              </w:rPr>
            </w:pPr>
            <w:r w:rsidRPr="00E546D5">
              <w:rPr>
                <w:rFonts w:ascii="Arial" w:hAnsi="Arial" w:cs="Arial"/>
                <w:color w:val="000000"/>
              </w:rPr>
              <w:t xml:space="preserve">Searches </w:t>
            </w:r>
          </w:p>
        </w:tc>
        <w:tc>
          <w:tcPr>
            <w:tcW w:w="3292" w:type="pct"/>
            <w:gridSpan w:val="5"/>
          </w:tcPr>
          <w:p w14:paraId="6C79439A" w14:textId="77777777" w:rsidR="00106CDD" w:rsidRDefault="00106CDD" w:rsidP="00106CDD">
            <w:pPr>
              <w:shd w:val="clear" w:color="auto" w:fill="FFFFFF" w:themeFill="background1"/>
              <w:rPr>
                <w:rFonts w:ascii="Arial" w:hAnsi="Arial" w:cs="Arial"/>
              </w:rPr>
            </w:pPr>
            <w:r w:rsidRPr="00995E67">
              <w:rPr>
                <w:rFonts w:ascii="Arial" w:hAnsi="Arial" w:cs="Arial"/>
              </w:rPr>
              <w:t xml:space="preserve">The following </w:t>
            </w:r>
            <w:r>
              <w:rPr>
                <w:rFonts w:ascii="Arial" w:hAnsi="Arial" w:cs="Arial"/>
              </w:rPr>
              <w:t>bibliographic databases</w:t>
            </w:r>
            <w:r w:rsidRPr="00995E67">
              <w:rPr>
                <w:rFonts w:ascii="Arial" w:hAnsi="Arial" w:cs="Arial"/>
              </w:rPr>
              <w:t xml:space="preserve"> will be searched: </w:t>
            </w:r>
          </w:p>
          <w:p w14:paraId="7DB08E71" w14:textId="77777777" w:rsidR="00106CDD" w:rsidRDefault="00106CDD" w:rsidP="00106CDD">
            <w:pPr>
              <w:shd w:val="clear" w:color="auto" w:fill="FFFFFF" w:themeFill="background1"/>
              <w:rPr>
                <w:rFonts w:ascii="Arial" w:hAnsi="Arial" w:cs="Arial"/>
              </w:rPr>
            </w:pPr>
          </w:p>
          <w:p w14:paraId="52CAC669" w14:textId="77777777" w:rsidR="00400157" w:rsidRPr="00FC6232" w:rsidRDefault="00400157" w:rsidP="00400157">
            <w:pPr>
              <w:numPr>
                <w:ilvl w:val="0"/>
                <w:numId w:val="6"/>
              </w:numPr>
              <w:shd w:val="clear" w:color="auto" w:fill="FFFFFF" w:themeFill="background1"/>
              <w:spacing w:after="100" w:afterAutospacing="1"/>
              <w:rPr>
                <w:rFonts w:ascii="Arial" w:hAnsi="Arial" w:cs="Arial"/>
              </w:rPr>
            </w:pPr>
            <w:r w:rsidRPr="1D3F75B5">
              <w:rPr>
                <w:rFonts w:ascii="Arial" w:hAnsi="Arial" w:cs="Arial"/>
              </w:rPr>
              <w:t>Cochrane Central Register of Controlled Trials (CENTRAL)</w:t>
            </w:r>
          </w:p>
          <w:p w14:paraId="482A8EA0" w14:textId="77777777" w:rsidR="00400157" w:rsidRPr="00FC6232" w:rsidRDefault="00400157" w:rsidP="00400157">
            <w:pPr>
              <w:numPr>
                <w:ilvl w:val="0"/>
                <w:numId w:val="6"/>
              </w:numPr>
              <w:shd w:val="clear" w:color="auto" w:fill="FFFFFF" w:themeFill="background1"/>
              <w:spacing w:after="100" w:afterAutospacing="1"/>
              <w:rPr>
                <w:rFonts w:ascii="Arial" w:hAnsi="Arial" w:cs="Arial"/>
              </w:rPr>
            </w:pPr>
            <w:r w:rsidRPr="1D3F75B5">
              <w:rPr>
                <w:rFonts w:ascii="Arial" w:hAnsi="Arial" w:cs="Arial"/>
              </w:rPr>
              <w:t>Cochrane Database of Systematic Reviews (CDSR)</w:t>
            </w:r>
          </w:p>
          <w:p w14:paraId="23AE59DB" w14:textId="77777777" w:rsidR="00400157" w:rsidRDefault="00400157" w:rsidP="00400157">
            <w:pPr>
              <w:pStyle w:val="ListParagraph"/>
              <w:numPr>
                <w:ilvl w:val="0"/>
                <w:numId w:val="6"/>
              </w:numPr>
              <w:shd w:val="clear" w:color="auto" w:fill="FFFFFF" w:themeFill="background1"/>
              <w:spacing w:after="100" w:afterAutospacing="1"/>
              <w:rPr>
                <w:rFonts w:ascii="Arial" w:hAnsi="Arial" w:cs="Arial"/>
              </w:rPr>
            </w:pPr>
            <w:r w:rsidRPr="3ADCBFB0">
              <w:rPr>
                <w:rFonts w:ascii="Arial" w:hAnsi="Arial" w:cs="Arial"/>
              </w:rPr>
              <w:t>Embase</w:t>
            </w:r>
          </w:p>
          <w:p w14:paraId="72B9F634" w14:textId="77777777" w:rsidR="00400157" w:rsidRDefault="00400157" w:rsidP="00400157">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Emcare</w:t>
            </w:r>
          </w:p>
          <w:p w14:paraId="63272C50" w14:textId="77777777" w:rsidR="00400157" w:rsidRDefault="00400157" w:rsidP="00400157">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Epistemonikos</w:t>
            </w:r>
          </w:p>
          <w:p w14:paraId="70DBE9FA" w14:textId="77777777" w:rsidR="00400157" w:rsidRDefault="00400157" w:rsidP="00400157">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MEDLINE ALL</w:t>
            </w:r>
          </w:p>
          <w:p w14:paraId="3FAC11C2" w14:textId="77777777" w:rsidR="00400157" w:rsidRDefault="00400157" w:rsidP="00400157">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PsycINFO</w:t>
            </w:r>
          </w:p>
          <w:p w14:paraId="473215B8" w14:textId="77777777" w:rsidR="00400157" w:rsidRDefault="00400157" w:rsidP="00400157">
            <w:pPr>
              <w:pStyle w:val="ListParagraph"/>
              <w:numPr>
                <w:ilvl w:val="0"/>
                <w:numId w:val="6"/>
              </w:numPr>
              <w:shd w:val="clear" w:color="auto" w:fill="FFFFFF" w:themeFill="background1"/>
              <w:spacing w:afterAutospacing="1"/>
              <w:rPr>
                <w:rFonts w:ascii="Arial" w:eastAsia="Arial" w:hAnsi="Arial" w:cs="Arial"/>
                <w:color w:val="000000" w:themeColor="text1"/>
              </w:rPr>
            </w:pPr>
            <w:r w:rsidRPr="3ADCBFB0">
              <w:rPr>
                <w:rFonts w:ascii="Arial" w:eastAsia="Arial" w:hAnsi="Arial" w:cs="Arial"/>
                <w:color w:val="000000" w:themeColor="text1"/>
              </w:rPr>
              <w:t>Social Policy and Practice</w:t>
            </w:r>
          </w:p>
          <w:p w14:paraId="3706ACDD" w14:textId="77777777" w:rsidR="00A04C7F" w:rsidRDefault="00A04C7F" w:rsidP="00A04C7F">
            <w:pPr>
              <w:shd w:val="clear" w:color="auto" w:fill="FFFFFF" w:themeFill="background1"/>
              <w:rPr>
                <w:rFonts w:ascii="Arial" w:hAnsi="Arial" w:cs="Arial"/>
              </w:rPr>
            </w:pPr>
            <w:r>
              <w:rPr>
                <w:rFonts w:ascii="Arial" w:hAnsi="Arial" w:cs="Arial"/>
              </w:rPr>
              <w:t xml:space="preserve">Searching for systematic reviews will be limited to Epistemonikos and the Cochrane Database of Systematic Reviews-only. </w:t>
            </w:r>
          </w:p>
          <w:p w14:paraId="38A247F3" w14:textId="77777777" w:rsidR="005C4862" w:rsidRDefault="005C4862" w:rsidP="00A04C7F">
            <w:pPr>
              <w:shd w:val="clear" w:color="auto" w:fill="FFFFFF" w:themeFill="background1"/>
              <w:rPr>
                <w:rFonts w:ascii="Arial" w:hAnsi="Arial" w:cs="Arial"/>
              </w:rPr>
            </w:pPr>
          </w:p>
          <w:p w14:paraId="07F58554" w14:textId="327C1C34" w:rsidR="005C4862" w:rsidRDefault="005C4862" w:rsidP="00A04C7F">
            <w:pPr>
              <w:shd w:val="clear" w:color="auto" w:fill="FFFFFF" w:themeFill="background1"/>
              <w:rPr>
                <w:rFonts w:ascii="Arial" w:hAnsi="Arial" w:cs="Arial"/>
              </w:rPr>
            </w:pPr>
            <w:r w:rsidRPr="005C4862">
              <w:rPr>
                <w:rFonts w:ascii="Arial" w:hAnsi="Arial" w:cs="Arial"/>
              </w:rPr>
              <w:t>The full search strategies for all databases will be published as an appendix to the final evidence review.</w:t>
            </w:r>
          </w:p>
          <w:p w14:paraId="6778104E" w14:textId="77777777" w:rsidR="00400157" w:rsidRDefault="00400157" w:rsidP="00400157">
            <w:pPr>
              <w:shd w:val="clear" w:color="auto" w:fill="FFFFFF" w:themeFill="background1"/>
              <w:rPr>
                <w:rFonts w:ascii="Arial" w:hAnsi="Arial" w:cs="Arial"/>
              </w:rPr>
            </w:pPr>
          </w:p>
          <w:p w14:paraId="04165FB9" w14:textId="77777777" w:rsidR="00400157" w:rsidRPr="00FC6232" w:rsidRDefault="00400157" w:rsidP="00400157">
            <w:pPr>
              <w:shd w:val="clear" w:color="auto" w:fill="FFFFFF" w:themeFill="background1"/>
              <w:rPr>
                <w:rFonts w:ascii="Arial" w:hAnsi="Arial" w:cs="Arial"/>
              </w:rPr>
            </w:pPr>
            <w:r w:rsidRPr="1D3F75B5">
              <w:rPr>
                <w:rFonts w:ascii="Arial" w:hAnsi="Arial" w:cs="Arial"/>
              </w:rPr>
              <w:t>Database functionality will be used, where available, to exclude:</w:t>
            </w:r>
          </w:p>
          <w:p w14:paraId="6962F872" w14:textId="77777777" w:rsidR="00400157" w:rsidRPr="00FC6232" w:rsidRDefault="00400157" w:rsidP="00400157">
            <w:pPr>
              <w:pStyle w:val="ListParagraph"/>
              <w:numPr>
                <w:ilvl w:val="0"/>
                <w:numId w:val="6"/>
              </w:numPr>
              <w:shd w:val="clear" w:color="auto" w:fill="FFFFFF" w:themeFill="background1"/>
              <w:rPr>
                <w:rFonts w:ascii="Arial" w:hAnsi="Arial" w:cs="Arial"/>
              </w:rPr>
            </w:pPr>
            <w:r w:rsidRPr="1D3F75B5">
              <w:rPr>
                <w:rFonts w:ascii="Arial" w:hAnsi="Arial" w:cs="Arial"/>
              </w:rPr>
              <w:t>Animal studies</w:t>
            </w:r>
          </w:p>
          <w:p w14:paraId="14E22F1E" w14:textId="77777777" w:rsidR="00400157" w:rsidRPr="00FC6232" w:rsidRDefault="00400157" w:rsidP="00400157">
            <w:pPr>
              <w:pStyle w:val="ListParagraph"/>
              <w:numPr>
                <w:ilvl w:val="0"/>
                <w:numId w:val="6"/>
              </w:numPr>
              <w:shd w:val="clear" w:color="auto" w:fill="FFFFFF" w:themeFill="background1"/>
              <w:rPr>
                <w:rFonts w:ascii="Arial" w:hAnsi="Arial" w:cs="Arial"/>
              </w:rPr>
            </w:pPr>
            <w:r w:rsidRPr="1D3F75B5">
              <w:rPr>
                <w:rFonts w:ascii="Arial" w:hAnsi="Arial" w:cs="Arial"/>
              </w:rPr>
              <w:t>Editorials, letters, news items and commentaries</w:t>
            </w:r>
          </w:p>
          <w:p w14:paraId="4436557C" w14:textId="77777777" w:rsidR="00400157" w:rsidRPr="00FC6232" w:rsidRDefault="00400157" w:rsidP="00400157">
            <w:pPr>
              <w:pStyle w:val="ListParagraph"/>
              <w:numPr>
                <w:ilvl w:val="0"/>
                <w:numId w:val="6"/>
              </w:numPr>
              <w:shd w:val="clear" w:color="auto" w:fill="FFFFFF" w:themeFill="background1"/>
              <w:rPr>
                <w:rFonts w:ascii="Arial" w:hAnsi="Arial" w:cs="Arial"/>
              </w:rPr>
            </w:pPr>
            <w:r w:rsidRPr="1D3F75B5">
              <w:rPr>
                <w:rFonts w:ascii="Arial" w:hAnsi="Arial" w:cs="Arial"/>
              </w:rPr>
              <w:t>Conference abstracts and posters</w:t>
            </w:r>
          </w:p>
          <w:p w14:paraId="737A49BD" w14:textId="77777777" w:rsidR="00400157" w:rsidRPr="00FC6232" w:rsidRDefault="00400157" w:rsidP="00400157">
            <w:pPr>
              <w:pStyle w:val="ListParagraph"/>
              <w:numPr>
                <w:ilvl w:val="0"/>
                <w:numId w:val="6"/>
              </w:numPr>
              <w:shd w:val="clear" w:color="auto" w:fill="FFFFFF" w:themeFill="background1"/>
              <w:rPr>
                <w:rFonts w:ascii="Arial" w:hAnsi="Arial" w:cs="Arial"/>
              </w:rPr>
            </w:pPr>
            <w:r w:rsidRPr="1D3F75B5">
              <w:rPr>
                <w:rFonts w:ascii="Arial" w:hAnsi="Arial" w:cs="Arial"/>
              </w:rPr>
              <w:t>Trial registry entries without an associated journal publication</w:t>
            </w:r>
          </w:p>
          <w:p w14:paraId="356BD3BE" w14:textId="77777777" w:rsidR="00400157" w:rsidRPr="00FC6232" w:rsidRDefault="00400157" w:rsidP="00400157">
            <w:pPr>
              <w:pStyle w:val="ListParagraph"/>
              <w:numPr>
                <w:ilvl w:val="0"/>
                <w:numId w:val="6"/>
              </w:numPr>
              <w:shd w:val="clear" w:color="auto" w:fill="FFFFFF" w:themeFill="background1"/>
              <w:rPr>
                <w:rFonts w:ascii="Arial" w:hAnsi="Arial" w:cs="Arial"/>
              </w:rPr>
            </w:pPr>
            <w:r w:rsidRPr="1D3F75B5">
              <w:rPr>
                <w:rFonts w:ascii="Arial" w:hAnsi="Arial" w:cs="Arial"/>
              </w:rPr>
              <w:lastRenderedPageBreak/>
              <w:t>Theses and dissertations</w:t>
            </w:r>
          </w:p>
          <w:p w14:paraId="04A6F213" w14:textId="7D2A199D" w:rsidR="00400157" w:rsidRPr="00FC6232" w:rsidRDefault="00400157" w:rsidP="00400157">
            <w:pPr>
              <w:pStyle w:val="ListParagraph"/>
              <w:numPr>
                <w:ilvl w:val="0"/>
                <w:numId w:val="6"/>
              </w:numPr>
              <w:shd w:val="clear" w:color="auto" w:fill="FFFFFF" w:themeFill="background1"/>
              <w:rPr>
                <w:rFonts w:ascii="Arial" w:hAnsi="Arial" w:cs="Arial"/>
              </w:rPr>
            </w:pPr>
            <w:r w:rsidRPr="1D3F75B5">
              <w:rPr>
                <w:rFonts w:ascii="Arial" w:hAnsi="Arial" w:cs="Arial"/>
              </w:rPr>
              <w:t>Papers not published in the English language</w:t>
            </w:r>
          </w:p>
          <w:p w14:paraId="3D45E229" w14:textId="77777777" w:rsidR="008B7961" w:rsidRPr="00FC6232" w:rsidRDefault="008B7961" w:rsidP="00F945AD">
            <w:pPr>
              <w:pStyle w:val="ListParagraph"/>
              <w:shd w:val="clear" w:color="auto" w:fill="FFFFFF"/>
              <w:rPr>
                <w:rFonts w:ascii="Arial" w:hAnsi="Arial" w:cs="Arial"/>
                <w:highlight w:val="yellow"/>
              </w:rPr>
            </w:pPr>
          </w:p>
          <w:p w14:paraId="2CCD83C4" w14:textId="22FCA43A" w:rsidR="001D3769" w:rsidRPr="00400157" w:rsidRDefault="001D3769" w:rsidP="00F945AD">
            <w:pPr>
              <w:pStyle w:val="Paragraph"/>
              <w:numPr>
                <w:ilvl w:val="0"/>
                <w:numId w:val="0"/>
              </w:numPr>
              <w:spacing w:after="0"/>
            </w:pPr>
            <w:r w:rsidRPr="00400157">
              <w:t>Date limits</w:t>
            </w:r>
            <w:r w:rsidR="008B7961" w:rsidRPr="00400157">
              <w:t>:</w:t>
            </w:r>
          </w:p>
          <w:p w14:paraId="03D0C826" w14:textId="77777777" w:rsidR="00F24F10" w:rsidRDefault="00BF23CB" w:rsidP="005C4862">
            <w:pPr>
              <w:shd w:val="clear" w:color="auto" w:fill="FFFFFF"/>
              <w:spacing w:after="100" w:afterAutospacing="1"/>
              <w:contextualSpacing/>
              <w:rPr>
                <w:rFonts w:ascii="Arial" w:hAnsi="Arial" w:cs="Arial"/>
              </w:rPr>
            </w:pPr>
            <w:r w:rsidRPr="00400157">
              <w:rPr>
                <w:rFonts w:ascii="Arial" w:hAnsi="Arial" w:cs="Arial"/>
              </w:rPr>
              <w:t>Databases will be searched from inception to the date of the search with no date limits applied</w:t>
            </w:r>
            <w:r w:rsidR="005C4862">
              <w:rPr>
                <w:rFonts w:ascii="Arial" w:hAnsi="Arial" w:cs="Arial"/>
              </w:rPr>
              <w:t>.</w:t>
            </w:r>
          </w:p>
          <w:p w14:paraId="517A32BE" w14:textId="2DFA0B4F" w:rsidR="005C4862" w:rsidRPr="00753967" w:rsidRDefault="005C4862" w:rsidP="005C4862">
            <w:pPr>
              <w:shd w:val="clear" w:color="auto" w:fill="FFFFFF"/>
              <w:spacing w:after="100" w:afterAutospacing="1"/>
              <w:contextualSpacing/>
              <w:rPr>
                <w:rFonts w:ascii="Arial" w:hAnsi="Arial" w:cs="Arial"/>
              </w:rPr>
            </w:pPr>
          </w:p>
        </w:tc>
      </w:tr>
      <w:tr w:rsidR="002356A6" w:rsidRPr="00E546D5" w14:paraId="5D17BF9B" w14:textId="77777777" w:rsidTr="00671BAD">
        <w:trPr>
          <w:trHeight w:val="300"/>
        </w:trPr>
        <w:tc>
          <w:tcPr>
            <w:tcW w:w="420" w:type="pct"/>
          </w:tcPr>
          <w:p w14:paraId="2C775255" w14:textId="77777777" w:rsidR="00F24F10" w:rsidRPr="00E546D5" w:rsidRDefault="00F24F10" w:rsidP="000B06F0">
            <w:pPr>
              <w:pStyle w:val="Paragraphnonumbers"/>
              <w:jc w:val="center"/>
              <w:rPr>
                <w:rFonts w:cs="Arial"/>
                <w:color w:val="000000"/>
              </w:rPr>
            </w:pPr>
            <w:r w:rsidRPr="00E546D5">
              <w:rPr>
                <w:rFonts w:cs="Arial"/>
                <w:color w:val="000000"/>
              </w:rPr>
              <w:lastRenderedPageBreak/>
              <w:t>5.</w:t>
            </w:r>
          </w:p>
        </w:tc>
        <w:tc>
          <w:tcPr>
            <w:tcW w:w="1288" w:type="pct"/>
          </w:tcPr>
          <w:p w14:paraId="789E5B78" w14:textId="77777777" w:rsidR="00F24F10" w:rsidRPr="00E546D5" w:rsidRDefault="00F24F10" w:rsidP="000B06F0">
            <w:pPr>
              <w:rPr>
                <w:rFonts w:ascii="Arial" w:hAnsi="Arial" w:cs="Arial"/>
                <w:i/>
                <w:color w:val="000000"/>
              </w:rPr>
            </w:pPr>
            <w:r w:rsidRPr="00E546D5">
              <w:rPr>
                <w:rFonts w:ascii="Arial" w:hAnsi="Arial" w:cs="Arial"/>
                <w:color w:val="000000"/>
              </w:rPr>
              <w:t>Condition or domain being studied</w:t>
            </w:r>
          </w:p>
          <w:p w14:paraId="119D6100" w14:textId="77777777" w:rsidR="00F24F10" w:rsidRPr="00E546D5" w:rsidRDefault="00F24F10" w:rsidP="000B06F0">
            <w:pPr>
              <w:rPr>
                <w:rFonts w:ascii="Arial" w:hAnsi="Arial" w:cs="Arial"/>
                <w:color w:val="000000"/>
              </w:rPr>
            </w:pPr>
          </w:p>
        </w:tc>
        <w:tc>
          <w:tcPr>
            <w:tcW w:w="3292" w:type="pct"/>
            <w:gridSpan w:val="5"/>
          </w:tcPr>
          <w:p w14:paraId="5D9EF113" w14:textId="12E023AA" w:rsidR="00F24F10" w:rsidRPr="00E37DD6" w:rsidRDefault="00EF1481" w:rsidP="00E37DD6">
            <w:pPr>
              <w:shd w:val="clear" w:color="auto" w:fill="FFFFFF"/>
              <w:rPr>
                <w:rFonts w:ascii="Arial" w:hAnsi="Arial" w:cs="Arial"/>
              </w:rPr>
            </w:pPr>
            <w:r>
              <w:rPr>
                <w:rFonts w:ascii="Arial" w:hAnsi="Arial" w:cs="Arial"/>
              </w:rPr>
              <w:t>Body dysmorphic disorder (BDD)</w:t>
            </w:r>
          </w:p>
        </w:tc>
      </w:tr>
      <w:tr w:rsidR="002356A6" w:rsidRPr="00E546D5" w14:paraId="36BF3AE8" w14:textId="77777777" w:rsidTr="00671BAD">
        <w:trPr>
          <w:trHeight w:val="300"/>
        </w:trPr>
        <w:tc>
          <w:tcPr>
            <w:tcW w:w="420" w:type="pct"/>
          </w:tcPr>
          <w:p w14:paraId="731E7340" w14:textId="77777777" w:rsidR="00F24F10" w:rsidRPr="00E546D5" w:rsidRDefault="00F24F10" w:rsidP="000B06F0">
            <w:pPr>
              <w:pStyle w:val="Paragraphnonumbers"/>
              <w:jc w:val="center"/>
              <w:rPr>
                <w:rFonts w:cs="Arial"/>
                <w:color w:val="000000"/>
              </w:rPr>
            </w:pPr>
            <w:r w:rsidRPr="00E546D5">
              <w:rPr>
                <w:rFonts w:cs="Arial"/>
                <w:color w:val="000000"/>
              </w:rPr>
              <w:t>6.</w:t>
            </w:r>
          </w:p>
        </w:tc>
        <w:tc>
          <w:tcPr>
            <w:tcW w:w="1288" w:type="pct"/>
          </w:tcPr>
          <w:p w14:paraId="72384533" w14:textId="77777777" w:rsidR="00F24F10" w:rsidRPr="00E546D5" w:rsidRDefault="00F24F10" w:rsidP="000B06F0">
            <w:pPr>
              <w:rPr>
                <w:rFonts w:ascii="Arial" w:hAnsi="Arial" w:cs="Arial"/>
                <w:color w:val="000000"/>
              </w:rPr>
            </w:pPr>
            <w:r w:rsidRPr="00E546D5">
              <w:rPr>
                <w:rFonts w:ascii="Arial" w:hAnsi="Arial" w:cs="Arial"/>
                <w:color w:val="000000"/>
              </w:rPr>
              <w:t>Population</w:t>
            </w:r>
          </w:p>
        </w:tc>
        <w:tc>
          <w:tcPr>
            <w:tcW w:w="3292" w:type="pct"/>
            <w:gridSpan w:val="5"/>
          </w:tcPr>
          <w:p w14:paraId="00FE0E12" w14:textId="77777777" w:rsidR="00753967" w:rsidRPr="00B65B98" w:rsidRDefault="00753967" w:rsidP="004E0DD9">
            <w:pPr>
              <w:shd w:val="clear" w:color="auto" w:fill="FFFFFF"/>
              <w:rPr>
                <w:rFonts w:ascii="Arial" w:hAnsi="Arial" w:cs="Arial"/>
                <w:b/>
                <w:bCs/>
              </w:rPr>
            </w:pPr>
            <w:r w:rsidRPr="00B65B98">
              <w:rPr>
                <w:rFonts w:ascii="Arial" w:hAnsi="Arial" w:cs="Arial"/>
                <w:b/>
                <w:bCs/>
              </w:rPr>
              <w:t>Inclusion:</w:t>
            </w:r>
          </w:p>
          <w:p w14:paraId="7DDB77F7" w14:textId="0A7CF5D4" w:rsidR="00F24F10" w:rsidRPr="00EF1481" w:rsidRDefault="00EF1481" w:rsidP="00EE6444">
            <w:pPr>
              <w:pStyle w:val="ListParagraph"/>
              <w:numPr>
                <w:ilvl w:val="0"/>
                <w:numId w:val="18"/>
              </w:numPr>
              <w:shd w:val="clear" w:color="auto" w:fill="FFFFFF"/>
              <w:rPr>
                <w:rFonts w:ascii="Arial" w:hAnsi="Arial" w:cs="Arial"/>
              </w:rPr>
            </w:pPr>
            <w:r w:rsidRPr="00EF1481">
              <w:rPr>
                <w:rFonts w:ascii="Arial" w:hAnsi="Arial" w:cs="Arial"/>
              </w:rPr>
              <w:t xml:space="preserve">Adults, children or young people </w:t>
            </w:r>
            <w:r w:rsidR="00FC6232" w:rsidRPr="00EF1481">
              <w:rPr>
                <w:rFonts w:ascii="Arial" w:hAnsi="Arial" w:cs="Arial"/>
              </w:rPr>
              <w:t xml:space="preserve">with a diagnosis of </w:t>
            </w:r>
            <w:r>
              <w:rPr>
                <w:rFonts w:ascii="Arial" w:hAnsi="Arial" w:cs="Arial"/>
              </w:rPr>
              <w:t>body dysmorphic</w:t>
            </w:r>
            <w:r w:rsidR="00FC6232" w:rsidRPr="00EF1481">
              <w:rPr>
                <w:rFonts w:ascii="Arial" w:hAnsi="Arial" w:cs="Arial"/>
              </w:rPr>
              <w:t xml:space="preserve"> disorder (</w:t>
            </w:r>
            <w:r>
              <w:rPr>
                <w:rFonts w:ascii="Arial" w:hAnsi="Arial" w:cs="Arial"/>
              </w:rPr>
              <w:t>BDD</w:t>
            </w:r>
            <w:r w:rsidR="00FC6232" w:rsidRPr="00EF1481">
              <w:rPr>
                <w:rFonts w:ascii="Arial" w:hAnsi="Arial" w:cs="Arial"/>
              </w:rPr>
              <w:t>), diagnosed according to established diagnostic criteria (ICD, DSM, Research Diagnostic Criteria [RDC], or Feigner criteria)</w:t>
            </w:r>
            <w:r w:rsidR="0061041B" w:rsidRPr="00EF1481">
              <w:rPr>
                <w:rFonts w:ascii="Arial" w:hAnsi="Arial" w:cs="Arial"/>
              </w:rPr>
              <w:t xml:space="preserve"> </w:t>
            </w:r>
            <w:r w:rsidR="00691BAC" w:rsidRPr="00EF1481">
              <w:rPr>
                <w:rFonts w:ascii="Arial" w:hAnsi="Arial" w:cs="Arial"/>
              </w:rPr>
              <w:t xml:space="preserve"> </w:t>
            </w:r>
          </w:p>
          <w:p w14:paraId="425359A2" w14:textId="77777777" w:rsidR="0061041B" w:rsidRDefault="0061041B" w:rsidP="0061041B">
            <w:pPr>
              <w:shd w:val="clear" w:color="auto" w:fill="FFFFFF"/>
              <w:rPr>
                <w:rFonts w:ascii="Arial" w:hAnsi="Arial" w:cs="Arial"/>
              </w:rPr>
            </w:pPr>
          </w:p>
          <w:p w14:paraId="3655877C" w14:textId="34FD4E4E" w:rsidR="0061041B" w:rsidRPr="00B65B98" w:rsidRDefault="0061041B" w:rsidP="0061041B">
            <w:pPr>
              <w:shd w:val="clear" w:color="auto" w:fill="FFFFFF"/>
              <w:rPr>
                <w:rFonts w:ascii="Arial" w:hAnsi="Arial" w:cs="Arial"/>
                <w:b/>
                <w:bCs/>
              </w:rPr>
            </w:pPr>
            <w:r>
              <w:rPr>
                <w:rFonts w:ascii="Arial" w:hAnsi="Arial" w:cs="Arial"/>
                <w:b/>
                <w:bCs/>
              </w:rPr>
              <w:t>Ex</w:t>
            </w:r>
            <w:r w:rsidRPr="00B65B98">
              <w:rPr>
                <w:rFonts w:ascii="Arial" w:hAnsi="Arial" w:cs="Arial"/>
                <w:b/>
                <w:bCs/>
              </w:rPr>
              <w:t>clusion:</w:t>
            </w:r>
          </w:p>
          <w:p w14:paraId="1688146F" w14:textId="77777777" w:rsidR="00490557" w:rsidRPr="00490557" w:rsidRDefault="00490557" w:rsidP="00490557">
            <w:pPr>
              <w:pStyle w:val="ListParagraph"/>
              <w:numPr>
                <w:ilvl w:val="0"/>
                <w:numId w:val="18"/>
              </w:numPr>
              <w:shd w:val="clear" w:color="auto" w:fill="FFFFFF"/>
              <w:rPr>
                <w:rFonts w:ascii="Arial" w:hAnsi="Arial" w:cs="Arial"/>
              </w:rPr>
            </w:pPr>
            <w:r w:rsidRPr="00490557">
              <w:rPr>
                <w:rFonts w:ascii="Arial" w:hAnsi="Arial" w:cs="Arial"/>
              </w:rPr>
              <w:t xml:space="preserve">Adaptations to interventions for people with OCD and autism </w:t>
            </w:r>
          </w:p>
          <w:p w14:paraId="7D849B12" w14:textId="77777777" w:rsidR="00490557" w:rsidRPr="00490557" w:rsidRDefault="00490557" w:rsidP="00490557">
            <w:pPr>
              <w:pStyle w:val="ListParagraph"/>
              <w:numPr>
                <w:ilvl w:val="0"/>
                <w:numId w:val="18"/>
              </w:numPr>
              <w:shd w:val="clear" w:color="auto" w:fill="FFFFFF"/>
              <w:rPr>
                <w:rFonts w:ascii="Arial" w:hAnsi="Arial" w:cs="Arial"/>
              </w:rPr>
            </w:pPr>
            <w:r w:rsidRPr="00490557">
              <w:rPr>
                <w:rFonts w:ascii="Arial" w:hAnsi="Arial" w:cs="Arial"/>
              </w:rPr>
              <w:t>People with schizophrenia or bipolar disorder</w:t>
            </w:r>
          </w:p>
          <w:p w14:paraId="633DFCF2" w14:textId="77777777" w:rsidR="00490557" w:rsidRPr="00490557" w:rsidRDefault="00490557" w:rsidP="00490557">
            <w:pPr>
              <w:pStyle w:val="ListParagraph"/>
              <w:numPr>
                <w:ilvl w:val="0"/>
                <w:numId w:val="18"/>
              </w:numPr>
              <w:shd w:val="clear" w:color="auto" w:fill="FFFFFF"/>
              <w:rPr>
                <w:rFonts w:ascii="Arial" w:hAnsi="Arial" w:cs="Arial"/>
              </w:rPr>
            </w:pPr>
            <w:r w:rsidRPr="00490557">
              <w:rPr>
                <w:rFonts w:ascii="Arial" w:hAnsi="Arial" w:cs="Arial"/>
              </w:rPr>
              <w:t>People with gender dysmorphia</w:t>
            </w:r>
          </w:p>
          <w:p w14:paraId="5C1DB00C" w14:textId="77777777" w:rsidR="00490557" w:rsidRPr="00490557" w:rsidRDefault="00490557" w:rsidP="00490557">
            <w:pPr>
              <w:pStyle w:val="ListParagraph"/>
              <w:numPr>
                <w:ilvl w:val="0"/>
                <w:numId w:val="18"/>
              </w:numPr>
              <w:shd w:val="clear" w:color="auto" w:fill="FFFFFF"/>
              <w:rPr>
                <w:rFonts w:ascii="Arial" w:hAnsi="Arial" w:cs="Arial"/>
              </w:rPr>
            </w:pPr>
            <w:r w:rsidRPr="00490557">
              <w:rPr>
                <w:rFonts w:ascii="Arial" w:hAnsi="Arial" w:cs="Arial"/>
              </w:rPr>
              <w:t>BDD is not the primary disorder</w:t>
            </w:r>
          </w:p>
          <w:p w14:paraId="0B3D1E54" w14:textId="1C3C7712" w:rsidR="00A073A4" w:rsidRPr="00A073A4" w:rsidRDefault="00A073A4" w:rsidP="00A073A4">
            <w:pPr>
              <w:pStyle w:val="ListParagraph"/>
              <w:numPr>
                <w:ilvl w:val="0"/>
                <w:numId w:val="18"/>
              </w:numPr>
              <w:rPr>
                <w:rFonts w:ascii="Arial" w:hAnsi="Arial" w:cs="Arial"/>
              </w:rPr>
            </w:pPr>
            <w:r w:rsidRPr="00A073A4">
              <w:rPr>
                <w:rFonts w:ascii="Arial" w:hAnsi="Arial" w:cs="Arial"/>
              </w:rPr>
              <w:t xml:space="preserve">Studies that specifically focus on further-line treatment for </w:t>
            </w:r>
            <w:r>
              <w:rPr>
                <w:rFonts w:ascii="Arial" w:hAnsi="Arial" w:cs="Arial"/>
              </w:rPr>
              <w:t>BD</w:t>
            </w:r>
            <w:r w:rsidRPr="00A073A4">
              <w:rPr>
                <w:rFonts w:ascii="Arial" w:hAnsi="Arial" w:cs="Arial"/>
              </w:rPr>
              <w:t xml:space="preserve">D that has not responded to at least 1 adequate trial of SSRI or clomipramine, where participants are randomised at the point of non-response (or only partial response) </w:t>
            </w:r>
          </w:p>
          <w:p w14:paraId="316B88B9" w14:textId="4D311805" w:rsidR="00A4178F" w:rsidRDefault="00A4178F" w:rsidP="00735190">
            <w:pPr>
              <w:pStyle w:val="ListParagraph"/>
              <w:numPr>
                <w:ilvl w:val="0"/>
                <w:numId w:val="18"/>
              </w:numPr>
              <w:shd w:val="clear" w:color="auto" w:fill="FFFFFF"/>
              <w:rPr>
                <w:rFonts w:ascii="Arial" w:hAnsi="Arial" w:cs="Arial"/>
              </w:rPr>
            </w:pPr>
            <w:r>
              <w:rPr>
                <w:rFonts w:ascii="Arial" w:hAnsi="Arial" w:cs="Arial"/>
              </w:rPr>
              <w:t>Studies that specifically focus on relapse prevention</w:t>
            </w:r>
          </w:p>
          <w:p w14:paraId="375DC547" w14:textId="77777777" w:rsidR="005D192C" w:rsidRDefault="005D192C" w:rsidP="005D192C">
            <w:pPr>
              <w:shd w:val="clear" w:color="auto" w:fill="FFFFFF"/>
              <w:rPr>
                <w:rFonts w:ascii="Arial" w:hAnsi="Arial" w:cs="Arial"/>
              </w:rPr>
            </w:pPr>
          </w:p>
          <w:p w14:paraId="69C7D342" w14:textId="45DF1DFE" w:rsidR="00185C57" w:rsidRPr="005D192C" w:rsidRDefault="005D192C" w:rsidP="005D192C">
            <w:pPr>
              <w:shd w:val="clear" w:color="auto" w:fill="FFFFFF"/>
              <w:rPr>
                <w:rFonts w:ascii="Arial" w:hAnsi="Arial" w:cs="Arial"/>
              </w:rPr>
            </w:pPr>
            <w:r w:rsidRPr="00C05789">
              <w:rPr>
                <w:rFonts w:ascii="Arial" w:hAnsi="Arial" w:cs="Arial"/>
              </w:rPr>
              <w:t>If some, but not all, of a study’s participants are eligible for the review, then we will include a study if at least 80% of its participants are eligible for this review</w:t>
            </w:r>
            <w:r w:rsidR="00185C57">
              <w:rPr>
                <w:rFonts w:ascii="Arial" w:hAnsi="Arial" w:cs="Arial"/>
              </w:rPr>
              <w:t xml:space="preserve"> </w:t>
            </w:r>
          </w:p>
        </w:tc>
      </w:tr>
      <w:tr w:rsidR="002356A6" w:rsidRPr="00E546D5" w14:paraId="424E3B38" w14:textId="77777777" w:rsidTr="00671BAD">
        <w:trPr>
          <w:trHeight w:val="300"/>
        </w:trPr>
        <w:tc>
          <w:tcPr>
            <w:tcW w:w="420" w:type="pct"/>
          </w:tcPr>
          <w:p w14:paraId="6143B06B" w14:textId="77777777" w:rsidR="00F24F10" w:rsidRPr="00E546D5" w:rsidRDefault="00F24F10" w:rsidP="000B06F0">
            <w:pPr>
              <w:pStyle w:val="Paragraphnonumbers"/>
              <w:jc w:val="center"/>
              <w:rPr>
                <w:rFonts w:cs="Arial"/>
                <w:color w:val="000000"/>
              </w:rPr>
            </w:pPr>
            <w:r w:rsidRPr="00E546D5">
              <w:rPr>
                <w:rFonts w:cs="Arial"/>
                <w:color w:val="000000"/>
              </w:rPr>
              <w:t>7.</w:t>
            </w:r>
          </w:p>
        </w:tc>
        <w:tc>
          <w:tcPr>
            <w:tcW w:w="1288" w:type="pct"/>
          </w:tcPr>
          <w:p w14:paraId="7CD3E66A" w14:textId="77921148" w:rsidR="00F24F10" w:rsidRPr="00E546D5" w:rsidRDefault="00F24F10" w:rsidP="000B06F0">
            <w:pPr>
              <w:rPr>
                <w:rFonts w:ascii="Arial" w:hAnsi="Arial" w:cs="Arial"/>
                <w:i/>
                <w:color w:val="000000"/>
              </w:rPr>
            </w:pPr>
            <w:r w:rsidRPr="00E546D5">
              <w:rPr>
                <w:rFonts w:ascii="Arial" w:hAnsi="Arial" w:cs="Arial"/>
                <w:color w:val="000000"/>
              </w:rPr>
              <w:t>Intervention</w:t>
            </w:r>
          </w:p>
        </w:tc>
        <w:tc>
          <w:tcPr>
            <w:tcW w:w="3292" w:type="pct"/>
            <w:gridSpan w:val="5"/>
          </w:tcPr>
          <w:p w14:paraId="64FDE1E3" w14:textId="38704104" w:rsidR="00381255" w:rsidRPr="00FE5F9F" w:rsidRDefault="00381255" w:rsidP="006463F4">
            <w:pPr>
              <w:shd w:val="clear" w:color="auto" w:fill="FFFFFF"/>
              <w:rPr>
                <w:rFonts w:ascii="Arial" w:hAnsi="Arial" w:cs="Arial"/>
                <w:b/>
                <w:bCs/>
              </w:rPr>
            </w:pPr>
            <w:r w:rsidRPr="00FE5F9F">
              <w:rPr>
                <w:rFonts w:ascii="Arial" w:hAnsi="Arial" w:cs="Arial"/>
                <w:b/>
                <w:bCs/>
              </w:rPr>
              <w:t>Inclusion:</w:t>
            </w:r>
          </w:p>
          <w:p w14:paraId="457B0C19" w14:textId="57402469" w:rsidR="0061577B" w:rsidRPr="00FE5F9F" w:rsidRDefault="0061577B" w:rsidP="006463F4">
            <w:pPr>
              <w:shd w:val="clear" w:color="auto" w:fill="FFFFFF"/>
              <w:rPr>
                <w:rFonts w:ascii="Arial" w:hAnsi="Arial" w:cs="Arial"/>
                <w:bCs/>
              </w:rPr>
            </w:pPr>
            <w:r w:rsidRPr="00FE5F9F">
              <w:rPr>
                <w:rFonts w:ascii="Arial" w:hAnsi="Arial" w:cs="Arial"/>
                <w:bCs/>
              </w:rPr>
              <w:t>The following psychological and pharmacological interventions used alone or in combination:</w:t>
            </w:r>
          </w:p>
          <w:p w14:paraId="53632CF0" w14:textId="77777777" w:rsidR="00497452" w:rsidRPr="00FE5F9F" w:rsidRDefault="00497452" w:rsidP="00674755">
            <w:pPr>
              <w:pStyle w:val="ListParagraph"/>
              <w:numPr>
                <w:ilvl w:val="0"/>
                <w:numId w:val="18"/>
              </w:numPr>
              <w:shd w:val="clear" w:color="auto" w:fill="FFFFFF"/>
              <w:rPr>
                <w:rFonts w:ascii="Arial" w:hAnsi="Arial" w:cs="Arial"/>
                <w:bCs/>
              </w:rPr>
            </w:pPr>
            <w:r w:rsidRPr="00FE5F9F">
              <w:rPr>
                <w:rFonts w:ascii="Arial" w:hAnsi="Arial" w:cs="Arial"/>
                <w:bCs/>
              </w:rPr>
              <w:lastRenderedPageBreak/>
              <w:t>Therapist-administered behavioural therapies (BT, therapy that includes exposure and/or response prevention, without a formal cognitive therapy component):</w:t>
            </w:r>
          </w:p>
          <w:p w14:paraId="1EBFE741" w14:textId="77777777" w:rsidR="00497452" w:rsidRPr="00FE5F9F" w:rsidRDefault="00497452" w:rsidP="00674755">
            <w:pPr>
              <w:pStyle w:val="ListParagraph"/>
              <w:numPr>
                <w:ilvl w:val="1"/>
                <w:numId w:val="18"/>
              </w:numPr>
              <w:shd w:val="clear" w:color="auto" w:fill="FFFFFF"/>
              <w:rPr>
                <w:rFonts w:ascii="Arial" w:hAnsi="Arial" w:cs="Arial"/>
                <w:bCs/>
              </w:rPr>
            </w:pPr>
            <w:r w:rsidRPr="00FE5F9F">
              <w:rPr>
                <w:rFonts w:ascii="Arial" w:hAnsi="Arial" w:cs="Arial"/>
                <w:bCs/>
              </w:rPr>
              <w:t>BT therapist-administered in-person individual</w:t>
            </w:r>
          </w:p>
          <w:p w14:paraId="431769F3" w14:textId="77777777" w:rsidR="00497452" w:rsidRPr="00FE5F9F" w:rsidRDefault="00497452" w:rsidP="00674755">
            <w:pPr>
              <w:pStyle w:val="ListParagraph"/>
              <w:numPr>
                <w:ilvl w:val="1"/>
                <w:numId w:val="18"/>
              </w:numPr>
              <w:shd w:val="clear" w:color="auto" w:fill="FFFFFF"/>
              <w:rPr>
                <w:rFonts w:ascii="Arial" w:hAnsi="Arial" w:cs="Arial"/>
                <w:bCs/>
              </w:rPr>
            </w:pPr>
            <w:r w:rsidRPr="00FE5F9F">
              <w:rPr>
                <w:rFonts w:ascii="Arial" w:hAnsi="Arial" w:cs="Arial"/>
                <w:bCs/>
              </w:rPr>
              <w:t>BT therapist-administered in-person group</w:t>
            </w:r>
          </w:p>
          <w:p w14:paraId="3118F731" w14:textId="21FA75CE"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Therapist-administered cognitive behavioural therapies (CBT, therapy that includes exposure, response prevention or behavioural experiments, and cognitive restructuring):</w:t>
            </w:r>
          </w:p>
          <w:p w14:paraId="25CFED3E"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CBT therapist-administered in-person individual</w:t>
            </w:r>
          </w:p>
          <w:p w14:paraId="34CD2037"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CBT therapist-administered in-person group</w:t>
            </w:r>
          </w:p>
          <w:p w14:paraId="3C59BCC4"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CBT therapist-administered remote individual</w:t>
            </w:r>
          </w:p>
          <w:p w14:paraId="59AB7C6D"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 xml:space="preserve">CBT therapist-administered remote group </w:t>
            </w:r>
          </w:p>
          <w:p w14:paraId="2B61A1E7" w14:textId="77777777" w:rsidR="00300413" w:rsidRPr="00FE5F9F" w:rsidRDefault="00300413" w:rsidP="00674755">
            <w:pPr>
              <w:pStyle w:val="ListParagraph"/>
              <w:numPr>
                <w:ilvl w:val="0"/>
                <w:numId w:val="18"/>
              </w:numPr>
              <w:rPr>
                <w:rFonts w:ascii="Arial" w:hAnsi="Arial" w:cs="Arial"/>
                <w:bCs/>
              </w:rPr>
            </w:pPr>
            <w:r w:rsidRPr="00FE5F9F">
              <w:rPr>
                <w:rFonts w:ascii="Arial" w:hAnsi="Arial" w:cs="Arial"/>
                <w:bCs/>
              </w:rPr>
              <w:t>Intensive short-term CBT treatment (therapist-delivered), with multiple sessions delivered over a short period of time (typically ≤1 week)</w:t>
            </w:r>
          </w:p>
          <w:p w14:paraId="21AF29C6" w14:textId="77777777" w:rsidR="00FE5F9F" w:rsidRPr="00FE5F9F" w:rsidRDefault="00FE5F9F" w:rsidP="00FE5F9F">
            <w:pPr>
              <w:pStyle w:val="ListParagraph"/>
              <w:numPr>
                <w:ilvl w:val="0"/>
                <w:numId w:val="18"/>
              </w:numPr>
              <w:rPr>
                <w:rFonts w:ascii="Arial" w:hAnsi="Arial" w:cs="Arial"/>
                <w:bCs/>
              </w:rPr>
            </w:pPr>
            <w:r w:rsidRPr="00FE5F9F">
              <w:rPr>
                <w:rFonts w:ascii="Arial" w:hAnsi="Arial" w:cs="Arial"/>
                <w:bCs/>
              </w:rPr>
              <w:t>Transdiagnostic CBT (unified protocol [UP])</w:t>
            </w:r>
          </w:p>
          <w:p w14:paraId="22D1378B" w14:textId="389DF62A"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Self-administered CBT with therapist support (guided self-help):</w:t>
            </w:r>
          </w:p>
          <w:p w14:paraId="4F4C9015" w14:textId="5EDAA032" w:rsidR="00627DA9" w:rsidRPr="00FE5F9F" w:rsidRDefault="004E1388" w:rsidP="00674755">
            <w:pPr>
              <w:pStyle w:val="ListParagraph"/>
              <w:numPr>
                <w:ilvl w:val="1"/>
                <w:numId w:val="18"/>
              </w:numPr>
              <w:shd w:val="clear" w:color="auto" w:fill="FFFFFF"/>
              <w:rPr>
                <w:rFonts w:ascii="Arial" w:hAnsi="Arial" w:cs="Arial"/>
                <w:bCs/>
              </w:rPr>
            </w:pPr>
            <w:r w:rsidRPr="00FE5F9F">
              <w:rPr>
                <w:rFonts w:ascii="Arial" w:hAnsi="Arial" w:cs="Arial"/>
                <w:bCs/>
              </w:rPr>
              <w:t>Digital</w:t>
            </w:r>
            <w:r w:rsidR="00627DA9" w:rsidRPr="00FE5F9F">
              <w:rPr>
                <w:rFonts w:ascii="Arial" w:hAnsi="Arial" w:cs="Arial"/>
                <w:bCs/>
              </w:rPr>
              <w:t xml:space="preserve"> CBT with support</w:t>
            </w:r>
          </w:p>
          <w:p w14:paraId="4740657F"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CBT workbook with support</w:t>
            </w:r>
          </w:p>
          <w:p w14:paraId="0C829A3F" w14:textId="77777777"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Self-administered CBT with no or minimal support (unguided self-help):</w:t>
            </w:r>
          </w:p>
          <w:p w14:paraId="096425F4" w14:textId="6F551108" w:rsidR="00627DA9" w:rsidRPr="00FE5F9F" w:rsidRDefault="004E1388" w:rsidP="00674755">
            <w:pPr>
              <w:pStyle w:val="ListParagraph"/>
              <w:numPr>
                <w:ilvl w:val="1"/>
                <w:numId w:val="18"/>
              </w:numPr>
              <w:shd w:val="clear" w:color="auto" w:fill="FFFFFF"/>
              <w:rPr>
                <w:rFonts w:ascii="Arial" w:hAnsi="Arial" w:cs="Arial"/>
                <w:bCs/>
              </w:rPr>
            </w:pPr>
            <w:r w:rsidRPr="00FE5F9F">
              <w:rPr>
                <w:rFonts w:ascii="Arial" w:hAnsi="Arial" w:cs="Arial"/>
                <w:bCs/>
              </w:rPr>
              <w:t>Digital CBT</w:t>
            </w:r>
            <w:r w:rsidR="00627DA9" w:rsidRPr="00FE5F9F">
              <w:rPr>
                <w:rFonts w:ascii="Arial" w:hAnsi="Arial" w:cs="Arial"/>
                <w:bCs/>
              </w:rPr>
              <w:t xml:space="preserve"> without support</w:t>
            </w:r>
          </w:p>
          <w:p w14:paraId="6210A48E"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CBT workbook without support</w:t>
            </w:r>
          </w:p>
          <w:p w14:paraId="7D983E14" w14:textId="77777777" w:rsidR="005F2EBD" w:rsidRPr="00FE5F9F" w:rsidRDefault="005F2EBD" w:rsidP="00674755">
            <w:pPr>
              <w:pStyle w:val="ListParagraph"/>
              <w:numPr>
                <w:ilvl w:val="1"/>
                <w:numId w:val="18"/>
              </w:numPr>
              <w:shd w:val="clear" w:color="auto" w:fill="FFFFFF"/>
              <w:rPr>
                <w:rFonts w:ascii="Arial" w:hAnsi="Arial" w:cs="Arial"/>
                <w:bCs/>
              </w:rPr>
            </w:pPr>
            <w:r w:rsidRPr="00FE5F9F">
              <w:rPr>
                <w:rFonts w:ascii="Arial" w:hAnsi="Arial" w:cs="Arial"/>
                <w:bCs/>
              </w:rPr>
              <w:t>Artificial intelligence (AI)-powered CBT chatbots</w:t>
            </w:r>
          </w:p>
          <w:p w14:paraId="1AA6A88C" w14:textId="77777777"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Third-wave cognitive behavioural therapies (therapist-delivered):</w:t>
            </w:r>
          </w:p>
          <w:p w14:paraId="069CD356"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Acceptance and commitment therapy (ACT)</w:t>
            </w:r>
          </w:p>
          <w:p w14:paraId="01E5BE04" w14:textId="77777777" w:rsidR="00290E69" w:rsidRPr="00FE5F9F" w:rsidRDefault="00290E69" w:rsidP="00674755">
            <w:pPr>
              <w:pStyle w:val="ListParagraph"/>
              <w:numPr>
                <w:ilvl w:val="1"/>
                <w:numId w:val="18"/>
              </w:numPr>
              <w:shd w:val="clear" w:color="auto" w:fill="FFFFFF"/>
              <w:rPr>
                <w:rFonts w:ascii="Arial" w:hAnsi="Arial" w:cs="Arial"/>
                <w:bCs/>
              </w:rPr>
            </w:pPr>
            <w:r w:rsidRPr="00FE5F9F">
              <w:rPr>
                <w:rFonts w:ascii="Arial" w:hAnsi="Arial" w:cs="Arial"/>
                <w:bCs/>
              </w:rPr>
              <w:t>Compassion-focused therapy</w:t>
            </w:r>
          </w:p>
          <w:p w14:paraId="65B744D7" w14:textId="77777777" w:rsidR="00290E69" w:rsidRPr="00FE5F9F" w:rsidRDefault="00290E69" w:rsidP="00674755">
            <w:pPr>
              <w:pStyle w:val="ListParagraph"/>
              <w:numPr>
                <w:ilvl w:val="1"/>
                <w:numId w:val="18"/>
              </w:numPr>
              <w:shd w:val="clear" w:color="auto" w:fill="FFFFFF"/>
              <w:rPr>
                <w:rFonts w:ascii="Arial" w:hAnsi="Arial" w:cs="Arial"/>
                <w:bCs/>
              </w:rPr>
            </w:pPr>
            <w:r w:rsidRPr="00FE5F9F">
              <w:rPr>
                <w:rFonts w:ascii="Arial" w:hAnsi="Arial" w:cs="Arial"/>
                <w:bCs/>
              </w:rPr>
              <w:t>Dialectical behaviour therapy (DBT)</w:t>
            </w:r>
          </w:p>
          <w:p w14:paraId="42D8DE73" w14:textId="77777777" w:rsidR="00290E69" w:rsidRPr="00FE5F9F" w:rsidRDefault="00290E69" w:rsidP="00674755">
            <w:pPr>
              <w:pStyle w:val="ListParagraph"/>
              <w:numPr>
                <w:ilvl w:val="1"/>
                <w:numId w:val="18"/>
              </w:numPr>
              <w:shd w:val="clear" w:color="auto" w:fill="FFFFFF"/>
              <w:rPr>
                <w:rFonts w:ascii="Arial" w:hAnsi="Arial" w:cs="Arial"/>
                <w:bCs/>
              </w:rPr>
            </w:pPr>
            <w:r w:rsidRPr="00FE5F9F">
              <w:rPr>
                <w:rFonts w:ascii="Arial" w:hAnsi="Arial" w:cs="Arial"/>
                <w:bCs/>
              </w:rPr>
              <w:t>Inference-based cognitive behavioural therapy</w:t>
            </w:r>
          </w:p>
          <w:p w14:paraId="496440DD" w14:textId="3B25414D"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Mindfulness-based cognitive behavioural therapy (MBCT)</w:t>
            </w:r>
          </w:p>
          <w:p w14:paraId="26194816" w14:textId="77777777" w:rsidR="00627DA9" w:rsidRPr="00FE5F9F" w:rsidRDefault="00627DA9" w:rsidP="00674755">
            <w:pPr>
              <w:pStyle w:val="ListParagraph"/>
              <w:numPr>
                <w:ilvl w:val="1"/>
                <w:numId w:val="18"/>
              </w:numPr>
              <w:shd w:val="clear" w:color="auto" w:fill="FFFFFF"/>
              <w:rPr>
                <w:rFonts w:ascii="Arial" w:hAnsi="Arial" w:cs="Arial"/>
                <w:bCs/>
              </w:rPr>
            </w:pPr>
            <w:r w:rsidRPr="00FE5F9F">
              <w:rPr>
                <w:rFonts w:ascii="Arial" w:hAnsi="Arial" w:cs="Arial"/>
                <w:bCs/>
              </w:rPr>
              <w:t>Meta-cognitive therapy (MCT)</w:t>
            </w:r>
          </w:p>
          <w:p w14:paraId="63D7117D" w14:textId="77777777"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Eye movement desensitisation and reprocessing (EMDR)</w:t>
            </w:r>
          </w:p>
          <w:p w14:paraId="4114CE3C" w14:textId="77777777" w:rsidR="00EF0D9B"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Family-based interventions and systemic therapy</w:t>
            </w:r>
            <w:r w:rsidR="00EF0D9B" w:rsidRPr="00FE5F9F">
              <w:rPr>
                <w:rFonts w:ascii="Arial" w:hAnsi="Arial" w:cs="Arial"/>
                <w:bCs/>
              </w:rPr>
              <w:t>, for example:</w:t>
            </w:r>
          </w:p>
          <w:p w14:paraId="5638AB3D" w14:textId="77777777" w:rsidR="00EF0D9B" w:rsidRPr="00FE5F9F" w:rsidRDefault="00EF0D9B" w:rsidP="00674755">
            <w:pPr>
              <w:pStyle w:val="ListParagraph"/>
              <w:numPr>
                <w:ilvl w:val="1"/>
                <w:numId w:val="18"/>
              </w:numPr>
              <w:shd w:val="clear" w:color="auto" w:fill="FFFFFF"/>
              <w:rPr>
                <w:rFonts w:ascii="Arial" w:hAnsi="Arial" w:cs="Arial"/>
                <w:bCs/>
              </w:rPr>
            </w:pPr>
            <w:r w:rsidRPr="00FE5F9F">
              <w:rPr>
                <w:rFonts w:ascii="Arial" w:hAnsi="Arial" w:cs="Arial"/>
                <w:bCs/>
              </w:rPr>
              <w:t>Family CBT therapist-administered in-person</w:t>
            </w:r>
          </w:p>
          <w:p w14:paraId="570E1C06" w14:textId="77777777" w:rsidR="00EF0D9B" w:rsidRPr="00FE5F9F" w:rsidRDefault="00EF0D9B" w:rsidP="00674755">
            <w:pPr>
              <w:pStyle w:val="ListParagraph"/>
              <w:numPr>
                <w:ilvl w:val="1"/>
                <w:numId w:val="18"/>
              </w:numPr>
              <w:shd w:val="clear" w:color="auto" w:fill="FFFFFF"/>
              <w:rPr>
                <w:rFonts w:ascii="Arial" w:hAnsi="Arial" w:cs="Arial"/>
                <w:bCs/>
              </w:rPr>
            </w:pPr>
            <w:r w:rsidRPr="00FE5F9F">
              <w:rPr>
                <w:rFonts w:ascii="Arial" w:hAnsi="Arial" w:cs="Arial"/>
                <w:bCs/>
              </w:rPr>
              <w:lastRenderedPageBreak/>
              <w:t>Family CBT therapist-administered remote</w:t>
            </w:r>
          </w:p>
          <w:p w14:paraId="4CC6DB6D" w14:textId="35EEA908" w:rsidR="00627DA9" w:rsidRPr="00FE5F9F" w:rsidRDefault="00EF0D9B" w:rsidP="00674755">
            <w:pPr>
              <w:pStyle w:val="ListParagraph"/>
              <w:numPr>
                <w:ilvl w:val="0"/>
                <w:numId w:val="18"/>
              </w:numPr>
              <w:shd w:val="clear" w:color="auto" w:fill="FFFFFF"/>
              <w:rPr>
                <w:rFonts w:ascii="Arial" w:hAnsi="Arial" w:cs="Arial"/>
                <w:bCs/>
              </w:rPr>
            </w:pPr>
            <w:r w:rsidRPr="00FE5F9F">
              <w:rPr>
                <w:rFonts w:ascii="Arial" w:hAnsi="Arial" w:cs="Arial"/>
                <w:bCs/>
              </w:rPr>
              <w:t>Parent training</w:t>
            </w:r>
          </w:p>
          <w:p w14:paraId="1C066ABE" w14:textId="77777777" w:rsidR="00D24CFC" w:rsidRDefault="00D24CFC" w:rsidP="00674755">
            <w:pPr>
              <w:pStyle w:val="ListParagraph"/>
              <w:numPr>
                <w:ilvl w:val="0"/>
                <w:numId w:val="18"/>
              </w:numPr>
              <w:shd w:val="clear" w:color="auto" w:fill="FFFFFF"/>
              <w:rPr>
                <w:rFonts w:ascii="Arial" w:hAnsi="Arial" w:cs="Arial"/>
              </w:rPr>
            </w:pPr>
            <w:r w:rsidRPr="00FE5F9F">
              <w:rPr>
                <w:rFonts w:ascii="Arial" w:hAnsi="Arial" w:cs="Arial"/>
              </w:rPr>
              <w:t>Psychodynamic psychotherapies or interpersonal psychotherapy (IPT) (therapist-delivered)</w:t>
            </w:r>
          </w:p>
          <w:p w14:paraId="3CACBE2D" w14:textId="4577FD58" w:rsidR="00FE5F9F" w:rsidRPr="00261C9E" w:rsidRDefault="00FE5F9F" w:rsidP="00674755">
            <w:pPr>
              <w:pStyle w:val="ListParagraph"/>
              <w:numPr>
                <w:ilvl w:val="0"/>
                <w:numId w:val="18"/>
              </w:numPr>
              <w:shd w:val="clear" w:color="auto" w:fill="FFFFFF"/>
              <w:rPr>
                <w:rFonts w:ascii="Arial" w:hAnsi="Arial" w:cs="Arial"/>
              </w:rPr>
            </w:pPr>
            <w:r w:rsidRPr="00261C9E">
              <w:rPr>
                <w:rFonts w:ascii="Arial" w:hAnsi="Arial" w:cs="Arial"/>
              </w:rPr>
              <w:t>Supportive psychotherapy</w:t>
            </w:r>
          </w:p>
          <w:p w14:paraId="03DCB779" w14:textId="77777777"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Non-CBT based guided self-help</w:t>
            </w:r>
          </w:p>
          <w:p w14:paraId="45774C63" w14:textId="77777777" w:rsidR="00627DA9" w:rsidRPr="00FE5F9F" w:rsidRDefault="00627DA9" w:rsidP="00674755">
            <w:pPr>
              <w:pStyle w:val="ListParagraph"/>
              <w:numPr>
                <w:ilvl w:val="0"/>
                <w:numId w:val="18"/>
              </w:numPr>
              <w:shd w:val="clear" w:color="auto" w:fill="FFFFFF"/>
              <w:rPr>
                <w:rFonts w:ascii="Arial" w:hAnsi="Arial" w:cs="Arial"/>
                <w:bCs/>
              </w:rPr>
            </w:pPr>
            <w:r w:rsidRPr="00FE5F9F">
              <w:rPr>
                <w:rFonts w:ascii="Arial" w:hAnsi="Arial" w:cs="Arial"/>
                <w:bCs/>
              </w:rPr>
              <w:t>Non-CBT based unguided self-help</w:t>
            </w:r>
          </w:p>
          <w:p w14:paraId="4405EA57" w14:textId="7FC63D95" w:rsidR="0061577B" w:rsidRPr="00FE5F9F" w:rsidRDefault="0061577B" w:rsidP="00674755">
            <w:pPr>
              <w:pStyle w:val="ListParagraph"/>
              <w:numPr>
                <w:ilvl w:val="0"/>
                <w:numId w:val="18"/>
              </w:numPr>
              <w:shd w:val="clear" w:color="auto" w:fill="FFFFFF"/>
              <w:rPr>
                <w:rFonts w:ascii="Arial" w:hAnsi="Arial" w:cs="Arial"/>
                <w:bCs/>
              </w:rPr>
            </w:pPr>
            <w:r w:rsidRPr="00FE5F9F">
              <w:rPr>
                <w:rFonts w:ascii="Arial" w:hAnsi="Arial" w:cs="Arial"/>
                <w:bCs/>
              </w:rPr>
              <w:t>Selective serotonin reuptake inhibitors (SSRIs)</w:t>
            </w:r>
            <w:r w:rsidR="00111DFE" w:rsidRPr="00FE5F9F">
              <w:rPr>
                <w:rFonts w:ascii="Arial" w:hAnsi="Arial" w:cs="Arial"/>
                <w:bCs/>
              </w:rPr>
              <w:t>:</w:t>
            </w:r>
          </w:p>
          <w:p w14:paraId="2A969B1A" w14:textId="07419B6E" w:rsidR="00111DFE" w:rsidRPr="00FE5F9F" w:rsidRDefault="00111DFE" w:rsidP="00674755">
            <w:pPr>
              <w:pStyle w:val="ListParagraph"/>
              <w:numPr>
                <w:ilvl w:val="1"/>
                <w:numId w:val="18"/>
              </w:numPr>
              <w:shd w:val="clear" w:color="auto" w:fill="FFFFFF"/>
              <w:rPr>
                <w:rFonts w:ascii="Arial" w:hAnsi="Arial" w:cs="Arial"/>
                <w:bCs/>
              </w:rPr>
            </w:pPr>
            <w:r w:rsidRPr="00FE5F9F">
              <w:rPr>
                <w:rFonts w:ascii="Arial" w:hAnsi="Arial" w:cs="Arial"/>
                <w:bCs/>
              </w:rPr>
              <w:t>Citalopram</w:t>
            </w:r>
          </w:p>
          <w:p w14:paraId="01D90A9E" w14:textId="35AAB1D4" w:rsidR="00111DFE" w:rsidRPr="00FE5F9F" w:rsidRDefault="00111DFE" w:rsidP="00674755">
            <w:pPr>
              <w:pStyle w:val="ListParagraph"/>
              <w:numPr>
                <w:ilvl w:val="1"/>
                <w:numId w:val="18"/>
              </w:numPr>
              <w:shd w:val="clear" w:color="auto" w:fill="FFFFFF"/>
              <w:rPr>
                <w:rFonts w:ascii="Arial" w:hAnsi="Arial" w:cs="Arial"/>
                <w:bCs/>
              </w:rPr>
            </w:pPr>
            <w:r w:rsidRPr="00FE5F9F">
              <w:rPr>
                <w:rFonts w:ascii="Arial" w:hAnsi="Arial" w:cs="Arial"/>
                <w:bCs/>
              </w:rPr>
              <w:t>Escitalopram</w:t>
            </w:r>
          </w:p>
          <w:p w14:paraId="66C533E4" w14:textId="33623987" w:rsidR="00111DFE" w:rsidRPr="00FE5F9F" w:rsidRDefault="00111DFE" w:rsidP="00674755">
            <w:pPr>
              <w:pStyle w:val="ListParagraph"/>
              <w:numPr>
                <w:ilvl w:val="1"/>
                <w:numId w:val="18"/>
              </w:numPr>
              <w:shd w:val="clear" w:color="auto" w:fill="FFFFFF"/>
              <w:rPr>
                <w:rFonts w:ascii="Arial" w:hAnsi="Arial" w:cs="Arial"/>
                <w:bCs/>
              </w:rPr>
            </w:pPr>
            <w:r w:rsidRPr="00FE5F9F">
              <w:rPr>
                <w:rFonts w:ascii="Arial" w:hAnsi="Arial" w:cs="Arial"/>
                <w:bCs/>
              </w:rPr>
              <w:t>Fluoxetine</w:t>
            </w:r>
          </w:p>
          <w:p w14:paraId="214CEBEC" w14:textId="704E3A5F" w:rsidR="00111DFE" w:rsidRPr="00FE5F9F" w:rsidRDefault="00111DFE" w:rsidP="00674755">
            <w:pPr>
              <w:pStyle w:val="ListParagraph"/>
              <w:numPr>
                <w:ilvl w:val="1"/>
                <w:numId w:val="18"/>
              </w:numPr>
              <w:shd w:val="clear" w:color="auto" w:fill="FFFFFF"/>
              <w:rPr>
                <w:rFonts w:ascii="Arial" w:hAnsi="Arial" w:cs="Arial"/>
                <w:bCs/>
              </w:rPr>
            </w:pPr>
            <w:r w:rsidRPr="00FE5F9F">
              <w:rPr>
                <w:rFonts w:ascii="Arial" w:hAnsi="Arial" w:cs="Arial"/>
                <w:bCs/>
              </w:rPr>
              <w:t>Fluvoxamine</w:t>
            </w:r>
          </w:p>
          <w:p w14:paraId="69A94446" w14:textId="4B618AB3" w:rsidR="00111DFE" w:rsidRPr="00FE5F9F" w:rsidRDefault="00111DFE" w:rsidP="00674755">
            <w:pPr>
              <w:pStyle w:val="ListParagraph"/>
              <w:numPr>
                <w:ilvl w:val="1"/>
                <w:numId w:val="18"/>
              </w:numPr>
              <w:shd w:val="clear" w:color="auto" w:fill="FFFFFF"/>
              <w:rPr>
                <w:rFonts w:ascii="Arial" w:hAnsi="Arial" w:cs="Arial"/>
                <w:bCs/>
              </w:rPr>
            </w:pPr>
            <w:r w:rsidRPr="00FE5F9F">
              <w:rPr>
                <w:rFonts w:ascii="Arial" w:hAnsi="Arial" w:cs="Arial"/>
                <w:bCs/>
              </w:rPr>
              <w:t>Paroxetine</w:t>
            </w:r>
          </w:p>
          <w:p w14:paraId="63C8B6A7" w14:textId="7509A0CA" w:rsidR="00111DFE" w:rsidRPr="00FE5F9F" w:rsidRDefault="00111DFE" w:rsidP="00674755">
            <w:pPr>
              <w:pStyle w:val="ListParagraph"/>
              <w:numPr>
                <w:ilvl w:val="1"/>
                <w:numId w:val="18"/>
              </w:numPr>
              <w:shd w:val="clear" w:color="auto" w:fill="FFFFFF"/>
              <w:rPr>
                <w:rFonts w:ascii="Arial" w:hAnsi="Arial" w:cs="Arial"/>
                <w:bCs/>
              </w:rPr>
            </w:pPr>
            <w:r w:rsidRPr="00FE5F9F">
              <w:rPr>
                <w:rFonts w:ascii="Arial" w:hAnsi="Arial" w:cs="Arial"/>
                <w:bCs/>
              </w:rPr>
              <w:t>Sertraline</w:t>
            </w:r>
          </w:p>
          <w:p w14:paraId="1021FC6C" w14:textId="77777777" w:rsidR="00D94D6B" w:rsidRPr="00FE5F9F" w:rsidRDefault="00D94D6B" w:rsidP="00674755">
            <w:pPr>
              <w:pStyle w:val="ListParagraph"/>
              <w:numPr>
                <w:ilvl w:val="0"/>
                <w:numId w:val="18"/>
              </w:numPr>
              <w:shd w:val="clear" w:color="auto" w:fill="FFFFFF"/>
              <w:rPr>
                <w:rFonts w:ascii="Arial" w:hAnsi="Arial" w:cs="Arial"/>
                <w:bCs/>
              </w:rPr>
            </w:pPr>
            <w:r w:rsidRPr="00FE5F9F">
              <w:rPr>
                <w:rFonts w:ascii="Arial" w:hAnsi="Arial" w:cs="Arial"/>
                <w:bCs/>
              </w:rPr>
              <w:t>Tricyclic antidepressants (TCAs):</w:t>
            </w:r>
          </w:p>
          <w:p w14:paraId="02DD86EB" w14:textId="77777777" w:rsidR="00D94D6B" w:rsidRPr="00FE5F9F" w:rsidRDefault="00D94D6B" w:rsidP="00674755">
            <w:pPr>
              <w:pStyle w:val="ListParagraph"/>
              <w:numPr>
                <w:ilvl w:val="1"/>
                <w:numId w:val="18"/>
              </w:numPr>
              <w:shd w:val="clear" w:color="auto" w:fill="FFFFFF"/>
              <w:rPr>
                <w:rFonts w:ascii="Arial" w:hAnsi="Arial" w:cs="Arial"/>
                <w:bCs/>
              </w:rPr>
            </w:pPr>
            <w:r w:rsidRPr="00FE5F9F">
              <w:rPr>
                <w:rFonts w:ascii="Arial" w:hAnsi="Arial" w:cs="Arial"/>
                <w:bCs/>
              </w:rPr>
              <w:t>Clomipramine</w:t>
            </w:r>
          </w:p>
          <w:p w14:paraId="078D9B06" w14:textId="77777777" w:rsidR="00D94D6B" w:rsidRPr="00FE5F9F" w:rsidRDefault="00D94D6B" w:rsidP="00674755">
            <w:pPr>
              <w:pStyle w:val="ListParagraph"/>
              <w:numPr>
                <w:ilvl w:val="1"/>
                <w:numId w:val="18"/>
              </w:numPr>
              <w:shd w:val="clear" w:color="auto" w:fill="FFFFFF"/>
              <w:rPr>
                <w:rFonts w:ascii="Arial" w:hAnsi="Arial" w:cs="Arial"/>
                <w:bCs/>
              </w:rPr>
            </w:pPr>
            <w:r w:rsidRPr="00FE5F9F">
              <w:rPr>
                <w:rFonts w:ascii="Arial" w:hAnsi="Arial" w:cs="Arial"/>
                <w:bCs/>
              </w:rPr>
              <w:t>Amitriptyline</w:t>
            </w:r>
          </w:p>
          <w:p w14:paraId="5E80EAC1" w14:textId="77777777" w:rsidR="00D94D6B" w:rsidRPr="00FE5F9F" w:rsidRDefault="00D94D6B" w:rsidP="00674755">
            <w:pPr>
              <w:pStyle w:val="ListParagraph"/>
              <w:numPr>
                <w:ilvl w:val="1"/>
                <w:numId w:val="18"/>
              </w:numPr>
              <w:shd w:val="clear" w:color="auto" w:fill="FFFFFF"/>
              <w:rPr>
                <w:rFonts w:ascii="Arial" w:hAnsi="Arial" w:cs="Arial"/>
                <w:bCs/>
              </w:rPr>
            </w:pPr>
            <w:r w:rsidRPr="00FE5F9F">
              <w:rPr>
                <w:rFonts w:ascii="Arial" w:hAnsi="Arial" w:cs="Arial"/>
                <w:bCs/>
              </w:rPr>
              <w:t>Imipramine</w:t>
            </w:r>
          </w:p>
          <w:p w14:paraId="12BADA14" w14:textId="77777777" w:rsidR="00D94D6B" w:rsidRPr="00FE5F9F" w:rsidRDefault="00D94D6B" w:rsidP="00674755">
            <w:pPr>
              <w:pStyle w:val="ListParagraph"/>
              <w:numPr>
                <w:ilvl w:val="1"/>
                <w:numId w:val="18"/>
              </w:numPr>
              <w:shd w:val="clear" w:color="auto" w:fill="FFFFFF"/>
              <w:rPr>
                <w:rFonts w:ascii="Arial" w:hAnsi="Arial" w:cs="Arial"/>
                <w:bCs/>
              </w:rPr>
            </w:pPr>
            <w:r w:rsidRPr="00FE5F9F">
              <w:rPr>
                <w:rFonts w:ascii="Arial" w:hAnsi="Arial" w:cs="Arial"/>
                <w:bCs/>
              </w:rPr>
              <w:t>Lofepramine</w:t>
            </w:r>
          </w:p>
          <w:p w14:paraId="254CF201" w14:textId="77777777" w:rsidR="00D94D6B" w:rsidRPr="00FE5F9F" w:rsidRDefault="00D94D6B" w:rsidP="00674755">
            <w:pPr>
              <w:pStyle w:val="ListParagraph"/>
              <w:numPr>
                <w:ilvl w:val="1"/>
                <w:numId w:val="18"/>
              </w:numPr>
              <w:shd w:val="clear" w:color="auto" w:fill="FFFFFF"/>
              <w:rPr>
                <w:rFonts w:ascii="Arial" w:hAnsi="Arial" w:cs="Arial"/>
                <w:bCs/>
              </w:rPr>
            </w:pPr>
            <w:r w:rsidRPr="00FE5F9F">
              <w:rPr>
                <w:rFonts w:ascii="Arial" w:hAnsi="Arial" w:cs="Arial"/>
                <w:bCs/>
              </w:rPr>
              <w:t>Nortriptyline</w:t>
            </w:r>
          </w:p>
          <w:p w14:paraId="2EC0B1D6" w14:textId="77777777" w:rsidR="00A2641D" w:rsidRPr="00FE5F9F" w:rsidRDefault="00A2641D" w:rsidP="00674755">
            <w:pPr>
              <w:pStyle w:val="ListParagraph"/>
              <w:numPr>
                <w:ilvl w:val="0"/>
                <w:numId w:val="18"/>
              </w:numPr>
              <w:shd w:val="clear" w:color="auto" w:fill="FFFFFF"/>
              <w:rPr>
                <w:rFonts w:ascii="Arial" w:hAnsi="Arial" w:cs="Arial"/>
                <w:bCs/>
              </w:rPr>
            </w:pPr>
            <w:r w:rsidRPr="00FE5F9F">
              <w:rPr>
                <w:rFonts w:ascii="Arial" w:hAnsi="Arial" w:cs="Arial"/>
                <w:bCs/>
              </w:rPr>
              <w:t>Serotonin noradrenaline reuptake inhibitors (SNRIs):</w:t>
            </w:r>
          </w:p>
          <w:p w14:paraId="317323E7" w14:textId="77777777" w:rsidR="00A2641D" w:rsidRPr="00FE5F9F" w:rsidRDefault="00A2641D" w:rsidP="00674755">
            <w:pPr>
              <w:pStyle w:val="ListParagraph"/>
              <w:numPr>
                <w:ilvl w:val="1"/>
                <w:numId w:val="18"/>
              </w:numPr>
              <w:shd w:val="clear" w:color="auto" w:fill="FFFFFF"/>
              <w:rPr>
                <w:rFonts w:ascii="Arial" w:hAnsi="Arial" w:cs="Arial"/>
                <w:bCs/>
              </w:rPr>
            </w:pPr>
            <w:r w:rsidRPr="00FE5F9F">
              <w:rPr>
                <w:rFonts w:ascii="Arial" w:hAnsi="Arial" w:cs="Arial"/>
                <w:bCs/>
              </w:rPr>
              <w:t>Duloxetine</w:t>
            </w:r>
          </w:p>
          <w:p w14:paraId="2935217F" w14:textId="77777777" w:rsidR="00A2641D" w:rsidRPr="00FE5F9F" w:rsidRDefault="00A2641D" w:rsidP="00674755">
            <w:pPr>
              <w:pStyle w:val="ListParagraph"/>
              <w:numPr>
                <w:ilvl w:val="1"/>
                <w:numId w:val="18"/>
              </w:numPr>
              <w:shd w:val="clear" w:color="auto" w:fill="FFFFFF"/>
              <w:rPr>
                <w:rFonts w:ascii="Arial" w:hAnsi="Arial" w:cs="Arial"/>
                <w:bCs/>
              </w:rPr>
            </w:pPr>
            <w:r w:rsidRPr="00FE5F9F">
              <w:rPr>
                <w:rFonts w:ascii="Arial" w:hAnsi="Arial" w:cs="Arial"/>
                <w:bCs/>
              </w:rPr>
              <w:t>Venlafaxine</w:t>
            </w:r>
          </w:p>
          <w:p w14:paraId="7652D109" w14:textId="77777777" w:rsidR="00A2641D" w:rsidRPr="00FE5F9F" w:rsidRDefault="00A2641D" w:rsidP="00674755">
            <w:pPr>
              <w:pStyle w:val="ListParagraph"/>
              <w:numPr>
                <w:ilvl w:val="0"/>
                <w:numId w:val="18"/>
              </w:numPr>
              <w:shd w:val="clear" w:color="auto" w:fill="FFFFFF"/>
              <w:rPr>
                <w:rFonts w:ascii="Arial" w:hAnsi="Arial" w:cs="Arial"/>
                <w:bCs/>
              </w:rPr>
            </w:pPr>
            <w:r w:rsidRPr="00FE5F9F">
              <w:rPr>
                <w:rFonts w:ascii="Arial" w:hAnsi="Arial" w:cs="Arial"/>
                <w:bCs/>
              </w:rPr>
              <w:t>Monoamine oxidase inhibitors (MAOIs):</w:t>
            </w:r>
          </w:p>
          <w:p w14:paraId="622A468C" w14:textId="77777777" w:rsidR="00A2641D" w:rsidRPr="00FE5F9F" w:rsidRDefault="00A2641D" w:rsidP="00674755">
            <w:pPr>
              <w:pStyle w:val="ListParagraph"/>
              <w:numPr>
                <w:ilvl w:val="1"/>
                <w:numId w:val="18"/>
              </w:numPr>
              <w:shd w:val="clear" w:color="auto" w:fill="FFFFFF"/>
              <w:rPr>
                <w:rFonts w:ascii="Arial" w:hAnsi="Arial" w:cs="Arial"/>
                <w:bCs/>
              </w:rPr>
            </w:pPr>
            <w:r w:rsidRPr="00FE5F9F">
              <w:rPr>
                <w:rFonts w:ascii="Arial" w:hAnsi="Arial" w:cs="Arial"/>
                <w:bCs/>
              </w:rPr>
              <w:t>Phenelzine</w:t>
            </w:r>
          </w:p>
          <w:p w14:paraId="0AE14181" w14:textId="77777777" w:rsidR="00A2641D" w:rsidRPr="00FE5F9F" w:rsidRDefault="00A2641D" w:rsidP="00674755">
            <w:pPr>
              <w:pStyle w:val="ListParagraph"/>
              <w:numPr>
                <w:ilvl w:val="1"/>
                <w:numId w:val="18"/>
              </w:numPr>
              <w:shd w:val="clear" w:color="auto" w:fill="FFFFFF"/>
              <w:rPr>
                <w:rFonts w:ascii="Arial" w:hAnsi="Arial" w:cs="Arial"/>
                <w:bCs/>
              </w:rPr>
            </w:pPr>
            <w:r w:rsidRPr="00FE5F9F">
              <w:rPr>
                <w:rFonts w:ascii="Arial" w:hAnsi="Arial" w:cs="Arial"/>
                <w:bCs/>
              </w:rPr>
              <w:t>Tranylcypromine</w:t>
            </w:r>
          </w:p>
          <w:p w14:paraId="7E9AA0C4" w14:textId="77777777" w:rsidR="00A2641D" w:rsidRPr="00FE5F9F" w:rsidRDefault="00A2641D" w:rsidP="00674755">
            <w:pPr>
              <w:pStyle w:val="ListParagraph"/>
              <w:numPr>
                <w:ilvl w:val="0"/>
                <w:numId w:val="18"/>
              </w:numPr>
              <w:shd w:val="clear" w:color="auto" w:fill="FFFFFF"/>
              <w:rPr>
                <w:rFonts w:ascii="Arial" w:hAnsi="Arial" w:cs="Arial"/>
                <w:bCs/>
              </w:rPr>
            </w:pPr>
            <w:r w:rsidRPr="00FE5F9F">
              <w:rPr>
                <w:rFonts w:ascii="Arial" w:hAnsi="Arial" w:cs="Arial"/>
                <w:bCs/>
              </w:rPr>
              <w:t>Mirtazapine</w:t>
            </w:r>
          </w:p>
          <w:p w14:paraId="0D16742B" w14:textId="77777777" w:rsidR="00A2641D" w:rsidRPr="00FE5F9F" w:rsidRDefault="00A2641D" w:rsidP="00674755">
            <w:pPr>
              <w:pStyle w:val="ListParagraph"/>
              <w:numPr>
                <w:ilvl w:val="0"/>
                <w:numId w:val="18"/>
              </w:numPr>
              <w:shd w:val="clear" w:color="auto" w:fill="FFFFFF"/>
              <w:rPr>
                <w:rFonts w:ascii="Arial" w:hAnsi="Arial" w:cs="Arial"/>
                <w:bCs/>
              </w:rPr>
            </w:pPr>
            <w:r w:rsidRPr="00FE5F9F">
              <w:rPr>
                <w:rFonts w:ascii="Arial" w:hAnsi="Arial" w:cs="Arial"/>
                <w:bCs/>
              </w:rPr>
              <w:t>Trazodone</w:t>
            </w:r>
          </w:p>
          <w:p w14:paraId="31735DEE" w14:textId="77777777" w:rsidR="00A2641D" w:rsidRDefault="00A2641D" w:rsidP="00674755">
            <w:pPr>
              <w:pStyle w:val="ListParagraph"/>
              <w:numPr>
                <w:ilvl w:val="0"/>
                <w:numId w:val="18"/>
              </w:numPr>
              <w:shd w:val="clear" w:color="auto" w:fill="FFFFFF"/>
              <w:rPr>
                <w:rFonts w:ascii="Arial" w:hAnsi="Arial" w:cs="Arial"/>
                <w:bCs/>
              </w:rPr>
            </w:pPr>
            <w:r w:rsidRPr="00FE5F9F">
              <w:rPr>
                <w:rFonts w:ascii="Arial" w:hAnsi="Arial" w:cs="Arial"/>
                <w:bCs/>
              </w:rPr>
              <w:t>Vortioxetine</w:t>
            </w:r>
          </w:p>
          <w:p w14:paraId="5A0EF733" w14:textId="699DFCEC" w:rsidR="00704144" w:rsidRPr="00FE5F9F" w:rsidRDefault="00704144" w:rsidP="00674755">
            <w:pPr>
              <w:pStyle w:val="ListParagraph"/>
              <w:numPr>
                <w:ilvl w:val="0"/>
                <w:numId w:val="18"/>
              </w:numPr>
              <w:shd w:val="clear" w:color="auto" w:fill="FFFFFF"/>
              <w:rPr>
                <w:rFonts w:ascii="Arial" w:hAnsi="Arial" w:cs="Arial"/>
                <w:bCs/>
              </w:rPr>
            </w:pPr>
            <w:r>
              <w:rPr>
                <w:rFonts w:ascii="Arial" w:hAnsi="Arial" w:cs="Arial"/>
                <w:bCs/>
              </w:rPr>
              <w:t>Buspirone</w:t>
            </w:r>
          </w:p>
          <w:p w14:paraId="3057AE26" w14:textId="3DE636F0" w:rsidR="00A2641D" w:rsidRPr="00FE5F9F" w:rsidRDefault="00A2641D" w:rsidP="00674755">
            <w:pPr>
              <w:pStyle w:val="ListParagraph"/>
              <w:numPr>
                <w:ilvl w:val="0"/>
                <w:numId w:val="18"/>
              </w:numPr>
              <w:shd w:val="clear" w:color="auto" w:fill="FFFFFF"/>
              <w:rPr>
                <w:rFonts w:ascii="Arial" w:hAnsi="Arial" w:cs="Arial"/>
                <w:bCs/>
              </w:rPr>
            </w:pPr>
            <w:r w:rsidRPr="00FE5F9F">
              <w:rPr>
                <w:rFonts w:ascii="Arial" w:hAnsi="Arial" w:cs="Arial"/>
                <w:bCs/>
              </w:rPr>
              <w:t>Hypericum (St John’s Wort)</w:t>
            </w:r>
          </w:p>
          <w:p w14:paraId="47C603D7" w14:textId="40E8DC9D" w:rsidR="003D1C3F" w:rsidRPr="00FE5F9F" w:rsidRDefault="003D1C3F" w:rsidP="00674755">
            <w:pPr>
              <w:pStyle w:val="ListParagraph"/>
              <w:numPr>
                <w:ilvl w:val="0"/>
                <w:numId w:val="18"/>
              </w:numPr>
              <w:shd w:val="clear" w:color="auto" w:fill="FFFFFF"/>
              <w:rPr>
                <w:rFonts w:ascii="Arial" w:hAnsi="Arial" w:cs="Arial"/>
                <w:bCs/>
              </w:rPr>
            </w:pPr>
            <w:r w:rsidRPr="00FE5F9F">
              <w:rPr>
                <w:rFonts w:ascii="Arial" w:hAnsi="Arial" w:cs="Arial"/>
                <w:bCs/>
              </w:rPr>
              <w:lastRenderedPageBreak/>
              <w:t>Antipsychotics</w:t>
            </w:r>
            <w:r w:rsidR="0005415F">
              <w:rPr>
                <w:rFonts w:ascii="Arial" w:hAnsi="Arial" w:cs="Arial"/>
                <w:bCs/>
              </w:rPr>
              <w:t>, for example</w:t>
            </w:r>
            <w:r w:rsidRPr="00FE5F9F">
              <w:rPr>
                <w:rFonts w:ascii="Arial" w:hAnsi="Arial" w:cs="Arial"/>
                <w:bCs/>
              </w:rPr>
              <w:t>:</w:t>
            </w:r>
          </w:p>
          <w:p w14:paraId="128E1DC9"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Aripiprazole</w:t>
            </w:r>
          </w:p>
          <w:p w14:paraId="711950DA"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Risperidone</w:t>
            </w:r>
          </w:p>
          <w:p w14:paraId="733FBB2C"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Olanzapine</w:t>
            </w:r>
          </w:p>
          <w:p w14:paraId="6EFC6A1D" w14:textId="77777777" w:rsidR="003D1C3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Quetiapine</w:t>
            </w:r>
          </w:p>
          <w:p w14:paraId="39072324" w14:textId="507BBEBC" w:rsidR="00704144" w:rsidRPr="00FE5F9F" w:rsidRDefault="00704144" w:rsidP="00674755">
            <w:pPr>
              <w:pStyle w:val="ListParagraph"/>
              <w:numPr>
                <w:ilvl w:val="1"/>
                <w:numId w:val="18"/>
              </w:numPr>
              <w:shd w:val="clear" w:color="auto" w:fill="FFFFFF"/>
              <w:rPr>
                <w:rFonts w:ascii="Arial" w:hAnsi="Arial" w:cs="Arial"/>
                <w:bCs/>
              </w:rPr>
            </w:pPr>
            <w:r>
              <w:rPr>
                <w:rFonts w:ascii="Arial" w:hAnsi="Arial" w:cs="Arial"/>
                <w:bCs/>
              </w:rPr>
              <w:t>Pimozide</w:t>
            </w:r>
          </w:p>
          <w:p w14:paraId="647FC05C" w14:textId="77777777" w:rsidR="003D1C3F" w:rsidRPr="00FE5F9F" w:rsidRDefault="003D1C3F" w:rsidP="00674755">
            <w:pPr>
              <w:pStyle w:val="ListParagraph"/>
              <w:numPr>
                <w:ilvl w:val="0"/>
                <w:numId w:val="18"/>
              </w:numPr>
              <w:shd w:val="clear" w:color="auto" w:fill="FFFFFF"/>
              <w:rPr>
                <w:rFonts w:ascii="Arial" w:hAnsi="Arial" w:cs="Arial"/>
                <w:bCs/>
              </w:rPr>
            </w:pPr>
            <w:r w:rsidRPr="00FE5F9F">
              <w:rPr>
                <w:rFonts w:ascii="Arial" w:hAnsi="Arial" w:cs="Arial"/>
                <w:bCs/>
              </w:rPr>
              <w:t>Non-invasive neuromodulation interventions:</w:t>
            </w:r>
          </w:p>
          <w:p w14:paraId="140383EF"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Transcranial magnetic stimulation (TMS)</w:t>
            </w:r>
          </w:p>
          <w:p w14:paraId="65E91AA0"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Repetitive transcranial magnetic stimulation (rTMS)</w:t>
            </w:r>
          </w:p>
          <w:p w14:paraId="3AAF4BCF"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bCs/>
              </w:rPr>
              <w:t>Transcranial direct current stimulation (tDCS)</w:t>
            </w:r>
          </w:p>
          <w:p w14:paraId="71FC1C50" w14:textId="77777777" w:rsidR="003D1C3F" w:rsidRPr="00FE5F9F" w:rsidRDefault="003D1C3F" w:rsidP="00674755">
            <w:pPr>
              <w:pStyle w:val="ListParagraph"/>
              <w:numPr>
                <w:ilvl w:val="1"/>
                <w:numId w:val="18"/>
              </w:numPr>
              <w:shd w:val="clear" w:color="auto" w:fill="FFFFFF"/>
              <w:rPr>
                <w:rFonts w:ascii="Arial" w:hAnsi="Arial" w:cs="Arial"/>
                <w:bCs/>
              </w:rPr>
            </w:pPr>
            <w:r w:rsidRPr="00FE5F9F">
              <w:rPr>
                <w:rFonts w:ascii="Arial" w:hAnsi="Arial" w:cs="Arial"/>
              </w:rPr>
              <w:t>Theta-burst stimulation (TBS)</w:t>
            </w:r>
          </w:p>
          <w:p w14:paraId="61DFA538" w14:textId="77777777" w:rsidR="00CB1333" w:rsidRPr="00FE5F9F" w:rsidRDefault="00CB1333" w:rsidP="00CB1333">
            <w:pPr>
              <w:pStyle w:val="ListParagraph"/>
              <w:shd w:val="clear" w:color="auto" w:fill="FFFFFF"/>
              <w:rPr>
                <w:rFonts w:ascii="Arial" w:hAnsi="Arial" w:cs="Arial"/>
                <w:b/>
                <w:bCs/>
              </w:rPr>
            </w:pPr>
          </w:p>
          <w:p w14:paraId="5318004F" w14:textId="2C19934E" w:rsidR="00381255" w:rsidRPr="00FE5F9F" w:rsidRDefault="00381255" w:rsidP="006463F4">
            <w:pPr>
              <w:shd w:val="clear" w:color="auto" w:fill="FFFFFF"/>
              <w:rPr>
                <w:rFonts w:ascii="Arial" w:hAnsi="Arial" w:cs="Arial"/>
                <w:b/>
                <w:bCs/>
              </w:rPr>
            </w:pPr>
            <w:r w:rsidRPr="00FE5F9F">
              <w:rPr>
                <w:rFonts w:ascii="Arial" w:hAnsi="Arial" w:cs="Arial"/>
                <w:b/>
                <w:bCs/>
              </w:rPr>
              <w:t>Exclusion:</w:t>
            </w:r>
          </w:p>
          <w:p w14:paraId="60170289" w14:textId="495E84AB" w:rsidR="002A1ECE" w:rsidRPr="00FE5F9F" w:rsidRDefault="002A1ECE" w:rsidP="00674755">
            <w:pPr>
              <w:pStyle w:val="ListParagraph"/>
              <w:numPr>
                <w:ilvl w:val="0"/>
                <w:numId w:val="18"/>
              </w:numPr>
              <w:shd w:val="clear" w:color="auto" w:fill="FFFFFF"/>
              <w:rPr>
                <w:rFonts w:ascii="Arial" w:hAnsi="Arial" w:cs="Arial"/>
              </w:rPr>
            </w:pPr>
            <w:r w:rsidRPr="00FE5F9F">
              <w:rPr>
                <w:rFonts w:ascii="Arial" w:hAnsi="Arial" w:cs="Arial"/>
              </w:rPr>
              <w:t>Prevention interventions</w:t>
            </w:r>
          </w:p>
          <w:p w14:paraId="3EC12362" w14:textId="77777777" w:rsidR="00627DA9" w:rsidRPr="00FE5F9F" w:rsidRDefault="00627DA9" w:rsidP="00674755">
            <w:pPr>
              <w:pStyle w:val="ListParagraph"/>
              <w:numPr>
                <w:ilvl w:val="0"/>
                <w:numId w:val="18"/>
              </w:numPr>
              <w:shd w:val="clear" w:color="auto" w:fill="FFFFFF"/>
              <w:rPr>
                <w:rFonts w:ascii="Arial" w:hAnsi="Arial" w:cs="Arial"/>
              </w:rPr>
            </w:pPr>
            <w:r w:rsidRPr="00FE5F9F">
              <w:rPr>
                <w:rFonts w:ascii="Arial" w:hAnsi="Arial" w:cs="Arial"/>
              </w:rPr>
              <w:t>Gestalt therapy</w:t>
            </w:r>
          </w:p>
          <w:p w14:paraId="12772F49" w14:textId="77777777" w:rsidR="00627DA9" w:rsidRPr="00FE5F9F" w:rsidRDefault="00627DA9" w:rsidP="00674755">
            <w:pPr>
              <w:pStyle w:val="ListParagraph"/>
              <w:numPr>
                <w:ilvl w:val="0"/>
                <w:numId w:val="18"/>
              </w:numPr>
              <w:shd w:val="clear" w:color="auto" w:fill="FFFFFF"/>
              <w:rPr>
                <w:rFonts w:ascii="Arial" w:hAnsi="Arial" w:cs="Arial"/>
              </w:rPr>
            </w:pPr>
            <w:r w:rsidRPr="00FE5F9F">
              <w:rPr>
                <w:rFonts w:ascii="Arial" w:hAnsi="Arial" w:cs="Arial"/>
              </w:rPr>
              <w:t>Morita therapy</w:t>
            </w:r>
          </w:p>
          <w:p w14:paraId="015DBE58" w14:textId="77777777" w:rsidR="00627DA9" w:rsidRPr="00FE5F9F" w:rsidRDefault="00627DA9" w:rsidP="00674755">
            <w:pPr>
              <w:pStyle w:val="ListParagraph"/>
              <w:numPr>
                <w:ilvl w:val="0"/>
                <w:numId w:val="18"/>
              </w:numPr>
              <w:shd w:val="clear" w:color="auto" w:fill="FFFFFF"/>
              <w:rPr>
                <w:rFonts w:ascii="Arial" w:hAnsi="Arial" w:cs="Arial"/>
              </w:rPr>
            </w:pPr>
            <w:r w:rsidRPr="00FE5F9F">
              <w:rPr>
                <w:rFonts w:ascii="Arial" w:hAnsi="Arial" w:cs="Arial"/>
              </w:rPr>
              <w:t>Motivational interviewing</w:t>
            </w:r>
          </w:p>
          <w:p w14:paraId="045BD9A3" w14:textId="77777777" w:rsidR="00627DA9" w:rsidRPr="00FE5F9F" w:rsidRDefault="00627DA9" w:rsidP="00674755">
            <w:pPr>
              <w:pStyle w:val="ListParagraph"/>
              <w:numPr>
                <w:ilvl w:val="0"/>
                <w:numId w:val="18"/>
              </w:numPr>
              <w:shd w:val="clear" w:color="auto" w:fill="FFFFFF"/>
              <w:rPr>
                <w:rFonts w:ascii="Arial" w:hAnsi="Arial" w:cs="Arial"/>
              </w:rPr>
            </w:pPr>
            <w:r w:rsidRPr="00FE5F9F">
              <w:rPr>
                <w:rFonts w:ascii="Arial" w:hAnsi="Arial" w:cs="Arial"/>
              </w:rPr>
              <w:t>Therapist-administered meditation or mindfulness-based stress reduction (MBSR) that does not include a cognitive component</w:t>
            </w:r>
          </w:p>
          <w:p w14:paraId="69FB36E1" w14:textId="4B28321B" w:rsidR="00CB1333" w:rsidRPr="00FE5F9F" w:rsidRDefault="00CB1333" w:rsidP="00674755">
            <w:pPr>
              <w:pStyle w:val="ListParagraph"/>
              <w:numPr>
                <w:ilvl w:val="0"/>
                <w:numId w:val="18"/>
              </w:numPr>
              <w:shd w:val="clear" w:color="auto" w:fill="FFFFFF"/>
              <w:rPr>
                <w:rFonts w:ascii="Arial" w:hAnsi="Arial" w:cs="Arial"/>
              </w:rPr>
            </w:pPr>
            <w:r w:rsidRPr="00FE5F9F">
              <w:rPr>
                <w:rFonts w:ascii="Arial" w:hAnsi="Arial" w:cs="Arial"/>
              </w:rPr>
              <w:t>Exercise or lifestyle interventions</w:t>
            </w:r>
          </w:p>
          <w:p w14:paraId="2277C85F" w14:textId="77777777" w:rsidR="0084540D" w:rsidRPr="00FE5F9F" w:rsidRDefault="0084540D" w:rsidP="00674755">
            <w:pPr>
              <w:pStyle w:val="ListParagraph"/>
              <w:numPr>
                <w:ilvl w:val="0"/>
                <w:numId w:val="18"/>
              </w:numPr>
              <w:shd w:val="clear" w:color="auto" w:fill="FFFFFF"/>
              <w:rPr>
                <w:rFonts w:ascii="Arial" w:hAnsi="Arial" w:cs="Arial"/>
              </w:rPr>
            </w:pPr>
            <w:r w:rsidRPr="00FE5F9F">
              <w:rPr>
                <w:rFonts w:ascii="Arial" w:hAnsi="Arial" w:cs="Arial"/>
              </w:rPr>
              <w:t>Behavioural therapies that do not include exposure, for example, behavioural activation or social skills training</w:t>
            </w:r>
          </w:p>
          <w:p w14:paraId="44BEDA10" w14:textId="0BD9BDD2" w:rsidR="00CB1333" w:rsidRPr="00FE5F9F" w:rsidRDefault="00CB1333" w:rsidP="00674755">
            <w:pPr>
              <w:pStyle w:val="ListParagraph"/>
              <w:numPr>
                <w:ilvl w:val="0"/>
                <w:numId w:val="18"/>
              </w:numPr>
              <w:shd w:val="clear" w:color="auto" w:fill="FFFFFF"/>
              <w:rPr>
                <w:rFonts w:ascii="Arial" w:hAnsi="Arial" w:cs="Arial"/>
              </w:rPr>
            </w:pPr>
            <w:r w:rsidRPr="00FE5F9F">
              <w:rPr>
                <w:rFonts w:ascii="Arial" w:hAnsi="Arial" w:cs="Arial"/>
              </w:rPr>
              <w:t>Biofeedback</w:t>
            </w:r>
            <w:r w:rsidR="00F6535B" w:rsidRPr="00FE5F9F">
              <w:rPr>
                <w:rFonts w:ascii="Arial" w:hAnsi="Arial" w:cs="Arial"/>
              </w:rPr>
              <w:t xml:space="preserve"> or neurofeedback</w:t>
            </w:r>
            <w:r w:rsidRPr="00FE5F9F">
              <w:rPr>
                <w:rFonts w:ascii="Arial" w:hAnsi="Arial" w:cs="Arial"/>
              </w:rPr>
              <w:t xml:space="preserve"> interventions</w:t>
            </w:r>
          </w:p>
          <w:p w14:paraId="4839AD92" w14:textId="1609EADF" w:rsidR="00627DA9" w:rsidRPr="00FE5F9F" w:rsidRDefault="00627DA9" w:rsidP="00674755">
            <w:pPr>
              <w:pStyle w:val="ListParagraph"/>
              <w:numPr>
                <w:ilvl w:val="0"/>
                <w:numId w:val="18"/>
              </w:numPr>
              <w:shd w:val="clear" w:color="auto" w:fill="FFFFFF"/>
              <w:rPr>
                <w:rFonts w:ascii="Arial" w:hAnsi="Arial" w:cs="Arial"/>
              </w:rPr>
            </w:pPr>
            <w:r w:rsidRPr="00FE5F9F">
              <w:rPr>
                <w:rFonts w:ascii="Arial" w:hAnsi="Arial" w:cs="Arial"/>
              </w:rPr>
              <w:t>Supplements</w:t>
            </w:r>
            <w:r w:rsidR="007704FA" w:rsidRPr="00FE5F9F">
              <w:rPr>
                <w:rFonts w:ascii="Arial" w:hAnsi="Arial" w:cs="Arial"/>
              </w:rPr>
              <w:t xml:space="preserve">, for example, folic acid, herbal medicines </w:t>
            </w:r>
            <w:r w:rsidR="00890A80" w:rsidRPr="00FE5F9F">
              <w:rPr>
                <w:rFonts w:ascii="Arial" w:hAnsi="Arial" w:cs="Arial"/>
              </w:rPr>
              <w:t>(</w:t>
            </w:r>
            <w:r w:rsidR="007704FA" w:rsidRPr="00FE5F9F">
              <w:rPr>
                <w:rFonts w:ascii="Arial" w:hAnsi="Arial" w:cs="Arial"/>
              </w:rPr>
              <w:t>except hypericum</w:t>
            </w:r>
            <w:r w:rsidR="00890A80" w:rsidRPr="00FE5F9F">
              <w:rPr>
                <w:rFonts w:ascii="Arial" w:hAnsi="Arial" w:cs="Arial"/>
              </w:rPr>
              <w:t>)</w:t>
            </w:r>
            <w:r w:rsidR="007704FA" w:rsidRPr="00FE5F9F">
              <w:rPr>
                <w:rFonts w:ascii="Arial" w:hAnsi="Arial" w:cs="Arial"/>
              </w:rPr>
              <w:t>, vitamins, omega-3 supplements</w:t>
            </w:r>
          </w:p>
          <w:p w14:paraId="35D41895" w14:textId="77777777" w:rsidR="00674755" w:rsidRPr="00FE5F9F" w:rsidRDefault="00674755" w:rsidP="00FE5F9F">
            <w:pPr>
              <w:pStyle w:val="ListParagraph"/>
              <w:numPr>
                <w:ilvl w:val="0"/>
                <w:numId w:val="18"/>
              </w:numPr>
              <w:rPr>
                <w:rFonts w:ascii="Arial" w:hAnsi="Arial" w:cs="Arial"/>
              </w:rPr>
            </w:pPr>
            <w:r w:rsidRPr="00FE5F9F">
              <w:rPr>
                <w:rFonts w:ascii="Arial" w:hAnsi="Arial" w:cs="Arial"/>
              </w:rPr>
              <w:t>Psychedelic treatments (e.g. Psilocybin)</w:t>
            </w:r>
          </w:p>
          <w:p w14:paraId="683B5FC6" w14:textId="13239056" w:rsidR="00A4178F" w:rsidRPr="00FE5F9F" w:rsidRDefault="00674755" w:rsidP="00FE5F9F">
            <w:pPr>
              <w:pStyle w:val="ListParagraph"/>
              <w:numPr>
                <w:ilvl w:val="0"/>
                <w:numId w:val="18"/>
              </w:numPr>
              <w:rPr>
                <w:rFonts w:ascii="Arial" w:hAnsi="Arial" w:cs="Arial"/>
              </w:rPr>
            </w:pPr>
            <w:r w:rsidRPr="00FE5F9F">
              <w:rPr>
                <w:rFonts w:ascii="Arial" w:hAnsi="Arial" w:cs="Arial"/>
              </w:rPr>
              <w:t>D-amphetamine</w:t>
            </w:r>
          </w:p>
        </w:tc>
      </w:tr>
      <w:tr w:rsidR="002356A6" w:rsidRPr="00E546D5" w14:paraId="2D1622BE" w14:textId="77777777" w:rsidTr="00671BAD">
        <w:trPr>
          <w:trHeight w:val="300"/>
        </w:trPr>
        <w:tc>
          <w:tcPr>
            <w:tcW w:w="420" w:type="pct"/>
          </w:tcPr>
          <w:p w14:paraId="4E42BC18" w14:textId="77777777" w:rsidR="00F24F10" w:rsidRPr="00E546D5" w:rsidRDefault="00F24F10" w:rsidP="000B06F0">
            <w:pPr>
              <w:pStyle w:val="Paragraphnonumbers"/>
              <w:jc w:val="center"/>
              <w:rPr>
                <w:rFonts w:cs="Arial"/>
                <w:color w:val="000000"/>
              </w:rPr>
            </w:pPr>
            <w:r w:rsidRPr="00E546D5">
              <w:rPr>
                <w:rFonts w:cs="Arial"/>
                <w:color w:val="000000"/>
              </w:rPr>
              <w:lastRenderedPageBreak/>
              <w:t>8.</w:t>
            </w:r>
          </w:p>
        </w:tc>
        <w:tc>
          <w:tcPr>
            <w:tcW w:w="1288" w:type="pct"/>
          </w:tcPr>
          <w:p w14:paraId="7136BC02" w14:textId="39ADF902" w:rsidR="00F24F10" w:rsidRPr="00E546D5" w:rsidRDefault="00F24F10" w:rsidP="000B06F0">
            <w:pPr>
              <w:rPr>
                <w:rFonts w:ascii="Arial" w:hAnsi="Arial" w:cs="Arial"/>
                <w:color w:val="000000"/>
              </w:rPr>
            </w:pPr>
            <w:r w:rsidRPr="00E546D5">
              <w:rPr>
                <w:rFonts w:ascii="Arial" w:hAnsi="Arial" w:cs="Arial"/>
                <w:color w:val="000000"/>
              </w:rPr>
              <w:t>Comparator</w:t>
            </w:r>
          </w:p>
        </w:tc>
        <w:tc>
          <w:tcPr>
            <w:tcW w:w="3292" w:type="pct"/>
            <w:gridSpan w:val="5"/>
          </w:tcPr>
          <w:p w14:paraId="20027BBD" w14:textId="1C9581F6" w:rsidR="002C329E" w:rsidRPr="00FE5F9F" w:rsidRDefault="007A09BD" w:rsidP="00771568">
            <w:pPr>
              <w:pStyle w:val="ListParagraph"/>
              <w:numPr>
                <w:ilvl w:val="0"/>
                <w:numId w:val="22"/>
              </w:numPr>
              <w:shd w:val="clear" w:color="auto" w:fill="FFFFFF"/>
              <w:rPr>
                <w:rFonts w:ascii="Arial" w:hAnsi="Arial" w:cs="Arial"/>
              </w:rPr>
            </w:pPr>
            <w:r w:rsidRPr="00FE5F9F">
              <w:rPr>
                <w:rFonts w:ascii="Arial" w:hAnsi="Arial" w:cs="Arial"/>
              </w:rPr>
              <w:t>Attention p</w:t>
            </w:r>
            <w:r w:rsidR="001273D8" w:rsidRPr="00FE5F9F">
              <w:rPr>
                <w:rFonts w:ascii="Arial" w:hAnsi="Arial" w:cs="Arial"/>
              </w:rPr>
              <w:t>lacebo</w:t>
            </w:r>
          </w:p>
          <w:p w14:paraId="2EA7860C" w14:textId="5780845A" w:rsidR="007A09BD" w:rsidRPr="00FE5F9F" w:rsidRDefault="007A09BD" w:rsidP="00771568">
            <w:pPr>
              <w:pStyle w:val="ListParagraph"/>
              <w:numPr>
                <w:ilvl w:val="0"/>
                <w:numId w:val="22"/>
              </w:numPr>
              <w:shd w:val="clear" w:color="auto" w:fill="FFFFFF"/>
              <w:rPr>
                <w:rFonts w:ascii="Arial" w:hAnsi="Arial" w:cs="Arial"/>
              </w:rPr>
            </w:pPr>
            <w:r w:rsidRPr="00FE5F9F">
              <w:rPr>
                <w:rFonts w:ascii="Arial" w:hAnsi="Arial" w:cs="Arial"/>
              </w:rPr>
              <w:t>Pill placebo</w:t>
            </w:r>
          </w:p>
          <w:p w14:paraId="39352EF9" w14:textId="77777777" w:rsidR="00627DA9" w:rsidRPr="00FE5F9F" w:rsidRDefault="00627DA9" w:rsidP="00627DA9">
            <w:pPr>
              <w:pStyle w:val="ListParagraph"/>
              <w:numPr>
                <w:ilvl w:val="0"/>
                <w:numId w:val="22"/>
              </w:numPr>
              <w:shd w:val="clear" w:color="auto" w:fill="FFFFFF"/>
              <w:rPr>
                <w:rFonts w:ascii="Arial" w:hAnsi="Arial" w:cs="Arial"/>
              </w:rPr>
            </w:pPr>
            <w:r w:rsidRPr="00FE5F9F">
              <w:rPr>
                <w:rFonts w:ascii="Arial" w:hAnsi="Arial" w:cs="Arial"/>
              </w:rPr>
              <w:t>Non-specific psychological intervention:</w:t>
            </w:r>
          </w:p>
          <w:p w14:paraId="6A7900FE" w14:textId="77777777" w:rsidR="00627DA9" w:rsidRPr="00FE5F9F" w:rsidRDefault="00627DA9" w:rsidP="00627DA9">
            <w:pPr>
              <w:pStyle w:val="ListParagraph"/>
              <w:numPr>
                <w:ilvl w:val="1"/>
                <w:numId w:val="22"/>
              </w:numPr>
              <w:shd w:val="clear" w:color="auto" w:fill="FFFFFF"/>
              <w:rPr>
                <w:rFonts w:ascii="Arial" w:hAnsi="Arial" w:cs="Arial"/>
              </w:rPr>
            </w:pPr>
            <w:r w:rsidRPr="00FE5F9F">
              <w:rPr>
                <w:rFonts w:ascii="Arial" w:hAnsi="Arial" w:cs="Arial"/>
              </w:rPr>
              <w:t>Relaxation therapy</w:t>
            </w:r>
          </w:p>
          <w:p w14:paraId="3F27F580" w14:textId="77777777" w:rsidR="00627DA9" w:rsidRPr="00FE5F9F" w:rsidRDefault="00627DA9" w:rsidP="00627DA9">
            <w:pPr>
              <w:pStyle w:val="ListParagraph"/>
              <w:numPr>
                <w:ilvl w:val="1"/>
                <w:numId w:val="22"/>
              </w:numPr>
              <w:shd w:val="clear" w:color="auto" w:fill="FFFFFF"/>
              <w:rPr>
                <w:rFonts w:ascii="Arial" w:hAnsi="Arial" w:cs="Arial"/>
              </w:rPr>
            </w:pPr>
            <w:r w:rsidRPr="00FE5F9F">
              <w:rPr>
                <w:rFonts w:ascii="Arial" w:hAnsi="Arial" w:cs="Arial"/>
              </w:rPr>
              <w:lastRenderedPageBreak/>
              <w:t>Psychoeducation</w:t>
            </w:r>
          </w:p>
          <w:p w14:paraId="7B02188C" w14:textId="77777777" w:rsidR="00627DA9" w:rsidRPr="00FE5F9F" w:rsidRDefault="00627DA9" w:rsidP="00627DA9">
            <w:pPr>
              <w:pStyle w:val="ListParagraph"/>
              <w:numPr>
                <w:ilvl w:val="1"/>
                <w:numId w:val="22"/>
              </w:numPr>
              <w:shd w:val="clear" w:color="auto" w:fill="FFFFFF"/>
              <w:rPr>
                <w:rFonts w:ascii="Arial" w:hAnsi="Arial" w:cs="Arial"/>
              </w:rPr>
            </w:pPr>
            <w:r w:rsidRPr="00FE5F9F">
              <w:rPr>
                <w:rFonts w:ascii="Arial" w:hAnsi="Arial" w:cs="Arial"/>
              </w:rPr>
              <w:t>Anxiety management</w:t>
            </w:r>
          </w:p>
          <w:p w14:paraId="7BBEC3EC" w14:textId="07CAD7C0" w:rsidR="007A09BD" w:rsidRPr="00FE5F9F" w:rsidRDefault="007A09BD" w:rsidP="00771568">
            <w:pPr>
              <w:pStyle w:val="ListParagraph"/>
              <w:numPr>
                <w:ilvl w:val="0"/>
                <w:numId w:val="22"/>
              </w:numPr>
              <w:shd w:val="clear" w:color="auto" w:fill="FFFFFF"/>
              <w:rPr>
                <w:rFonts w:ascii="Arial" w:hAnsi="Arial" w:cs="Arial"/>
              </w:rPr>
            </w:pPr>
            <w:r w:rsidRPr="00FE5F9F">
              <w:rPr>
                <w:rFonts w:ascii="Arial" w:hAnsi="Arial" w:cs="Arial"/>
              </w:rPr>
              <w:t>Waitlist</w:t>
            </w:r>
          </w:p>
          <w:p w14:paraId="0BC38445" w14:textId="3A7D0121" w:rsidR="007A09BD" w:rsidRPr="00FE5F9F" w:rsidRDefault="007A09BD" w:rsidP="00771568">
            <w:pPr>
              <w:pStyle w:val="ListParagraph"/>
              <w:numPr>
                <w:ilvl w:val="0"/>
                <w:numId w:val="22"/>
              </w:numPr>
              <w:shd w:val="clear" w:color="auto" w:fill="FFFFFF"/>
              <w:rPr>
                <w:rFonts w:ascii="Arial" w:hAnsi="Arial" w:cs="Arial"/>
              </w:rPr>
            </w:pPr>
            <w:r w:rsidRPr="00FE5F9F">
              <w:rPr>
                <w:rFonts w:ascii="Arial" w:hAnsi="Arial" w:cs="Arial"/>
              </w:rPr>
              <w:t>Treatment as usual (TAU)</w:t>
            </w:r>
          </w:p>
          <w:p w14:paraId="68A12587" w14:textId="1EAB640F" w:rsidR="007A09BD" w:rsidRPr="00FE5F9F" w:rsidRDefault="007A09BD" w:rsidP="00771568">
            <w:pPr>
              <w:pStyle w:val="ListParagraph"/>
              <w:numPr>
                <w:ilvl w:val="0"/>
                <w:numId w:val="22"/>
              </w:numPr>
              <w:shd w:val="clear" w:color="auto" w:fill="FFFFFF"/>
              <w:rPr>
                <w:rFonts w:ascii="Arial" w:hAnsi="Arial" w:cs="Arial"/>
              </w:rPr>
            </w:pPr>
            <w:r w:rsidRPr="00FE5F9F">
              <w:rPr>
                <w:rFonts w:ascii="Arial" w:hAnsi="Arial" w:cs="Arial"/>
              </w:rPr>
              <w:t>No treatment</w:t>
            </w:r>
          </w:p>
          <w:p w14:paraId="24D90580" w14:textId="68761663" w:rsidR="00735190" w:rsidRPr="00FE5F9F" w:rsidRDefault="002C329E" w:rsidP="007A09BD">
            <w:pPr>
              <w:pStyle w:val="ListParagraph"/>
              <w:numPr>
                <w:ilvl w:val="0"/>
                <w:numId w:val="22"/>
              </w:numPr>
              <w:shd w:val="clear" w:color="auto" w:fill="FFFFFF"/>
            </w:pPr>
            <w:r w:rsidRPr="00FE5F9F">
              <w:rPr>
                <w:rFonts w:ascii="Arial" w:hAnsi="Arial" w:cs="Arial"/>
              </w:rPr>
              <w:t xml:space="preserve">Head-to-head comparison of </w:t>
            </w:r>
            <w:r w:rsidR="001273D8" w:rsidRPr="00FE5F9F">
              <w:rPr>
                <w:rFonts w:ascii="Arial" w:hAnsi="Arial" w:cs="Arial"/>
              </w:rPr>
              <w:t>interventions listed above</w:t>
            </w:r>
          </w:p>
        </w:tc>
      </w:tr>
      <w:tr w:rsidR="002356A6" w:rsidRPr="00E546D5" w14:paraId="5CED9593" w14:textId="77777777" w:rsidTr="00671BAD">
        <w:trPr>
          <w:trHeight w:val="300"/>
        </w:trPr>
        <w:tc>
          <w:tcPr>
            <w:tcW w:w="420" w:type="pct"/>
          </w:tcPr>
          <w:p w14:paraId="453F9928" w14:textId="77777777" w:rsidR="00F24F10" w:rsidRPr="00E546D5" w:rsidRDefault="00F24F10" w:rsidP="000B06F0">
            <w:pPr>
              <w:pStyle w:val="Paragraphnonumbers"/>
              <w:jc w:val="center"/>
              <w:rPr>
                <w:rFonts w:cs="Arial"/>
                <w:color w:val="000000"/>
              </w:rPr>
            </w:pPr>
            <w:r w:rsidRPr="00E546D5">
              <w:rPr>
                <w:rFonts w:cs="Arial"/>
                <w:color w:val="000000"/>
              </w:rPr>
              <w:lastRenderedPageBreak/>
              <w:t>9.</w:t>
            </w:r>
          </w:p>
        </w:tc>
        <w:tc>
          <w:tcPr>
            <w:tcW w:w="1288" w:type="pct"/>
          </w:tcPr>
          <w:p w14:paraId="33E36DF9" w14:textId="77777777" w:rsidR="00F24F10" w:rsidRPr="00E546D5" w:rsidRDefault="00F24F10" w:rsidP="000B06F0">
            <w:pPr>
              <w:rPr>
                <w:rFonts w:ascii="Arial" w:hAnsi="Arial" w:cs="Arial"/>
                <w:i/>
                <w:color w:val="000000"/>
              </w:rPr>
            </w:pPr>
            <w:r w:rsidRPr="00E546D5">
              <w:rPr>
                <w:rFonts w:ascii="Arial" w:hAnsi="Arial" w:cs="Arial"/>
                <w:color w:val="000000"/>
              </w:rPr>
              <w:t>Types of study to be included</w:t>
            </w:r>
          </w:p>
        </w:tc>
        <w:tc>
          <w:tcPr>
            <w:tcW w:w="3292" w:type="pct"/>
            <w:gridSpan w:val="5"/>
          </w:tcPr>
          <w:p w14:paraId="19FFE289" w14:textId="77777777" w:rsidR="007C4E59" w:rsidRPr="00B65B98" w:rsidRDefault="007C4E59" w:rsidP="00213EB4">
            <w:pPr>
              <w:shd w:val="clear" w:color="auto" w:fill="FFFFFF"/>
              <w:rPr>
                <w:rFonts w:ascii="Arial" w:hAnsi="Arial" w:cs="Arial"/>
                <w:b/>
                <w:bCs/>
              </w:rPr>
            </w:pPr>
            <w:r w:rsidRPr="00B65B98">
              <w:rPr>
                <w:rFonts w:ascii="Arial" w:hAnsi="Arial" w:cs="Arial"/>
                <w:b/>
                <w:bCs/>
              </w:rPr>
              <w:t>Inclusion:</w:t>
            </w:r>
          </w:p>
          <w:p w14:paraId="11DB2AD3" w14:textId="7B9550EF" w:rsidR="00753967" w:rsidRDefault="00753967" w:rsidP="009E18E1">
            <w:pPr>
              <w:numPr>
                <w:ilvl w:val="0"/>
                <w:numId w:val="16"/>
              </w:numPr>
              <w:spacing w:after="100" w:afterAutospacing="1"/>
              <w:contextualSpacing/>
              <w:rPr>
                <w:rFonts w:ascii="Arial" w:hAnsi="Arial" w:cs="Arial"/>
              </w:rPr>
            </w:pPr>
            <w:r w:rsidRPr="00B65B98">
              <w:rPr>
                <w:rFonts w:ascii="Arial" w:hAnsi="Arial" w:cs="Arial"/>
              </w:rPr>
              <w:t>RCTs</w:t>
            </w:r>
          </w:p>
          <w:p w14:paraId="126191D1" w14:textId="0125FCEC" w:rsidR="009E18E1" w:rsidRPr="009E18E1" w:rsidRDefault="009E18E1" w:rsidP="009E18E1">
            <w:pPr>
              <w:numPr>
                <w:ilvl w:val="0"/>
                <w:numId w:val="16"/>
              </w:numPr>
              <w:spacing w:after="100" w:afterAutospacing="1"/>
              <w:contextualSpacing/>
              <w:rPr>
                <w:rFonts w:ascii="Arial" w:hAnsi="Arial" w:cs="Arial"/>
              </w:rPr>
            </w:pPr>
            <w:r w:rsidRPr="009E18E1">
              <w:rPr>
                <w:rFonts w:ascii="Arial" w:hAnsi="Arial" w:cs="Arial"/>
              </w:rPr>
              <w:t>Systematic reviews of RCTs (for identification of eligible RCTs)</w:t>
            </w:r>
          </w:p>
          <w:p w14:paraId="23E137B6" w14:textId="77777777" w:rsidR="009E18E1" w:rsidRDefault="009E18E1" w:rsidP="00213EB4">
            <w:pPr>
              <w:shd w:val="clear" w:color="auto" w:fill="FFFFFF"/>
              <w:rPr>
                <w:rFonts w:ascii="Arial" w:hAnsi="Arial" w:cs="Arial"/>
                <w:b/>
                <w:bCs/>
              </w:rPr>
            </w:pPr>
          </w:p>
          <w:p w14:paraId="59F2F906" w14:textId="278B3E49" w:rsidR="007C4E59" w:rsidRPr="00B65B98" w:rsidRDefault="007C4E59" w:rsidP="00213EB4">
            <w:pPr>
              <w:shd w:val="clear" w:color="auto" w:fill="FFFFFF"/>
              <w:rPr>
                <w:rFonts w:ascii="Arial" w:hAnsi="Arial" w:cs="Arial"/>
                <w:b/>
                <w:bCs/>
              </w:rPr>
            </w:pPr>
            <w:r w:rsidRPr="00B65B98">
              <w:rPr>
                <w:rFonts w:ascii="Arial" w:hAnsi="Arial" w:cs="Arial"/>
                <w:b/>
                <w:bCs/>
              </w:rPr>
              <w:t>Exclusion:</w:t>
            </w:r>
          </w:p>
          <w:p w14:paraId="2C71B19B" w14:textId="4C1659E6" w:rsidR="00E77CDA" w:rsidRDefault="00E77CDA" w:rsidP="00E77CDA">
            <w:pPr>
              <w:numPr>
                <w:ilvl w:val="0"/>
                <w:numId w:val="16"/>
              </w:numPr>
              <w:spacing w:after="100" w:afterAutospacing="1"/>
              <w:contextualSpacing/>
              <w:rPr>
                <w:rFonts w:ascii="Arial" w:hAnsi="Arial" w:cs="Arial"/>
              </w:rPr>
            </w:pPr>
            <w:r w:rsidRPr="00E77CDA">
              <w:rPr>
                <w:rFonts w:ascii="Arial" w:hAnsi="Arial" w:cs="Arial"/>
              </w:rPr>
              <w:t>Quasi-randomised or other non-randomised studies</w:t>
            </w:r>
          </w:p>
          <w:p w14:paraId="1083B9BA" w14:textId="543F2048" w:rsidR="0061577B" w:rsidRDefault="0061577B" w:rsidP="00E77CDA">
            <w:pPr>
              <w:numPr>
                <w:ilvl w:val="0"/>
                <w:numId w:val="16"/>
              </w:numPr>
              <w:spacing w:after="100" w:afterAutospacing="1"/>
              <w:contextualSpacing/>
              <w:rPr>
                <w:rFonts w:ascii="Arial" w:hAnsi="Arial" w:cs="Arial"/>
              </w:rPr>
            </w:pPr>
            <w:r>
              <w:rPr>
                <w:rFonts w:ascii="Arial" w:hAnsi="Arial" w:cs="Arial"/>
              </w:rPr>
              <w:t>Cross-over studies where data is not reported at the end of the first phase</w:t>
            </w:r>
          </w:p>
          <w:p w14:paraId="14C63EE7" w14:textId="67733981" w:rsidR="00400CA2" w:rsidRDefault="00400CA2" w:rsidP="00E77CDA">
            <w:pPr>
              <w:numPr>
                <w:ilvl w:val="0"/>
                <w:numId w:val="16"/>
              </w:numPr>
              <w:spacing w:after="100" w:afterAutospacing="1"/>
              <w:contextualSpacing/>
              <w:rPr>
                <w:rFonts w:ascii="Arial" w:hAnsi="Arial" w:cs="Arial"/>
              </w:rPr>
            </w:pPr>
            <w:r>
              <w:rPr>
                <w:rFonts w:ascii="Arial" w:hAnsi="Arial" w:cs="Arial"/>
              </w:rPr>
              <w:t>Dismantling studies of psychological interventions</w:t>
            </w:r>
          </w:p>
          <w:p w14:paraId="5BAAE61F" w14:textId="752178AB" w:rsidR="00A4178F" w:rsidRDefault="00A4178F" w:rsidP="00E77CDA">
            <w:pPr>
              <w:numPr>
                <w:ilvl w:val="0"/>
                <w:numId w:val="16"/>
              </w:numPr>
              <w:spacing w:after="100" w:afterAutospacing="1"/>
              <w:contextualSpacing/>
              <w:rPr>
                <w:rFonts w:ascii="Arial" w:hAnsi="Arial" w:cs="Arial"/>
              </w:rPr>
            </w:pPr>
            <w:r>
              <w:rPr>
                <w:rFonts w:ascii="Arial" w:hAnsi="Arial" w:cs="Arial"/>
              </w:rPr>
              <w:t>Non-systematic reviews</w:t>
            </w:r>
          </w:p>
          <w:p w14:paraId="201F40A5" w14:textId="0E61C054" w:rsidR="00A4178F" w:rsidRPr="00E77CDA" w:rsidRDefault="00A4178F" w:rsidP="00E77CDA">
            <w:pPr>
              <w:numPr>
                <w:ilvl w:val="0"/>
                <w:numId w:val="16"/>
              </w:numPr>
              <w:spacing w:after="100" w:afterAutospacing="1"/>
              <w:contextualSpacing/>
              <w:rPr>
                <w:rFonts w:ascii="Arial" w:hAnsi="Arial" w:cs="Arial"/>
              </w:rPr>
            </w:pPr>
            <w:r>
              <w:rPr>
                <w:rFonts w:ascii="Arial" w:hAnsi="Arial" w:cs="Arial"/>
              </w:rPr>
              <w:t>Scoping reviews or umbrella reviews</w:t>
            </w:r>
          </w:p>
          <w:p w14:paraId="70D05D9D" w14:textId="67D54238" w:rsidR="00E77CDA" w:rsidRDefault="00E77CDA" w:rsidP="00E77CDA">
            <w:pPr>
              <w:numPr>
                <w:ilvl w:val="0"/>
                <w:numId w:val="16"/>
              </w:numPr>
              <w:spacing w:after="100" w:afterAutospacing="1"/>
              <w:contextualSpacing/>
              <w:rPr>
                <w:rFonts w:ascii="Arial" w:hAnsi="Arial" w:cs="Arial"/>
              </w:rPr>
            </w:pPr>
            <w:r w:rsidRPr="00E77CDA">
              <w:rPr>
                <w:rFonts w:ascii="Arial" w:hAnsi="Arial" w:cs="Arial"/>
              </w:rPr>
              <w:t>Conference abstracts</w:t>
            </w:r>
          </w:p>
          <w:p w14:paraId="7B5A3E53" w14:textId="400683A9" w:rsidR="00E77CDA" w:rsidRDefault="00E77CDA" w:rsidP="00E77CDA">
            <w:pPr>
              <w:numPr>
                <w:ilvl w:val="0"/>
                <w:numId w:val="16"/>
              </w:numPr>
              <w:spacing w:after="100" w:afterAutospacing="1"/>
              <w:contextualSpacing/>
              <w:rPr>
                <w:rFonts w:ascii="Arial" w:hAnsi="Arial" w:cs="Arial"/>
              </w:rPr>
            </w:pPr>
            <w:r>
              <w:rPr>
                <w:rFonts w:ascii="Arial" w:hAnsi="Arial" w:cs="Arial"/>
              </w:rPr>
              <w:t>Dissertations</w:t>
            </w:r>
          </w:p>
          <w:p w14:paraId="54F5D265" w14:textId="045BEC3C" w:rsidR="00E77CDA" w:rsidRDefault="00E77CDA" w:rsidP="00E77CDA">
            <w:pPr>
              <w:numPr>
                <w:ilvl w:val="0"/>
                <w:numId w:val="16"/>
              </w:numPr>
              <w:spacing w:after="100" w:afterAutospacing="1"/>
              <w:contextualSpacing/>
              <w:rPr>
                <w:rFonts w:ascii="Arial" w:hAnsi="Arial" w:cs="Arial"/>
              </w:rPr>
            </w:pPr>
            <w:r>
              <w:rPr>
                <w:rFonts w:ascii="Arial" w:hAnsi="Arial" w:cs="Arial"/>
              </w:rPr>
              <w:t>Trial registry protocols</w:t>
            </w:r>
          </w:p>
          <w:p w14:paraId="6FB3C4DC" w14:textId="77777777" w:rsidR="00B46A9D" w:rsidRDefault="00E77CDA" w:rsidP="00E77CDA">
            <w:pPr>
              <w:numPr>
                <w:ilvl w:val="0"/>
                <w:numId w:val="16"/>
              </w:numPr>
              <w:spacing w:after="100" w:afterAutospacing="1"/>
              <w:contextualSpacing/>
              <w:rPr>
                <w:rFonts w:ascii="Arial" w:hAnsi="Arial" w:cs="Arial"/>
              </w:rPr>
            </w:pPr>
            <w:r>
              <w:rPr>
                <w:rFonts w:ascii="Arial" w:hAnsi="Arial" w:cs="Arial"/>
              </w:rPr>
              <w:t>Books and book chapters</w:t>
            </w:r>
          </w:p>
          <w:p w14:paraId="6CCEF69F" w14:textId="77777777" w:rsidR="00550D2F" w:rsidRDefault="00550D2F" w:rsidP="00E77CDA">
            <w:pPr>
              <w:numPr>
                <w:ilvl w:val="0"/>
                <w:numId w:val="16"/>
              </w:numPr>
              <w:spacing w:after="100" w:afterAutospacing="1"/>
              <w:contextualSpacing/>
              <w:rPr>
                <w:rFonts w:ascii="Arial" w:hAnsi="Arial" w:cs="Arial"/>
              </w:rPr>
            </w:pPr>
            <w:r>
              <w:rPr>
                <w:rFonts w:ascii="Arial" w:hAnsi="Arial" w:cs="Arial"/>
              </w:rPr>
              <w:t>Secondary analyses with no new primary data from RCT</w:t>
            </w:r>
          </w:p>
          <w:p w14:paraId="3CEF95AF" w14:textId="4CB7BCB2" w:rsidR="00550D2F" w:rsidRPr="00E77CDA" w:rsidRDefault="00550D2F" w:rsidP="00E77CDA">
            <w:pPr>
              <w:numPr>
                <w:ilvl w:val="0"/>
                <w:numId w:val="16"/>
              </w:numPr>
              <w:spacing w:after="100" w:afterAutospacing="1"/>
              <w:contextualSpacing/>
              <w:rPr>
                <w:rFonts w:ascii="Arial" w:hAnsi="Arial" w:cs="Arial"/>
              </w:rPr>
            </w:pPr>
            <w:r>
              <w:rPr>
                <w:rFonts w:ascii="Arial" w:hAnsi="Arial" w:cs="Arial"/>
              </w:rPr>
              <w:t>Non-primary paper (for example, preliminary results or summary of an already published paper)</w:t>
            </w:r>
          </w:p>
        </w:tc>
      </w:tr>
      <w:tr w:rsidR="002356A6" w:rsidRPr="00E546D5" w14:paraId="005BE284" w14:textId="77777777" w:rsidTr="00671BAD">
        <w:trPr>
          <w:trHeight w:val="300"/>
        </w:trPr>
        <w:tc>
          <w:tcPr>
            <w:tcW w:w="420" w:type="pct"/>
          </w:tcPr>
          <w:p w14:paraId="2190126E" w14:textId="77777777" w:rsidR="00F24F10" w:rsidRPr="00E546D5" w:rsidRDefault="00F24F10" w:rsidP="000B06F0">
            <w:pPr>
              <w:pStyle w:val="Paragraphnonumbers"/>
              <w:jc w:val="center"/>
              <w:rPr>
                <w:rFonts w:cs="Arial"/>
                <w:color w:val="000000"/>
              </w:rPr>
            </w:pPr>
            <w:r w:rsidRPr="00E546D5">
              <w:rPr>
                <w:rFonts w:cs="Arial"/>
                <w:color w:val="000000"/>
              </w:rPr>
              <w:t>10.</w:t>
            </w:r>
          </w:p>
        </w:tc>
        <w:tc>
          <w:tcPr>
            <w:tcW w:w="1288" w:type="pct"/>
          </w:tcPr>
          <w:p w14:paraId="2F1FBA43" w14:textId="77777777" w:rsidR="00F24F10" w:rsidRPr="00E546D5" w:rsidRDefault="00F24F10" w:rsidP="000B06F0">
            <w:pPr>
              <w:rPr>
                <w:rFonts w:ascii="Arial" w:hAnsi="Arial" w:cs="Arial"/>
                <w:color w:val="000000"/>
              </w:rPr>
            </w:pPr>
            <w:r w:rsidRPr="00E546D5">
              <w:rPr>
                <w:rFonts w:ascii="Arial" w:hAnsi="Arial" w:cs="Arial"/>
                <w:color w:val="000000" w:themeColor="text1"/>
              </w:rPr>
              <w:t>Other exclusion criteria</w:t>
            </w:r>
          </w:p>
          <w:p w14:paraId="6F396DEF" w14:textId="77777777" w:rsidR="00F24F10" w:rsidRPr="00E546D5" w:rsidRDefault="00F24F10" w:rsidP="000B06F0">
            <w:pPr>
              <w:rPr>
                <w:rFonts w:ascii="Arial" w:hAnsi="Arial" w:cs="Arial"/>
                <w:color w:val="000000"/>
              </w:rPr>
            </w:pPr>
          </w:p>
        </w:tc>
        <w:tc>
          <w:tcPr>
            <w:tcW w:w="3292" w:type="pct"/>
            <w:gridSpan w:val="5"/>
          </w:tcPr>
          <w:p w14:paraId="66BCAD24" w14:textId="4E879274" w:rsidR="00691BAC" w:rsidRPr="00E77CDA" w:rsidRDefault="00E77CDA" w:rsidP="00F36913">
            <w:pPr>
              <w:shd w:val="clear" w:color="auto" w:fill="FFFFFF"/>
              <w:spacing w:after="100" w:afterAutospacing="1"/>
              <w:contextualSpacing/>
              <w:rPr>
                <w:rFonts w:ascii="Arial" w:hAnsi="Arial" w:cs="Arial"/>
              </w:rPr>
            </w:pPr>
            <w:r w:rsidRPr="00E77CDA">
              <w:rPr>
                <w:rFonts w:ascii="Arial" w:hAnsi="Arial" w:cs="Arial"/>
              </w:rPr>
              <w:t>Non-English language papers</w:t>
            </w:r>
          </w:p>
          <w:p w14:paraId="68E44BDB" w14:textId="5F3139F7" w:rsidR="00B46A9D" w:rsidRPr="00213EB4" w:rsidRDefault="00B46A9D" w:rsidP="00E137F7">
            <w:pPr>
              <w:pStyle w:val="Paragraphnonumbers"/>
              <w:spacing w:after="0" w:line="240" w:lineRule="auto"/>
              <w:rPr>
                <w:rFonts w:cs="Arial"/>
              </w:rPr>
            </w:pPr>
          </w:p>
        </w:tc>
      </w:tr>
      <w:tr w:rsidR="002356A6" w:rsidRPr="00E546D5" w14:paraId="144A2333" w14:textId="77777777" w:rsidTr="00671BAD">
        <w:trPr>
          <w:trHeight w:val="300"/>
        </w:trPr>
        <w:tc>
          <w:tcPr>
            <w:tcW w:w="420" w:type="pct"/>
          </w:tcPr>
          <w:p w14:paraId="600D8492" w14:textId="77777777" w:rsidR="00F24F10" w:rsidRPr="00E546D5" w:rsidRDefault="00F24F10" w:rsidP="000B06F0">
            <w:pPr>
              <w:pStyle w:val="Paragraphnonumbers"/>
              <w:jc w:val="center"/>
              <w:rPr>
                <w:rFonts w:cs="Arial"/>
                <w:color w:val="000000"/>
              </w:rPr>
            </w:pPr>
            <w:r w:rsidRPr="00E546D5">
              <w:rPr>
                <w:rFonts w:cs="Arial"/>
                <w:color w:val="000000"/>
              </w:rPr>
              <w:t>11.</w:t>
            </w:r>
          </w:p>
        </w:tc>
        <w:tc>
          <w:tcPr>
            <w:tcW w:w="1288" w:type="pct"/>
          </w:tcPr>
          <w:p w14:paraId="01A3ABBD" w14:textId="77777777" w:rsidR="00F24F10" w:rsidRPr="00E546D5" w:rsidRDefault="00F24F10" w:rsidP="000B06F0">
            <w:pPr>
              <w:rPr>
                <w:rFonts w:ascii="Arial" w:hAnsi="Arial" w:cs="Arial"/>
                <w:color w:val="000000"/>
              </w:rPr>
            </w:pPr>
            <w:r w:rsidRPr="00E546D5">
              <w:rPr>
                <w:rFonts w:ascii="Arial" w:hAnsi="Arial" w:cs="Arial"/>
                <w:color w:val="000000"/>
              </w:rPr>
              <w:t>Context</w:t>
            </w:r>
          </w:p>
          <w:p w14:paraId="7F001339" w14:textId="77777777" w:rsidR="00F24F10" w:rsidRPr="00E546D5" w:rsidRDefault="00F24F10" w:rsidP="000B06F0">
            <w:pPr>
              <w:rPr>
                <w:rFonts w:ascii="Arial" w:hAnsi="Arial" w:cs="Arial"/>
                <w:color w:val="000000"/>
              </w:rPr>
            </w:pPr>
          </w:p>
        </w:tc>
        <w:tc>
          <w:tcPr>
            <w:tcW w:w="3292" w:type="pct"/>
            <w:gridSpan w:val="5"/>
          </w:tcPr>
          <w:p w14:paraId="18BCBC1A" w14:textId="70D7A449" w:rsidR="00F24F10" w:rsidRPr="00E546D5" w:rsidRDefault="00F2658F" w:rsidP="009909CF">
            <w:pPr>
              <w:pStyle w:val="Paragraphnonumbers"/>
              <w:spacing w:after="0" w:line="240" w:lineRule="auto"/>
            </w:pPr>
            <w:r w:rsidRPr="00F2658F">
              <w:t xml:space="preserve">This guidance will fully update the following NICE guideline: </w:t>
            </w:r>
            <w:r w:rsidR="009909CF" w:rsidRPr="009909CF">
              <w:t>Obsessive-compulsive disorder and body dysmorphic disorder: treatment</w:t>
            </w:r>
            <w:r w:rsidRPr="00F2658F">
              <w:t xml:space="preserve"> (</w:t>
            </w:r>
            <w:r w:rsidR="009909CF">
              <w:t>published</w:t>
            </w:r>
            <w:r w:rsidRPr="00F2658F">
              <w:t xml:space="preserve"> 20</w:t>
            </w:r>
            <w:r w:rsidR="009909CF">
              <w:t>0</w:t>
            </w:r>
            <w:r>
              <w:t>5</w:t>
            </w:r>
            <w:r w:rsidRPr="00F2658F">
              <w:t xml:space="preserve">; </w:t>
            </w:r>
            <w:r w:rsidR="009909CF">
              <w:t>CG31</w:t>
            </w:r>
            <w:r w:rsidRPr="00F2658F">
              <w:t>)</w:t>
            </w:r>
          </w:p>
        </w:tc>
      </w:tr>
      <w:tr w:rsidR="002356A6" w:rsidRPr="00E546D5" w14:paraId="451EDC21" w14:textId="77777777" w:rsidTr="00671BAD">
        <w:trPr>
          <w:trHeight w:val="300"/>
        </w:trPr>
        <w:tc>
          <w:tcPr>
            <w:tcW w:w="420" w:type="pct"/>
          </w:tcPr>
          <w:p w14:paraId="7B351A17" w14:textId="77777777" w:rsidR="00F24F10" w:rsidRPr="00E546D5" w:rsidRDefault="00F24F10" w:rsidP="000B06F0">
            <w:pPr>
              <w:pStyle w:val="Paragraphnonumbers"/>
              <w:jc w:val="center"/>
              <w:rPr>
                <w:rFonts w:cs="Arial"/>
                <w:color w:val="000000"/>
              </w:rPr>
            </w:pPr>
            <w:r w:rsidRPr="00E546D5">
              <w:rPr>
                <w:rFonts w:cs="Arial"/>
                <w:color w:val="000000"/>
              </w:rPr>
              <w:t>12.</w:t>
            </w:r>
          </w:p>
        </w:tc>
        <w:tc>
          <w:tcPr>
            <w:tcW w:w="1288" w:type="pct"/>
          </w:tcPr>
          <w:p w14:paraId="3F36D7E5" w14:textId="77777777" w:rsidR="00F24F10" w:rsidRPr="00E546D5" w:rsidRDefault="00F24F10" w:rsidP="000B06F0">
            <w:pPr>
              <w:rPr>
                <w:rFonts w:ascii="Arial" w:hAnsi="Arial" w:cs="Arial"/>
                <w:color w:val="000000"/>
              </w:rPr>
            </w:pPr>
            <w:r w:rsidRPr="00E546D5">
              <w:rPr>
                <w:rFonts w:ascii="Arial" w:hAnsi="Arial" w:cs="Arial"/>
                <w:color w:val="000000"/>
              </w:rPr>
              <w:t>Primary outcomes</w:t>
            </w:r>
            <w:r w:rsidR="007F5EF9" w:rsidRPr="00E546D5">
              <w:rPr>
                <w:rFonts w:ascii="Arial" w:hAnsi="Arial" w:cs="Arial"/>
                <w:color w:val="000000"/>
              </w:rPr>
              <w:t xml:space="preserve"> (critical outcomes)</w:t>
            </w:r>
          </w:p>
          <w:p w14:paraId="360549A1" w14:textId="77777777" w:rsidR="00F24F10" w:rsidRPr="00E546D5" w:rsidRDefault="00F24F10" w:rsidP="000B06F0">
            <w:pPr>
              <w:rPr>
                <w:rFonts w:ascii="Arial" w:hAnsi="Arial" w:cs="Arial"/>
                <w:color w:val="000000"/>
              </w:rPr>
            </w:pPr>
          </w:p>
        </w:tc>
        <w:tc>
          <w:tcPr>
            <w:tcW w:w="3292" w:type="pct"/>
            <w:gridSpan w:val="5"/>
          </w:tcPr>
          <w:p w14:paraId="7A0C5B35" w14:textId="77777777" w:rsidR="009909CF" w:rsidRPr="00B65B98" w:rsidRDefault="009909CF" w:rsidP="009909CF">
            <w:pPr>
              <w:shd w:val="clear" w:color="auto" w:fill="FFFFFF"/>
              <w:rPr>
                <w:rFonts w:ascii="Arial" w:hAnsi="Arial" w:cs="Arial"/>
                <w:b/>
                <w:bCs/>
              </w:rPr>
            </w:pPr>
            <w:r w:rsidRPr="00B65B98">
              <w:rPr>
                <w:rFonts w:ascii="Arial" w:hAnsi="Arial" w:cs="Arial"/>
                <w:b/>
                <w:bCs/>
              </w:rPr>
              <w:t>Inclusion:</w:t>
            </w:r>
          </w:p>
          <w:p w14:paraId="102044AB" w14:textId="4E714F90" w:rsidR="00771568" w:rsidRDefault="00D74530" w:rsidP="00EE6444">
            <w:pPr>
              <w:pStyle w:val="ListParagraph"/>
              <w:numPr>
                <w:ilvl w:val="0"/>
                <w:numId w:val="24"/>
              </w:numPr>
              <w:shd w:val="clear" w:color="auto" w:fill="FFFFFF"/>
              <w:rPr>
                <w:rFonts w:ascii="Arial" w:hAnsi="Arial" w:cs="Arial"/>
              </w:rPr>
            </w:pPr>
            <w:r>
              <w:rPr>
                <w:rFonts w:ascii="Arial" w:hAnsi="Arial" w:cs="Arial"/>
              </w:rPr>
              <w:t>BD</w:t>
            </w:r>
            <w:r w:rsidR="009909CF">
              <w:rPr>
                <w:rFonts w:ascii="Arial" w:hAnsi="Arial" w:cs="Arial"/>
              </w:rPr>
              <w:t>D symptoms</w:t>
            </w:r>
            <w:r w:rsidR="00400E3B">
              <w:rPr>
                <w:rFonts w:ascii="Arial" w:hAnsi="Arial" w:cs="Arial"/>
              </w:rPr>
              <w:t>*</w:t>
            </w:r>
            <w:r w:rsidR="00D82616">
              <w:rPr>
                <w:rFonts w:ascii="Arial" w:hAnsi="Arial" w:cs="Arial"/>
              </w:rPr>
              <w:t xml:space="preserve"> (change from baseline scores)</w:t>
            </w:r>
          </w:p>
          <w:p w14:paraId="642B5059" w14:textId="182DA981" w:rsidR="009909CF" w:rsidRDefault="009909CF" w:rsidP="00BF23CB">
            <w:pPr>
              <w:pStyle w:val="ListParagraph"/>
              <w:numPr>
                <w:ilvl w:val="0"/>
                <w:numId w:val="24"/>
              </w:numPr>
              <w:shd w:val="clear" w:color="auto" w:fill="FFFFFF"/>
              <w:rPr>
                <w:rFonts w:ascii="Arial" w:hAnsi="Arial" w:cs="Arial"/>
              </w:rPr>
            </w:pPr>
            <w:r>
              <w:rPr>
                <w:rFonts w:ascii="Arial" w:hAnsi="Arial" w:cs="Arial"/>
              </w:rPr>
              <w:t>Discontinuation for any reason</w:t>
            </w:r>
          </w:p>
          <w:p w14:paraId="0C563A68" w14:textId="72B7A7BA" w:rsidR="00627DA9" w:rsidRDefault="00627DA9" w:rsidP="00BF23CB">
            <w:pPr>
              <w:pStyle w:val="ListParagraph"/>
              <w:numPr>
                <w:ilvl w:val="0"/>
                <w:numId w:val="24"/>
              </w:numPr>
              <w:shd w:val="clear" w:color="auto" w:fill="FFFFFF"/>
              <w:rPr>
                <w:rFonts w:ascii="Arial" w:hAnsi="Arial" w:cs="Arial"/>
              </w:rPr>
            </w:pPr>
            <w:r>
              <w:rPr>
                <w:rFonts w:ascii="Arial" w:hAnsi="Arial" w:cs="Arial"/>
              </w:rPr>
              <w:lastRenderedPageBreak/>
              <w:t xml:space="preserve">Discontinuation due to </w:t>
            </w:r>
            <w:r w:rsidR="00F56572">
              <w:rPr>
                <w:rFonts w:ascii="Arial" w:hAnsi="Arial" w:cs="Arial"/>
              </w:rPr>
              <w:t>adverse events</w:t>
            </w:r>
            <w:r w:rsidR="00303187">
              <w:rPr>
                <w:rFonts w:ascii="Arial" w:hAnsi="Arial" w:cs="Arial"/>
              </w:rPr>
              <w:t xml:space="preserve"> (for pharmacological</w:t>
            </w:r>
            <w:r w:rsidR="00F56572">
              <w:rPr>
                <w:rFonts w:ascii="Arial" w:hAnsi="Arial" w:cs="Arial"/>
              </w:rPr>
              <w:t xml:space="preserve"> and neuromodulation</w:t>
            </w:r>
            <w:r w:rsidR="00303187">
              <w:rPr>
                <w:rFonts w:ascii="Arial" w:hAnsi="Arial" w:cs="Arial"/>
              </w:rPr>
              <w:t xml:space="preserve"> interventions)</w:t>
            </w:r>
          </w:p>
          <w:p w14:paraId="49EAD965" w14:textId="76EAB24E" w:rsidR="009909CF" w:rsidRDefault="009909CF" w:rsidP="009909CF">
            <w:pPr>
              <w:shd w:val="clear" w:color="auto" w:fill="FFFFFF"/>
              <w:rPr>
                <w:rFonts w:ascii="Arial" w:hAnsi="Arial" w:cs="Arial"/>
              </w:rPr>
            </w:pPr>
          </w:p>
          <w:p w14:paraId="272C1BCC" w14:textId="74B21BF7" w:rsidR="009D7E46" w:rsidRDefault="3E8EBA95" w:rsidP="58BE2C52">
            <w:pPr>
              <w:shd w:val="clear" w:color="auto" w:fill="FFFFFF" w:themeFill="background1"/>
              <w:rPr>
                <w:rFonts w:ascii="Arial" w:hAnsi="Arial" w:cs="Arial"/>
              </w:rPr>
            </w:pPr>
            <w:r w:rsidRPr="58BE2C52">
              <w:rPr>
                <w:rFonts w:ascii="Arial" w:hAnsi="Arial" w:cs="Arial"/>
              </w:rPr>
              <w:t>*</w:t>
            </w:r>
            <w:commentRangeStart w:id="0"/>
            <w:commentRangeStart w:id="1"/>
            <w:r w:rsidR="7717E1EC" w:rsidRPr="58BE2C52">
              <w:rPr>
                <w:rFonts w:ascii="Arial" w:hAnsi="Arial" w:cs="Arial"/>
              </w:rPr>
              <w:t>Only one continuous scale will be used per st</w:t>
            </w:r>
            <w:commentRangeEnd w:id="0"/>
            <w:r w:rsidR="00507B8A" w:rsidRPr="58BE2C52">
              <w:rPr>
                <w:rStyle w:val="CommentReference"/>
                <w:rFonts w:ascii="Arial" w:hAnsi="Arial" w:cs="Arial"/>
                <w:sz w:val="24"/>
                <w:szCs w:val="24"/>
              </w:rPr>
              <w:commentReference w:id="0"/>
            </w:r>
            <w:commentRangeEnd w:id="1"/>
            <w:r w:rsidRPr="58BE2C52">
              <w:rPr>
                <w:rStyle w:val="CommentReference"/>
                <w:rFonts w:ascii="Arial" w:hAnsi="Arial" w:cs="Arial"/>
                <w:sz w:val="24"/>
                <w:szCs w:val="24"/>
              </w:rPr>
              <w:commentReference w:id="1"/>
            </w:r>
            <w:r w:rsidR="7717E1EC" w:rsidRPr="58BE2C52">
              <w:rPr>
                <w:rFonts w:ascii="Arial" w:hAnsi="Arial" w:cs="Arial"/>
              </w:rPr>
              <w:t>udy. The following BDD symptom scales will be included in the following hierarchy:</w:t>
            </w:r>
          </w:p>
          <w:p w14:paraId="28D51C3B" w14:textId="65E2BCC8" w:rsidR="009D7E46" w:rsidRDefault="00F6271C" w:rsidP="009D7E46">
            <w:pPr>
              <w:pStyle w:val="ListParagraph"/>
              <w:numPr>
                <w:ilvl w:val="0"/>
                <w:numId w:val="47"/>
              </w:numPr>
              <w:shd w:val="clear" w:color="auto" w:fill="FFFFFF"/>
              <w:rPr>
                <w:rFonts w:ascii="Arial" w:hAnsi="Arial" w:cs="Arial"/>
              </w:rPr>
            </w:pPr>
            <w:r w:rsidRPr="00F6271C">
              <w:rPr>
                <w:rFonts w:ascii="Arial" w:hAnsi="Arial" w:cs="Arial"/>
              </w:rPr>
              <w:t>Yale-Brown Obsessive Compulsive Scale modified for Body Dysmorphic Disorder (BDD-YBOCS)</w:t>
            </w:r>
          </w:p>
          <w:p w14:paraId="7FD09B98" w14:textId="78171E10" w:rsidR="00F6271C" w:rsidRDefault="001530BD" w:rsidP="009D7E46">
            <w:pPr>
              <w:pStyle w:val="ListParagraph"/>
              <w:numPr>
                <w:ilvl w:val="0"/>
                <w:numId w:val="47"/>
              </w:numPr>
              <w:shd w:val="clear" w:color="auto" w:fill="FFFFFF"/>
              <w:rPr>
                <w:rFonts w:ascii="Arial" w:hAnsi="Arial" w:cs="Arial"/>
              </w:rPr>
            </w:pPr>
            <w:r w:rsidRPr="001530BD">
              <w:rPr>
                <w:rFonts w:ascii="Arial" w:hAnsi="Arial" w:cs="Arial"/>
              </w:rPr>
              <w:t>BDD-YBOCS for adolescents (BDD-YBOCS-A)</w:t>
            </w:r>
          </w:p>
          <w:p w14:paraId="7648D368" w14:textId="16EAA134" w:rsidR="004803D6" w:rsidRDefault="004803D6" w:rsidP="009D7E46">
            <w:pPr>
              <w:pStyle w:val="ListParagraph"/>
              <w:numPr>
                <w:ilvl w:val="0"/>
                <w:numId w:val="47"/>
              </w:numPr>
              <w:shd w:val="clear" w:color="auto" w:fill="FFFFFF"/>
              <w:rPr>
                <w:rFonts w:ascii="Arial" w:hAnsi="Arial" w:cs="Arial"/>
              </w:rPr>
            </w:pPr>
            <w:r w:rsidRPr="004803D6">
              <w:rPr>
                <w:rFonts w:ascii="Arial" w:hAnsi="Arial" w:cs="Arial"/>
              </w:rPr>
              <w:t>Body Image Questionnaire (BIQ)</w:t>
            </w:r>
            <w:r w:rsidR="006802A7">
              <w:rPr>
                <w:rFonts w:ascii="Arial" w:hAnsi="Arial" w:cs="Arial"/>
              </w:rPr>
              <w:t xml:space="preserve">, </w:t>
            </w:r>
            <w:r w:rsidRPr="004803D6">
              <w:rPr>
                <w:rFonts w:ascii="Arial" w:hAnsi="Arial" w:cs="Arial"/>
              </w:rPr>
              <w:t>also known as the Cosmetic Procedure Screening Questionnaire (COPS)</w:t>
            </w:r>
          </w:p>
          <w:p w14:paraId="55D4A16D" w14:textId="0DAB7E54" w:rsidR="00591077" w:rsidRDefault="00591077" w:rsidP="009D7E46">
            <w:pPr>
              <w:pStyle w:val="ListParagraph"/>
              <w:numPr>
                <w:ilvl w:val="0"/>
                <w:numId w:val="47"/>
              </w:numPr>
              <w:shd w:val="clear" w:color="auto" w:fill="FFFFFF"/>
              <w:rPr>
                <w:rFonts w:ascii="Arial" w:hAnsi="Arial" w:cs="Arial"/>
              </w:rPr>
            </w:pPr>
            <w:r w:rsidRPr="00591077">
              <w:rPr>
                <w:rFonts w:ascii="Arial" w:hAnsi="Arial" w:cs="Arial"/>
              </w:rPr>
              <w:t>Body Image Questionnaire - Child and Adolescent Version (BIQ-C)</w:t>
            </w:r>
          </w:p>
          <w:p w14:paraId="769D2132" w14:textId="5C77494B" w:rsidR="001530BD" w:rsidRDefault="00031D8A" w:rsidP="009D7E46">
            <w:pPr>
              <w:pStyle w:val="ListParagraph"/>
              <w:numPr>
                <w:ilvl w:val="0"/>
                <w:numId w:val="47"/>
              </w:numPr>
              <w:shd w:val="clear" w:color="auto" w:fill="FFFFFF"/>
              <w:rPr>
                <w:rFonts w:ascii="Arial" w:hAnsi="Arial" w:cs="Arial"/>
              </w:rPr>
            </w:pPr>
            <w:r w:rsidRPr="00031D8A">
              <w:rPr>
                <w:rFonts w:ascii="Arial" w:hAnsi="Arial" w:cs="Arial"/>
              </w:rPr>
              <w:t>Appearance Anxiety Inventory (AAI)</w:t>
            </w:r>
          </w:p>
          <w:p w14:paraId="161087E9" w14:textId="0CD8DFA9" w:rsidR="00B73C13" w:rsidRDefault="00B73C13" w:rsidP="009D7E46">
            <w:pPr>
              <w:pStyle w:val="ListParagraph"/>
              <w:numPr>
                <w:ilvl w:val="0"/>
                <w:numId w:val="47"/>
              </w:numPr>
              <w:shd w:val="clear" w:color="auto" w:fill="FFFFFF"/>
              <w:rPr>
                <w:rFonts w:ascii="Arial" w:hAnsi="Arial" w:cs="Arial"/>
              </w:rPr>
            </w:pPr>
            <w:r w:rsidRPr="00B73C13">
              <w:rPr>
                <w:rFonts w:ascii="Arial" w:hAnsi="Arial" w:cs="Arial"/>
              </w:rPr>
              <w:t>Body Dysmorphic Symptom Scale (BDD-SS)</w:t>
            </w:r>
          </w:p>
          <w:p w14:paraId="6DDB3A15" w14:textId="4EEFE4E1" w:rsidR="008771A7" w:rsidRDefault="008771A7" w:rsidP="009D7E46">
            <w:pPr>
              <w:pStyle w:val="ListParagraph"/>
              <w:numPr>
                <w:ilvl w:val="0"/>
                <w:numId w:val="47"/>
              </w:numPr>
              <w:shd w:val="clear" w:color="auto" w:fill="FFFFFF"/>
              <w:rPr>
                <w:rFonts w:ascii="Arial" w:hAnsi="Arial" w:cs="Arial"/>
              </w:rPr>
            </w:pPr>
            <w:r w:rsidRPr="008771A7">
              <w:rPr>
                <w:rFonts w:ascii="Arial" w:hAnsi="Arial" w:cs="Arial"/>
              </w:rPr>
              <w:t>Dysmorphic Concerns Questionnaire (DCQ)</w:t>
            </w:r>
          </w:p>
          <w:p w14:paraId="30C10234" w14:textId="5191B634" w:rsidR="00B73C13" w:rsidRDefault="00074D19" w:rsidP="009D7E46">
            <w:pPr>
              <w:pStyle w:val="ListParagraph"/>
              <w:numPr>
                <w:ilvl w:val="0"/>
                <w:numId w:val="47"/>
              </w:numPr>
              <w:shd w:val="clear" w:color="auto" w:fill="FFFFFF"/>
              <w:rPr>
                <w:rFonts w:ascii="Arial" w:hAnsi="Arial" w:cs="Arial"/>
              </w:rPr>
            </w:pPr>
            <w:r w:rsidRPr="00074D19">
              <w:rPr>
                <w:rFonts w:ascii="Arial" w:hAnsi="Arial" w:cs="Arial"/>
              </w:rPr>
              <w:t>Body Dysmorphic Disorder Examination (BDDE)</w:t>
            </w:r>
            <w:r w:rsidR="00B42C5C">
              <w:rPr>
                <w:rFonts w:ascii="Arial" w:hAnsi="Arial" w:cs="Arial"/>
              </w:rPr>
              <w:t xml:space="preserve"> clinician-rated</w:t>
            </w:r>
          </w:p>
          <w:p w14:paraId="6DB76FB8" w14:textId="703CE03A" w:rsidR="00B42C5C" w:rsidRDefault="00E072D7" w:rsidP="009D7E46">
            <w:pPr>
              <w:pStyle w:val="ListParagraph"/>
              <w:numPr>
                <w:ilvl w:val="0"/>
                <w:numId w:val="47"/>
              </w:numPr>
              <w:shd w:val="clear" w:color="auto" w:fill="FFFFFF"/>
              <w:rPr>
                <w:rFonts w:ascii="Arial" w:hAnsi="Arial" w:cs="Arial"/>
              </w:rPr>
            </w:pPr>
            <w:r w:rsidRPr="00074D19">
              <w:rPr>
                <w:rFonts w:ascii="Arial" w:hAnsi="Arial" w:cs="Arial"/>
              </w:rPr>
              <w:t xml:space="preserve">Body Dysmorphic Disorder Examination </w:t>
            </w:r>
            <w:r>
              <w:rPr>
                <w:rFonts w:ascii="Arial" w:hAnsi="Arial" w:cs="Arial"/>
              </w:rPr>
              <w:t xml:space="preserve">self-report </w:t>
            </w:r>
            <w:r w:rsidRPr="00074D19">
              <w:rPr>
                <w:rFonts w:ascii="Arial" w:hAnsi="Arial" w:cs="Arial"/>
              </w:rPr>
              <w:t>(BDDE</w:t>
            </w:r>
            <w:r>
              <w:rPr>
                <w:rFonts w:ascii="Arial" w:hAnsi="Arial" w:cs="Arial"/>
              </w:rPr>
              <w:t>-SR</w:t>
            </w:r>
            <w:r w:rsidRPr="00074D19">
              <w:rPr>
                <w:rFonts w:ascii="Arial" w:hAnsi="Arial" w:cs="Arial"/>
              </w:rPr>
              <w:t>)</w:t>
            </w:r>
          </w:p>
          <w:p w14:paraId="1B4BF624" w14:textId="03ABF6E5" w:rsidR="00E57008" w:rsidRDefault="00E57008" w:rsidP="009D7E46">
            <w:pPr>
              <w:pStyle w:val="ListParagraph"/>
              <w:numPr>
                <w:ilvl w:val="0"/>
                <w:numId w:val="47"/>
              </w:numPr>
              <w:shd w:val="clear" w:color="auto" w:fill="FFFFFF"/>
              <w:rPr>
                <w:rFonts w:ascii="Arial" w:hAnsi="Arial" w:cs="Arial"/>
              </w:rPr>
            </w:pPr>
            <w:r w:rsidRPr="00E57008">
              <w:rPr>
                <w:rFonts w:ascii="Arial" w:hAnsi="Arial" w:cs="Arial"/>
              </w:rPr>
              <w:t>Yale-Brown Obsessive-Compulsive Scale Modified for Body dysmorphic disorder - Self Report (BDD-YBOCS-SR)</w:t>
            </w:r>
          </w:p>
          <w:p w14:paraId="545B83FA" w14:textId="740EF78D" w:rsidR="00E57008" w:rsidRDefault="00330D32" w:rsidP="009D7E46">
            <w:pPr>
              <w:pStyle w:val="ListParagraph"/>
              <w:numPr>
                <w:ilvl w:val="0"/>
                <w:numId w:val="47"/>
              </w:numPr>
              <w:shd w:val="clear" w:color="auto" w:fill="FFFFFF"/>
              <w:rPr>
                <w:rFonts w:ascii="Arial" w:hAnsi="Arial" w:cs="Arial"/>
              </w:rPr>
            </w:pPr>
            <w:r w:rsidRPr="00330D32">
              <w:rPr>
                <w:rFonts w:ascii="Arial" w:hAnsi="Arial" w:cs="Arial"/>
              </w:rPr>
              <w:t>Multidimensional Youth Body Dysmorphic Inventory (MY BODI)</w:t>
            </w:r>
          </w:p>
          <w:p w14:paraId="7D10ECEE" w14:textId="76F079F6" w:rsidR="00330D32" w:rsidRDefault="007D3709" w:rsidP="009D7E46">
            <w:pPr>
              <w:pStyle w:val="ListParagraph"/>
              <w:numPr>
                <w:ilvl w:val="0"/>
                <w:numId w:val="47"/>
              </w:numPr>
              <w:shd w:val="clear" w:color="auto" w:fill="FFFFFF"/>
              <w:rPr>
                <w:rFonts w:ascii="Arial" w:hAnsi="Arial" w:cs="Arial"/>
              </w:rPr>
            </w:pPr>
            <w:r w:rsidRPr="007D3709">
              <w:rPr>
                <w:rFonts w:ascii="Arial" w:hAnsi="Arial" w:cs="Arial"/>
              </w:rPr>
              <w:t>Body Image Disturbance Questionnaire (BIDQ)</w:t>
            </w:r>
          </w:p>
          <w:p w14:paraId="140735D3" w14:textId="754907FD" w:rsidR="007D3709" w:rsidRDefault="000B6D22" w:rsidP="009D7E46">
            <w:pPr>
              <w:pStyle w:val="ListParagraph"/>
              <w:numPr>
                <w:ilvl w:val="0"/>
                <w:numId w:val="47"/>
              </w:numPr>
              <w:shd w:val="clear" w:color="auto" w:fill="FFFFFF"/>
              <w:rPr>
                <w:rFonts w:ascii="Arial" w:hAnsi="Arial" w:cs="Arial"/>
              </w:rPr>
            </w:pPr>
            <w:r w:rsidRPr="000B6D22">
              <w:rPr>
                <w:rFonts w:ascii="Arial" w:hAnsi="Arial" w:cs="Arial"/>
              </w:rPr>
              <w:t>Body Image Concern Inventory (BICI)</w:t>
            </w:r>
          </w:p>
          <w:p w14:paraId="4132F4DF" w14:textId="14A5D64F" w:rsidR="000B6D22" w:rsidRDefault="0091000F" w:rsidP="009D7E46">
            <w:pPr>
              <w:pStyle w:val="ListParagraph"/>
              <w:numPr>
                <w:ilvl w:val="0"/>
                <w:numId w:val="47"/>
              </w:numPr>
              <w:shd w:val="clear" w:color="auto" w:fill="FFFFFF"/>
              <w:rPr>
                <w:rFonts w:ascii="Arial" w:hAnsi="Arial" w:cs="Arial"/>
              </w:rPr>
            </w:pPr>
            <w:r w:rsidRPr="0091000F">
              <w:rPr>
                <w:rFonts w:ascii="Arial" w:hAnsi="Arial" w:cs="Arial"/>
              </w:rPr>
              <w:t>Body Dysmorphic Disorder Scale for Youth (BDDSY)</w:t>
            </w:r>
          </w:p>
          <w:p w14:paraId="6650BC28" w14:textId="5AB4A161" w:rsidR="0091000F" w:rsidRDefault="001D5308" w:rsidP="009D7E46">
            <w:pPr>
              <w:pStyle w:val="ListParagraph"/>
              <w:numPr>
                <w:ilvl w:val="0"/>
                <w:numId w:val="47"/>
              </w:numPr>
              <w:shd w:val="clear" w:color="auto" w:fill="FFFFFF"/>
              <w:rPr>
                <w:rFonts w:ascii="Arial" w:hAnsi="Arial" w:cs="Arial"/>
              </w:rPr>
            </w:pPr>
            <w:r w:rsidRPr="001D5308">
              <w:rPr>
                <w:rFonts w:ascii="Arial" w:hAnsi="Arial" w:cs="Arial"/>
              </w:rPr>
              <w:t>Body Dysmorphic Disorder Dimensional Scale (BDD-D)</w:t>
            </w:r>
          </w:p>
          <w:p w14:paraId="38021E51" w14:textId="604CA0B9" w:rsidR="001D5308" w:rsidRDefault="00055074" w:rsidP="009D7E46">
            <w:pPr>
              <w:pStyle w:val="ListParagraph"/>
              <w:numPr>
                <w:ilvl w:val="0"/>
                <w:numId w:val="47"/>
              </w:numPr>
              <w:shd w:val="clear" w:color="auto" w:fill="FFFFFF"/>
              <w:rPr>
                <w:rFonts w:ascii="Arial" w:hAnsi="Arial" w:cs="Arial"/>
              </w:rPr>
            </w:pPr>
            <w:r w:rsidRPr="00055074">
              <w:rPr>
                <w:rFonts w:ascii="Arial" w:hAnsi="Arial" w:cs="Arial"/>
              </w:rPr>
              <w:t>Appearance-Related Safety Behavior Scale (ARSB)</w:t>
            </w:r>
          </w:p>
          <w:p w14:paraId="0F51A93B" w14:textId="62C922CC" w:rsidR="00055074" w:rsidRDefault="004E439C" w:rsidP="009D7E46">
            <w:pPr>
              <w:pStyle w:val="ListParagraph"/>
              <w:numPr>
                <w:ilvl w:val="0"/>
                <w:numId w:val="47"/>
              </w:numPr>
              <w:shd w:val="clear" w:color="auto" w:fill="FFFFFF"/>
              <w:rPr>
                <w:rFonts w:ascii="Arial" w:hAnsi="Arial" w:cs="Arial"/>
              </w:rPr>
            </w:pPr>
            <w:r w:rsidRPr="004E439C">
              <w:rPr>
                <w:rFonts w:ascii="Arial" w:hAnsi="Arial" w:cs="Arial"/>
              </w:rPr>
              <w:t>Appearance Intrusions Questionnaire (AIQ)</w:t>
            </w:r>
          </w:p>
          <w:p w14:paraId="58A803E5" w14:textId="3B116AAB" w:rsidR="004E439C" w:rsidRPr="009D7E46" w:rsidRDefault="00806C35" w:rsidP="009D7E46">
            <w:pPr>
              <w:pStyle w:val="ListParagraph"/>
              <w:numPr>
                <w:ilvl w:val="0"/>
                <w:numId w:val="47"/>
              </w:numPr>
              <w:shd w:val="clear" w:color="auto" w:fill="FFFFFF"/>
              <w:rPr>
                <w:rFonts w:ascii="Arial" w:hAnsi="Arial" w:cs="Arial"/>
              </w:rPr>
            </w:pPr>
            <w:r w:rsidRPr="00806C35">
              <w:rPr>
                <w:rFonts w:ascii="Arial" w:hAnsi="Arial" w:cs="Arial"/>
              </w:rPr>
              <w:t>Body Image Concern Scale (BICS)</w:t>
            </w:r>
          </w:p>
          <w:p w14:paraId="5033B01B" w14:textId="77777777" w:rsidR="00400E3B" w:rsidRDefault="00400E3B" w:rsidP="009909CF">
            <w:pPr>
              <w:shd w:val="clear" w:color="auto" w:fill="FFFFFF"/>
              <w:rPr>
                <w:rFonts w:ascii="Arial" w:hAnsi="Arial" w:cs="Arial"/>
              </w:rPr>
            </w:pPr>
          </w:p>
          <w:p w14:paraId="24C7458F" w14:textId="7D3DCC24" w:rsidR="009909CF" w:rsidRDefault="009909CF" w:rsidP="009909CF">
            <w:pPr>
              <w:shd w:val="clear" w:color="auto" w:fill="FFFFFF"/>
              <w:rPr>
                <w:rFonts w:ascii="Arial" w:hAnsi="Arial" w:cs="Arial"/>
              </w:rPr>
            </w:pPr>
            <w:r>
              <w:rPr>
                <w:rFonts w:ascii="Arial" w:hAnsi="Arial" w:cs="Arial"/>
              </w:rPr>
              <w:t xml:space="preserve">The timepoint of interest </w:t>
            </w:r>
            <w:r w:rsidR="00E469C7">
              <w:rPr>
                <w:rFonts w:ascii="Arial" w:hAnsi="Arial" w:cs="Arial"/>
              </w:rPr>
              <w:t>i</w:t>
            </w:r>
            <w:r>
              <w:rPr>
                <w:rFonts w:ascii="Arial" w:hAnsi="Arial" w:cs="Arial"/>
              </w:rPr>
              <w:t>s intervention endpoint</w:t>
            </w:r>
          </w:p>
          <w:p w14:paraId="13E39C2C" w14:textId="77777777" w:rsidR="00A125F1" w:rsidRDefault="00A125F1" w:rsidP="009909CF">
            <w:pPr>
              <w:shd w:val="clear" w:color="auto" w:fill="FFFFFF"/>
              <w:rPr>
                <w:rFonts w:ascii="Arial" w:hAnsi="Arial" w:cs="Arial"/>
              </w:rPr>
            </w:pPr>
          </w:p>
          <w:p w14:paraId="136EAADC" w14:textId="77777777" w:rsidR="00A125F1" w:rsidRDefault="00A125F1" w:rsidP="00A125F1">
            <w:pPr>
              <w:shd w:val="clear" w:color="auto" w:fill="FFFFFF"/>
              <w:rPr>
                <w:rFonts w:ascii="Arial" w:hAnsi="Arial" w:cs="Arial"/>
              </w:rPr>
            </w:pPr>
            <w:r>
              <w:rPr>
                <w:rFonts w:ascii="Arial" w:hAnsi="Arial" w:cs="Arial"/>
              </w:rPr>
              <w:t xml:space="preserve">Where longer-term follow-up data (at least 6 months after intervention endpoint) is available, it will be extracted and analysed for comparable timepoints, for example, </w:t>
            </w:r>
            <w:r>
              <w:rPr>
                <w:rFonts w:ascii="Arial" w:hAnsi="Arial" w:cs="Arial"/>
              </w:rPr>
              <w:lastRenderedPageBreak/>
              <w:t>6-months post-intervention follow-up, 1 year post-intervention follow-up, 2 years post-intervention follow-up</w:t>
            </w:r>
          </w:p>
          <w:p w14:paraId="3FAC8DCE" w14:textId="0D94C591" w:rsidR="009909CF" w:rsidRDefault="009909CF" w:rsidP="009909CF">
            <w:pPr>
              <w:shd w:val="clear" w:color="auto" w:fill="FFFFFF"/>
              <w:rPr>
                <w:rFonts w:ascii="Arial" w:hAnsi="Arial" w:cs="Arial"/>
              </w:rPr>
            </w:pPr>
          </w:p>
          <w:p w14:paraId="1F6BFF74" w14:textId="520BA72C" w:rsidR="009909CF" w:rsidRDefault="009909CF" w:rsidP="009909CF">
            <w:pPr>
              <w:shd w:val="clear" w:color="auto" w:fill="FFFFFF"/>
              <w:rPr>
                <w:rFonts w:ascii="Arial" w:hAnsi="Arial" w:cs="Arial"/>
              </w:rPr>
            </w:pPr>
            <w:r>
              <w:rPr>
                <w:rFonts w:ascii="Arial" w:hAnsi="Arial" w:cs="Arial"/>
              </w:rPr>
              <w:t xml:space="preserve">For </w:t>
            </w:r>
            <w:r w:rsidR="00323C60">
              <w:rPr>
                <w:rFonts w:ascii="Arial" w:hAnsi="Arial" w:cs="Arial"/>
              </w:rPr>
              <w:t>BD</w:t>
            </w:r>
            <w:r>
              <w:rPr>
                <w:rFonts w:ascii="Arial" w:hAnsi="Arial" w:cs="Arial"/>
              </w:rPr>
              <w:t xml:space="preserve">D symptom outcome, </w:t>
            </w:r>
            <w:r w:rsidR="002B3EC2" w:rsidRPr="002B3EC2">
              <w:rPr>
                <w:rFonts w:ascii="Arial" w:hAnsi="Arial" w:cs="Arial"/>
              </w:rPr>
              <w:t>change from baseline scores will be preferred, but where these are not available, baseline and endpoint data will be extracted</w:t>
            </w:r>
          </w:p>
          <w:p w14:paraId="1FE6060E" w14:textId="545CF773" w:rsidR="00954B16" w:rsidRDefault="00954B16" w:rsidP="009909CF">
            <w:pPr>
              <w:shd w:val="clear" w:color="auto" w:fill="FFFFFF"/>
              <w:rPr>
                <w:rFonts w:ascii="Arial" w:hAnsi="Arial" w:cs="Arial"/>
              </w:rPr>
            </w:pPr>
          </w:p>
          <w:p w14:paraId="0D8DDD22" w14:textId="37D2C1EA" w:rsidR="00954B16" w:rsidRDefault="34ACBCFD" w:rsidP="58BE2C52">
            <w:pPr>
              <w:shd w:val="clear" w:color="auto" w:fill="FFFFFF" w:themeFill="background1"/>
              <w:rPr>
                <w:rFonts w:ascii="Arial" w:hAnsi="Arial" w:cs="Arial"/>
              </w:rPr>
            </w:pPr>
            <w:r w:rsidRPr="58BE2C52">
              <w:rPr>
                <w:rFonts w:ascii="Arial" w:hAnsi="Arial" w:cs="Arial"/>
              </w:rPr>
              <w:t xml:space="preserve">For </w:t>
            </w:r>
            <w:r w:rsidR="59E6D0B6" w:rsidRPr="58BE2C52">
              <w:rPr>
                <w:rFonts w:ascii="Arial" w:hAnsi="Arial" w:cs="Arial"/>
              </w:rPr>
              <w:t>BD</w:t>
            </w:r>
            <w:r w:rsidRPr="58BE2C52">
              <w:rPr>
                <w:rFonts w:ascii="Arial" w:hAnsi="Arial" w:cs="Arial"/>
              </w:rPr>
              <w:t>D symptom outcome, non-</w:t>
            </w:r>
            <w:commentRangeStart w:id="2"/>
            <w:commentRangeStart w:id="3"/>
            <w:r w:rsidRPr="58BE2C52">
              <w:rPr>
                <w:rFonts w:ascii="Arial" w:hAnsi="Arial" w:cs="Arial"/>
              </w:rPr>
              <w:t>imputed</w:t>
            </w:r>
            <w:commentRangeEnd w:id="2"/>
            <w:r w:rsidR="00016534" w:rsidRPr="58BE2C52">
              <w:rPr>
                <w:rStyle w:val="CommentReference"/>
                <w:rFonts w:ascii="Arial" w:hAnsi="Arial" w:cs="Arial"/>
                <w:sz w:val="24"/>
                <w:szCs w:val="24"/>
              </w:rPr>
              <w:commentReference w:id="2"/>
            </w:r>
            <w:commentRangeEnd w:id="3"/>
            <w:r w:rsidRPr="58BE2C52">
              <w:rPr>
                <w:rStyle w:val="CommentReference"/>
                <w:rFonts w:ascii="Arial" w:hAnsi="Arial" w:cs="Arial"/>
                <w:sz w:val="24"/>
                <w:szCs w:val="24"/>
              </w:rPr>
              <w:commentReference w:id="3"/>
            </w:r>
            <w:r w:rsidR="26AC9A7E" w:rsidRPr="58BE2C52">
              <w:rPr>
                <w:rFonts w:ascii="Arial" w:hAnsi="Arial" w:cs="Arial"/>
              </w:rPr>
              <w:t xml:space="preserve"> intention-to-treat (ITT) data is preferred</w:t>
            </w:r>
            <w:r w:rsidRPr="58BE2C52">
              <w:rPr>
                <w:rFonts w:ascii="Arial" w:hAnsi="Arial" w:cs="Arial"/>
              </w:rPr>
              <w:t xml:space="preserve"> (</w:t>
            </w:r>
            <w:r w:rsidR="26AC9A7E" w:rsidRPr="58BE2C52">
              <w:rPr>
                <w:rFonts w:ascii="Arial" w:hAnsi="Arial" w:cs="Arial"/>
              </w:rPr>
              <w:t>data is reported according to the intervention</w:t>
            </w:r>
            <w:r w:rsidR="43F44F5D" w:rsidRPr="58BE2C52">
              <w:rPr>
                <w:rFonts w:ascii="Arial" w:hAnsi="Arial" w:cs="Arial"/>
              </w:rPr>
              <w:t xml:space="preserve"> to which </w:t>
            </w:r>
            <w:r w:rsidR="26AC9A7E" w:rsidRPr="58BE2C52">
              <w:rPr>
                <w:rFonts w:ascii="Arial" w:hAnsi="Arial" w:cs="Arial"/>
              </w:rPr>
              <w:t xml:space="preserve">participants </w:t>
            </w:r>
            <w:r w:rsidR="43F44F5D" w:rsidRPr="58BE2C52">
              <w:rPr>
                <w:rFonts w:ascii="Arial" w:hAnsi="Arial" w:cs="Arial"/>
              </w:rPr>
              <w:t xml:space="preserve">are </w:t>
            </w:r>
            <w:r w:rsidR="26AC9A7E" w:rsidRPr="58BE2C52">
              <w:rPr>
                <w:rFonts w:ascii="Arial" w:hAnsi="Arial" w:cs="Arial"/>
              </w:rPr>
              <w:t>assigned regardless of the actual intervention received or adherence to that intervention, and outcome data are measured for all randomised participants</w:t>
            </w:r>
            <w:r w:rsidRPr="58BE2C52">
              <w:rPr>
                <w:rFonts w:ascii="Arial" w:hAnsi="Arial" w:cs="Arial"/>
              </w:rPr>
              <w:t>)</w:t>
            </w:r>
            <w:r w:rsidR="00D65309">
              <w:rPr>
                <w:rFonts w:ascii="Arial" w:hAnsi="Arial" w:cs="Arial"/>
              </w:rPr>
              <w:t xml:space="preserve">, because the estimated effect of assignment to intervention </w:t>
            </w:r>
            <w:r w:rsidR="00DD37D7">
              <w:rPr>
                <w:rFonts w:ascii="Arial" w:hAnsi="Arial" w:cs="Arial"/>
              </w:rPr>
              <w:t>is the most appropriate to inform recommendations</w:t>
            </w:r>
            <w:r w:rsidR="26AC9A7E" w:rsidRPr="58BE2C52">
              <w:rPr>
                <w:rFonts w:ascii="Arial" w:hAnsi="Arial" w:cs="Arial"/>
              </w:rPr>
              <w:t xml:space="preserve">. If </w:t>
            </w:r>
            <w:r w:rsidRPr="58BE2C52">
              <w:rPr>
                <w:rFonts w:ascii="Arial" w:hAnsi="Arial" w:cs="Arial"/>
              </w:rPr>
              <w:t>non-imputed</w:t>
            </w:r>
            <w:r w:rsidR="26AC9A7E" w:rsidRPr="58BE2C52">
              <w:rPr>
                <w:rFonts w:ascii="Arial" w:hAnsi="Arial" w:cs="Arial"/>
              </w:rPr>
              <w:t xml:space="preserve"> ITT data is not reported, </w:t>
            </w:r>
            <w:r w:rsidRPr="58BE2C52">
              <w:rPr>
                <w:rFonts w:ascii="Arial" w:hAnsi="Arial" w:cs="Arial"/>
              </w:rPr>
              <w:t xml:space="preserve">but missing data has been imputed </w:t>
            </w:r>
            <w:r w:rsidR="73570F30" w:rsidRPr="58BE2C52">
              <w:rPr>
                <w:rFonts w:ascii="Arial" w:hAnsi="Arial" w:cs="Arial"/>
              </w:rPr>
              <w:t xml:space="preserve">(ITT imputed) </w:t>
            </w:r>
            <w:r w:rsidRPr="58BE2C52">
              <w:rPr>
                <w:rFonts w:ascii="Arial" w:hAnsi="Arial" w:cs="Arial"/>
              </w:rPr>
              <w:t>then this will be extracted (and the method of imputing missing data will be recorded). If ITT (non-imputed or imputed) data is not reported then available-case analysis, data only for those assessed on that outcome, will be extracted</w:t>
            </w:r>
            <w:r w:rsidR="43F44F5D" w:rsidRPr="58BE2C52">
              <w:rPr>
                <w:rFonts w:ascii="Arial" w:hAnsi="Arial" w:cs="Arial"/>
              </w:rPr>
              <w:t>. If a form of modified ITT analysis is used, for instance, only including participants who started the intervention then this will be classified as ITT if at least 95% of participants who were randomised are included in the analysis</w:t>
            </w:r>
            <w:r w:rsidRPr="58BE2C52">
              <w:rPr>
                <w:rFonts w:ascii="Arial" w:hAnsi="Arial" w:cs="Arial"/>
              </w:rPr>
              <w:t xml:space="preserve"> </w:t>
            </w:r>
          </w:p>
          <w:p w14:paraId="25B66DE9" w14:textId="3D97A6CF" w:rsidR="00016534" w:rsidRDefault="00016534" w:rsidP="009909CF">
            <w:pPr>
              <w:shd w:val="clear" w:color="auto" w:fill="FFFFFF"/>
              <w:rPr>
                <w:rFonts w:ascii="Arial" w:hAnsi="Arial" w:cs="Arial"/>
              </w:rPr>
            </w:pPr>
          </w:p>
          <w:p w14:paraId="1C2F021F" w14:textId="00BCFA8F" w:rsidR="00954B16" w:rsidRDefault="00303187" w:rsidP="009909CF">
            <w:pPr>
              <w:shd w:val="clear" w:color="auto" w:fill="FFFFFF"/>
              <w:rPr>
                <w:rFonts w:ascii="Arial" w:hAnsi="Arial" w:cs="Arial"/>
              </w:rPr>
            </w:pPr>
            <w:r w:rsidRPr="00303187">
              <w:rPr>
                <w:rFonts w:ascii="Arial" w:hAnsi="Arial" w:cs="Arial"/>
              </w:rPr>
              <w:t xml:space="preserve">For discontinuation outcomes, all randomised participants will be included in the denominator (ITT principle). For discontinuation due to side effects, the assumption is that participants with missing outcome data did not drop-out due to side effects  </w:t>
            </w:r>
          </w:p>
          <w:p w14:paraId="25307BB9" w14:textId="77777777" w:rsidR="00303187" w:rsidRDefault="00303187" w:rsidP="009909CF">
            <w:pPr>
              <w:shd w:val="clear" w:color="auto" w:fill="FFFFFF"/>
              <w:rPr>
                <w:rFonts w:ascii="Arial" w:hAnsi="Arial" w:cs="Arial"/>
              </w:rPr>
            </w:pPr>
          </w:p>
          <w:p w14:paraId="491DA9A9" w14:textId="6B544748" w:rsidR="00954B16" w:rsidRPr="00B65B98" w:rsidRDefault="00954B16" w:rsidP="00954B16">
            <w:pPr>
              <w:shd w:val="clear" w:color="auto" w:fill="FFFFFF"/>
              <w:rPr>
                <w:rFonts w:ascii="Arial" w:hAnsi="Arial" w:cs="Arial"/>
                <w:b/>
                <w:bCs/>
              </w:rPr>
            </w:pPr>
            <w:r>
              <w:rPr>
                <w:rFonts w:ascii="Arial" w:hAnsi="Arial" w:cs="Arial"/>
                <w:b/>
                <w:bCs/>
              </w:rPr>
              <w:t>Ex</w:t>
            </w:r>
            <w:r w:rsidRPr="00B65B98">
              <w:rPr>
                <w:rFonts w:ascii="Arial" w:hAnsi="Arial" w:cs="Arial"/>
                <w:b/>
                <w:bCs/>
              </w:rPr>
              <w:t>clusion:</w:t>
            </w:r>
          </w:p>
          <w:p w14:paraId="557E02C0" w14:textId="67861D0F" w:rsidR="00954B16" w:rsidRDefault="00954B16" w:rsidP="009909CF">
            <w:pPr>
              <w:pStyle w:val="ListParagraph"/>
              <w:numPr>
                <w:ilvl w:val="0"/>
                <w:numId w:val="24"/>
              </w:numPr>
              <w:shd w:val="clear" w:color="auto" w:fill="FFFFFF"/>
              <w:rPr>
                <w:rFonts w:ascii="Arial" w:hAnsi="Arial" w:cs="Arial"/>
              </w:rPr>
            </w:pPr>
            <w:r>
              <w:rPr>
                <w:rFonts w:ascii="Arial" w:hAnsi="Arial" w:cs="Arial"/>
              </w:rPr>
              <w:t>Number of participants for whom data reported is not available</w:t>
            </w:r>
          </w:p>
          <w:p w14:paraId="1F15C0DC" w14:textId="1918ABAA" w:rsidR="00450680" w:rsidRPr="00954B16" w:rsidRDefault="00450680" w:rsidP="009909CF">
            <w:pPr>
              <w:pStyle w:val="ListParagraph"/>
              <w:numPr>
                <w:ilvl w:val="0"/>
                <w:numId w:val="24"/>
              </w:numPr>
              <w:shd w:val="clear" w:color="auto" w:fill="FFFFFF"/>
              <w:rPr>
                <w:rFonts w:ascii="Arial" w:hAnsi="Arial" w:cs="Arial"/>
              </w:rPr>
            </w:pPr>
            <w:r>
              <w:rPr>
                <w:rFonts w:ascii="Arial" w:hAnsi="Arial" w:cs="Arial"/>
              </w:rPr>
              <w:t>Only per-protocol data is available</w:t>
            </w:r>
          </w:p>
          <w:p w14:paraId="281B074B" w14:textId="52C78778" w:rsidR="00B46A9D" w:rsidRPr="00E546D5" w:rsidRDefault="00B46A9D" w:rsidP="00D73220">
            <w:pPr>
              <w:pStyle w:val="Paragraphnonumbers"/>
              <w:spacing w:after="0" w:line="240" w:lineRule="auto"/>
            </w:pPr>
          </w:p>
        </w:tc>
      </w:tr>
      <w:tr w:rsidR="002356A6" w:rsidRPr="00E546D5" w14:paraId="74191A95" w14:textId="77777777" w:rsidTr="00671BAD">
        <w:trPr>
          <w:trHeight w:val="300"/>
        </w:trPr>
        <w:tc>
          <w:tcPr>
            <w:tcW w:w="420" w:type="pct"/>
          </w:tcPr>
          <w:p w14:paraId="4BEFB73A" w14:textId="77777777" w:rsidR="00F24F10" w:rsidRPr="00E546D5" w:rsidRDefault="00F24F10" w:rsidP="000B06F0">
            <w:pPr>
              <w:pStyle w:val="Paragraphnonumbers"/>
              <w:jc w:val="center"/>
              <w:rPr>
                <w:rFonts w:cs="Arial"/>
                <w:color w:val="000000"/>
              </w:rPr>
            </w:pPr>
            <w:r w:rsidRPr="00E546D5">
              <w:rPr>
                <w:rFonts w:cs="Arial"/>
                <w:color w:val="000000"/>
              </w:rPr>
              <w:lastRenderedPageBreak/>
              <w:t>13.</w:t>
            </w:r>
          </w:p>
        </w:tc>
        <w:tc>
          <w:tcPr>
            <w:tcW w:w="1288" w:type="pct"/>
          </w:tcPr>
          <w:p w14:paraId="465512B9" w14:textId="77777777" w:rsidR="00F24F10" w:rsidRPr="00E546D5" w:rsidRDefault="00F24F10" w:rsidP="000B06F0">
            <w:pPr>
              <w:rPr>
                <w:rFonts w:ascii="Arial" w:hAnsi="Arial" w:cs="Arial"/>
                <w:color w:val="000000"/>
              </w:rPr>
            </w:pPr>
            <w:r w:rsidRPr="00E546D5">
              <w:rPr>
                <w:rFonts w:ascii="Arial" w:hAnsi="Arial" w:cs="Arial"/>
                <w:color w:val="000000"/>
              </w:rPr>
              <w:t>Secondary outcomes</w:t>
            </w:r>
            <w:r w:rsidR="007F5EF9" w:rsidRPr="00E546D5">
              <w:rPr>
                <w:rFonts w:ascii="Arial" w:hAnsi="Arial" w:cs="Arial"/>
                <w:color w:val="000000"/>
              </w:rPr>
              <w:t xml:space="preserve"> (important outcomes)</w:t>
            </w:r>
          </w:p>
        </w:tc>
        <w:tc>
          <w:tcPr>
            <w:tcW w:w="3292" w:type="pct"/>
            <w:gridSpan w:val="5"/>
          </w:tcPr>
          <w:p w14:paraId="72D2F11E" w14:textId="176D28EF" w:rsidR="00B46A9D" w:rsidRPr="00735190" w:rsidRDefault="00735190" w:rsidP="00735190">
            <w:pPr>
              <w:shd w:val="clear" w:color="auto" w:fill="FFFFFF"/>
              <w:rPr>
                <w:rFonts w:ascii="Arial" w:hAnsi="Arial" w:cs="Arial"/>
              </w:rPr>
            </w:pPr>
            <w:r>
              <w:rPr>
                <w:rFonts w:ascii="Arial" w:hAnsi="Arial" w:cs="Arial"/>
              </w:rPr>
              <w:t>None</w:t>
            </w:r>
          </w:p>
        </w:tc>
      </w:tr>
      <w:tr w:rsidR="002356A6" w:rsidRPr="00E546D5" w14:paraId="52EE09BB" w14:textId="77777777" w:rsidTr="00671BAD">
        <w:trPr>
          <w:trHeight w:val="300"/>
        </w:trPr>
        <w:tc>
          <w:tcPr>
            <w:tcW w:w="420" w:type="pct"/>
          </w:tcPr>
          <w:p w14:paraId="021DB04E" w14:textId="77777777" w:rsidR="00F24F10" w:rsidRPr="00E546D5" w:rsidRDefault="00F24F10" w:rsidP="000B06F0">
            <w:pPr>
              <w:pStyle w:val="Paragraphnonumbers"/>
              <w:jc w:val="center"/>
              <w:rPr>
                <w:rFonts w:cs="Arial"/>
                <w:color w:val="000000"/>
              </w:rPr>
            </w:pPr>
            <w:r w:rsidRPr="00E546D5">
              <w:rPr>
                <w:rFonts w:cs="Arial"/>
                <w:color w:val="000000"/>
              </w:rPr>
              <w:t>14.</w:t>
            </w:r>
          </w:p>
        </w:tc>
        <w:tc>
          <w:tcPr>
            <w:tcW w:w="1288" w:type="pct"/>
          </w:tcPr>
          <w:p w14:paraId="480162A6" w14:textId="77777777" w:rsidR="00F24F10" w:rsidRPr="00E546D5" w:rsidRDefault="00F24F10" w:rsidP="000B06F0">
            <w:pPr>
              <w:spacing w:line="276" w:lineRule="auto"/>
              <w:rPr>
                <w:rFonts w:ascii="Arial" w:hAnsi="Arial" w:cs="Arial"/>
                <w:color w:val="000000"/>
              </w:rPr>
            </w:pPr>
            <w:r w:rsidRPr="00E546D5">
              <w:rPr>
                <w:rFonts w:ascii="Arial" w:hAnsi="Arial" w:cs="Arial"/>
                <w:color w:val="000000"/>
              </w:rPr>
              <w:t>Data extraction (selection and coding)</w:t>
            </w:r>
          </w:p>
          <w:p w14:paraId="78324AA1" w14:textId="77777777" w:rsidR="00F24F10" w:rsidRPr="00E546D5" w:rsidRDefault="00F24F10" w:rsidP="000B06F0">
            <w:pPr>
              <w:spacing w:line="276" w:lineRule="auto"/>
              <w:rPr>
                <w:rFonts w:ascii="Arial" w:hAnsi="Arial" w:cs="Arial"/>
                <w:color w:val="000000"/>
              </w:rPr>
            </w:pPr>
          </w:p>
        </w:tc>
        <w:tc>
          <w:tcPr>
            <w:tcW w:w="3292" w:type="pct"/>
            <w:gridSpan w:val="5"/>
          </w:tcPr>
          <w:p w14:paraId="2C96DF42" w14:textId="71180C1A" w:rsidR="00F24F10" w:rsidRPr="00954B16" w:rsidRDefault="00F24F10" w:rsidP="00D73220">
            <w:pPr>
              <w:pStyle w:val="Paragraphnonumbers"/>
              <w:spacing w:line="240" w:lineRule="auto"/>
            </w:pPr>
            <w:r w:rsidRPr="00954B16">
              <w:lastRenderedPageBreak/>
              <w:t xml:space="preserve">All references identified by the searches and from other sources will be uploaded into </w:t>
            </w:r>
            <w:r w:rsidR="0046348E" w:rsidRPr="00954B16">
              <w:rPr>
                <w:rFonts w:cs="Arial"/>
              </w:rPr>
              <w:t xml:space="preserve">EPPI-Reviewer 5 </w:t>
            </w:r>
            <w:r w:rsidR="00450680">
              <w:t>and de-duplicated</w:t>
            </w:r>
          </w:p>
          <w:p w14:paraId="73E35604" w14:textId="2C1ABA43" w:rsidR="00D73220" w:rsidRPr="00954B16" w:rsidRDefault="009A0E91" w:rsidP="00D73220">
            <w:pPr>
              <w:pStyle w:val="Paragraphnonumbers"/>
              <w:spacing w:line="240" w:lineRule="auto"/>
            </w:pPr>
            <w:r w:rsidRPr="00954B16">
              <w:lastRenderedPageBreak/>
              <w:t xml:space="preserve">Titles and abstracts of the retrieved citations will be screened to identify studies that potentially meet the inclusion criteria outlined in the review protocol. </w:t>
            </w:r>
            <w:r w:rsidR="00B13CD7" w:rsidRPr="00954B16">
              <w:t>Dual sifting will be performed on at least 10% of record</w:t>
            </w:r>
            <w:r w:rsidR="00E546D5" w:rsidRPr="00954B16">
              <w:t>s; 90% agreement is required.</w:t>
            </w:r>
            <w:r w:rsidR="00B13CD7" w:rsidRPr="00954B16">
              <w:t xml:space="preserve"> Disagreements will be resolved via discussion between the two reviewers, and consultation with senior s</w:t>
            </w:r>
            <w:r w:rsidR="00BE06D3" w:rsidRPr="00954B16">
              <w:t>ystematic reviewer</w:t>
            </w:r>
            <w:r w:rsidR="00450680">
              <w:t xml:space="preserve"> if necessary</w:t>
            </w:r>
          </w:p>
          <w:p w14:paraId="16F5C6C8" w14:textId="5BADE4BF" w:rsidR="009A0E91" w:rsidRPr="00954B16" w:rsidRDefault="009A0E91" w:rsidP="00D73220">
            <w:pPr>
              <w:pStyle w:val="Paragraphnonumbers"/>
              <w:spacing w:line="240" w:lineRule="auto"/>
            </w:pPr>
            <w:r w:rsidRPr="00954B16">
              <w:t>Full versions of the selected studies will be obtained for assessment. Studies that fail to meet the inclusion criteria once the full version has been checked will be excluded at this stage. Each study excluded after checking the full version will be listed, along wit</w:t>
            </w:r>
            <w:r w:rsidR="00450680">
              <w:t>h the reason for its exclusion</w:t>
            </w:r>
          </w:p>
          <w:p w14:paraId="41C250A5" w14:textId="59429CC9" w:rsidR="00450680" w:rsidRDefault="00E03B37" w:rsidP="00016534">
            <w:pPr>
              <w:pStyle w:val="Paragraphnonumbers"/>
              <w:spacing w:after="0" w:line="240" w:lineRule="auto"/>
            </w:pPr>
            <w:r w:rsidRPr="00954B16">
              <w:t xml:space="preserve">A standardised </w:t>
            </w:r>
            <w:r w:rsidR="00111DFE">
              <w:t>Excel spreadsheet</w:t>
            </w:r>
            <w:r w:rsidRPr="00954B16">
              <w:t xml:space="preserve"> will be used to extract data from studies. The following data will be extracted: study details (reference, coun</w:t>
            </w:r>
            <w:r w:rsidR="00954B16">
              <w:t>try where study was carried out</w:t>
            </w:r>
            <w:r w:rsidR="00016534">
              <w:t>, year of trial publication</w:t>
            </w:r>
            <w:r w:rsidR="00E128CC">
              <w:t>, total number randomised, number of arms</w:t>
            </w:r>
            <w:r w:rsidRPr="00954B16">
              <w:t>), participant characteristics</w:t>
            </w:r>
            <w:r w:rsidR="00954B16">
              <w:t xml:space="preserve"> (including </w:t>
            </w:r>
            <w:r w:rsidR="00E128CC">
              <w:t xml:space="preserve">mean </w:t>
            </w:r>
            <w:r w:rsidR="00954B16">
              <w:t>age</w:t>
            </w:r>
            <w:r w:rsidR="00E128CC">
              <w:t xml:space="preserve"> of total sample of randomised participants</w:t>
            </w:r>
            <w:r w:rsidR="00954B16">
              <w:t xml:space="preserve">, </w:t>
            </w:r>
            <w:r w:rsidR="00E128CC">
              <w:t>percentage of female randomised participants</w:t>
            </w:r>
            <w:r w:rsidR="00016534">
              <w:t xml:space="preserve">, </w:t>
            </w:r>
            <w:r w:rsidR="00954B16">
              <w:t>diagnostic classification, comorbidities</w:t>
            </w:r>
            <w:r w:rsidR="00111DFE">
              <w:t xml:space="preserve"> including proportion with depression</w:t>
            </w:r>
            <w:r w:rsidR="00016534">
              <w:t>, mean baseline symptom severity</w:t>
            </w:r>
            <w:r w:rsidR="00954B16">
              <w:t>)</w:t>
            </w:r>
            <w:r w:rsidRPr="00954B16">
              <w:t>, details of the interventions</w:t>
            </w:r>
            <w:r w:rsidR="00CB4C15" w:rsidRPr="00954B16">
              <w:t xml:space="preserve"> (including </w:t>
            </w:r>
            <w:r w:rsidR="00954B16">
              <w:t>dose</w:t>
            </w:r>
            <w:r w:rsidR="00E128CC">
              <w:t>/number and duration of sessions</w:t>
            </w:r>
            <w:r w:rsidR="00954B16">
              <w:t xml:space="preserve"> and </w:t>
            </w:r>
            <w:r w:rsidR="00E128CC">
              <w:t>duration</w:t>
            </w:r>
            <w:r w:rsidR="00954B16">
              <w:t xml:space="preserve"> of </w:t>
            </w:r>
            <w:r w:rsidR="00E128CC">
              <w:t>intervention in weeks [primary endpoint]</w:t>
            </w:r>
            <w:r w:rsidR="00CB4C15" w:rsidRPr="00954B16">
              <w:t>)</w:t>
            </w:r>
            <w:r w:rsidRPr="00954B16">
              <w:t>, relevant outcome data</w:t>
            </w:r>
            <w:r w:rsidR="00016534">
              <w:t xml:space="preserve"> (including type of analysis, ITT [non-imputed], ITT [imputed, and method of imputation], and available case)</w:t>
            </w:r>
            <w:r w:rsidR="00E128CC">
              <w:t>, and sponsorship of the study from pharmaceutical companies (yes/no/unclear/NA)</w:t>
            </w:r>
          </w:p>
          <w:p w14:paraId="61FB5543" w14:textId="77777777" w:rsidR="00450680" w:rsidRDefault="00450680" w:rsidP="00016534">
            <w:pPr>
              <w:pStyle w:val="Paragraphnonumbers"/>
              <w:spacing w:after="0" w:line="240" w:lineRule="auto"/>
            </w:pPr>
          </w:p>
          <w:p w14:paraId="0028FFC9" w14:textId="77777777" w:rsidR="00F24F10" w:rsidRDefault="00450680" w:rsidP="00016534">
            <w:pPr>
              <w:pStyle w:val="Paragraphnonumbers"/>
              <w:spacing w:after="0" w:line="240" w:lineRule="auto"/>
            </w:pPr>
            <w:r>
              <w:t>Data extraction will be double-coded</w:t>
            </w:r>
          </w:p>
          <w:p w14:paraId="6DD7AA3D" w14:textId="3575B838" w:rsidR="00450680" w:rsidRPr="00954B16" w:rsidRDefault="00450680" w:rsidP="00016534">
            <w:pPr>
              <w:pStyle w:val="Paragraphnonumbers"/>
              <w:spacing w:after="0" w:line="240" w:lineRule="auto"/>
              <w:rPr>
                <w:b/>
              </w:rPr>
            </w:pPr>
          </w:p>
        </w:tc>
      </w:tr>
      <w:tr w:rsidR="002356A6" w:rsidRPr="00E546D5" w14:paraId="1FCCFD8B" w14:textId="77777777" w:rsidTr="00671BAD">
        <w:trPr>
          <w:trHeight w:val="300"/>
        </w:trPr>
        <w:tc>
          <w:tcPr>
            <w:tcW w:w="420" w:type="pct"/>
          </w:tcPr>
          <w:p w14:paraId="10F81CAF" w14:textId="77777777" w:rsidR="00F24F10" w:rsidRPr="00E546D5" w:rsidRDefault="00F24F10" w:rsidP="000B06F0">
            <w:pPr>
              <w:pStyle w:val="Paragraphnonumbers"/>
              <w:jc w:val="center"/>
              <w:rPr>
                <w:rFonts w:cs="Arial"/>
                <w:color w:val="000000"/>
              </w:rPr>
            </w:pPr>
            <w:r w:rsidRPr="00E546D5">
              <w:rPr>
                <w:rFonts w:cs="Arial"/>
                <w:color w:val="000000"/>
              </w:rPr>
              <w:lastRenderedPageBreak/>
              <w:t>15.</w:t>
            </w:r>
          </w:p>
        </w:tc>
        <w:tc>
          <w:tcPr>
            <w:tcW w:w="1288" w:type="pct"/>
          </w:tcPr>
          <w:p w14:paraId="19711F92" w14:textId="77777777" w:rsidR="00F24F10" w:rsidRPr="00E546D5" w:rsidRDefault="00F24F10" w:rsidP="000B06F0">
            <w:pPr>
              <w:rPr>
                <w:rFonts w:ascii="Arial" w:hAnsi="Arial" w:cs="Arial"/>
                <w:color w:val="000000"/>
              </w:rPr>
            </w:pPr>
            <w:r w:rsidRPr="00E546D5">
              <w:rPr>
                <w:rFonts w:ascii="Arial" w:hAnsi="Arial" w:cs="Arial"/>
                <w:color w:val="000000"/>
              </w:rPr>
              <w:t>Risk of bias (quality) assessment</w:t>
            </w:r>
          </w:p>
          <w:p w14:paraId="23D4EE25" w14:textId="77777777" w:rsidR="00F24F10" w:rsidRPr="00E546D5" w:rsidRDefault="00F24F10" w:rsidP="000B06F0">
            <w:pPr>
              <w:rPr>
                <w:rFonts w:ascii="Arial" w:hAnsi="Arial" w:cs="Arial"/>
                <w:color w:val="000000"/>
              </w:rPr>
            </w:pPr>
          </w:p>
        </w:tc>
        <w:tc>
          <w:tcPr>
            <w:tcW w:w="3292" w:type="pct"/>
            <w:gridSpan w:val="5"/>
          </w:tcPr>
          <w:p w14:paraId="3AC0CD92" w14:textId="799AD956" w:rsidR="009A0E91" w:rsidRPr="00450680" w:rsidRDefault="009A0E91" w:rsidP="00CE2959">
            <w:pPr>
              <w:pStyle w:val="Paragraphnonumbers"/>
              <w:spacing w:after="0" w:line="240" w:lineRule="auto"/>
            </w:pPr>
            <w:r w:rsidRPr="00450680">
              <w:t>Quality assessment of individual studies will be performed using the following checklists:</w:t>
            </w:r>
          </w:p>
          <w:p w14:paraId="03B87A34" w14:textId="3558A5EF" w:rsidR="00F65CC9" w:rsidRPr="00450680" w:rsidRDefault="009A0E91" w:rsidP="00450680">
            <w:pPr>
              <w:pStyle w:val="ListParagraph"/>
              <w:numPr>
                <w:ilvl w:val="0"/>
                <w:numId w:val="24"/>
              </w:numPr>
              <w:shd w:val="clear" w:color="auto" w:fill="FFFFFF"/>
              <w:rPr>
                <w:rFonts w:ascii="Arial" w:hAnsi="Arial" w:cs="Arial"/>
              </w:rPr>
            </w:pPr>
            <w:r w:rsidRPr="00450680">
              <w:rPr>
                <w:rFonts w:ascii="Arial" w:hAnsi="Arial" w:cs="Arial"/>
              </w:rPr>
              <w:t>Cochrane RoB tool v.2 for RCTs</w:t>
            </w:r>
            <w:r w:rsidR="00F65CC9" w:rsidRPr="00450680">
              <w:rPr>
                <w:rFonts w:ascii="Arial" w:hAnsi="Arial" w:cs="Arial"/>
              </w:rPr>
              <w:t xml:space="preserve"> (including cluster-randomised trials)</w:t>
            </w:r>
            <w:r w:rsidRPr="00450680">
              <w:rPr>
                <w:rFonts w:ascii="Arial" w:hAnsi="Arial" w:cs="Arial"/>
              </w:rPr>
              <w:t xml:space="preserve"> </w:t>
            </w:r>
          </w:p>
          <w:p w14:paraId="7F2B6520" w14:textId="77777777" w:rsidR="00F24F10" w:rsidRDefault="00450680" w:rsidP="00CE2959">
            <w:pPr>
              <w:pStyle w:val="Paragraphnonumbers"/>
              <w:spacing w:after="0" w:line="240" w:lineRule="auto"/>
            </w:pPr>
            <w:r w:rsidRPr="00450680">
              <w:t>Risk of bias assessments will be double-coded</w:t>
            </w:r>
          </w:p>
          <w:p w14:paraId="68470770" w14:textId="6384CFA8" w:rsidR="00977EE0" w:rsidRPr="00977EE0" w:rsidRDefault="00977EE0" w:rsidP="00977EE0">
            <w:pPr>
              <w:rPr>
                <w:rFonts w:ascii="Arial" w:hAnsi="Arial" w:cs="Arial"/>
              </w:rPr>
            </w:pPr>
            <w:r>
              <w:rPr>
                <w:rFonts w:ascii="Arial" w:hAnsi="Arial" w:cs="Arial"/>
              </w:rPr>
              <w:t>For NMAs, t</w:t>
            </w:r>
            <w:r w:rsidRPr="007746E0">
              <w:rPr>
                <w:rFonts w:ascii="Arial" w:hAnsi="Arial" w:cs="Arial"/>
              </w:rPr>
              <w:t>hreshold analysis will be conducted to assess the robustness of interventi</w:t>
            </w:r>
            <w:r>
              <w:rPr>
                <w:rFonts w:ascii="Arial" w:hAnsi="Arial" w:cs="Arial"/>
              </w:rPr>
              <w:t>on recommendations due to bias (</w:t>
            </w:r>
            <w:r w:rsidRPr="007746E0">
              <w:rPr>
                <w:rFonts w:ascii="Arial" w:hAnsi="Arial" w:cs="Arial"/>
              </w:rPr>
              <w:t>Phillippo 2018</w:t>
            </w:r>
            <w:r>
              <w:rPr>
                <w:rFonts w:ascii="Arial" w:hAnsi="Arial" w:cs="Arial"/>
              </w:rPr>
              <w:t>)</w:t>
            </w:r>
          </w:p>
          <w:p w14:paraId="3338C589" w14:textId="196CD4C6" w:rsidR="00450680" w:rsidRPr="00185C57" w:rsidRDefault="00450680" w:rsidP="00CE2959">
            <w:pPr>
              <w:pStyle w:val="Paragraphnonumbers"/>
              <w:spacing w:after="0" w:line="240" w:lineRule="auto"/>
              <w:rPr>
                <w:highlight w:val="yellow"/>
              </w:rPr>
            </w:pPr>
          </w:p>
        </w:tc>
      </w:tr>
      <w:tr w:rsidR="002356A6" w:rsidRPr="00E546D5" w14:paraId="53F24640" w14:textId="77777777" w:rsidTr="00671BAD">
        <w:trPr>
          <w:trHeight w:val="1125"/>
        </w:trPr>
        <w:tc>
          <w:tcPr>
            <w:tcW w:w="420" w:type="pct"/>
          </w:tcPr>
          <w:p w14:paraId="16277AA4" w14:textId="77777777" w:rsidR="00F24F10" w:rsidRPr="00E546D5" w:rsidRDefault="00F24F10" w:rsidP="000B06F0">
            <w:pPr>
              <w:pStyle w:val="Paragraphnonumbers"/>
              <w:jc w:val="center"/>
              <w:rPr>
                <w:rFonts w:cs="Arial"/>
                <w:color w:val="000000"/>
              </w:rPr>
            </w:pPr>
            <w:r w:rsidRPr="00E546D5">
              <w:rPr>
                <w:rFonts w:cs="Arial"/>
                <w:color w:val="000000"/>
              </w:rPr>
              <w:lastRenderedPageBreak/>
              <w:t>16.</w:t>
            </w:r>
          </w:p>
        </w:tc>
        <w:tc>
          <w:tcPr>
            <w:tcW w:w="1288" w:type="pct"/>
          </w:tcPr>
          <w:p w14:paraId="0398A173" w14:textId="77777777" w:rsidR="00F24F10" w:rsidRPr="00E546D5" w:rsidRDefault="00F24F10" w:rsidP="000B06F0">
            <w:pPr>
              <w:rPr>
                <w:rFonts w:ascii="Arial" w:hAnsi="Arial" w:cs="Arial"/>
                <w:color w:val="000000"/>
              </w:rPr>
            </w:pPr>
            <w:r w:rsidRPr="00E546D5">
              <w:rPr>
                <w:rFonts w:ascii="Arial" w:hAnsi="Arial" w:cs="Arial"/>
                <w:color w:val="000000"/>
              </w:rPr>
              <w:t xml:space="preserve">Strategy for data synthesis </w:t>
            </w:r>
          </w:p>
        </w:tc>
        <w:tc>
          <w:tcPr>
            <w:tcW w:w="3292" w:type="pct"/>
            <w:gridSpan w:val="5"/>
            <w:tcBorders>
              <w:bottom w:val="single" w:sz="4" w:space="0" w:color="auto"/>
            </w:tcBorders>
          </w:tcPr>
          <w:p w14:paraId="1D36D3B5" w14:textId="643572F2" w:rsidR="007746E0" w:rsidRDefault="001634A9" w:rsidP="00450680">
            <w:pPr>
              <w:pStyle w:val="Paragraphnonumbers"/>
              <w:rPr>
                <w:rFonts w:cs="Arial"/>
              </w:rPr>
            </w:pPr>
            <w:r w:rsidRPr="001634A9">
              <w:rPr>
                <w:rFonts w:cs="Arial"/>
              </w:rPr>
              <w:t>For primary outcomes at endpoint, n</w:t>
            </w:r>
            <w:r w:rsidR="00450680" w:rsidRPr="00450680">
              <w:rPr>
                <w:rFonts w:cs="Arial"/>
              </w:rPr>
              <w:t>etwork meta-analys</w:t>
            </w:r>
            <w:r w:rsidR="007746E0">
              <w:rPr>
                <w:rFonts w:cs="Arial"/>
              </w:rPr>
              <w:t>e</w:t>
            </w:r>
            <w:r w:rsidR="00450680" w:rsidRPr="00450680">
              <w:rPr>
                <w:rFonts w:cs="Arial"/>
              </w:rPr>
              <w:t xml:space="preserve">s </w:t>
            </w:r>
            <w:r w:rsidR="007746E0">
              <w:rPr>
                <w:rFonts w:cs="Arial"/>
              </w:rPr>
              <w:t>(NMAs) will be</w:t>
            </w:r>
            <w:r w:rsidR="007746E0" w:rsidRPr="007746E0">
              <w:rPr>
                <w:rFonts w:cs="Arial"/>
              </w:rPr>
              <w:t xml:space="preserve"> conducted within a Bayesian framework using Markov Chain Monte Carlo simulation techniques implemented in WinBUGS 1.4.3</w:t>
            </w:r>
            <w:r w:rsidR="007746E0">
              <w:rPr>
                <w:rFonts w:cs="Arial"/>
              </w:rPr>
              <w:t xml:space="preserve"> </w:t>
            </w:r>
            <w:r w:rsidR="007746E0" w:rsidRPr="007746E0">
              <w:rPr>
                <w:rFonts w:cs="Arial"/>
              </w:rPr>
              <w:t xml:space="preserve">to synthesise the data for all eligible interventions which are connected </w:t>
            </w:r>
            <w:r w:rsidR="007746E0">
              <w:rPr>
                <w:rFonts w:cs="Arial"/>
              </w:rPr>
              <w:t>in a network of RCT comparisons</w:t>
            </w:r>
          </w:p>
          <w:p w14:paraId="4FC792DC" w14:textId="77777777" w:rsidR="003F2A33" w:rsidRPr="00450680" w:rsidRDefault="003F2A33" w:rsidP="003F2A33">
            <w:pPr>
              <w:pStyle w:val="Paragraphnonumbers"/>
              <w:rPr>
                <w:rFonts w:cs="Arial"/>
              </w:rPr>
            </w:pPr>
            <w:r w:rsidRPr="001F392F">
              <w:rPr>
                <w:rFonts w:cs="Arial"/>
              </w:rPr>
              <w:t>The NMAs may utilise class models with interventions grouped according to common theoretical structure or mechanism and methodological approach, using relevant information extracted from the included studies. Interventions within a class will be expected to have similar (but not necessarily identical) effects and class effect models will be fitted (Dias 2018). The relative effects of the interventions within each class will be assumed to be distributed around a common class mean with a within-class variance, permitting the borrowing of strength across interventions within each class</w:t>
            </w:r>
          </w:p>
          <w:p w14:paraId="78158E8F" w14:textId="77777777" w:rsidR="00FA2F05" w:rsidRDefault="00FA2F05" w:rsidP="00FA2F05">
            <w:pPr>
              <w:pStyle w:val="Paragraphnonumbers"/>
              <w:spacing w:after="0" w:line="240" w:lineRule="auto"/>
              <w:rPr>
                <w:rFonts w:cs="Arial"/>
              </w:rPr>
            </w:pPr>
            <w:r>
              <w:rPr>
                <w:rFonts w:cs="Arial"/>
              </w:rPr>
              <w:t>For the NMAs, t</w:t>
            </w:r>
            <w:r w:rsidRPr="00450680">
              <w:rPr>
                <w:rFonts w:cs="Arial"/>
              </w:rPr>
              <w:t>he random effects assumption will be assessed by comparing the fit of fixed and random class effects models, where the former assumes intervention effects within each class are the same (i.e. no withi</w:t>
            </w:r>
            <w:r>
              <w:rPr>
                <w:rFonts w:cs="Arial"/>
              </w:rPr>
              <w:t>n-class variability of effects)</w:t>
            </w:r>
          </w:p>
          <w:p w14:paraId="69F7FC9E" w14:textId="7B8E4816" w:rsidR="00323C60" w:rsidRDefault="00323C60" w:rsidP="00450680">
            <w:pPr>
              <w:pStyle w:val="Paragraphnonumbers"/>
              <w:spacing w:after="0" w:line="240" w:lineRule="auto"/>
              <w:rPr>
                <w:rFonts w:cs="Arial"/>
              </w:rPr>
            </w:pPr>
          </w:p>
          <w:p w14:paraId="12CED699" w14:textId="77777777" w:rsidR="004942D2" w:rsidRDefault="004942D2" w:rsidP="004942D2">
            <w:pPr>
              <w:rPr>
                <w:rFonts w:ascii="Arial" w:hAnsi="Arial" w:cs="Arial"/>
              </w:rPr>
            </w:pPr>
            <w:r w:rsidRPr="007746E0">
              <w:rPr>
                <w:rFonts w:ascii="Arial" w:hAnsi="Arial" w:cs="Arial"/>
              </w:rPr>
              <w:t>For the NMA</w:t>
            </w:r>
            <w:r>
              <w:rPr>
                <w:rFonts w:ascii="Arial" w:hAnsi="Arial" w:cs="Arial"/>
              </w:rPr>
              <w:t>s</w:t>
            </w:r>
            <w:r w:rsidRPr="007746E0">
              <w:rPr>
                <w:rFonts w:ascii="Arial" w:hAnsi="Arial" w:cs="Arial"/>
              </w:rPr>
              <w:t>, the consistency of direct and indirect evidence will be assessed by fitting and comparing the fit of the NMA and unrelated mean effects (UME) models, the latter is equivalent to having separate, unrelated, meta-</w:t>
            </w:r>
            <w:r>
              <w:rPr>
                <w:rFonts w:ascii="Arial" w:hAnsi="Arial" w:cs="Arial"/>
              </w:rPr>
              <w:t>analyses for pairwise contrast (</w:t>
            </w:r>
            <w:r w:rsidRPr="007746E0">
              <w:rPr>
                <w:rFonts w:ascii="Arial" w:hAnsi="Arial" w:cs="Arial"/>
              </w:rPr>
              <w:t>Dias 2011</w:t>
            </w:r>
            <w:r>
              <w:rPr>
                <w:rFonts w:ascii="Arial" w:hAnsi="Arial" w:cs="Arial"/>
              </w:rPr>
              <w:t>)</w:t>
            </w:r>
            <w:r w:rsidRPr="007746E0">
              <w:rPr>
                <w:rFonts w:ascii="Arial" w:hAnsi="Arial" w:cs="Arial"/>
              </w:rPr>
              <w:t xml:space="preserve">. Each data point’s contribution to the posterior mean residual deviance for the NMA model will be plotted against that for the UME model, to visually assess if specific data points are contributing to inconsistency. If the UME suggests there is evidence of inconsistency, node-split models will be fitted to assist in identifying loops </w:t>
            </w:r>
            <w:r>
              <w:rPr>
                <w:rFonts w:ascii="Arial" w:hAnsi="Arial" w:cs="Arial"/>
              </w:rPr>
              <w:t>of evidence with inconsistency (Dias 2010)</w:t>
            </w:r>
          </w:p>
          <w:p w14:paraId="7D787FE1" w14:textId="77777777" w:rsidR="004942D2" w:rsidRDefault="004942D2" w:rsidP="00450680">
            <w:pPr>
              <w:pStyle w:val="Paragraphnonumbers"/>
              <w:spacing w:after="0" w:line="240" w:lineRule="auto"/>
              <w:rPr>
                <w:rFonts w:cs="Arial"/>
              </w:rPr>
            </w:pPr>
          </w:p>
          <w:p w14:paraId="1C706F7A" w14:textId="04BBE35C" w:rsidR="00323C60" w:rsidRDefault="00323C60" w:rsidP="00450680">
            <w:pPr>
              <w:pStyle w:val="Paragraphnonumbers"/>
              <w:spacing w:after="0" w:line="240" w:lineRule="auto"/>
              <w:rPr>
                <w:rFonts w:cs="Arial"/>
              </w:rPr>
            </w:pPr>
            <w:r>
              <w:rPr>
                <w:rFonts w:cs="Arial"/>
              </w:rPr>
              <w:t xml:space="preserve">As different scales are used to measure BDD symptoms across studies, standardised mean differences (SMDs) will be used for this outcome </w:t>
            </w:r>
          </w:p>
          <w:p w14:paraId="5571B5D8" w14:textId="0E5CD33D" w:rsidR="007746E0" w:rsidRDefault="007746E0" w:rsidP="00450680">
            <w:pPr>
              <w:pStyle w:val="Paragraphnonumbers"/>
              <w:spacing w:after="0" w:line="240" w:lineRule="auto"/>
              <w:rPr>
                <w:rFonts w:cs="Arial"/>
              </w:rPr>
            </w:pPr>
          </w:p>
          <w:p w14:paraId="7CF1866E" w14:textId="21B6C5B5" w:rsidR="007746E0" w:rsidRPr="00185C57" w:rsidRDefault="00A00DF0" w:rsidP="004A70CD">
            <w:pPr>
              <w:pStyle w:val="Paragraphnonumbers"/>
              <w:spacing w:after="0" w:line="240" w:lineRule="auto"/>
              <w:rPr>
                <w:rFonts w:cs="Arial"/>
                <w:highlight w:val="yellow"/>
              </w:rPr>
            </w:pPr>
            <w:r w:rsidRPr="007C07FB">
              <w:rPr>
                <w:rFonts w:cs="Arial"/>
                <w:lang w:val="en-US"/>
              </w:rPr>
              <w:lastRenderedPageBreak/>
              <w:t>For outcomes measured at longer-term post-intervention follow-up, pairwise meta-analyses will be conducted where possible, using Cochrane Review Manager, and the certainty of evidence will be assessed using GRADE</w:t>
            </w:r>
            <w:r>
              <w:rPr>
                <w:rFonts w:cs="Arial"/>
                <w:lang w:val="en-US"/>
              </w:rPr>
              <w:t>. Pairwise meta-analysis rather than NMA will be conducted for follow-up as there will not be sufficient data to form a connected network</w:t>
            </w:r>
          </w:p>
        </w:tc>
      </w:tr>
      <w:tr w:rsidR="002356A6" w:rsidRPr="00E546D5" w14:paraId="2566AC85" w14:textId="77777777" w:rsidTr="00671BAD">
        <w:trPr>
          <w:trHeight w:val="300"/>
        </w:trPr>
        <w:tc>
          <w:tcPr>
            <w:tcW w:w="420" w:type="pct"/>
          </w:tcPr>
          <w:p w14:paraId="107DD880" w14:textId="77777777" w:rsidR="00F24F10" w:rsidRPr="00E546D5" w:rsidRDefault="00F24F10" w:rsidP="000B06F0">
            <w:pPr>
              <w:pStyle w:val="Paragraphnonumbers"/>
              <w:jc w:val="center"/>
              <w:rPr>
                <w:rFonts w:cs="Arial"/>
                <w:color w:val="000000"/>
              </w:rPr>
            </w:pPr>
            <w:r w:rsidRPr="00E546D5">
              <w:rPr>
                <w:rFonts w:cs="Arial"/>
                <w:color w:val="000000"/>
              </w:rPr>
              <w:lastRenderedPageBreak/>
              <w:t>17.</w:t>
            </w:r>
          </w:p>
        </w:tc>
        <w:tc>
          <w:tcPr>
            <w:tcW w:w="1288" w:type="pct"/>
            <w:tcBorders>
              <w:bottom w:val="single" w:sz="4" w:space="0" w:color="auto"/>
            </w:tcBorders>
          </w:tcPr>
          <w:p w14:paraId="46E75268" w14:textId="77777777" w:rsidR="00F24F10" w:rsidRPr="00E546D5" w:rsidRDefault="00F24F10" w:rsidP="000B06F0">
            <w:pPr>
              <w:rPr>
                <w:rFonts w:ascii="Arial" w:hAnsi="Arial" w:cs="Arial"/>
                <w:color w:val="000000"/>
              </w:rPr>
            </w:pPr>
            <w:r w:rsidRPr="00E546D5">
              <w:rPr>
                <w:rFonts w:ascii="Arial" w:hAnsi="Arial" w:cs="Arial"/>
                <w:color w:val="000000"/>
              </w:rPr>
              <w:t>Analysis of sub-groups</w:t>
            </w:r>
          </w:p>
          <w:p w14:paraId="33514A8E" w14:textId="77777777" w:rsidR="00F24F10" w:rsidRPr="00E546D5" w:rsidRDefault="00F24F10" w:rsidP="000B06F0">
            <w:pPr>
              <w:rPr>
                <w:rFonts w:ascii="Arial" w:hAnsi="Arial" w:cs="Arial"/>
                <w:color w:val="000000"/>
              </w:rPr>
            </w:pPr>
          </w:p>
        </w:tc>
        <w:tc>
          <w:tcPr>
            <w:tcW w:w="3292" w:type="pct"/>
            <w:gridSpan w:val="5"/>
            <w:tcBorders>
              <w:bottom w:val="single" w:sz="4" w:space="0" w:color="auto"/>
            </w:tcBorders>
          </w:tcPr>
          <w:p w14:paraId="4852F8A5" w14:textId="63966CBB" w:rsidR="009370D5" w:rsidRPr="00FD107D" w:rsidRDefault="009370D5" w:rsidP="009370D5">
            <w:pPr>
              <w:rPr>
                <w:rFonts w:ascii="Arial" w:hAnsi="Arial" w:cs="Arial"/>
              </w:rPr>
            </w:pPr>
            <w:r>
              <w:rPr>
                <w:rFonts w:ascii="Arial" w:hAnsi="Arial" w:cs="Arial"/>
              </w:rPr>
              <w:t>I</w:t>
            </w:r>
            <w:r w:rsidRPr="00FD107D">
              <w:rPr>
                <w:rFonts w:ascii="Arial" w:hAnsi="Arial" w:cs="Arial"/>
              </w:rPr>
              <w:t>f the network structure allows, sensitivity analyses will be considered for:</w:t>
            </w:r>
          </w:p>
          <w:p w14:paraId="1E5E63A4" w14:textId="77777777" w:rsidR="009370D5" w:rsidRPr="00131E43" w:rsidRDefault="009370D5" w:rsidP="00131E43">
            <w:pPr>
              <w:pStyle w:val="ListParagraph"/>
              <w:numPr>
                <w:ilvl w:val="0"/>
                <w:numId w:val="24"/>
              </w:numPr>
              <w:rPr>
                <w:rFonts w:ascii="Arial" w:hAnsi="Arial" w:cs="Arial"/>
              </w:rPr>
            </w:pPr>
            <w:r w:rsidRPr="00131E43">
              <w:rPr>
                <w:rFonts w:ascii="Arial" w:hAnsi="Arial" w:cs="Arial"/>
              </w:rPr>
              <w:t>Previous treatment (excluding studies where participants are not receiving first-line treatment)</w:t>
            </w:r>
          </w:p>
          <w:p w14:paraId="26214819" w14:textId="59FADA1D" w:rsidR="009370D5" w:rsidRDefault="009370D5" w:rsidP="00131E43">
            <w:pPr>
              <w:pStyle w:val="ListParagraph"/>
              <w:numPr>
                <w:ilvl w:val="0"/>
                <w:numId w:val="24"/>
              </w:numPr>
              <w:rPr>
                <w:rFonts w:ascii="Arial" w:hAnsi="Arial" w:cs="Arial"/>
              </w:rPr>
            </w:pPr>
            <w:r w:rsidRPr="00131E43">
              <w:rPr>
                <w:rFonts w:ascii="Arial" w:hAnsi="Arial" w:cs="Arial"/>
              </w:rPr>
              <w:t>Age (</w:t>
            </w:r>
            <w:r w:rsidR="003D5F94" w:rsidRPr="00131E43">
              <w:rPr>
                <w:rFonts w:ascii="Arial" w:hAnsi="Arial" w:cs="Arial"/>
              </w:rPr>
              <w:t>child</w:t>
            </w:r>
            <w:r w:rsidR="00131E43">
              <w:rPr>
                <w:rFonts w:ascii="Arial" w:hAnsi="Arial" w:cs="Arial"/>
              </w:rPr>
              <w:t>ren and young people</w:t>
            </w:r>
            <w:r w:rsidR="003D5F94" w:rsidRPr="00131E43">
              <w:rPr>
                <w:rFonts w:ascii="Arial" w:hAnsi="Arial" w:cs="Arial"/>
              </w:rPr>
              <w:t>; adult</w:t>
            </w:r>
            <w:r w:rsidRPr="00131E43">
              <w:rPr>
                <w:rFonts w:ascii="Arial" w:hAnsi="Arial" w:cs="Arial"/>
              </w:rPr>
              <w:t>)</w:t>
            </w:r>
          </w:p>
          <w:p w14:paraId="72035072" w14:textId="77777777" w:rsidR="00E94E20" w:rsidRPr="00E94E20" w:rsidRDefault="00E94E20" w:rsidP="00E94E20">
            <w:pPr>
              <w:pStyle w:val="ListParagraph"/>
              <w:numPr>
                <w:ilvl w:val="0"/>
                <w:numId w:val="24"/>
              </w:numPr>
              <w:rPr>
                <w:rFonts w:ascii="Arial" w:hAnsi="Arial" w:cs="Arial"/>
              </w:rPr>
            </w:pPr>
            <w:r w:rsidRPr="00E94E20">
              <w:rPr>
                <w:rFonts w:ascii="Arial" w:hAnsi="Arial" w:cs="Arial"/>
              </w:rPr>
              <w:t>Common comorbid conditions (removing studies from the network that exclude people with common comorbid conditions)</w:t>
            </w:r>
          </w:p>
          <w:p w14:paraId="588436B4" w14:textId="77777777" w:rsidR="00F84A4B" w:rsidRPr="00F84A4B" w:rsidRDefault="00F84A4B" w:rsidP="00F84A4B">
            <w:pPr>
              <w:pStyle w:val="ListParagraph"/>
              <w:numPr>
                <w:ilvl w:val="0"/>
                <w:numId w:val="24"/>
              </w:numPr>
              <w:rPr>
                <w:rFonts w:ascii="Arial" w:hAnsi="Arial" w:cs="Arial"/>
              </w:rPr>
            </w:pPr>
            <w:r w:rsidRPr="00F84A4B">
              <w:rPr>
                <w:rFonts w:ascii="Arial" w:hAnsi="Arial" w:cs="Arial"/>
              </w:rPr>
              <w:t>Clinician-rated relative to self-report outcome measures (excluding studies with only self-report BDD symptom outcome measure reported)</w:t>
            </w:r>
          </w:p>
          <w:p w14:paraId="7EE3CF11" w14:textId="3CAD7B56" w:rsidR="00131E43" w:rsidRPr="00F84A4B" w:rsidRDefault="00F84A4B" w:rsidP="00F84A4B">
            <w:pPr>
              <w:pStyle w:val="ListParagraph"/>
              <w:numPr>
                <w:ilvl w:val="0"/>
                <w:numId w:val="24"/>
              </w:numPr>
              <w:rPr>
                <w:rFonts w:ascii="Arial" w:hAnsi="Arial" w:cs="Arial"/>
              </w:rPr>
            </w:pPr>
            <w:r w:rsidRPr="00F84A4B">
              <w:rPr>
                <w:rFonts w:ascii="Arial" w:hAnsi="Arial" w:cs="Arial"/>
              </w:rPr>
              <w:t>Psychotic and non-psychotic variants of BDD</w:t>
            </w:r>
          </w:p>
          <w:p w14:paraId="65D79F6D" w14:textId="77777777" w:rsidR="009370D5" w:rsidRDefault="009370D5" w:rsidP="009370D5">
            <w:pPr>
              <w:shd w:val="clear" w:color="auto" w:fill="FFFFFF"/>
              <w:rPr>
                <w:rFonts w:ascii="Arial" w:hAnsi="Arial" w:cs="Arial"/>
              </w:rPr>
            </w:pPr>
          </w:p>
          <w:p w14:paraId="1C0C0938" w14:textId="77777777" w:rsidR="009370D5" w:rsidRPr="00D1233C" w:rsidRDefault="009370D5" w:rsidP="009370D5">
            <w:pPr>
              <w:shd w:val="clear" w:color="auto" w:fill="FFFFFF"/>
              <w:rPr>
                <w:rFonts w:ascii="Arial" w:hAnsi="Arial" w:cs="Arial"/>
              </w:rPr>
            </w:pPr>
            <w:r w:rsidRPr="00E61174">
              <w:rPr>
                <w:rFonts w:ascii="Arial" w:hAnsi="Arial" w:cs="Arial"/>
              </w:rPr>
              <w:t>Where sensitivity analyses have been performed, the committee will consider on a case-by-case basis if separate recommendations should be made for distinct groups. Separate recommendations may be made where there is evidence of a differential effect of interventions in distinct groups. If there is a lack of evidence in one group, the committee will consider, based on their experience, whether it is reasonable to extrapolate and assume the interventions will have similar effects in that group compared with others</w:t>
            </w:r>
          </w:p>
          <w:p w14:paraId="797F7BAD" w14:textId="7506C400" w:rsidR="007746E0" w:rsidRPr="00185C57" w:rsidRDefault="007746E0" w:rsidP="00977EE0">
            <w:pPr>
              <w:rPr>
                <w:rFonts w:ascii="Arial" w:hAnsi="Arial" w:cs="Arial"/>
                <w:highlight w:val="yellow"/>
              </w:rPr>
            </w:pPr>
          </w:p>
        </w:tc>
      </w:tr>
      <w:tr w:rsidR="002356A6" w:rsidRPr="00E546D5" w14:paraId="1EB31410" w14:textId="77777777" w:rsidTr="00671BAD">
        <w:trPr>
          <w:trHeight w:val="207"/>
        </w:trPr>
        <w:tc>
          <w:tcPr>
            <w:tcW w:w="420" w:type="pct"/>
            <w:vMerge w:val="restart"/>
          </w:tcPr>
          <w:p w14:paraId="6EF52788" w14:textId="77777777" w:rsidR="00F24F10" w:rsidRPr="00E546D5" w:rsidRDefault="00F24F10" w:rsidP="000B06F0">
            <w:pPr>
              <w:pStyle w:val="Paragraphnonumbers"/>
              <w:jc w:val="center"/>
              <w:rPr>
                <w:rFonts w:cs="Arial"/>
                <w:color w:val="000000"/>
              </w:rPr>
            </w:pPr>
            <w:r w:rsidRPr="00E546D5">
              <w:rPr>
                <w:rFonts w:cs="Arial"/>
                <w:color w:val="000000"/>
              </w:rPr>
              <w:t>18.</w:t>
            </w:r>
          </w:p>
        </w:tc>
        <w:tc>
          <w:tcPr>
            <w:tcW w:w="1288" w:type="pct"/>
            <w:vMerge w:val="restart"/>
            <w:tcBorders>
              <w:right w:val="single" w:sz="4" w:space="0" w:color="auto"/>
            </w:tcBorders>
          </w:tcPr>
          <w:p w14:paraId="4DFA759B" w14:textId="77777777" w:rsidR="00F24F10" w:rsidRPr="00E546D5" w:rsidRDefault="00F24F10" w:rsidP="000B06F0">
            <w:pPr>
              <w:rPr>
                <w:rFonts w:ascii="Arial" w:hAnsi="Arial" w:cs="Arial"/>
                <w:color w:val="000000"/>
              </w:rPr>
            </w:pPr>
            <w:r w:rsidRPr="00E546D5">
              <w:rPr>
                <w:rFonts w:ascii="Arial" w:hAnsi="Arial" w:cs="Arial"/>
                <w:color w:val="000000"/>
              </w:rPr>
              <w:t xml:space="preserve">Type and method of review </w:t>
            </w:r>
          </w:p>
          <w:p w14:paraId="1C7E960D" w14:textId="77777777" w:rsidR="00F24F10" w:rsidRPr="00E546D5" w:rsidRDefault="00F24F10" w:rsidP="000B06F0">
            <w:pPr>
              <w:rPr>
                <w:rFonts w:ascii="Arial" w:hAnsi="Arial" w:cs="Arial"/>
                <w:color w:val="000000"/>
              </w:rPr>
            </w:pPr>
          </w:p>
        </w:tc>
        <w:sdt>
          <w:sdtPr>
            <w:rPr>
              <w:rFonts w:ascii="Arial" w:hAnsi="Arial" w:cs="Arial"/>
            </w:rPr>
            <w:id w:val="-548300467"/>
            <w14:checkbox>
              <w14:checked w14:val="1"/>
              <w14:checkedState w14:val="2612" w14:font="MS Gothic"/>
              <w14:uncheckedState w14:val="2610" w14:font="MS Gothic"/>
            </w14:checkbox>
          </w:sdtPr>
          <w:sdtEndPr/>
          <w:sdtContent>
            <w:tc>
              <w:tcPr>
                <w:tcW w:w="1034" w:type="pct"/>
                <w:gridSpan w:val="2"/>
                <w:tcBorders>
                  <w:top w:val="single" w:sz="4" w:space="0" w:color="auto"/>
                  <w:left w:val="single" w:sz="4" w:space="0" w:color="auto"/>
                  <w:bottom w:val="nil"/>
                  <w:right w:val="nil"/>
                </w:tcBorders>
              </w:tcPr>
              <w:p w14:paraId="3F4F22ED" w14:textId="065555CD" w:rsidR="00F24F10" w:rsidRPr="00E469C7" w:rsidRDefault="00323C60" w:rsidP="000B06F0">
                <w:pPr>
                  <w:jc w:val="center"/>
                  <w:rPr>
                    <w:rFonts w:ascii="Arial" w:hAnsi="Arial" w:cs="Arial"/>
                  </w:rPr>
                </w:pPr>
                <w:r>
                  <w:rPr>
                    <w:rFonts w:ascii="MS Gothic" w:eastAsia="MS Gothic" w:hAnsi="MS Gothic" w:cs="Arial" w:hint="eastAsia"/>
                  </w:rPr>
                  <w:t>☒</w:t>
                </w:r>
              </w:p>
            </w:tc>
          </w:sdtContent>
        </w:sdt>
        <w:tc>
          <w:tcPr>
            <w:tcW w:w="2258" w:type="pct"/>
            <w:gridSpan w:val="3"/>
            <w:tcBorders>
              <w:top w:val="single" w:sz="4" w:space="0" w:color="auto"/>
              <w:left w:val="nil"/>
              <w:bottom w:val="nil"/>
              <w:right w:val="single" w:sz="4" w:space="0" w:color="auto"/>
            </w:tcBorders>
            <w:vAlign w:val="center"/>
          </w:tcPr>
          <w:p w14:paraId="59FBAC65" w14:textId="77777777" w:rsidR="00F24F10" w:rsidRPr="00E469C7" w:rsidRDefault="00F24F10" w:rsidP="000B06F0">
            <w:pPr>
              <w:rPr>
                <w:rFonts w:ascii="Arial" w:hAnsi="Arial" w:cs="Arial"/>
              </w:rPr>
            </w:pPr>
            <w:r w:rsidRPr="00E469C7">
              <w:rPr>
                <w:rFonts w:ascii="Arial" w:hAnsi="Arial" w:cs="Arial"/>
              </w:rPr>
              <w:t>Intervention</w:t>
            </w:r>
          </w:p>
        </w:tc>
      </w:tr>
      <w:tr w:rsidR="002356A6" w:rsidRPr="00E546D5" w14:paraId="69635187" w14:textId="77777777" w:rsidTr="00671BAD">
        <w:trPr>
          <w:trHeight w:val="206"/>
        </w:trPr>
        <w:tc>
          <w:tcPr>
            <w:tcW w:w="420" w:type="pct"/>
            <w:vMerge/>
          </w:tcPr>
          <w:p w14:paraId="57157ACF" w14:textId="77777777" w:rsidR="00F24F10" w:rsidRPr="00E546D5" w:rsidRDefault="00F24F10" w:rsidP="000B06F0">
            <w:pPr>
              <w:pStyle w:val="Paragraphnonumbers"/>
              <w:jc w:val="center"/>
              <w:rPr>
                <w:rFonts w:cs="Arial"/>
                <w:color w:val="000000"/>
              </w:rPr>
            </w:pPr>
          </w:p>
        </w:tc>
        <w:tc>
          <w:tcPr>
            <w:tcW w:w="1288" w:type="pct"/>
            <w:vMerge/>
          </w:tcPr>
          <w:p w14:paraId="6E153E99" w14:textId="77777777" w:rsidR="00F24F10" w:rsidRPr="00E546D5" w:rsidRDefault="00F24F10" w:rsidP="000B06F0">
            <w:pPr>
              <w:rPr>
                <w:rFonts w:ascii="Arial" w:hAnsi="Arial" w:cs="Arial"/>
                <w:color w:val="000000"/>
              </w:rPr>
            </w:pPr>
          </w:p>
        </w:tc>
        <w:sdt>
          <w:sdtPr>
            <w:rPr>
              <w:rFonts w:ascii="Arial" w:hAnsi="Arial" w:cs="Arial"/>
            </w:rPr>
            <w:id w:val="2066133723"/>
            <w14:checkbox>
              <w14:checked w14:val="0"/>
              <w14:checkedState w14:val="2612" w14:font="MS Gothic"/>
              <w14:uncheckedState w14:val="2610" w14:font="MS Gothic"/>
            </w14:checkbox>
          </w:sdtPr>
          <w:sdtEndPr/>
          <w:sdtContent>
            <w:tc>
              <w:tcPr>
                <w:tcW w:w="1034" w:type="pct"/>
                <w:gridSpan w:val="2"/>
                <w:tcBorders>
                  <w:top w:val="nil"/>
                  <w:left w:val="single" w:sz="4" w:space="0" w:color="auto"/>
                  <w:bottom w:val="nil"/>
                  <w:right w:val="nil"/>
                </w:tcBorders>
              </w:tcPr>
              <w:p w14:paraId="400F66E6" w14:textId="77777777" w:rsidR="00F24F10" w:rsidRPr="00E469C7" w:rsidRDefault="00A105CF" w:rsidP="000B06F0">
                <w:pPr>
                  <w:jc w:val="center"/>
                  <w:rPr>
                    <w:rFonts w:ascii="Arial" w:hAnsi="Arial" w:cs="Arial"/>
                  </w:rPr>
                </w:pPr>
                <w:r w:rsidRPr="00E469C7">
                  <w:rPr>
                    <w:rFonts w:ascii="Segoe UI Symbol" w:eastAsia="MS Gothic" w:hAnsi="Segoe UI Symbol" w:cs="Segoe UI Symbol"/>
                  </w:rPr>
                  <w:t>☐</w:t>
                </w:r>
              </w:p>
            </w:tc>
          </w:sdtContent>
        </w:sdt>
        <w:tc>
          <w:tcPr>
            <w:tcW w:w="2258" w:type="pct"/>
            <w:gridSpan w:val="3"/>
            <w:tcBorders>
              <w:top w:val="nil"/>
              <w:left w:val="nil"/>
              <w:bottom w:val="nil"/>
              <w:right w:val="single" w:sz="4" w:space="0" w:color="auto"/>
            </w:tcBorders>
            <w:vAlign w:val="center"/>
          </w:tcPr>
          <w:p w14:paraId="29EB4E03" w14:textId="77777777" w:rsidR="00F24F10" w:rsidRPr="00E469C7" w:rsidRDefault="00F24F10" w:rsidP="000B06F0">
            <w:pPr>
              <w:rPr>
                <w:rFonts w:ascii="Arial" w:hAnsi="Arial" w:cs="Arial"/>
              </w:rPr>
            </w:pPr>
            <w:r w:rsidRPr="00E469C7">
              <w:rPr>
                <w:rFonts w:ascii="Arial" w:hAnsi="Arial" w:cs="Arial"/>
              </w:rPr>
              <w:t>Diagnostic</w:t>
            </w:r>
          </w:p>
        </w:tc>
      </w:tr>
      <w:tr w:rsidR="002356A6" w:rsidRPr="00E546D5" w14:paraId="4D9C1922" w14:textId="77777777" w:rsidTr="00671BAD">
        <w:trPr>
          <w:trHeight w:val="206"/>
        </w:trPr>
        <w:tc>
          <w:tcPr>
            <w:tcW w:w="420" w:type="pct"/>
            <w:vMerge/>
          </w:tcPr>
          <w:p w14:paraId="223BA58D" w14:textId="77777777" w:rsidR="00F24F10" w:rsidRPr="00E546D5" w:rsidRDefault="00F24F10" w:rsidP="000B06F0">
            <w:pPr>
              <w:pStyle w:val="Paragraphnonumbers"/>
              <w:jc w:val="center"/>
              <w:rPr>
                <w:rFonts w:cs="Arial"/>
                <w:color w:val="000000"/>
              </w:rPr>
            </w:pPr>
          </w:p>
        </w:tc>
        <w:tc>
          <w:tcPr>
            <w:tcW w:w="1288" w:type="pct"/>
            <w:vMerge/>
          </w:tcPr>
          <w:p w14:paraId="654ACF36" w14:textId="77777777" w:rsidR="00F24F10" w:rsidRPr="00E546D5" w:rsidRDefault="00F24F10" w:rsidP="000B06F0">
            <w:pPr>
              <w:rPr>
                <w:rFonts w:ascii="Arial" w:hAnsi="Arial" w:cs="Arial"/>
                <w:color w:val="000000"/>
              </w:rPr>
            </w:pPr>
          </w:p>
        </w:tc>
        <w:sdt>
          <w:sdtPr>
            <w:rPr>
              <w:rFonts w:ascii="Arial" w:hAnsi="Arial" w:cs="Arial"/>
            </w:rPr>
            <w:id w:val="-225537964"/>
            <w14:checkbox>
              <w14:checked w14:val="0"/>
              <w14:checkedState w14:val="2612" w14:font="MS Gothic"/>
              <w14:uncheckedState w14:val="2610" w14:font="MS Gothic"/>
            </w14:checkbox>
          </w:sdtPr>
          <w:sdtEndPr/>
          <w:sdtContent>
            <w:tc>
              <w:tcPr>
                <w:tcW w:w="1034" w:type="pct"/>
                <w:gridSpan w:val="2"/>
                <w:tcBorders>
                  <w:top w:val="nil"/>
                  <w:left w:val="single" w:sz="4" w:space="0" w:color="auto"/>
                  <w:bottom w:val="nil"/>
                  <w:right w:val="nil"/>
                </w:tcBorders>
              </w:tcPr>
              <w:p w14:paraId="01FC4547" w14:textId="77777777" w:rsidR="00F24F10" w:rsidRPr="00E469C7" w:rsidRDefault="00F24F10" w:rsidP="000B06F0">
                <w:pPr>
                  <w:jc w:val="center"/>
                  <w:rPr>
                    <w:rFonts w:ascii="Arial" w:hAnsi="Arial" w:cs="Arial"/>
                  </w:rPr>
                </w:pPr>
                <w:r w:rsidRPr="00E469C7">
                  <w:rPr>
                    <w:rFonts w:ascii="Segoe UI Symbol" w:eastAsia="MS Gothic" w:hAnsi="Segoe UI Symbol" w:cs="Segoe UI Symbol"/>
                  </w:rPr>
                  <w:t>☐</w:t>
                </w:r>
              </w:p>
            </w:tc>
          </w:sdtContent>
        </w:sdt>
        <w:tc>
          <w:tcPr>
            <w:tcW w:w="2258" w:type="pct"/>
            <w:gridSpan w:val="3"/>
            <w:tcBorders>
              <w:top w:val="nil"/>
              <w:left w:val="nil"/>
              <w:bottom w:val="nil"/>
              <w:right w:val="single" w:sz="4" w:space="0" w:color="auto"/>
            </w:tcBorders>
            <w:vAlign w:val="center"/>
          </w:tcPr>
          <w:p w14:paraId="45FA7588" w14:textId="77777777" w:rsidR="00F24F10" w:rsidRPr="00E469C7" w:rsidRDefault="00F24F10" w:rsidP="000B06F0">
            <w:pPr>
              <w:rPr>
                <w:rFonts w:ascii="Arial" w:hAnsi="Arial" w:cs="Arial"/>
              </w:rPr>
            </w:pPr>
            <w:r w:rsidRPr="00E469C7">
              <w:rPr>
                <w:rFonts w:ascii="Arial" w:hAnsi="Arial" w:cs="Arial"/>
              </w:rPr>
              <w:t>Prognostic</w:t>
            </w:r>
          </w:p>
        </w:tc>
      </w:tr>
      <w:tr w:rsidR="002356A6" w:rsidRPr="00E546D5" w14:paraId="5FBFAB19" w14:textId="77777777" w:rsidTr="00671BAD">
        <w:trPr>
          <w:trHeight w:val="206"/>
        </w:trPr>
        <w:tc>
          <w:tcPr>
            <w:tcW w:w="420" w:type="pct"/>
            <w:vMerge/>
          </w:tcPr>
          <w:p w14:paraId="787D16C6" w14:textId="77777777" w:rsidR="00A105CF" w:rsidRPr="00E546D5" w:rsidRDefault="00A105CF" w:rsidP="000B06F0">
            <w:pPr>
              <w:pStyle w:val="Paragraphnonumbers"/>
              <w:jc w:val="center"/>
              <w:rPr>
                <w:rFonts w:cs="Arial"/>
                <w:color w:val="000000"/>
              </w:rPr>
            </w:pPr>
          </w:p>
        </w:tc>
        <w:tc>
          <w:tcPr>
            <w:tcW w:w="1288" w:type="pct"/>
            <w:vMerge/>
          </w:tcPr>
          <w:p w14:paraId="71DF9992" w14:textId="77777777" w:rsidR="00A105CF" w:rsidRPr="00E546D5" w:rsidRDefault="00A105CF" w:rsidP="000B06F0">
            <w:pPr>
              <w:rPr>
                <w:rFonts w:ascii="Arial" w:hAnsi="Arial" w:cs="Arial"/>
                <w:color w:val="000000"/>
              </w:rPr>
            </w:pPr>
          </w:p>
        </w:tc>
        <w:sdt>
          <w:sdtPr>
            <w:rPr>
              <w:rFonts w:ascii="Arial" w:hAnsi="Arial" w:cs="Arial"/>
            </w:rPr>
            <w:id w:val="834107803"/>
            <w14:checkbox>
              <w14:checked w14:val="0"/>
              <w14:checkedState w14:val="2612" w14:font="MS Gothic"/>
              <w14:uncheckedState w14:val="2610" w14:font="MS Gothic"/>
            </w14:checkbox>
          </w:sdtPr>
          <w:sdtEndPr/>
          <w:sdtContent>
            <w:tc>
              <w:tcPr>
                <w:tcW w:w="1034" w:type="pct"/>
                <w:gridSpan w:val="2"/>
                <w:tcBorders>
                  <w:top w:val="nil"/>
                  <w:left w:val="single" w:sz="4" w:space="0" w:color="auto"/>
                  <w:bottom w:val="nil"/>
                  <w:right w:val="nil"/>
                </w:tcBorders>
              </w:tcPr>
              <w:p w14:paraId="2A1368C2" w14:textId="77777777" w:rsidR="00A105CF" w:rsidRPr="00E469C7" w:rsidRDefault="00A105CF" w:rsidP="000B06F0">
                <w:pPr>
                  <w:jc w:val="center"/>
                  <w:rPr>
                    <w:rFonts w:ascii="Arial" w:hAnsi="Arial" w:cs="Arial"/>
                  </w:rPr>
                </w:pPr>
                <w:r w:rsidRPr="00E469C7">
                  <w:rPr>
                    <w:rFonts w:ascii="Segoe UI Symbol" w:eastAsia="MS Gothic" w:hAnsi="Segoe UI Symbol" w:cs="Segoe UI Symbol"/>
                  </w:rPr>
                  <w:t>☐</w:t>
                </w:r>
              </w:p>
            </w:tc>
          </w:sdtContent>
        </w:sdt>
        <w:tc>
          <w:tcPr>
            <w:tcW w:w="2258" w:type="pct"/>
            <w:gridSpan w:val="3"/>
            <w:tcBorders>
              <w:top w:val="nil"/>
              <w:left w:val="nil"/>
              <w:bottom w:val="nil"/>
              <w:right w:val="single" w:sz="4" w:space="0" w:color="auto"/>
            </w:tcBorders>
            <w:vAlign w:val="center"/>
          </w:tcPr>
          <w:p w14:paraId="45A6918D" w14:textId="77777777" w:rsidR="00A105CF" w:rsidRPr="00E469C7" w:rsidRDefault="00A105CF" w:rsidP="00A105CF">
            <w:pPr>
              <w:rPr>
                <w:rFonts w:ascii="Arial" w:hAnsi="Arial" w:cs="Arial"/>
              </w:rPr>
            </w:pPr>
            <w:r w:rsidRPr="00E469C7">
              <w:rPr>
                <w:rFonts w:ascii="Arial" w:hAnsi="Arial" w:cs="Arial"/>
              </w:rPr>
              <w:t>Qualitative</w:t>
            </w:r>
          </w:p>
        </w:tc>
      </w:tr>
      <w:tr w:rsidR="002356A6" w:rsidRPr="00E546D5" w14:paraId="1532D036" w14:textId="77777777" w:rsidTr="00671BAD">
        <w:trPr>
          <w:trHeight w:val="206"/>
        </w:trPr>
        <w:tc>
          <w:tcPr>
            <w:tcW w:w="420" w:type="pct"/>
            <w:vMerge/>
          </w:tcPr>
          <w:p w14:paraId="5713C09D" w14:textId="77777777" w:rsidR="00A105CF" w:rsidRPr="00E546D5" w:rsidRDefault="00A105CF" w:rsidP="000B06F0">
            <w:pPr>
              <w:pStyle w:val="Paragraphnonumbers"/>
              <w:jc w:val="center"/>
              <w:rPr>
                <w:rFonts w:cs="Arial"/>
                <w:color w:val="000000"/>
              </w:rPr>
            </w:pPr>
          </w:p>
        </w:tc>
        <w:tc>
          <w:tcPr>
            <w:tcW w:w="1288" w:type="pct"/>
            <w:vMerge/>
          </w:tcPr>
          <w:p w14:paraId="2BD11B68" w14:textId="77777777" w:rsidR="00A105CF" w:rsidRPr="00E546D5" w:rsidRDefault="00A105CF" w:rsidP="000B06F0">
            <w:pPr>
              <w:rPr>
                <w:rFonts w:ascii="Arial" w:hAnsi="Arial" w:cs="Arial"/>
                <w:color w:val="000000"/>
              </w:rPr>
            </w:pPr>
          </w:p>
        </w:tc>
        <w:sdt>
          <w:sdtPr>
            <w:rPr>
              <w:rFonts w:ascii="Arial" w:hAnsi="Arial" w:cs="Arial"/>
            </w:rPr>
            <w:id w:val="-653072417"/>
            <w14:checkbox>
              <w14:checked w14:val="0"/>
              <w14:checkedState w14:val="2612" w14:font="MS Gothic"/>
              <w14:uncheckedState w14:val="2610" w14:font="MS Gothic"/>
            </w14:checkbox>
          </w:sdtPr>
          <w:sdtEndPr/>
          <w:sdtContent>
            <w:tc>
              <w:tcPr>
                <w:tcW w:w="1034" w:type="pct"/>
                <w:gridSpan w:val="2"/>
                <w:tcBorders>
                  <w:top w:val="nil"/>
                  <w:left w:val="single" w:sz="4" w:space="0" w:color="auto"/>
                  <w:bottom w:val="nil"/>
                  <w:right w:val="nil"/>
                </w:tcBorders>
              </w:tcPr>
              <w:p w14:paraId="10152C7E" w14:textId="77777777" w:rsidR="00A105CF" w:rsidRPr="00E469C7" w:rsidRDefault="00A105CF" w:rsidP="000B06F0">
                <w:pPr>
                  <w:jc w:val="center"/>
                  <w:rPr>
                    <w:rFonts w:ascii="Arial" w:hAnsi="Arial" w:cs="Arial"/>
                  </w:rPr>
                </w:pPr>
                <w:r w:rsidRPr="00E469C7">
                  <w:rPr>
                    <w:rFonts w:ascii="Segoe UI Symbol" w:eastAsia="MS Gothic" w:hAnsi="Segoe UI Symbol" w:cs="Segoe UI Symbol"/>
                  </w:rPr>
                  <w:t>☐</w:t>
                </w:r>
              </w:p>
            </w:tc>
          </w:sdtContent>
        </w:sdt>
        <w:tc>
          <w:tcPr>
            <w:tcW w:w="2258" w:type="pct"/>
            <w:gridSpan w:val="3"/>
            <w:tcBorders>
              <w:top w:val="nil"/>
              <w:left w:val="nil"/>
              <w:bottom w:val="nil"/>
              <w:right w:val="single" w:sz="4" w:space="0" w:color="auto"/>
            </w:tcBorders>
            <w:vAlign w:val="center"/>
          </w:tcPr>
          <w:p w14:paraId="17588ABC" w14:textId="77777777" w:rsidR="00A105CF" w:rsidRPr="00E469C7" w:rsidRDefault="00A105CF" w:rsidP="00A105CF">
            <w:pPr>
              <w:rPr>
                <w:rFonts w:ascii="Arial" w:hAnsi="Arial" w:cs="Arial"/>
              </w:rPr>
            </w:pPr>
            <w:r w:rsidRPr="00E469C7">
              <w:rPr>
                <w:rFonts w:ascii="Arial" w:hAnsi="Arial" w:cs="Arial"/>
              </w:rPr>
              <w:t>Epidemiologic</w:t>
            </w:r>
          </w:p>
        </w:tc>
      </w:tr>
      <w:tr w:rsidR="002356A6" w:rsidRPr="00E546D5" w14:paraId="2D635E8E" w14:textId="77777777" w:rsidTr="00671BAD">
        <w:trPr>
          <w:trHeight w:val="206"/>
        </w:trPr>
        <w:tc>
          <w:tcPr>
            <w:tcW w:w="420" w:type="pct"/>
            <w:vMerge/>
          </w:tcPr>
          <w:p w14:paraId="596A72D8" w14:textId="77777777" w:rsidR="00A105CF" w:rsidRPr="00E546D5" w:rsidRDefault="00A105CF" w:rsidP="000B06F0">
            <w:pPr>
              <w:pStyle w:val="Paragraphnonumbers"/>
              <w:jc w:val="center"/>
              <w:rPr>
                <w:rFonts w:cs="Arial"/>
                <w:color w:val="000000"/>
              </w:rPr>
            </w:pPr>
          </w:p>
        </w:tc>
        <w:tc>
          <w:tcPr>
            <w:tcW w:w="1288" w:type="pct"/>
            <w:vMerge/>
          </w:tcPr>
          <w:p w14:paraId="63C4B064" w14:textId="77777777" w:rsidR="00A105CF" w:rsidRPr="00E546D5" w:rsidRDefault="00A105CF" w:rsidP="000B06F0">
            <w:pPr>
              <w:rPr>
                <w:rFonts w:ascii="Arial" w:hAnsi="Arial" w:cs="Arial"/>
                <w:color w:val="000000"/>
              </w:rPr>
            </w:pPr>
          </w:p>
        </w:tc>
        <w:sdt>
          <w:sdtPr>
            <w:rPr>
              <w:rFonts w:ascii="Arial" w:hAnsi="Arial" w:cs="Arial"/>
            </w:rPr>
            <w:id w:val="-698161093"/>
            <w14:checkbox>
              <w14:checked w14:val="0"/>
              <w14:checkedState w14:val="2612" w14:font="MS Gothic"/>
              <w14:uncheckedState w14:val="2610" w14:font="MS Gothic"/>
            </w14:checkbox>
          </w:sdtPr>
          <w:sdtEndPr/>
          <w:sdtContent>
            <w:tc>
              <w:tcPr>
                <w:tcW w:w="1034" w:type="pct"/>
                <w:gridSpan w:val="2"/>
                <w:tcBorders>
                  <w:top w:val="nil"/>
                  <w:left w:val="single" w:sz="4" w:space="0" w:color="auto"/>
                  <w:bottom w:val="nil"/>
                  <w:right w:val="nil"/>
                </w:tcBorders>
              </w:tcPr>
              <w:p w14:paraId="0BAFEA10" w14:textId="77777777" w:rsidR="00A105CF" w:rsidRPr="00E469C7" w:rsidRDefault="000275B4" w:rsidP="000B06F0">
                <w:pPr>
                  <w:jc w:val="center"/>
                  <w:rPr>
                    <w:rFonts w:ascii="Arial" w:hAnsi="Arial" w:cs="Arial"/>
                  </w:rPr>
                </w:pPr>
                <w:r w:rsidRPr="00E469C7">
                  <w:rPr>
                    <w:rFonts w:ascii="Segoe UI Symbol" w:eastAsia="MS Gothic" w:hAnsi="Segoe UI Symbol" w:cs="Segoe UI Symbol"/>
                  </w:rPr>
                  <w:t>☐</w:t>
                </w:r>
              </w:p>
            </w:tc>
          </w:sdtContent>
        </w:sdt>
        <w:tc>
          <w:tcPr>
            <w:tcW w:w="2258" w:type="pct"/>
            <w:gridSpan w:val="3"/>
            <w:tcBorders>
              <w:top w:val="nil"/>
              <w:left w:val="nil"/>
              <w:bottom w:val="nil"/>
              <w:right w:val="single" w:sz="4" w:space="0" w:color="auto"/>
            </w:tcBorders>
            <w:vAlign w:val="center"/>
          </w:tcPr>
          <w:p w14:paraId="76B31358" w14:textId="77777777" w:rsidR="00A105CF" w:rsidRPr="00E469C7" w:rsidRDefault="00A105CF" w:rsidP="00A105CF">
            <w:pPr>
              <w:rPr>
                <w:rFonts w:ascii="Arial" w:hAnsi="Arial" w:cs="Arial"/>
              </w:rPr>
            </w:pPr>
            <w:r w:rsidRPr="00E469C7">
              <w:rPr>
                <w:rFonts w:ascii="Arial" w:hAnsi="Arial" w:cs="Arial"/>
              </w:rPr>
              <w:t>Service Delivery</w:t>
            </w:r>
          </w:p>
        </w:tc>
      </w:tr>
      <w:tr w:rsidR="002356A6" w:rsidRPr="00E546D5" w14:paraId="48FE17D2" w14:textId="77777777" w:rsidTr="00671BAD">
        <w:trPr>
          <w:trHeight w:val="206"/>
        </w:trPr>
        <w:tc>
          <w:tcPr>
            <w:tcW w:w="420" w:type="pct"/>
            <w:vMerge/>
          </w:tcPr>
          <w:p w14:paraId="582F2EFF" w14:textId="77777777" w:rsidR="00F24F10" w:rsidRPr="00E546D5" w:rsidRDefault="00F24F10" w:rsidP="000B06F0">
            <w:pPr>
              <w:pStyle w:val="Paragraphnonumbers"/>
              <w:jc w:val="center"/>
              <w:rPr>
                <w:rFonts w:cs="Arial"/>
                <w:color w:val="000000"/>
              </w:rPr>
            </w:pPr>
          </w:p>
        </w:tc>
        <w:tc>
          <w:tcPr>
            <w:tcW w:w="1288" w:type="pct"/>
            <w:vMerge/>
          </w:tcPr>
          <w:p w14:paraId="252ADC6F" w14:textId="77777777" w:rsidR="00F24F10" w:rsidRPr="00E546D5" w:rsidRDefault="00F24F10" w:rsidP="000B06F0">
            <w:pPr>
              <w:rPr>
                <w:rFonts w:ascii="Arial" w:hAnsi="Arial" w:cs="Arial"/>
                <w:color w:val="000000"/>
              </w:rPr>
            </w:pPr>
          </w:p>
        </w:tc>
        <w:sdt>
          <w:sdtPr>
            <w:rPr>
              <w:rFonts w:ascii="Arial" w:hAnsi="Arial" w:cs="Arial"/>
            </w:rPr>
            <w:id w:val="1083117152"/>
            <w14:checkbox>
              <w14:checked w14:val="0"/>
              <w14:checkedState w14:val="2612" w14:font="MS Gothic"/>
              <w14:uncheckedState w14:val="2610" w14:font="MS Gothic"/>
            </w14:checkbox>
          </w:sdtPr>
          <w:sdtEndPr/>
          <w:sdtContent>
            <w:tc>
              <w:tcPr>
                <w:tcW w:w="1034" w:type="pct"/>
                <w:gridSpan w:val="2"/>
                <w:tcBorders>
                  <w:top w:val="nil"/>
                  <w:left w:val="single" w:sz="4" w:space="0" w:color="auto"/>
                  <w:bottom w:val="single" w:sz="4" w:space="0" w:color="auto"/>
                  <w:right w:val="nil"/>
                </w:tcBorders>
              </w:tcPr>
              <w:p w14:paraId="78574219" w14:textId="77777777" w:rsidR="00F24F10" w:rsidRPr="00E469C7" w:rsidRDefault="00A105CF" w:rsidP="000B06F0">
                <w:pPr>
                  <w:jc w:val="center"/>
                  <w:rPr>
                    <w:rFonts w:ascii="Arial" w:hAnsi="Arial" w:cs="Arial"/>
                  </w:rPr>
                </w:pPr>
                <w:r w:rsidRPr="00E469C7">
                  <w:rPr>
                    <w:rFonts w:ascii="Segoe UI Symbol" w:eastAsia="MS Gothic" w:hAnsi="Segoe UI Symbol" w:cs="Segoe UI Symbol"/>
                  </w:rPr>
                  <w:t>☐</w:t>
                </w:r>
              </w:p>
            </w:tc>
          </w:sdtContent>
        </w:sdt>
        <w:tc>
          <w:tcPr>
            <w:tcW w:w="2258" w:type="pct"/>
            <w:gridSpan w:val="3"/>
            <w:tcBorders>
              <w:top w:val="nil"/>
              <w:left w:val="nil"/>
              <w:bottom w:val="single" w:sz="4" w:space="0" w:color="auto"/>
              <w:right w:val="single" w:sz="4" w:space="0" w:color="auto"/>
            </w:tcBorders>
            <w:vAlign w:val="center"/>
          </w:tcPr>
          <w:p w14:paraId="468FA6A1" w14:textId="77777777" w:rsidR="007F5EF9" w:rsidRPr="00E469C7" w:rsidRDefault="007F5EF9" w:rsidP="000B06F0">
            <w:pPr>
              <w:rPr>
                <w:rFonts w:ascii="Arial" w:hAnsi="Arial" w:cs="Arial"/>
              </w:rPr>
            </w:pPr>
            <w:r w:rsidRPr="00E469C7">
              <w:rPr>
                <w:rFonts w:ascii="Arial" w:hAnsi="Arial" w:cs="Arial"/>
              </w:rPr>
              <w:t>Other (please specify)</w:t>
            </w:r>
          </w:p>
          <w:p w14:paraId="0FF8378C" w14:textId="77777777" w:rsidR="00A105CF" w:rsidRPr="00E469C7" w:rsidRDefault="00A105CF" w:rsidP="000B06F0">
            <w:pPr>
              <w:rPr>
                <w:rFonts w:ascii="Arial" w:hAnsi="Arial" w:cs="Arial"/>
              </w:rPr>
            </w:pPr>
          </w:p>
        </w:tc>
      </w:tr>
      <w:tr w:rsidR="002356A6" w:rsidRPr="00E546D5" w14:paraId="13949B34" w14:textId="77777777" w:rsidTr="00671BAD">
        <w:trPr>
          <w:trHeight w:val="300"/>
        </w:trPr>
        <w:tc>
          <w:tcPr>
            <w:tcW w:w="420" w:type="pct"/>
          </w:tcPr>
          <w:p w14:paraId="56E4B49F" w14:textId="77777777" w:rsidR="00F24F10" w:rsidRPr="00E546D5" w:rsidRDefault="00F24F10" w:rsidP="000B06F0">
            <w:pPr>
              <w:pStyle w:val="Paragraphnonumbers"/>
              <w:jc w:val="center"/>
              <w:rPr>
                <w:rFonts w:cs="Arial"/>
                <w:color w:val="000000"/>
              </w:rPr>
            </w:pPr>
            <w:r w:rsidRPr="00E546D5">
              <w:rPr>
                <w:rFonts w:cs="Arial"/>
                <w:color w:val="000000"/>
              </w:rPr>
              <w:lastRenderedPageBreak/>
              <w:t>19.</w:t>
            </w:r>
          </w:p>
        </w:tc>
        <w:tc>
          <w:tcPr>
            <w:tcW w:w="1288" w:type="pct"/>
          </w:tcPr>
          <w:p w14:paraId="1EF20FBB" w14:textId="77777777" w:rsidR="00F24F10" w:rsidRPr="00E546D5" w:rsidRDefault="00F24F10" w:rsidP="000B06F0">
            <w:pPr>
              <w:pStyle w:val="Paragraphnonumbers"/>
              <w:rPr>
                <w:rFonts w:cs="Arial"/>
              </w:rPr>
            </w:pPr>
            <w:r w:rsidRPr="00E546D5">
              <w:rPr>
                <w:rFonts w:cs="Arial"/>
              </w:rPr>
              <w:t>Language</w:t>
            </w:r>
          </w:p>
        </w:tc>
        <w:tc>
          <w:tcPr>
            <w:tcW w:w="3292" w:type="pct"/>
            <w:gridSpan w:val="5"/>
            <w:tcBorders>
              <w:top w:val="single" w:sz="4" w:space="0" w:color="auto"/>
            </w:tcBorders>
          </w:tcPr>
          <w:p w14:paraId="475235DA" w14:textId="77777777" w:rsidR="00F24F10" w:rsidRPr="00E469C7" w:rsidRDefault="00F24F10" w:rsidP="000B06F0">
            <w:pPr>
              <w:pStyle w:val="Paragraphnonumbers"/>
              <w:rPr>
                <w:rFonts w:cs="Arial"/>
              </w:rPr>
            </w:pPr>
            <w:r w:rsidRPr="00E469C7">
              <w:rPr>
                <w:rFonts w:cs="Arial"/>
              </w:rPr>
              <w:t>English</w:t>
            </w:r>
          </w:p>
        </w:tc>
      </w:tr>
      <w:tr w:rsidR="002356A6" w:rsidRPr="00E546D5" w14:paraId="1ADA85AA" w14:textId="77777777" w:rsidTr="00671BAD">
        <w:trPr>
          <w:trHeight w:val="300"/>
        </w:trPr>
        <w:tc>
          <w:tcPr>
            <w:tcW w:w="420" w:type="pct"/>
          </w:tcPr>
          <w:p w14:paraId="4712D010" w14:textId="77777777" w:rsidR="00F24F10" w:rsidRPr="00E546D5" w:rsidRDefault="00F24F10" w:rsidP="000B06F0">
            <w:pPr>
              <w:pStyle w:val="Paragraphnonumbers"/>
              <w:jc w:val="center"/>
              <w:rPr>
                <w:rFonts w:cs="Arial"/>
                <w:color w:val="000000"/>
              </w:rPr>
            </w:pPr>
            <w:r w:rsidRPr="00E546D5">
              <w:rPr>
                <w:rFonts w:cs="Arial"/>
                <w:color w:val="000000"/>
              </w:rPr>
              <w:t>20.</w:t>
            </w:r>
          </w:p>
        </w:tc>
        <w:tc>
          <w:tcPr>
            <w:tcW w:w="1288" w:type="pct"/>
          </w:tcPr>
          <w:p w14:paraId="37C4DC2A" w14:textId="77777777" w:rsidR="00F24F10" w:rsidRPr="00E546D5" w:rsidRDefault="00F24F10" w:rsidP="000B06F0">
            <w:pPr>
              <w:rPr>
                <w:rFonts w:ascii="Arial" w:hAnsi="Arial" w:cs="Arial"/>
                <w:color w:val="000000"/>
              </w:rPr>
            </w:pPr>
            <w:r w:rsidRPr="00E546D5">
              <w:rPr>
                <w:rFonts w:ascii="Arial" w:hAnsi="Arial" w:cs="Arial"/>
                <w:color w:val="000000"/>
              </w:rPr>
              <w:t>Country</w:t>
            </w:r>
          </w:p>
        </w:tc>
        <w:tc>
          <w:tcPr>
            <w:tcW w:w="3292" w:type="pct"/>
            <w:gridSpan w:val="5"/>
          </w:tcPr>
          <w:p w14:paraId="163F15BF" w14:textId="77777777" w:rsidR="00F24F10" w:rsidRPr="00E469C7" w:rsidRDefault="00F24F10" w:rsidP="000B06F0">
            <w:pPr>
              <w:pStyle w:val="Paragraphnonumbers"/>
              <w:rPr>
                <w:rFonts w:cs="Arial"/>
              </w:rPr>
            </w:pPr>
            <w:r w:rsidRPr="00E469C7">
              <w:rPr>
                <w:rFonts w:cs="Arial"/>
              </w:rPr>
              <w:t>England</w:t>
            </w:r>
          </w:p>
        </w:tc>
      </w:tr>
      <w:tr w:rsidR="002356A6" w:rsidRPr="00E546D5" w14:paraId="5E039779" w14:textId="77777777" w:rsidTr="00671BAD">
        <w:trPr>
          <w:trHeight w:val="300"/>
        </w:trPr>
        <w:tc>
          <w:tcPr>
            <w:tcW w:w="420" w:type="pct"/>
          </w:tcPr>
          <w:p w14:paraId="4C467BFC" w14:textId="77777777" w:rsidR="00F24F10" w:rsidRPr="00E546D5" w:rsidRDefault="00F24F10" w:rsidP="000B06F0">
            <w:pPr>
              <w:pStyle w:val="Paragraphnonumbers"/>
              <w:jc w:val="center"/>
              <w:rPr>
                <w:rFonts w:cs="Arial"/>
                <w:color w:val="000000"/>
              </w:rPr>
            </w:pPr>
            <w:r w:rsidRPr="00E546D5">
              <w:rPr>
                <w:rFonts w:cs="Arial"/>
                <w:color w:val="000000"/>
              </w:rPr>
              <w:t>21.</w:t>
            </w:r>
          </w:p>
        </w:tc>
        <w:tc>
          <w:tcPr>
            <w:tcW w:w="1288" w:type="pct"/>
          </w:tcPr>
          <w:p w14:paraId="470F5959" w14:textId="77777777" w:rsidR="00F24F10" w:rsidRPr="00E546D5" w:rsidRDefault="00F24F10" w:rsidP="000B06F0">
            <w:pPr>
              <w:rPr>
                <w:rFonts w:ascii="Arial" w:hAnsi="Arial" w:cs="Arial"/>
                <w:color w:val="000000"/>
              </w:rPr>
            </w:pPr>
            <w:r w:rsidRPr="00E546D5">
              <w:rPr>
                <w:rFonts w:ascii="Arial" w:hAnsi="Arial" w:cs="Arial"/>
                <w:color w:val="000000"/>
              </w:rPr>
              <w:t>Anticipated or actual start date</w:t>
            </w:r>
          </w:p>
        </w:tc>
        <w:tc>
          <w:tcPr>
            <w:tcW w:w="3292" w:type="pct"/>
            <w:gridSpan w:val="5"/>
          </w:tcPr>
          <w:p w14:paraId="32E38D44" w14:textId="77777777" w:rsidR="00F24F10" w:rsidRPr="00185C57" w:rsidRDefault="00F24F10" w:rsidP="00CE2959">
            <w:pPr>
              <w:shd w:val="clear" w:color="auto" w:fill="FFFFFF"/>
              <w:rPr>
                <w:rFonts w:ascii="Arial" w:hAnsi="Arial" w:cs="Arial"/>
                <w:color w:val="4F81BD" w:themeColor="accent1"/>
                <w:highlight w:val="yellow"/>
              </w:rPr>
            </w:pPr>
            <w:r w:rsidRPr="00185C57">
              <w:rPr>
                <w:rFonts w:ascii="Arial" w:hAnsi="Arial" w:cs="Arial"/>
                <w:color w:val="4F81BD" w:themeColor="accent1"/>
                <w:highlight w:val="yellow"/>
              </w:rPr>
              <w:t>[For the purposes of PROSPERO, the date of commencement for the systematic review can be defined as any point after completion of a protocol but before formal screening of the identified studies against the eligibility criteria begins.</w:t>
            </w:r>
          </w:p>
          <w:p w14:paraId="5EAF2CB0" w14:textId="77777777" w:rsidR="00F24F10" w:rsidRPr="00185C57" w:rsidRDefault="00F24F10" w:rsidP="00CE2959">
            <w:pPr>
              <w:shd w:val="clear" w:color="auto" w:fill="FFFFFF"/>
              <w:rPr>
                <w:rFonts w:ascii="Arial" w:hAnsi="Arial" w:cs="Arial"/>
                <w:color w:val="333333"/>
                <w:highlight w:val="yellow"/>
              </w:rPr>
            </w:pPr>
            <w:r w:rsidRPr="00185C57">
              <w:rPr>
                <w:rFonts w:ascii="Arial" w:hAnsi="Arial" w:cs="Arial"/>
                <w:color w:val="4F81BD" w:themeColor="accent1"/>
                <w:highlight w:val="yellow"/>
              </w:rPr>
              <w:t>A protocol can be deemed complete after sign-off by the NICE team with responsibility for quality assurance.</w:t>
            </w:r>
            <w:r w:rsidR="007F5EF9" w:rsidRPr="00185C57">
              <w:rPr>
                <w:rFonts w:ascii="Arial" w:hAnsi="Arial" w:cs="Arial"/>
                <w:color w:val="4F81BD" w:themeColor="accent1"/>
                <w:highlight w:val="yellow"/>
              </w:rPr>
              <w:t>]</w:t>
            </w:r>
          </w:p>
        </w:tc>
      </w:tr>
      <w:tr w:rsidR="002356A6" w:rsidRPr="00E546D5" w14:paraId="0845373C" w14:textId="77777777" w:rsidTr="00671BAD">
        <w:trPr>
          <w:trHeight w:val="300"/>
        </w:trPr>
        <w:tc>
          <w:tcPr>
            <w:tcW w:w="420" w:type="pct"/>
          </w:tcPr>
          <w:p w14:paraId="4AD6D419" w14:textId="77777777" w:rsidR="00F24F10" w:rsidRPr="00E546D5" w:rsidRDefault="00F24F10" w:rsidP="000B06F0">
            <w:pPr>
              <w:pStyle w:val="Paragraphnonumbers"/>
              <w:jc w:val="center"/>
              <w:rPr>
                <w:rFonts w:cs="Arial"/>
                <w:color w:val="000000"/>
              </w:rPr>
            </w:pPr>
            <w:r w:rsidRPr="00E546D5">
              <w:rPr>
                <w:rFonts w:cs="Arial"/>
                <w:color w:val="000000"/>
              </w:rPr>
              <w:t>22.</w:t>
            </w:r>
          </w:p>
        </w:tc>
        <w:tc>
          <w:tcPr>
            <w:tcW w:w="1288" w:type="pct"/>
          </w:tcPr>
          <w:p w14:paraId="2E93A670" w14:textId="77777777" w:rsidR="00F24F10" w:rsidRPr="00E546D5" w:rsidRDefault="00F24F10" w:rsidP="000B06F0">
            <w:pPr>
              <w:rPr>
                <w:rFonts w:ascii="Arial" w:hAnsi="Arial" w:cs="Arial"/>
                <w:color w:val="000000"/>
              </w:rPr>
            </w:pPr>
            <w:r w:rsidRPr="00E546D5">
              <w:rPr>
                <w:rFonts w:ascii="Arial" w:hAnsi="Arial" w:cs="Arial"/>
                <w:color w:val="000000"/>
              </w:rPr>
              <w:t>Anticipated completion date</w:t>
            </w:r>
          </w:p>
        </w:tc>
        <w:tc>
          <w:tcPr>
            <w:tcW w:w="3292" w:type="pct"/>
            <w:gridSpan w:val="5"/>
          </w:tcPr>
          <w:p w14:paraId="7164EAFB" w14:textId="77777777" w:rsidR="00F24F10" w:rsidRPr="00185C57" w:rsidRDefault="00F24F10" w:rsidP="00CE2959">
            <w:pPr>
              <w:shd w:val="clear" w:color="auto" w:fill="FFFFFF"/>
              <w:rPr>
                <w:rFonts w:ascii="Arial" w:hAnsi="Arial" w:cs="Arial"/>
                <w:i/>
                <w:highlight w:val="yellow"/>
              </w:rPr>
            </w:pPr>
            <w:r w:rsidRPr="00185C57">
              <w:rPr>
                <w:rFonts w:ascii="Arial" w:hAnsi="Arial" w:cs="Arial"/>
                <w:color w:val="4F81BD" w:themeColor="accent1"/>
                <w:highlight w:val="yellow"/>
              </w:rPr>
              <w:t xml:space="preserve">[Give the date by which the </w:t>
            </w:r>
            <w:r w:rsidR="00990496" w:rsidRPr="00185C57">
              <w:rPr>
                <w:rFonts w:ascii="Arial" w:hAnsi="Arial" w:cs="Arial"/>
                <w:color w:val="4F81BD" w:themeColor="accent1"/>
                <w:highlight w:val="yellow"/>
              </w:rPr>
              <w:t xml:space="preserve">guideline </w:t>
            </w:r>
            <w:r w:rsidRPr="00185C57">
              <w:rPr>
                <w:rFonts w:ascii="Arial" w:hAnsi="Arial" w:cs="Arial"/>
                <w:color w:val="4F81BD" w:themeColor="accent1"/>
                <w:highlight w:val="yellow"/>
              </w:rPr>
              <w:t xml:space="preserve">is expected to be </w:t>
            </w:r>
            <w:r w:rsidR="00990496" w:rsidRPr="00185C57">
              <w:rPr>
                <w:rFonts w:ascii="Arial" w:hAnsi="Arial" w:cs="Arial"/>
                <w:color w:val="4F81BD" w:themeColor="accent1"/>
                <w:highlight w:val="yellow"/>
              </w:rPr>
              <w:t>published</w:t>
            </w:r>
            <w:r w:rsidRPr="00185C57">
              <w:rPr>
                <w:rFonts w:ascii="Arial" w:hAnsi="Arial" w:cs="Arial"/>
                <w:color w:val="4F81BD" w:themeColor="accent1"/>
                <w:highlight w:val="yellow"/>
              </w:rPr>
              <w:t>. This field may be edited at any time. All edits will appear in the record audit trail. A brief explanation of the reason for changes should be given in the Revision Notes facility</w:t>
            </w:r>
            <w:r w:rsidR="000275B4" w:rsidRPr="00185C57">
              <w:rPr>
                <w:rFonts w:ascii="Arial" w:hAnsi="Arial" w:cs="Arial"/>
                <w:color w:val="4F81BD" w:themeColor="accent1"/>
                <w:highlight w:val="yellow"/>
              </w:rPr>
              <w:t>.</w:t>
            </w:r>
            <w:r w:rsidRPr="00185C57">
              <w:rPr>
                <w:rFonts w:ascii="Arial" w:hAnsi="Arial" w:cs="Arial"/>
                <w:color w:val="4F81BD" w:themeColor="accent1"/>
                <w:highlight w:val="yellow"/>
              </w:rPr>
              <w:t>]</w:t>
            </w:r>
          </w:p>
        </w:tc>
      </w:tr>
      <w:tr w:rsidR="002356A6" w:rsidRPr="00E546D5" w14:paraId="2FFB9447" w14:textId="77777777" w:rsidTr="00671BAD">
        <w:trPr>
          <w:trHeight w:val="162"/>
        </w:trPr>
        <w:tc>
          <w:tcPr>
            <w:tcW w:w="420" w:type="pct"/>
            <w:vMerge w:val="restart"/>
          </w:tcPr>
          <w:p w14:paraId="6264BC9B" w14:textId="77777777" w:rsidR="00F24F10" w:rsidRPr="00E546D5" w:rsidRDefault="00F24F10" w:rsidP="000B06F0">
            <w:pPr>
              <w:pStyle w:val="Paragraphnonumbers"/>
              <w:jc w:val="center"/>
              <w:rPr>
                <w:rFonts w:cs="Arial"/>
                <w:color w:val="000000"/>
              </w:rPr>
            </w:pPr>
            <w:r w:rsidRPr="00E546D5">
              <w:rPr>
                <w:rFonts w:cs="Arial"/>
                <w:color w:val="000000"/>
              </w:rPr>
              <w:t>23.</w:t>
            </w:r>
          </w:p>
        </w:tc>
        <w:tc>
          <w:tcPr>
            <w:tcW w:w="1288" w:type="pct"/>
            <w:vMerge w:val="restart"/>
          </w:tcPr>
          <w:p w14:paraId="4DA46EE8" w14:textId="77777777" w:rsidR="00F24F10" w:rsidRPr="00E546D5" w:rsidRDefault="00F24F10" w:rsidP="000B06F0">
            <w:pPr>
              <w:rPr>
                <w:rFonts w:ascii="Arial" w:hAnsi="Arial" w:cs="Arial"/>
                <w:color w:val="000000"/>
              </w:rPr>
            </w:pPr>
            <w:r w:rsidRPr="00E546D5">
              <w:rPr>
                <w:rFonts w:ascii="Arial" w:hAnsi="Arial" w:cs="Arial"/>
                <w:color w:val="000000"/>
              </w:rPr>
              <w:t>Stage of review at time of this submission</w:t>
            </w:r>
          </w:p>
        </w:tc>
        <w:tc>
          <w:tcPr>
            <w:tcW w:w="1491" w:type="pct"/>
            <w:gridSpan w:val="3"/>
            <w:vAlign w:val="center"/>
          </w:tcPr>
          <w:p w14:paraId="383FAA00" w14:textId="77777777" w:rsidR="00F24F10" w:rsidRPr="00185C57" w:rsidRDefault="00F24F10" w:rsidP="000B06F0">
            <w:pPr>
              <w:spacing w:after="480"/>
              <w:rPr>
                <w:rFonts w:ascii="Arial" w:hAnsi="Arial" w:cs="Arial"/>
                <w:color w:val="333333"/>
                <w:highlight w:val="yellow"/>
              </w:rPr>
            </w:pPr>
            <w:r w:rsidRPr="00185C57">
              <w:rPr>
                <w:rStyle w:val="Strong"/>
                <w:rFonts w:ascii="Arial" w:hAnsi="Arial" w:cs="Arial"/>
                <w:color w:val="333333"/>
                <w:highlight w:val="yellow"/>
              </w:rPr>
              <w:t>Review stage</w:t>
            </w:r>
          </w:p>
        </w:tc>
        <w:tc>
          <w:tcPr>
            <w:tcW w:w="672" w:type="pct"/>
            <w:vAlign w:val="center"/>
          </w:tcPr>
          <w:p w14:paraId="7D69952B" w14:textId="77777777" w:rsidR="00F24F10" w:rsidRPr="00185C57" w:rsidRDefault="00F24F10" w:rsidP="000B06F0">
            <w:pPr>
              <w:spacing w:after="480"/>
              <w:jc w:val="center"/>
              <w:rPr>
                <w:rFonts w:ascii="Arial" w:hAnsi="Arial" w:cs="Arial"/>
                <w:color w:val="333333"/>
                <w:highlight w:val="yellow"/>
              </w:rPr>
            </w:pPr>
            <w:r w:rsidRPr="00185C57">
              <w:rPr>
                <w:rStyle w:val="Strong"/>
                <w:rFonts w:ascii="Arial" w:hAnsi="Arial" w:cs="Arial"/>
                <w:color w:val="333333"/>
                <w:highlight w:val="yellow"/>
              </w:rPr>
              <w:t>Started</w:t>
            </w:r>
          </w:p>
        </w:tc>
        <w:tc>
          <w:tcPr>
            <w:tcW w:w="1130" w:type="pct"/>
            <w:vAlign w:val="center"/>
          </w:tcPr>
          <w:p w14:paraId="568C8449" w14:textId="77777777" w:rsidR="00F24F10" w:rsidRPr="00185C57" w:rsidRDefault="00F24F10" w:rsidP="000B06F0">
            <w:pPr>
              <w:spacing w:after="480"/>
              <w:jc w:val="center"/>
              <w:rPr>
                <w:rFonts w:ascii="Arial" w:hAnsi="Arial" w:cs="Arial"/>
                <w:color w:val="333333"/>
                <w:highlight w:val="yellow"/>
              </w:rPr>
            </w:pPr>
            <w:r w:rsidRPr="00185C57">
              <w:rPr>
                <w:rStyle w:val="Strong"/>
                <w:rFonts w:ascii="Arial" w:hAnsi="Arial" w:cs="Arial"/>
                <w:color w:val="333333"/>
                <w:highlight w:val="yellow"/>
              </w:rPr>
              <w:t>Completed</w:t>
            </w:r>
          </w:p>
        </w:tc>
      </w:tr>
      <w:tr w:rsidR="002356A6" w:rsidRPr="00E546D5" w14:paraId="1785BE4E" w14:textId="77777777" w:rsidTr="00671BAD">
        <w:trPr>
          <w:trHeight w:val="158"/>
        </w:trPr>
        <w:tc>
          <w:tcPr>
            <w:tcW w:w="420" w:type="pct"/>
            <w:vMerge/>
          </w:tcPr>
          <w:p w14:paraId="61742C93" w14:textId="77777777" w:rsidR="00F24F10" w:rsidRPr="00E546D5" w:rsidRDefault="00F24F10" w:rsidP="000B06F0">
            <w:pPr>
              <w:pStyle w:val="Paragraphnonumbers"/>
              <w:jc w:val="center"/>
              <w:rPr>
                <w:rFonts w:cs="Arial"/>
                <w:color w:val="000000"/>
              </w:rPr>
            </w:pPr>
          </w:p>
        </w:tc>
        <w:tc>
          <w:tcPr>
            <w:tcW w:w="1288" w:type="pct"/>
            <w:vMerge/>
          </w:tcPr>
          <w:p w14:paraId="40DEF9DD" w14:textId="77777777" w:rsidR="00F24F10" w:rsidRPr="00E546D5" w:rsidRDefault="00F24F10" w:rsidP="000B06F0">
            <w:pPr>
              <w:rPr>
                <w:rFonts w:ascii="Arial" w:hAnsi="Arial" w:cs="Arial"/>
                <w:color w:val="000000"/>
              </w:rPr>
            </w:pPr>
          </w:p>
        </w:tc>
        <w:tc>
          <w:tcPr>
            <w:tcW w:w="1491" w:type="pct"/>
            <w:gridSpan w:val="3"/>
            <w:vAlign w:val="center"/>
          </w:tcPr>
          <w:p w14:paraId="452473CB" w14:textId="77777777" w:rsidR="00F24F10" w:rsidRPr="00185C57" w:rsidRDefault="00F24F10" w:rsidP="000B06F0">
            <w:pPr>
              <w:spacing w:after="480"/>
              <w:rPr>
                <w:rFonts w:ascii="Arial" w:hAnsi="Arial" w:cs="Arial"/>
                <w:color w:val="333333"/>
                <w:highlight w:val="yellow"/>
              </w:rPr>
            </w:pPr>
            <w:r w:rsidRPr="00185C57">
              <w:rPr>
                <w:rFonts w:ascii="Arial" w:hAnsi="Arial" w:cs="Arial"/>
                <w:color w:val="333333"/>
                <w:highlight w:val="yellow"/>
              </w:rPr>
              <w:t>Preliminary searches</w:t>
            </w:r>
          </w:p>
        </w:tc>
        <w:tc>
          <w:tcPr>
            <w:tcW w:w="672" w:type="pct"/>
            <w:vAlign w:val="center"/>
          </w:tcPr>
          <w:p w14:paraId="227B0ACA" w14:textId="53345BA2"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43B68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0.55pt">
                  <v:imagedata r:id="rId15" o:title=""/>
                </v:shape>
              </w:pict>
            </w:r>
          </w:p>
        </w:tc>
        <w:tc>
          <w:tcPr>
            <w:tcW w:w="1130" w:type="pct"/>
            <w:vAlign w:val="center"/>
          </w:tcPr>
          <w:p w14:paraId="6559AB44" w14:textId="397B285F"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4C7E325C">
                <v:shape id="_x0000_i1026" type="#_x0000_t75" style="width:20.55pt;height:20.55pt">
                  <v:imagedata r:id="rId15" o:title=""/>
                </v:shape>
              </w:pict>
            </w:r>
          </w:p>
        </w:tc>
      </w:tr>
      <w:tr w:rsidR="002356A6" w:rsidRPr="00E546D5" w14:paraId="3725B526" w14:textId="77777777" w:rsidTr="00671BAD">
        <w:trPr>
          <w:trHeight w:val="158"/>
        </w:trPr>
        <w:tc>
          <w:tcPr>
            <w:tcW w:w="420" w:type="pct"/>
            <w:vMerge/>
          </w:tcPr>
          <w:p w14:paraId="00E27E1F" w14:textId="77777777" w:rsidR="00F24F10" w:rsidRPr="00E546D5" w:rsidRDefault="00F24F10" w:rsidP="000B06F0">
            <w:pPr>
              <w:pStyle w:val="Paragraphnonumbers"/>
              <w:jc w:val="center"/>
              <w:rPr>
                <w:rFonts w:cs="Arial"/>
                <w:color w:val="000000"/>
              </w:rPr>
            </w:pPr>
          </w:p>
        </w:tc>
        <w:tc>
          <w:tcPr>
            <w:tcW w:w="1288" w:type="pct"/>
            <w:vMerge/>
          </w:tcPr>
          <w:p w14:paraId="0C0D1F31" w14:textId="77777777" w:rsidR="00F24F10" w:rsidRPr="00E546D5" w:rsidRDefault="00F24F10" w:rsidP="000B06F0">
            <w:pPr>
              <w:rPr>
                <w:rFonts w:ascii="Arial" w:hAnsi="Arial" w:cs="Arial"/>
                <w:color w:val="000000"/>
              </w:rPr>
            </w:pPr>
          </w:p>
        </w:tc>
        <w:tc>
          <w:tcPr>
            <w:tcW w:w="1491" w:type="pct"/>
            <w:gridSpan w:val="3"/>
            <w:vAlign w:val="center"/>
          </w:tcPr>
          <w:p w14:paraId="6E72498E" w14:textId="77777777" w:rsidR="00F24F10" w:rsidRPr="00185C57" w:rsidRDefault="00F24F10" w:rsidP="000B06F0">
            <w:pPr>
              <w:spacing w:after="480"/>
              <w:rPr>
                <w:rFonts w:ascii="Arial" w:hAnsi="Arial" w:cs="Arial"/>
                <w:color w:val="333333"/>
                <w:highlight w:val="yellow"/>
              </w:rPr>
            </w:pPr>
            <w:r w:rsidRPr="00185C57">
              <w:rPr>
                <w:rFonts w:ascii="Arial" w:hAnsi="Arial" w:cs="Arial"/>
                <w:color w:val="333333"/>
                <w:highlight w:val="yellow"/>
              </w:rPr>
              <w:t>Piloting of the study selection process</w:t>
            </w:r>
          </w:p>
        </w:tc>
        <w:tc>
          <w:tcPr>
            <w:tcW w:w="672" w:type="pct"/>
            <w:vAlign w:val="center"/>
          </w:tcPr>
          <w:p w14:paraId="317CBF1D" w14:textId="57F35100"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205ECB77">
                <v:shape id="_x0000_i1027" type="#_x0000_t75" style="width:20.55pt;height:20.55pt">
                  <v:imagedata r:id="rId15" o:title=""/>
                </v:shape>
              </w:pict>
            </w:r>
          </w:p>
        </w:tc>
        <w:tc>
          <w:tcPr>
            <w:tcW w:w="1130" w:type="pct"/>
            <w:vAlign w:val="center"/>
          </w:tcPr>
          <w:p w14:paraId="19BC9AC6" w14:textId="32EAC7EE"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6FB0581D">
                <v:shape id="_x0000_i1028" type="#_x0000_t75" style="width:20.55pt;height:20.55pt">
                  <v:imagedata r:id="rId15" o:title=""/>
                </v:shape>
              </w:pict>
            </w:r>
          </w:p>
        </w:tc>
      </w:tr>
      <w:tr w:rsidR="002356A6" w:rsidRPr="00E546D5" w14:paraId="40ED2EBD" w14:textId="77777777" w:rsidTr="00671BAD">
        <w:trPr>
          <w:trHeight w:val="158"/>
        </w:trPr>
        <w:tc>
          <w:tcPr>
            <w:tcW w:w="420" w:type="pct"/>
            <w:vMerge/>
          </w:tcPr>
          <w:p w14:paraId="3CA35483" w14:textId="77777777" w:rsidR="00F24F10" w:rsidRPr="00E546D5" w:rsidRDefault="00F24F10" w:rsidP="000B06F0">
            <w:pPr>
              <w:pStyle w:val="Paragraphnonumbers"/>
              <w:jc w:val="center"/>
              <w:rPr>
                <w:rFonts w:cs="Arial"/>
                <w:color w:val="000000"/>
              </w:rPr>
            </w:pPr>
          </w:p>
        </w:tc>
        <w:tc>
          <w:tcPr>
            <w:tcW w:w="1288" w:type="pct"/>
            <w:vMerge/>
          </w:tcPr>
          <w:p w14:paraId="60EDFA08" w14:textId="77777777" w:rsidR="00F24F10" w:rsidRPr="00E546D5" w:rsidRDefault="00F24F10" w:rsidP="000B06F0">
            <w:pPr>
              <w:rPr>
                <w:rFonts w:ascii="Arial" w:hAnsi="Arial" w:cs="Arial"/>
                <w:color w:val="000000"/>
              </w:rPr>
            </w:pPr>
          </w:p>
        </w:tc>
        <w:tc>
          <w:tcPr>
            <w:tcW w:w="1491" w:type="pct"/>
            <w:gridSpan w:val="3"/>
            <w:vAlign w:val="center"/>
          </w:tcPr>
          <w:p w14:paraId="249DF9F2" w14:textId="77777777" w:rsidR="00F24F10" w:rsidRPr="00185C57" w:rsidRDefault="00F24F10" w:rsidP="000B06F0">
            <w:pPr>
              <w:spacing w:after="480"/>
              <w:rPr>
                <w:rFonts w:ascii="Arial" w:hAnsi="Arial" w:cs="Arial"/>
                <w:color w:val="333333"/>
                <w:highlight w:val="yellow"/>
              </w:rPr>
            </w:pPr>
            <w:r w:rsidRPr="00185C57">
              <w:rPr>
                <w:rFonts w:ascii="Arial" w:hAnsi="Arial" w:cs="Arial"/>
                <w:color w:val="333333"/>
                <w:highlight w:val="yellow"/>
              </w:rPr>
              <w:t>Formal screening of search results against eligibility criteria</w:t>
            </w:r>
          </w:p>
        </w:tc>
        <w:tc>
          <w:tcPr>
            <w:tcW w:w="672" w:type="pct"/>
            <w:vAlign w:val="center"/>
          </w:tcPr>
          <w:p w14:paraId="5B8A881D" w14:textId="544789EC"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5B31401A">
                <v:shape id="_x0000_i1029" type="#_x0000_t75" style="width:20.55pt;height:20.55pt">
                  <v:imagedata r:id="rId15" o:title=""/>
                </v:shape>
              </w:pict>
            </w:r>
          </w:p>
        </w:tc>
        <w:tc>
          <w:tcPr>
            <w:tcW w:w="1130" w:type="pct"/>
            <w:vAlign w:val="center"/>
          </w:tcPr>
          <w:p w14:paraId="6C949A26" w14:textId="3D6849C6"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0B75111F">
                <v:shape id="_x0000_i1030" type="#_x0000_t75" style="width:20.55pt;height:20.55pt">
                  <v:imagedata r:id="rId15" o:title=""/>
                </v:shape>
              </w:pict>
            </w:r>
          </w:p>
        </w:tc>
      </w:tr>
      <w:tr w:rsidR="002356A6" w:rsidRPr="00E546D5" w14:paraId="1968331F" w14:textId="77777777" w:rsidTr="00671BAD">
        <w:trPr>
          <w:trHeight w:val="158"/>
        </w:trPr>
        <w:tc>
          <w:tcPr>
            <w:tcW w:w="420" w:type="pct"/>
            <w:vMerge/>
          </w:tcPr>
          <w:p w14:paraId="6626DADB" w14:textId="77777777" w:rsidR="00F24F10" w:rsidRPr="00E546D5" w:rsidRDefault="00F24F10" w:rsidP="000B06F0">
            <w:pPr>
              <w:pStyle w:val="Paragraphnonumbers"/>
              <w:jc w:val="center"/>
              <w:rPr>
                <w:rFonts w:cs="Arial"/>
                <w:color w:val="000000"/>
              </w:rPr>
            </w:pPr>
          </w:p>
        </w:tc>
        <w:tc>
          <w:tcPr>
            <w:tcW w:w="1288" w:type="pct"/>
            <w:vMerge/>
          </w:tcPr>
          <w:p w14:paraId="7BA6E75C" w14:textId="77777777" w:rsidR="00F24F10" w:rsidRPr="00E546D5" w:rsidRDefault="00F24F10" w:rsidP="000B06F0">
            <w:pPr>
              <w:rPr>
                <w:rFonts w:ascii="Arial" w:hAnsi="Arial" w:cs="Arial"/>
                <w:color w:val="000000"/>
              </w:rPr>
            </w:pPr>
          </w:p>
        </w:tc>
        <w:tc>
          <w:tcPr>
            <w:tcW w:w="1491" w:type="pct"/>
            <w:gridSpan w:val="3"/>
            <w:vAlign w:val="center"/>
          </w:tcPr>
          <w:p w14:paraId="4D06B287" w14:textId="77777777" w:rsidR="00F24F10" w:rsidRPr="00185C57" w:rsidRDefault="00F24F10" w:rsidP="000B06F0">
            <w:pPr>
              <w:spacing w:after="480"/>
              <w:rPr>
                <w:rFonts w:ascii="Arial" w:hAnsi="Arial" w:cs="Arial"/>
                <w:color w:val="333333"/>
                <w:highlight w:val="yellow"/>
              </w:rPr>
            </w:pPr>
            <w:r w:rsidRPr="00185C57">
              <w:rPr>
                <w:rFonts w:ascii="Arial" w:hAnsi="Arial" w:cs="Arial"/>
                <w:color w:val="333333"/>
                <w:highlight w:val="yellow"/>
              </w:rPr>
              <w:t>Data extraction</w:t>
            </w:r>
          </w:p>
        </w:tc>
        <w:tc>
          <w:tcPr>
            <w:tcW w:w="672" w:type="pct"/>
            <w:vAlign w:val="center"/>
          </w:tcPr>
          <w:p w14:paraId="14FBB37F" w14:textId="32F4145D"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251E866A">
                <v:shape id="_x0000_i1031" type="#_x0000_t75" style="width:20.55pt;height:20.55pt">
                  <v:imagedata r:id="rId15" o:title=""/>
                </v:shape>
              </w:pict>
            </w:r>
          </w:p>
        </w:tc>
        <w:tc>
          <w:tcPr>
            <w:tcW w:w="1130" w:type="pct"/>
            <w:vAlign w:val="center"/>
          </w:tcPr>
          <w:p w14:paraId="1721C96F" w14:textId="543D702E"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1F17542C">
                <v:shape id="_x0000_i1032" type="#_x0000_t75" style="width:20.55pt;height:20.55pt">
                  <v:imagedata r:id="rId15" o:title=""/>
                </v:shape>
              </w:pict>
            </w:r>
          </w:p>
        </w:tc>
      </w:tr>
      <w:tr w:rsidR="002356A6" w:rsidRPr="00E546D5" w14:paraId="1E9072EA" w14:textId="77777777" w:rsidTr="00671BAD">
        <w:trPr>
          <w:trHeight w:val="158"/>
        </w:trPr>
        <w:tc>
          <w:tcPr>
            <w:tcW w:w="420" w:type="pct"/>
            <w:vMerge/>
          </w:tcPr>
          <w:p w14:paraId="4D7DEA74" w14:textId="77777777" w:rsidR="00F24F10" w:rsidRPr="00E546D5" w:rsidRDefault="00F24F10" w:rsidP="000B06F0">
            <w:pPr>
              <w:pStyle w:val="Paragraphnonumbers"/>
              <w:jc w:val="center"/>
              <w:rPr>
                <w:rFonts w:cs="Arial"/>
                <w:color w:val="000000"/>
              </w:rPr>
            </w:pPr>
          </w:p>
        </w:tc>
        <w:tc>
          <w:tcPr>
            <w:tcW w:w="1288" w:type="pct"/>
            <w:vMerge/>
          </w:tcPr>
          <w:p w14:paraId="729834D6" w14:textId="77777777" w:rsidR="00F24F10" w:rsidRPr="00E546D5" w:rsidRDefault="00F24F10" w:rsidP="000B06F0">
            <w:pPr>
              <w:rPr>
                <w:rFonts w:ascii="Arial" w:hAnsi="Arial" w:cs="Arial"/>
                <w:color w:val="000000"/>
              </w:rPr>
            </w:pPr>
          </w:p>
        </w:tc>
        <w:tc>
          <w:tcPr>
            <w:tcW w:w="1491" w:type="pct"/>
            <w:gridSpan w:val="3"/>
            <w:vAlign w:val="center"/>
          </w:tcPr>
          <w:p w14:paraId="542FE7A2" w14:textId="77777777" w:rsidR="00F24F10" w:rsidRPr="00185C57" w:rsidRDefault="00F24F10" w:rsidP="000B06F0">
            <w:pPr>
              <w:spacing w:after="480"/>
              <w:rPr>
                <w:rFonts w:ascii="Arial" w:hAnsi="Arial" w:cs="Arial"/>
                <w:color w:val="333333"/>
                <w:highlight w:val="yellow"/>
              </w:rPr>
            </w:pPr>
            <w:r w:rsidRPr="00185C57">
              <w:rPr>
                <w:rFonts w:ascii="Arial" w:hAnsi="Arial" w:cs="Arial"/>
                <w:color w:val="333333"/>
                <w:highlight w:val="yellow"/>
              </w:rPr>
              <w:t>Risk of bias (quality) assessment</w:t>
            </w:r>
          </w:p>
        </w:tc>
        <w:tc>
          <w:tcPr>
            <w:tcW w:w="672" w:type="pct"/>
            <w:vAlign w:val="center"/>
          </w:tcPr>
          <w:p w14:paraId="4CD60F49" w14:textId="5CCFD5FB"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5D04D048">
                <v:shape id="_x0000_i1033" type="#_x0000_t75" style="width:20.55pt;height:20.55pt">
                  <v:imagedata r:id="rId15" o:title=""/>
                </v:shape>
              </w:pict>
            </w:r>
          </w:p>
        </w:tc>
        <w:tc>
          <w:tcPr>
            <w:tcW w:w="1130" w:type="pct"/>
            <w:vAlign w:val="center"/>
          </w:tcPr>
          <w:p w14:paraId="4B1550C4" w14:textId="444B71B8"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1CB7521E">
                <v:shape id="_x0000_i1034" type="#_x0000_t75" style="width:20.55pt;height:20.55pt">
                  <v:imagedata r:id="rId15" o:title=""/>
                </v:shape>
              </w:pict>
            </w:r>
          </w:p>
        </w:tc>
      </w:tr>
      <w:tr w:rsidR="002356A6" w:rsidRPr="00E546D5" w14:paraId="50F984EA" w14:textId="77777777" w:rsidTr="00671BAD">
        <w:trPr>
          <w:trHeight w:val="158"/>
        </w:trPr>
        <w:tc>
          <w:tcPr>
            <w:tcW w:w="420" w:type="pct"/>
            <w:vMerge/>
          </w:tcPr>
          <w:p w14:paraId="26954F61" w14:textId="77777777" w:rsidR="00F24F10" w:rsidRPr="00E546D5" w:rsidRDefault="00F24F10" w:rsidP="000B06F0">
            <w:pPr>
              <w:pStyle w:val="Paragraphnonumbers"/>
              <w:jc w:val="center"/>
              <w:rPr>
                <w:rFonts w:cs="Arial"/>
                <w:color w:val="000000"/>
              </w:rPr>
            </w:pPr>
          </w:p>
        </w:tc>
        <w:tc>
          <w:tcPr>
            <w:tcW w:w="1288" w:type="pct"/>
            <w:vMerge/>
          </w:tcPr>
          <w:p w14:paraId="491303F2" w14:textId="77777777" w:rsidR="00F24F10" w:rsidRPr="00E546D5" w:rsidRDefault="00F24F10" w:rsidP="000B06F0">
            <w:pPr>
              <w:rPr>
                <w:rFonts w:ascii="Arial" w:hAnsi="Arial" w:cs="Arial"/>
                <w:color w:val="000000"/>
              </w:rPr>
            </w:pPr>
          </w:p>
        </w:tc>
        <w:tc>
          <w:tcPr>
            <w:tcW w:w="1491" w:type="pct"/>
            <w:gridSpan w:val="3"/>
            <w:vAlign w:val="center"/>
          </w:tcPr>
          <w:p w14:paraId="798B2E3B" w14:textId="77777777" w:rsidR="00F24F10" w:rsidRPr="00185C57" w:rsidRDefault="00F24F10" w:rsidP="000B06F0">
            <w:pPr>
              <w:spacing w:after="480"/>
              <w:rPr>
                <w:rFonts w:ascii="Arial" w:hAnsi="Arial" w:cs="Arial"/>
                <w:color w:val="333333"/>
                <w:highlight w:val="yellow"/>
              </w:rPr>
            </w:pPr>
            <w:r w:rsidRPr="00185C57">
              <w:rPr>
                <w:rFonts w:ascii="Arial" w:hAnsi="Arial" w:cs="Arial"/>
                <w:color w:val="333333"/>
                <w:highlight w:val="yellow"/>
              </w:rPr>
              <w:t>Data analysis</w:t>
            </w:r>
          </w:p>
        </w:tc>
        <w:tc>
          <w:tcPr>
            <w:tcW w:w="672" w:type="pct"/>
            <w:vAlign w:val="center"/>
          </w:tcPr>
          <w:p w14:paraId="6B798D09" w14:textId="405A106F"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3FD61B52">
                <v:shape id="_x0000_i1035" type="#_x0000_t75" style="width:20.55pt;height:20.55pt">
                  <v:imagedata r:id="rId15" o:title=""/>
                </v:shape>
              </w:pict>
            </w:r>
          </w:p>
        </w:tc>
        <w:tc>
          <w:tcPr>
            <w:tcW w:w="1130" w:type="pct"/>
            <w:vAlign w:val="center"/>
          </w:tcPr>
          <w:p w14:paraId="312478FF" w14:textId="37B325F2" w:rsidR="00F24F10" w:rsidRPr="00185C57" w:rsidRDefault="00AD1C71" w:rsidP="000B06F0">
            <w:pPr>
              <w:spacing w:after="480"/>
              <w:jc w:val="center"/>
              <w:rPr>
                <w:rFonts w:ascii="Arial" w:hAnsi="Arial" w:cs="Arial"/>
                <w:color w:val="333333"/>
                <w:highlight w:val="yellow"/>
              </w:rPr>
            </w:pPr>
            <w:r>
              <w:rPr>
                <w:rFonts w:ascii="Arial" w:hAnsi="Arial" w:cs="Arial"/>
                <w:color w:val="333333"/>
                <w:highlight w:val="yellow"/>
              </w:rPr>
              <w:pict w14:anchorId="13E2EB23">
                <v:shape id="_x0000_i1036" type="#_x0000_t75" style="width:20.55pt;height:20.55pt">
                  <v:imagedata r:id="rId15" o:title=""/>
                </v:shape>
              </w:pict>
            </w:r>
          </w:p>
        </w:tc>
      </w:tr>
      <w:tr w:rsidR="002356A6" w:rsidRPr="00E546D5" w14:paraId="3577F099" w14:textId="77777777" w:rsidTr="00671BAD">
        <w:trPr>
          <w:trHeight w:val="300"/>
        </w:trPr>
        <w:tc>
          <w:tcPr>
            <w:tcW w:w="420" w:type="pct"/>
          </w:tcPr>
          <w:p w14:paraId="0F6CD93B" w14:textId="77777777" w:rsidR="00720E73" w:rsidRPr="00E546D5" w:rsidRDefault="00720E73" w:rsidP="00720E73">
            <w:pPr>
              <w:pStyle w:val="Paragraphnonumbers"/>
              <w:jc w:val="center"/>
              <w:rPr>
                <w:rFonts w:cs="Arial"/>
                <w:color w:val="000000"/>
              </w:rPr>
            </w:pPr>
            <w:r w:rsidRPr="00E546D5">
              <w:rPr>
                <w:rFonts w:cs="Arial"/>
                <w:color w:val="000000"/>
              </w:rPr>
              <w:t>24.</w:t>
            </w:r>
          </w:p>
        </w:tc>
        <w:tc>
          <w:tcPr>
            <w:tcW w:w="1288" w:type="pct"/>
          </w:tcPr>
          <w:p w14:paraId="5DD66634" w14:textId="77777777" w:rsidR="00720E73" w:rsidRPr="00E546D5" w:rsidRDefault="00720E73" w:rsidP="00720E73">
            <w:pPr>
              <w:rPr>
                <w:rFonts w:ascii="Arial" w:hAnsi="Arial" w:cs="Arial"/>
                <w:color w:val="000000"/>
              </w:rPr>
            </w:pPr>
            <w:r w:rsidRPr="00E546D5">
              <w:rPr>
                <w:rFonts w:ascii="Arial" w:hAnsi="Arial" w:cs="Arial"/>
                <w:color w:val="000000"/>
              </w:rPr>
              <w:t>Named contact</w:t>
            </w:r>
          </w:p>
        </w:tc>
        <w:tc>
          <w:tcPr>
            <w:tcW w:w="3292" w:type="pct"/>
            <w:gridSpan w:val="5"/>
          </w:tcPr>
          <w:p w14:paraId="397602B7" w14:textId="77777777" w:rsidR="00720E73" w:rsidRPr="00E469C7" w:rsidRDefault="00720E73" w:rsidP="00F945AD">
            <w:pPr>
              <w:ind w:left="360"/>
              <w:rPr>
                <w:rFonts w:ascii="Arial" w:hAnsi="Arial" w:cs="Arial"/>
              </w:rPr>
            </w:pPr>
            <w:r w:rsidRPr="00E469C7">
              <w:rPr>
                <w:rFonts w:ascii="Arial" w:hAnsi="Arial" w:cs="Arial"/>
              </w:rPr>
              <w:t>5a. Named contact</w:t>
            </w:r>
          </w:p>
          <w:p w14:paraId="7F52FD2B" w14:textId="77777777" w:rsidR="00720E73" w:rsidRPr="00E469C7" w:rsidRDefault="00720E73" w:rsidP="00F945AD">
            <w:pPr>
              <w:ind w:left="360"/>
              <w:rPr>
                <w:rFonts w:ascii="Arial" w:hAnsi="Arial" w:cs="Arial"/>
              </w:rPr>
            </w:pPr>
            <w:r w:rsidRPr="00E469C7">
              <w:rPr>
                <w:rFonts w:ascii="Arial" w:hAnsi="Arial" w:cs="Arial"/>
              </w:rPr>
              <w:t xml:space="preserve">National Institute for Health and Care Excellence (NICE) </w:t>
            </w:r>
          </w:p>
          <w:p w14:paraId="2DC760E5" w14:textId="77777777" w:rsidR="00720E73" w:rsidRPr="00E469C7" w:rsidRDefault="00720E73" w:rsidP="00F945AD">
            <w:pPr>
              <w:ind w:left="360"/>
              <w:rPr>
                <w:rFonts w:ascii="Arial" w:hAnsi="Arial" w:cs="Arial"/>
              </w:rPr>
            </w:pPr>
            <w:r w:rsidRPr="00E469C7">
              <w:rPr>
                <w:rFonts w:ascii="Arial" w:hAnsi="Arial" w:cs="Arial"/>
              </w:rPr>
              <w:t>5b. Named contact e-mail</w:t>
            </w:r>
          </w:p>
          <w:p w14:paraId="54DCF7D9" w14:textId="47A04DEB" w:rsidR="00720E73" w:rsidRPr="00E469C7" w:rsidRDefault="00E469C7" w:rsidP="00F945AD">
            <w:pPr>
              <w:ind w:left="360"/>
              <w:rPr>
                <w:rFonts w:ascii="Arial" w:hAnsi="Arial" w:cs="Arial"/>
              </w:rPr>
            </w:pPr>
            <w:r w:rsidRPr="00E469C7">
              <w:rPr>
                <w:rFonts w:ascii="Arial" w:hAnsi="Arial" w:cs="Arial"/>
                <w:highlight w:val="yellow"/>
              </w:rPr>
              <w:t>OCD@nice.org.uk</w:t>
            </w:r>
          </w:p>
          <w:p w14:paraId="3C1D24B0" w14:textId="77777777" w:rsidR="00720E73" w:rsidRPr="00E469C7" w:rsidRDefault="00720E73" w:rsidP="00F945AD">
            <w:pPr>
              <w:ind w:left="360"/>
              <w:rPr>
                <w:rFonts w:ascii="Arial" w:hAnsi="Arial" w:cs="Arial"/>
              </w:rPr>
            </w:pPr>
            <w:r w:rsidRPr="00E469C7">
              <w:rPr>
                <w:rFonts w:ascii="Arial" w:hAnsi="Arial" w:cs="Arial"/>
              </w:rPr>
              <w:t>5c. Organisational affiliation of the review</w:t>
            </w:r>
          </w:p>
          <w:p w14:paraId="22189F7F" w14:textId="45153A25" w:rsidR="00720E73" w:rsidRPr="00185C57" w:rsidRDefault="00720E73" w:rsidP="00240E73">
            <w:pPr>
              <w:pStyle w:val="Bulletindent1"/>
              <w:numPr>
                <w:ilvl w:val="0"/>
                <w:numId w:val="0"/>
              </w:numPr>
              <w:spacing w:line="240" w:lineRule="auto"/>
              <w:ind w:left="360"/>
              <w:rPr>
                <w:rFonts w:cs="Arial"/>
                <w:color w:val="000000"/>
                <w:highlight w:val="yellow"/>
              </w:rPr>
            </w:pPr>
            <w:r w:rsidRPr="00E469C7">
              <w:rPr>
                <w:rFonts w:cs="Arial"/>
              </w:rPr>
              <w:t xml:space="preserve">National Institute for Health and Care Excellence (NICE) </w:t>
            </w:r>
          </w:p>
        </w:tc>
      </w:tr>
      <w:tr w:rsidR="002356A6" w:rsidRPr="00E546D5" w14:paraId="018EC3A2" w14:textId="77777777" w:rsidTr="00671BAD">
        <w:trPr>
          <w:trHeight w:val="300"/>
        </w:trPr>
        <w:tc>
          <w:tcPr>
            <w:tcW w:w="420" w:type="pct"/>
          </w:tcPr>
          <w:p w14:paraId="5555EDAE" w14:textId="77777777" w:rsidR="00720E73" w:rsidRPr="00E546D5" w:rsidRDefault="00720E73" w:rsidP="00720E73">
            <w:pPr>
              <w:pStyle w:val="Paragraphnonumbers"/>
              <w:jc w:val="center"/>
              <w:rPr>
                <w:rFonts w:cs="Arial"/>
                <w:color w:val="000000"/>
              </w:rPr>
            </w:pPr>
            <w:r w:rsidRPr="00E546D5">
              <w:rPr>
                <w:rFonts w:cs="Arial"/>
                <w:color w:val="000000"/>
              </w:rPr>
              <w:t>25.</w:t>
            </w:r>
          </w:p>
        </w:tc>
        <w:tc>
          <w:tcPr>
            <w:tcW w:w="1288" w:type="pct"/>
          </w:tcPr>
          <w:p w14:paraId="5C8C0CB8" w14:textId="77777777" w:rsidR="00720E73" w:rsidRPr="00E546D5" w:rsidRDefault="00720E73" w:rsidP="00720E73">
            <w:pPr>
              <w:pStyle w:val="Paragraphnonumbers"/>
              <w:rPr>
                <w:rFonts w:cs="Arial"/>
              </w:rPr>
            </w:pPr>
            <w:r w:rsidRPr="00E546D5">
              <w:rPr>
                <w:rFonts w:cs="Arial"/>
                <w:color w:val="000000"/>
              </w:rPr>
              <w:t>Review team members</w:t>
            </w:r>
          </w:p>
        </w:tc>
        <w:tc>
          <w:tcPr>
            <w:tcW w:w="3292" w:type="pct"/>
            <w:gridSpan w:val="5"/>
          </w:tcPr>
          <w:p w14:paraId="0F13ACFE" w14:textId="3D3600D7" w:rsidR="00720E73" w:rsidRPr="00E469C7" w:rsidRDefault="00720E73" w:rsidP="00716903">
            <w:pPr>
              <w:numPr>
                <w:ilvl w:val="0"/>
                <w:numId w:val="17"/>
              </w:numPr>
              <w:spacing w:after="100" w:afterAutospacing="1"/>
              <w:rPr>
                <w:rFonts w:ascii="Arial" w:hAnsi="Arial" w:cs="Arial"/>
              </w:rPr>
            </w:pPr>
            <w:r w:rsidRPr="00E469C7">
              <w:rPr>
                <w:rFonts w:ascii="Arial" w:hAnsi="Arial" w:cs="Arial"/>
              </w:rPr>
              <w:t xml:space="preserve">Senior </w:t>
            </w:r>
            <w:r w:rsidR="00252A70" w:rsidRPr="00E469C7">
              <w:rPr>
                <w:rFonts w:ascii="Arial" w:hAnsi="Arial" w:cs="Arial"/>
              </w:rPr>
              <w:t>Technical Analyst</w:t>
            </w:r>
          </w:p>
          <w:p w14:paraId="00E03DCE" w14:textId="5BCB1A7C" w:rsidR="00720E73" w:rsidRPr="00E469C7" w:rsidRDefault="00252A70" w:rsidP="00716903">
            <w:pPr>
              <w:numPr>
                <w:ilvl w:val="0"/>
                <w:numId w:val="17"/>
              </w:numPr>
              <w:spacing w:after="100" w:afterAutospacing="1"/>
              <w:rPr>
                <w:rFonts w:ascii="Arial" w:hAnsi="Arial" w:cs="Arial"/>
              </w:rPr>
            </w:pPr>
            <w:r w:rsidRPr="00E469C7">
              <w:rPr>
                <w:rFonts w:ascii="Arial" w:hAnsi="Arial" w:cs="Arial"/>
              </w:rPr>
              <w:t>Technical Analyst</w:t>
            </w:r>
          </w:p>
          <w:p w14:paraId="41DC608B" w14:textId="40227ED2" w:rsidR="00720E73" w:rsidRPr="00E469C7" w:rsidRDefault="00720E73" w:rsidP="00716903">
            <w:pPr>
              <w:numPr>
                <w:ilvl w:val="0"/>
                <w:numId w:val="17"/>
              </w:numPr>
              <w:spacing w:after="100" w:afterAutospacing="1"/>
              <w:rPr>
                <w:rFonts w:ascii="Arial" w:hAnsi="Arial" w:cs="Arial"/>
              </w:rPr>
            </w:pPr>
            <w:r w:rsidRPr="00E469C7">
              <w:rPr>
                <w:rFonts w:ascii="Arial" w:hAnsi="Arial" w:cs="Arial"/>
              </w:rPr>
              <w:t>Health Economist</w:t>
            </w:r>
          </w:p>
          <w:p w14:paraId="73AA25D8" w14:textId="1D5F7141" w:rsidR="00720E73" w:rsidRPr="00E469C7" w:rsidRDefault="00720E73" w:rsidP="00716903">
            <w:pPr>
              <w:numPr>
                <w:ilvl w:val="0"/>
                <w:numId w:val="17"/>
              </w:numPr>
              <w:ind w:left="357" w:hanging="357"/>
              <w:rPr>
                <w:rFonts w:ascii="Arial" w:hAnsi="Arial" w:cs="Arial"/>
              </w:rPr>
            </w:pPr>
            <w:r w:rsidRPr="00E469C7">
              <w:rPr>
                <w:rFonts w:ascii="Arial" w:hAnsi="Arial" w:cs="Arial"/>
              </w:rPr>
              <w:t xml:space="preserve">Information </w:t>
            </w:r>
            <w:r w:rsidR="00252A70" w:rsidRPr="00E469C7">
              <w:rPr>
                <w:rFonts w:ascii="Arial" w:hAnsi="Arial" w:cs="Arial"/>
              </w:rPr>
              <w:t>Specialist</w:t>
            </w:r>
          </w:p>
        </w:tc>
      </w:tr>
      <w:tr w:rsidR="002356A6" w:rsidRPr="00E546D5" w14:paraId="280C77B4" w14:textId="77777777" w:rsidTr="00671BAD">
        <w:trPr>
          <w:trHeight w:val="300"/>
        </w:trPr>
        <w:tc>
          <w:tcPr>
            <w:tcW w:w="420" w:type="pct"/>
          </w:tcPr>
          <w:p w14:paraId="5CF3D49F" w14:textId="77777777" w:rsidR="00720E73" w:rsidRPr="00E546D5" w:rsidRDefault="00720E73" w:rsidP="00720E73">
            <w:pPr>
              <w:pStyle w:val="Paragraphnonumbers"/>
              <w:jc w:val="center"/>
              <w:rPr>
                <w:rFonts w:cs="Arial"/>
                <w:color w:val="000000"/>
              </w:rPr>
            </w:pPr>
            <w:r w:rsidRPr="00E546D5">
              <w:rPr>
                <w:rFonts w:cs="Arial"/>
                <w:color w:val="000000"/>
              </w:rPr>
              <w:t>26.</w:t>
            </w:r>
          </w:p>
        </w:tc>
        <w:tc>
          <w:tcPr>
            <w:tcW w:w="1288" w:type="pct"/>
          </w:tcPr>
          <w:p w14:paraId="1130CF80" w14:textId="77777777" w:rsidR="00720E73" w:rsidRPr="00E546D5" w:rsidRDefault="00720E73" w:rsidP="00720E73">
            <w:pPr>
              <w:rPr>
                <w:rFonts w:ascii="Arial" w:hAnsi="Arial" w:cs="Arial"/>
                <w:color w:val="000000"/>
              </w:rPr>
            </w:pPr>
            <w:r w:rsidRPr="00E546D5">
              <w:rPr>
                <w:rFonts w:ascii="Arial" w:hAnsi="Arial" w:cs="Arial"/>
                <w:color w:val="000000"/>
              </w:rPr>
              <w:t>Funding sources/sponsor</w:t>
            </w:r>
          </w:p>
          <w:p w14:paraId="18952A7C" w14:textId="77777777" w:rsidR="00720E73" w:rsidRPr="00E546D5" w:rsidRDefault="00720E73" w:rsidP="00720E73">
            <w:pPr>
              <w:rPr>
                <w:rFonts w:ascii="Arial" w:hAnsi="Arial" w:cs="Arial"/>
                <w:color w:val="000000"/>
              </w:rPr>
            </w:pPr>
          </w:p>
        </w:tc>
        <w:tc>
          <w:tcPr>
            <w:tcW w:w="3292" w:type="pct"/>
            <w:gridSpan w:val="5"/>
          </w:tcPr>
          <w:p w14:paraId="2D8B8761" w14:textId="7A530529" w:rsidR="00720E73" w:rsidRPr="00E469C7" w:rsidRDefault="00720E73" w:rsidP="00716903">
            <w:pPr>
              <w:pStyle w:val="NICEnormalindented"/>
              <w:spacing w:line="240" w:lineRule="auto"/>
              <w:ind w:left="0"/>
              <w:rPr>
                <w:rFonts w:cs="Arial"/>
              </w:rPr>
            </w:pPr>
            <w:r w:rsidRPr="00E469C7">
              <w:rPr>
                <w:rFonts w:cs="Arial"/>
              </w:rPr>
              <w:t>This systematic review is being completed by NICE</w:t>
            </w:r>
            <w:r w:rsidR="00152216" w:rsidRPr="00E469C7">
              <w:rPr>
                <w:rFonts w:cs="Arial"/>
              </w:rPr>
              <w:t xml:space="preserve"> which receives funding from the Department of Health and Social Care</w:t>
            </w:r>
          </w:p>
        </w:tc>
      </w:tr>
      <w:tr w:rsidR="002356A6" w:rsidRPr="00E546D5" w14:paraId="0A94CB3A" w14:textId="77777777" w:rsidTr="00671BAD">
        <w:trPr>
          <w:trHeight w:val="300"/>
        </w:trPr>
        <w:tc>
          <w:tcPr>
            <w:tcW w:w="420" w:type="pct"/>
          </w:tcPr>
          <w:p w14:paraId="0158FAC1" w14:textId="77777777" w:rsidR="00720E73" w:rsidRPr="00E546D5" w:rsidRDefault="00720E73" w:rsidP="00720E73">
            <w:pPr>
              <w:pStyle w:val="Paragraphnonumbers"/>
              <w:jc w:val="center"/>
              <w:rPr>
                <w:rFonts w:cs="Arial"/>
                <w:color w:val="000000"/>
              </w:rPr>
            </w:pPr>
            <w:r w:rsidRPr="00E546D5">
              <w:rPr>
                <w:rFonts w:cs="Arial"/>
                <w:color w:val="000000"/>
              </w:rPr>
              <w:t>27.</w:t>
            </w:r>
          </w:p>
        </w:tc>
        <w:tc>
          <w:tcPr>
            <w:tcW w:w="1288" w:type="pct"/>
          </w:tcPr>
          <w:p w14:paraId="4D9860BB" w14:textId="77777777" w:rsidR="00720E73" w:rsidRPr="00E546D5" w:rsidRDefault="00720E73" w:rsidP="00720E73">
            <w:pPr>
              <w:rPr>
                <w:rFonts w:ascii="Arial" w:hAnsi="Arial" w:cs="Arial"/>
              </w:rPr>
            </w:pPr>
            <w:r w:rsidRPr="00E546D5">
              <w:rPr>
                <w:rFonts w:ascii="Arial" w:hAnsi="Arial" w:cs="Arial"/>
                <w:color w:val="000000"/>
              </w:rPr>
              <w:t>Conflicts of interest</w:t>
            </w:r>
          </w:p>
        </w:tc>
        <w:tc>
          <w:tcPr>
            <w:tcW w:w="3292" w:type="pct"/>
            <w:gridSpan w:val="5"/>
          </w:tcPr>
          <w:p w14:paraId="69C3BCA0" w14:textId="79B3A3CF" w:rsidR="00720E73" w:rsidRPr="00185C57" w:rsidRDefault="00720E73" w:rsidP="00716903">
            <w:pPr>
              <w:rPr>
                <w:rFonts w:ascii="Arial" w:hAnsi="Arial" w:cs="Arial"/>
                <w:b/>
                <w:highlight w:val="yellow"/>
              </w:rPr>
            </w:pPr>
            <w:r w:rsidRPr="00E469C7">
              <w:rPr>
                <w:rFonts w:ascii="Arial" w:hAnsi="Arial" w:cs="Arial"/>
                <w:color w:val="000000"/>
              </w:rPr>
              <w:t>All guideline committee members and anyone who has direct input into NICE guidelines (including the evidence review team and expert witnesses) must declare any potential conflicts of interest in line with NICE's code of practice for declaring and dealing with conflicts of interest. Any relevant interests, or changes to interests, will also be declared publicly at the start of each guideline committee meeting. Before each meeting, any potential conflicts of interest will be considered by the guideline committee Chair and a senior member of the development team. Any decisions to exclude a person from all or part of a meeting will be documented. Any changes to a member's declaration of interests will be recorded in the minutes of the meeting. Declarations of interests will be published with the final guideline</w:t>
            </w:r>
          </w:p>
        </w:tc>
      </w:tr>
      <w:tr w:rsidR="002356A6" w:rsidRPr="00E546D5" w14:paraId="74767F86" w14:textId="77777777" w:rsidTr="00671BAD">
        <w:trPr>
          <w:trHeight w:val="300"/>
        </w:trPr>
        <w:tc>
          <w:tcPr>
            <w:tcW w:w="420" w:type="pct"/>
          </w:tcPr>
          <w:p w14:paraId="094522E0" w14:textId="77777777" w:rsidR="00720E73" w:rsidRPr="00E546D5" w:rsidRDefault="00720E73" w:rsidP="00720E73">
            <w:pPr>
              <w:pStyle w:val="Paragraphnonumbers"/>
              <w:jc w:val="center"/>
              <w:rPr>
                <w:rFonts w:cs="Arial"/>
                <w:color w:val="000000"/>
              </w:rPr>
            </w:pPr>
            <w:r w:rsidRPr="00E546D5">
              <w:rPr>
                <w:rFonts w:cs="Arial"/>
                <w:color w:val="000000"/>
              </w:rPr>
              <w:t>28.</w:t>
            </w:r>
          </w:p>
        </w:tc>
        <w:tc>
          <w:tcPr>
            <w:tcW w:w="1288" w:type="pct"/>
          </w:tcPr>
          <w:p w14:paraId="3C57A4B2" w14:textId="77777777" w:rsidR="00720E73" w:rsidRPr="00E546D5" w:rsidRDefault="00720E73" w:rsidP="00720E73">
            <w:pPr>
              <w:pStyle w:val="Paragraphnonumbers"/>
              <w:rPr>
                <w:rFonts w:cs="Arial"/>
              </w:rPr>
            </w:pPr>
            <w:r w:rsidRPr="00E546D5">
              <w:rPr>
                <w:rFonts w:cs="Arial"/>
              </w:rPr>
              <w:t>Collaborators</w:t>
            </w:r>
          </w:p>
          <w:p w14:paraId="095618C9" w14:textId="77777777" w:rsidR="00720E73" w:rsidRPr="00E546D5" w:rsidRDefault="00720E73" w:rsidP="00720E73">
            <w:pPr>
              <w:pStyle w:val="Paragraphnonumbers"/>
              <w:rPr>
                <w:rFonts w:cs="Arial"/>
              </w:rPr>
            </w:pPr>
          </w:p>
        </w:tc>
        <w:tc>
          <w:tcPr>
            <w:tcW w:w="3292" w:type="pct"/>
            <w:gridSpan w:val="5"/>
          </w:tcPr>
          <w:p w14:paraId="47017B82" w14:textId="42A1B7E5" w:rsidR="00720E73" w:rsidRPr="00185C57" w:rsidRDefault="00720E73" w:rsidP="00716903">
            <w:pPr>
              <w:rPr>
                <w:rFonts w:ascii="Arial" w:hAnsi="Arial" w:cs="Arial"/>
                <w:highlight w:val="yellow"/>
              </w:rPr>
            </w:pPr>
            <w:r w:rsidRPr="00185C57">
              <w:rPr>
                <w:rFonts w:ascii="Arial" w:hAnsi="Arial" w:cs="Arial"/>
                <w:highlight w:val="yellow"/>
              </w:rPr>
              <w:t xml:space="preserve">Development of this systematic review will be overseen by an advisory committee who will use the review to inform the development of evidence-based recommendations in line with section 3 of </w:t>
            </w:r>
            <w:hyperlink r:id="rId16" w:history="1">
              <w:r w:rsidRPr="00185C57">
                <w:rPr>
                  <w:rStyle w:val="Hyperlink"/>
                  <w:rFonts w:ascii="Arial" w:hAnsi="Arial" w:cs="Arial"/>
                  <w:highlight w:val="yellow"/>
                </w:rPr>
                <w:t>Developing NICE guidelines: the manual</w:t>
              </w:r>
            </w:hyperlink>
            <w:r w:rsidRPr="00185C57">
              <w:rPr>
                <w:rFonts w:ascii="Arial" w:hAnsi="Arial" w:cs="Arial"/>
                <w:highlight w:val="yellow"/>
                <w:u w:val="single"/>
              </w:rPr>
              <w:t>.</w:t>
            </w:r>
            <w:r w:rsidRPr="00185C57">
              <w:rPr>
                <w:rFonts w:ascii="Arial" w:hAnsi="Arial" w:cs="Arial"/>
                <w:highlight w:val="yellow"/>
              </w:rPr>
              <w:t xml:space="preserve"> Members of the guideline committee are available on the NICE website: </w:t>
            </w:r>
            <w:hyperlink r:id="rId17" w:history="1">
              <w:r w:rsidR="007D14DB" w:rsidRPr="00185C57">
                <w:rPr>
                  <w:rStyle w:val="Hyperlink"/>
                  <w:rFonts w:ascii="Arial" w:hAnsi="Arial" w:cs="Arial"/>
                  <w:highlight w:val="yellow"/>
                </w:rPr>
                <w:t>https://www.nice.org.uk/guidance/indevelopment/gid-ng10432/documents</w:t>
              </w:r>
            </w:hyperlink>
          </w:p>
        </w:tc>
      </w:tr>
      <w:tr w:rsidR="002356A6" w:rsidRPr="00E546D5" w14:paraId="7FF2631F" w14:textId="77777777" w:rsidTr="00671BAD">
        <w:trPr>
          <w:trHeight w:val="300"/>
        </w:trPr>
        <w:tc>
          <w:tcPr>
            <w:tcW w:w="420" w:type="pct"/>
          </w:tcPr>
          <w:p w14:paraId="01073796" w14:textId="77777777" w:rsidR="00720E73" w:rsidRPr="00E546D5" w:rsidRDefault="00720E73" w:rsidP="00720E73">
            <w:pPr>
              <w:pStyle w:val="Paragraphnonumbers"/>
              <w:jc w:val="center"/>
              <w:rPr>
                <w:rFonts w:cs="Arial"/>
                <w:color w:val="000000"/>
              </w:rPr>
            </w:pPr>
            <w:r w:rsidRPr="00E546D5">
              <w:rPr>
                <w:rFonts w:cs="Arial"/>
                <w:color w:val="000000"/>
              </w:rPr>
              <w:lastRenderedPageBreak/>
              <w:t>29.</w:t>
            </w:r>
          </w:p>
        </w:tc>
        <w:tc>
          <w:tcPr>
            <w:tcW w:w="1288" w:type="pct"/>
          </w:tcPr>
          <w:p w14:paraId="0CEC2B5E" w14:textId="77777777" w:rsidR="00720E73" w:rsidRPr="00E546D5" w:rsidRDefault="00720E73" w:rsidP="00720E73">
            <w:pPr>
              <w:rPr>
                <w:rFonts w:ascii="Arial" w:hAnsi="Arial" w:cs="Arial"/>
                <w:color w:val="000000"/>
              </w:rPr>
            </w:pPr>
            <w:r w:rsidRPr="00E546D5">
              <w:rPr>
                <w:rFonts w:ascii="Arial" w:hAnsi="Arial" w:cs="Arial"/>
                <w:color w:val="000000"/>
              </w:rPr>
              <w:t>Other registration details</w:t>
            </w:r>
          </w:p>
        </w:tc>
        <w:tc>
          <w:tcPr>
            <w:tcW w:w="3292" w:type="pct"/>
            <w:gridSpan w:val="5"/>
          </w:tcPr>
          <w:p w14:paraId="5B487FA1" w14:textId="02BEF3AD" w:rsidR="00720E73" w:rsidRPr="00185C57" w:rsidRDefault="00720E73" w:rsidP="00716903">
            <w:pPr>
              <w:shd w:val="clear" w:color="auto" w:fill="FFFFFF"/>
              <w:rPr>
                <w:rFonts w:ascii="Arial" w:hAnsi="Arial" w:cs="Arial"/>
                <w:highlight w:val="yellow"/>
              </w:rPr>
            </w:pPr>
            <w:r w:rsidRPr="00AF5990">
              <w:rPr>
                <w:rFonts w:ascii="Arial" w:hAnsi="Arial" w:cs="Arial"/>
              </w:rPr>
              <w:t>None</w:t>
            </w:r>
          </w:p>
        </w:tc>
      </w:tr>
      <w:tr w:rsidR="002356A6" w:rsidRPr="00E546D5" w14:paraId="648BEFEB" w14:textId="77777777" w:rsidTr="00671BAD">
        <w:trPr>
          <w:trHeight w:val="300"/>
        </w:trPr>
        <w:tc>
          <w:tcPr>
            <w:tcW w:w="420" w:type="pct"/>
          </w:tcPr>
          <w:p w14:paraId="10D1ABAD" w14:textId="77777777" w:rsidR="00720E73" w:rsidRPr="00E546D5" w:rsidRDefault="00720E73" w:rsidP="00720E73">
            <w:pPr>
              <w:pStyle w:val="Paragraphnonumbers"/>
              <w:jc w:val="center"/>
              <w:rPr>
                <w:rFonts w:cs="Arial"/>
                <w:color w:val="000000"/>
              </w:rPr>
            </w:pPr>
            <w:r w:rsidRPr="00E546D5">
              <w:rPr>
                <w:rFonts w:cs="Arial"/>
                <w:color w:val="000000"/>
              </w:rPr>
              <w:t>30.</w:t>
            </w:r>
          </w:p>
        </w:tc>
        <w:tc>
          <w:tcPr>
            <w:tcW w:w="1288" w:type="pct"/>
          </w:tcPr>
          <w:p w14:paraId="56B3D8CC" w14:textId="77777777" w:rsidR="00720E73" w:rsidRPr="00E546D5" w:rsidRDefault="00720E73" w:rsidP="00720E73">
            <w:pPr>
              <w:rPr>
                <w:rFonts w:ascii="Arial" w:hAnsi="Arial" w:cs="Arial"/>
                <w:color w:val="000000"/>
              </w:rPr>
            </w:pPr>
            <w:r w:rsidRPr="00E546D5">
              <w:rPr>
                <w:rFonts w:ascii="Arial" w:hAnsi="Arial" w:cs="Arial"/>
                <w:color w:val="000000"/>
              </w:rPr>
              <w:t>Reference/URL for published protocol</w:t>
            </w:r>
          </w:p>
        </w:tc>
        <w:tc>
          <w:tcPr>
            <w:tcW w:w="3292" w:type="pct"/>
            <w:gridSpan w:val="5"/>
          </w:tcPr>
          <w:p w14:paraId="4C90F8DA" w14:textId="3E34242E" w:rsidR="00720E73" w:rsidRPr="00185C57" w:rsidRDefault="00E56C38" w:rsidP="00716903">
            <w:pPr>
              <w:pStyle w:val="Paragraphnonumbers"/>
              <w:spacing w:line="240" w:lineRule="auto"/>
              <w:rPr>
                <w:rFonts w:cs="Arial"/>
                <w:highlight w:val="yellow"/>
              </w:rPr>
            </w:pPr>
            <w:r w:rsidRPr="00185C57">
              <w:rPr>
                <w:rFonts w:cs="Arial"/>
                <w:highlight w:val="yellow"/>
              </w:rPr>
              <w:t>TBD</w:t>
            </w:r>
          </w:p>
        </w:tc>
      </w:tr>
      <w:tr w:rsidR="002356A6" w:rsidRPr="00E546D5" w14:paraId="4512AF08" w14:textId="77777777" w:rsidTr="00671BAD">
        <w:trPr>
          <w:trHeight w:val="300"/>
        </w:trPr>
        <w:tc>
          <w:tcPr>
            <w:tcW w:w="420" w:type="pct"/>
          </w:tcPr>
          <w:p w14:paraId="677FE51B" w14:textId="77777777" w:rsidR="00720E73" w:rsidRPr="00E546D5" w:rsidRDefault="00720E73" w:rsidP="00720E73">
            <w:pPr>
              <w:pStyle w:val="Paragraphnonumbers"/>
              <w:jc w:val="center"/>
              <w:rPr>
                <w:rFonts w:cs="Arial"/>
                <w:color w:val="000000"/>
              </w:rPr>
            </w:pPr>
            <w:r w:rsidRPr="00E546D5">
              <w:rPr>
                <w:rFonts w:cs="Arial"/>
                <w:color w:val="000000"/>
              </w:rPr>
              <w:t>31.</w:t>
            </w:r>
          </w:p>
        </w:tc>
        <w:tc>
          <w:tcPr>
            <w:tcW w:w="1288" w:type="pct"/>
          </w:tcPr>
          <w:p w14:paraId="30853BBD" w14:textId="77777777" w:rsidR="00720E73" w:rsidRPr="00E546D5" w:rsidRDefault="00720E73" w:rsidP="00720E73">
            <w:pPr>
              <w:rPr>
                <w:rFonts w:ascii="Arial" w:hAnsi="Arial" w:cs="Arial"/>
                <w:color w:val="000000"/>
              </w:rPr>
            </w:pPr>
            <w:r w:rsidRPr="00E546D5">
              <w:rPr>
                <w:rFonts w:ascii="Arial" w:hAnsi="Arial" w:cs="Arial"/>
                <w:color w:val="000000"/>
              </w:rPr>
              <w:t>Dissemination plans</w:t>
            </w:r>
          </w:p>
        </w:tc>
        <w:tc>
          <w:tcPr>
            <w:tcW w:w="3292" w:type="pct"/>
            <w:gridSpan w:val="5"/>
          </w:tcPr>
          <w:p w14:paraId="6D64DF28" w14:textId="77777777" w:rsidR="00720E73" w:rsidRPr="00AF5990" w:rsidRDefault="00720E73" w:rsidP="00716903">
            <w:pPr>
              <w:shd w:val="clear" w:color="auto" w:fill="FAFAFB"/>
              <w:spacing w:after="100" w:afterAutospacing="1"/>
              <w:rPr>
                <w:rFonts w:ascii="Arial" w:hAnsi="Arial" w:cs="Arial"/>
              </w:rPr>
            </w:pPr>
            <w:r w:rsidRPr="00AF5990">
              <w:rPr>
                <w:rFonts w:ascii="Arial" w:hAnsi="Arial" w:cs="Arial"/>
              </w:rPr>
              <w:t>NICE may use a range of different methods to raise awareness of the guideline. These include standard approaches such as:</w:t>
            </w:r>
          </w:p>
          <w:p w14:paraId="51D1E5A2" w14:textId="77777777" w:rsidR="00720E73" w:rsidRPr="00AF5990" w:rsidRDefault="00720E73" w:rsidP="00716903">
            <w:pPr>
              <w:numPr>
                <w:ilvl w:val="0"/>
                <w:numId w:val="7"/>
              </w:numPr>
              <w:shd w:val="clear" w:color="auto" w:fill="FAFAFB"/>
              <w:spacing w:after="100" w:afterAutospacing="1"/>
              <w:ind w:left="360"/>
              <w:rPr>
                <w:rFonts w:ascii="Arial" w:hAnsi="Arial" w:cs="Arial"/>
              </w:rPr>
            </w:pPr>
            <w:r w:rsidRPr="00AF5990">
              <w:rPr>
                <w:rFonts w:ascii="Arial" w:hAnsi="Arial" w:cs="Arial"/>
              </w:rPr>
              <w:t>notifying registered stakeholders of publication</w:t>
            </w:r>
          </w:p>
          <w:p w14:paraId="4468E1F1" w14:textId="77777777" w:rsidR="00720E73" w:rsidRPr="00AF5990" w:rsidRDefault="00720E73" w:rsidP="00716903">
            <w:pPr>
              <w:numPr>
                <w:ilvl w:val="0"/>
                <w:numId w:val="7"/>
              </w:numPr>
              <w:shd w:val="clear" w:color="auto" w:fill="FAFAFB"/>
              <w:spacing w:after="100" w:afterAutospacing="1"/>
              <w:ind w:left="360"/>
              <w:rPr>
                <w:rFonts w:ascii="Arial" w:hAnsi="Arial" w:cs="Arial"/>
              </w:rPr>
            </w:pPr>
            <w:r w:rsidRPr="00AF5990">
              <w:rPr>
                <w:rFonts w:ascii="Arial" w:hAnsi="Arial" w:cs="Arial"/>
              </w:rPr>
              <w:t>publicising the guideline through NICE's newsletter and alerts</w:t>
            </w:r>
          </w:p>
          <w:p w14:paraId="1135ABAC" w14:textId="70DFE24A" w:rsidR="00720E73" w:rsidRPr="00AF5990" w:rsidRDefault="00720E73" w:rsidP="00716903">
            <w:pPr>
              <w:numPr>
                <w:ilvl w:val="0"/>
                <w:numId w:val="7"/>
              </w:numPr>
              <w:shd w:val="clear" w:color="auto" w:fill="FAFAFB"/>
              <w:ind w:left="360"/>
              <w:rPr>
                <w:rFonts w:ascii="Arial" w:hAnsi="Arial" w:cs="Arial"/>
              </w:rPr>
            </w:pPr>
            <w:r w:rsidRPr="00AF5990">
              <w:rPr>
                <w:rFonts w:ascii="Arial" w:hAnsi="Arial" w:cs="Arial"/>
              </w:rPr>
              <w:t>issuing a press release or briefing as appropriate, posting news articles on the NICE website, using social media channels, and publicising the guideline within NICE</w:t>
            </w:r>
          </w:p>
        </w:tc>
      </w:tr>
      <w:tr w:rsidR="002356A6" w:rsidRPr="00E546D5" w14:paraId="4F603085" w14:textId="77777777" w:rsidTr="00671BAD">
        <w:trPr>
          <w:trHeight w:val="300"/>
        </w:trPr>
        <w:tc>
          <w:tcPr>
            <w:tcW w:w="420" w:type="pct"/>
          </w:tcPr>
          <w:p w14:paraId="78D18F55" w14:textId="77777777" w:rsidR="00720E73" w:rsidRPr="00E546D5" w:rsidRDefault="00720E73" w:rsidP="00720E73">
            <w:pPr>
              <w:jc w:val="center"/>
              <w:rPr>
                <w:rFonts w:ascii="Arial" w:hAnsi="Arial" w:cs="Arial"/>
                <w:color w:val="000000"/>
              </w:rPr>
            </w:pPr>
            <w:r w:rsidRPr="00E546D5">
              <w:rPr>
                <w:rFonts w:ascii="Arial" w:hAnsi="Arial" w:cs="Arial"/>
                <w:color w:val="000000"/>
              </w:rPr>
              <w:t>32.</w:t>
            </w:r>
          </w:p>
        </w:tc>
        <w:tc>
          <w:tcPr>
            <w:tcW w:w="1288" w:type="pct"/>
          </w:tcPr>
          <w:p w14:paraId="1A74B062" w14:textId="77777777" w:rsidR="00720E73" w:rsidRPr="00E546D5" w:rsidRDefault="00720E73" w:rsidP="00720E73">
            <w:pPr>
              <w:rPr>
                <w:rFonts w:ascii="Arial" w:hAnsi="Arial" w:cs="Arial"/>
                <w:color w:val="000000"/>
              </w:rPr>
            </w:pPr>
            <w:r w:rsidRPr="00E546D5">
              <w:rPr>
                <w:rFonts w:ascii="Arial" w:hAnsi="Arial" w:cs="Arial"/>
                <w:color w:val="000000"/>
              </w:rPr>
              <w:t>Keywords</w:t>
            </w:r>
          </w:p>
        </w:tc>
        <w:tc>
          <w:tcPr>
            <w:tcW w:w="3292" w:type="pct"/>
            <w:gridSpan w:val="5"/>
          </w:tcPr>
          <w:p w14:paraId="099F66DD" w14:textId="2756172D" w:rsidR="00720E73" w:rsidRPr="00AF5990" w:rsidRDefault="00323C60" w:rsidP="00323C60">
            <w:pPr>
              <w:pStyle w:val="Paragraphnonumbers"/>
              <w:spacing w:after="0" w:line="240" w:lineRule="auto"/>
              <w:rPr>
                <w:rFonts w:cs="Arial"/>
              </w:rPr>
            </w:pPr>
            <w:r>
              <w:t>Body dysmorphic disorder</w:t>
            </w:r>
            <w:r w:rsidR="00AF5990">
              <w:t xml:space="preserve">; </w:t>
            </w:r>
            <w:r>
              <w:t>BDD</w:t>
            </w:r>
            <w:r w:rsidR="00AF5990">
              <w:t>; network meta-analysis</w:t>
            </w:r>
            <w:r>
              <w:t>; psychological interventions; SSRIs</w:t>
            </w:r>
          </w:p>
        </w:tc>
      </w:tr>
      <w:tr w:rsidR="002356A6" w:rsidRPr="00E546D5" w14:paraId="1AF873DE" w14:textId="77777777" w:rsidTr="00671BAD">
        <w:trPr>
          <w:trHeight w:val="300"/>
        </w:trPr>
        <w:tc>
          <w:tcPr>
            <w:tcW w:w="420" w:type="pct"/>
          </w:tcPr>
          <w:p w14:paraId="38324771" w14:textId="77777777" w:rsidR="00720E73" w:rsidRPr="00E546D5" w:rsidRDefault="00720E73" w:rsidP="00720E73">
            <w:pPr>
              <w:jc w:val="center"/>
              <w:rPr>
                <w:rFonts w:ascii="Arial" w:hAnsi="Arial" w:cs="Arial"/>
                <w:color w:val="000000"/>
              </w:rPr>
            </w:pPr>
            <w:r w:rsidRPr="00E546D5">
              <w:rPr>
                <w:rFonts w:ascii="Arial" w:hAnsi="Arial" w:cs="Arial"/>
                <w:color w:val="000000"/>
              </w:rPr>
              <w:t>33.</w:t>
            </w:r>
          </w:p>
        </w:tc>
        <w:tc>
          <w:tcPr>
            <w:tcW w:w="1288" w:type="pct"/>
          </w:tcPr>
          <w:p w14:paraId="16AC8DFA" w14:textId="1345042F" w:rsidR="00720E73" w:rsidRPr="00E546D5" w:rsidRDefault="00720E73" w:rsidP="00716903">
            <w:pPr>
              <w:rPr>
                <w:rFonts w:ascii="Arial" w:hAnsi="Arial" w:cs="Arial"/>
                <w:color w:val="000000"/>
              </w:rPr>
            </w:pPr>
            <w:r w:rsidRPr="00E546D5">
              <w:rPr>
                <w:rFonts w:ascii="Arial" w:hAnsi="Arial" w:cs="Arial"/>
                <w:color w:val="000000"/>
              </w:rPr>
              <w:t>Details of existing review of same topic by same authors</w:t>
            </w:r>
          </w:p>
        </w:tc>
        <w:tc>
          <w:tcPr>
            <w:tcW w:w="3292" w:type="pct"/>
            <w:gridSpan w:val="5"/>
            <w:tcBorders>
              <w:bottom w:val="single" w:sz="4" w:space="0" w:color="auto"/>
            </w:tcBorders>
          </w:tcPr>
          <w:p w14:paraId="74CF7DD1" w14:textId="120C890A" w:rsidR="00720E73" w:rsidRPr="00E546D5" w:rsidRDefault="00720E73" w:rsidP="00716903">
            <w:pPr>
              <w:shd w:val="clear" w:color="auto" w:fill="FFFFFF"/>
              <w:rPr>
                <w:rFonts w:ascii="Arial" w:hAnsi="Arial" w:cs="Arial"/>
              </w:rPr>
            </w:pPr>
            <w:r w:rsidRPr="00B65B98">
              <w:rPr>
                <w:rFonts w:ascii="Arial" w:hAnsi="Arial" w:cs="Arial"/>
              </w:rPr>
              <w:t>Not applicable</w:t>
            </w:r>
          </w:p>
        </w:tc>
      </w:tr>
      <w:tr w:rsidR="002356A6" w:rsidRPr="00E546D5" w14:paraId="7BA210F6" w14:textId="77777777" w:rsidTr="00671BAD">
        <w:trPr>
          <w:trHeight w:val="111"/>
        </w:trPr>
        <w:tc>
          <w:tcPr>
            <w:tcW w:w="420" w:type="pct"/>
            <w:vMerge w:val="restart"/>
          </w:tcPr>
          <w:p w14:paraId="4881C45E" w14:textId="77777777" w:rsidR="00720E73" w:rsidRPr="00E546D5" w:rsidRDefault="00720E73" w:rsidP="00720E73">
            <w:pPr>
              <w:jc w:val="center"/>
              <w:rPr>
                <w:rFonts w:ascii="Arial" w:hAnsi="Arial" w:cs="Arial"/>
                <w:color w:val="000000"/>
              </w:rPr>
            </w:pPr>
            <w:r w:rsidRPr="00E546D5">
              <w:rPr>
                <w:rFonts w:ascii="Arial" w:hAnsi="Arial" w:cs="Arial"/>
                <w:color w:val="000000"/>
              </w:rPr>
              <w:t>34.</w:t>
            </w:r>
          </w:p>
        </w:tc>
        <w:tc>
          <w:tcPr>
            <w:tcW w:w="1288" w:type="pct"/>
            <w:vMerge w:val="restart"/>
            <w:tcBorders>
              <w:right w:val="single" w:sz="4" w:space="0" w:color="auto"/>
            </w:tcBorders>
          </w:tcPr>
          <w:p w14:paraId="3557373F" w14:textId="77777777" w:rsidR="00720E73" w:rsidRPr="00E546D5" w:rsidRDefault="00720E73" w:rsidP="00720E73">
            <w:pPr>
              <w:rPr>
                <w:rFonts w:ascii="Arial" w:hAnsi="Arial" w:cs="Arial"/>
                <w:color w:val="000000"/>
              </w:rPr>
            </w:pPr>
            <w:r w:rsidRPr="00E546D5">
              <w:rPr>
                <w:rFonts w:ascii="Arial" w:hAnsi="Arial" w:cs="Arial"/>
                <w:color w:val="000000"/>
              </w:rPr>
              <w:t>Current review status</w:t>
            </w:r>
          </w:p>
        </w:tc>
        <w:sdt>
          <w:sdtPr>
            <w:rPr>
              <w:rFonts w:cs="Arial"/>
            </w:rPr>
            <w:id w:val="1093825501"/>
            <w14:checkbox>
              <w14:checked w14:val="1"/>
              <w14:checkedState w14:val="2612" w14:font="MS Gothic"/>
              <w14:uncheckedState w14:val="2610" w14:font="MS Gothic"/>
            </w14:checkbox>
          </w:sdtPr>
          <w:sdtEndPr/>
          <w:sdtContent>
            <w:tc>
              <w:tcPr>
                <w:tcW w:w="920" w:type="pct"/>
                <w:tcBorders>
                  <w:top w:val="single" w:sz="4" w:space="0" w:color="auto"/>
                  <w:left w:val="single" w:sz="4" w:space="0" w:color="auto"/>
                  <w:bottom w:val="nil"/>
                  <w:right w:val="nil"/>
                </w:tcBorders>
              </w:tcPr>
              <w:p w14:paraId="6DEF3158" w14:textId="30720889" w:rsidR="00720E73" w:rsidRPr="00E546D5" w:rsidRDefault="00720E73" w:rsidP="00716903">
                <w:pPr>
                  <w:pStyle w:val="Paragraphnonumbers"/>
                  <w:spacing w:line="240" w:lineRule="auto"/>
                  <w:jc w:val="center"/>
                  <w:rPr>
                    <w:rFonts w:cs="Arial"/>
                  </w:rPr>
                </w:pPr>
                <w:r>
                  <w:rPr>
                    <w:rFonts w:ascii="MS Gothic" w:eastAsia="MS Gothic" w:hAnsi="MS Gothic" w:cs="Arial" w:hint="eastAsia"/>
                  </w:rPr>
                  <w:t>☒</w:t>
                </w:r>
              </w:p>
            </w:tc>
          </w:sdtContent>
        </w:sdt>
        <w:tc>
          <w:tcPr>
            <w:tcW w:w="2373" w:type="pct"/>
            <w:gridSpan w:val="4"/>
            <w:tcBorders>
              <w:top w:val="single" w:sz="4" w:space="0" w:color="auto"/>
              <w:left w:val="nil"/>
              <w:bottom w:val="nil"/>
              <w:right w:val="single" w:sz="4" w:space="0" w:color="auto"/>
            </w:tcBorders>
            <w:vAlign w:val="center"/>
          </w:tcPr>
          <w:p w14:paraId="0C44E56C" w14:textId="77777777" w:rsidR="00720E73" w:rsidRPr="00E546D5" w:rsidRDefault="00720E73" w:rsidP="00716903">
            <w:pPr>
              <w:pStyle w:val="Paragraphnonumbers"/>
              <w:spacing w:line="240" w:lineRule="auto"/>
              <w:rPr>
                <w:rFonts w:cs="Arial"/>
              </w:rPr>
            </w:pPr>
            <w:r w:rsidRPr="00E546D5">
              <w:rPr>
                <w:rFonts w:cs="Arial"/>
              </w:rPr>
              <w:t>Ongoing</w:t>
            </w:r>
          </w:p>
        </w:tc>
      </w:tr>
      <w:tr w:rsidR="002356A6" w:rsidRPr="00E546D5" w14:paraId="648247E3" w14:textId="77777777" w:rsidTr="00671BAD">
        <w:trPr>
          <w:trHeight w:val="111"/>
        </w:trPr>
        <w:tc>
          <w:tcPr>
            <w:tcW w:w="420" w:type="pct"/>
            <w:vMerge/>
          </w:tcPr>
          <w:p w14:paraId="1371A40F" w14:textId="77777777" w:rsidR="00720E73" w:rsidRPr="00E546D5" w:rsidRDefault="00720E73" w:rsidP="00720E73">
            <w:pPr>
              <w:jc w:val="center"/>
              <w:rPr>
                <w:rFonts w:ascii="Arial" w:hAnsi="Arial" w:cs="Arial"/>
                <w:color w:val="000000"/>
              </w:rPr>
            </w:pPr>
          </w:p>
        </w:tc>
        <w:tc>
          <w:tcPr>
            <w:tcW w:w="1288" w:type="pct"/>
            <w:vMerge/>
          </w:tcPr>
          <w:p w14:paraId="09AF7C24" w14:textId="77777777" w:rsidR="00720E73" w:rsidRPr="00E546D5" w:rsidRDefault="00720E73" w:rsidP="00720E73">
            <w:pPr>
              <w:rPr>
                <w:rFonts w:ascii="Arial" w:hAnsi="Arial" w:cs="Arial"/>
                <w:color w:val="000000"/>
              </w:rPr>
            </w:pPr>
          </w:p>
        </w:tc>
        <w:sdt>
          <w:sdtPr>
            <w:rPr>
              <w:rFonts w:cs="Arial"/>
            </w:rPr>
            <w:id w:val="1277988998"/>
            <w14:checkbox>
              <w14:checked w14:val="0"/>
              <w14:checkedState w14:val="2612" w14:font="MS Gothic"/>
              <w14:uncheckedState w14:val="2610" w14:font="MS Gothic"/>
            </w14:checkbox>
          </w:sdtPr>
          <w:sdtEndPr/>
          <w:sdtContent>
            <w:tc>
              <w:tcPr>
                <w:tcW w:w="920" w:type="pct"/>
                <w:tcBorders>
                  <w:top w:val="nil"/>
                  <w:left w:val="single" w:sz="4" w:space="0" w:color="auto"/>
                  <w:bottom w:val="nil"/>
                  <w:right w:val="nil"/>
                </w:tcBorders>
              </w:tcPr>
              <w:p w14:paraId="2C3A1665" w14:textId="77777777" w:rsidR="00720E73" w:rsidRPr="00E546D5" w:rsidRDefault="00720E73"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73" w:type="pct"/>
            <w:gridSpan w:val="4"/>
            <w:tcBorders>
              <w:top w:val="nil"/>
              <w:left w:val="nil"/>
              <w:bottom w:val="nil"/>
              <w:right w:val="single" w:sz="4" w:space="0" w:color="auto"/>
            </w:tcBorders>
            <w:vAlign w:val="center"/>
          </w:tcPr>
          <w:p w14:paraId="4B79E5B3" w14:textId="77777777" w:rsidR="00720E73" w:rsidRPr="00E546D5" w:rsidRDefault="00720E73" w:rsidP="00716903">
            <w:pPr>
              <w:pStyle w:val="Paragraphnonumbers"/>
              <w:spacing w:line="240" w:lineRule="auto"/>
              <w:rPr>
                <w:rFonts w:cs="Arial"/>
              </w:rPr>
            </w:pPr>
            <w:r w:rsidRPr="00E546D5">
              <w:rPr>
                <w:rFonts w:cs="Arial"/>
              </w:rPr>
              <w:t>Completed but not published</w:t>
            </w:r>
          </w:p>
        </w:tc>
      </w:tr>
      <w:tr w:rsidR="002356A6" w:rsidRPr="00E546D5" w14:paraId="4353A864" w14:textId="77777777" w:rsidTr="00671BAD">
        <w:trPr>
          <w:trHeight w:val="111"/>
        </w:trPr>
        <w:tc>
          <w:tcPr>
            <w:tcW w:w="420" w:type="pct"/>
            <w:vMerge/>
          </w:tcPr>
          <w:p w14:paraId="750CAF4C" w14:textId="77777777" w:rsidR="00720E73" w:rsidRPr="00E546D5" w:rsidRDefault="00720E73" w:rsidP="00720E73">
            <w:pPr>
              <w:jc w:val="center"/>
              <w:rPr>
                <w:rFonts w:ascii="Arial" w:hAnsi="Arial" w:cs="Arial"/>
                <w:color w:val="000000"/>
              </w:rPr>
            </w:pPr>
          </w:p>
        </w:tc>
        <w:tc>
          <w:tcPr>
            <w:tcW w:w="1288" w:type="pct"/>
            <w:vMerge/>
          </w:tcPr>
          <w:p w14:paraId="02ADDCAA" w14:textId="77777777" w:rsidR="00720E73" w:rsidRPr="00E546D5" w:rsidRDefault="00720E73" w:rsidP="00720E73">
            <w:pPr>
              <w:rPr>
                <w:rFonts w:ascii="Arial" w:hAnsi="Arial" w:cs="Arial"/>
                <w:color w:val="000000"/>
              </w:rPr>
            </w:pPr>
          </w:p>
        </w:tc>
        <w:sdt>
          <w:sdtPr>
            <w:rPr>
              <w:rFonts w:cs="Arial"/>
            </w:rPr>
            <w:id w:val="-251656086"/>
            <w14:checkbox>
              <w14:checked w14:val="0"/>
              <w14:checkedState w14:val="2612" w14:font="MS Gothic"/>
              <w14:uncheckedState w14:val="2610" w14:font="MS Gothic"/>
            </w14:checkbox>
          </w:sdtPr>
          <w:sdtEndPr/>
          <w:sdtContent>
            <w:tc>
              <w:tcPr>
                <w:tcW w:w="920" w:type="pct"/>
                <w:tcBorders>
                  <w:top w:val="nil"/>
                  <w:left w:val="single" w:sz="4" w:space="0" w:color="auto"/>
                  <w:bottom w:val="nil"/>
                  <w:right w:val="nil"/>
                </w:tcBorders>
              </w:tcPr>
              <w:p w14:paraId="62F72884" w14:textId="77777777" w:rsidR="00720E73" w:rsidRPr="00E546D5" w:rsidRDefault="00720E73"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73" w:type="pct"/>
            <w:gridSpan w:val="4"/>
            <w:tcBorders>
              <w:top w:val="nil"/>
              <w:left w:val="nil"/>
              <w:bottom w:val="nil"/>
              <w:right w:val="single" w:sz="4" w:space="0" w:color="auto"/>
            </w:tcBorders>
            <w:vAlign w:val="center"/>
          </w:tcPr>
          <w:p w14:paraId="3EDA4A17" w14:textId="77777777" w:rsidR="00720E73" w:rsidRPr="00E546D5" w:rsidRDefault="00720E73" w:rsidP="00716903">
            <w:pPr>
              <w:pStyle w:val="Paragraphnonumbers"/>
              <w:spacing w:line="240" w:lineRule="auto"/>
              <w:rPr>
                <w:rFonts w:cs="Arial"/>
              </w:rPr>
            </w:pPr>
            <w:r w:rsidRPr="00E546D5">
              <w:rPr>
                <w:rFonts w:cs="Arial"/>
              </w:rPr>
              <w:t>Completed and published</w:t>
            </w:r>
          </w:p>
        </w:tc>
      </w:tr>
      <w:tr w:rsidR="002356A6" w:rsidRPr="00E546D5" w14:paraId="275B2FB3" w14:textId="77777777" w:rsidTr="00671BAD">
        <w:trPr>
          <w:trHeight w:val="111"/>
        </w:trPr>
        <w:tc>
          <w:tcPr>
            <w:tcW w:w="420" w:type="pct"/>
            <w:vMerge/>
          </w:tcPr>
          <w:p w14:paraId="7B6FE0B6" w14:textId="77777777" w:rsidR="00720E73" w:rsidRPr="00E546D5" w:rsidRDefault="00720E73" w:rsidP="00720E73">
            <w:pPr>
              <w:jc w:val="center"/>
              <w:rPr>
                <w:rFonts w:ascii="Arial" w:hAnsi="Arial" w:cs="Arial"/>
                <w:color w:val="000000"/>
              </w:rPr>
            </w:pPr>
          </w:p>
        </w:tc>
        <w:tc>
          <w:tcPr>
            <w:tcW w:w="1288" w:type="pct"/>
            <w:vMerge/>
          </w:tcPr>
          <w:p w14:paraId="0E0CA4E6" w14:textId="77777777" w:rsidR="00720E73" w:rsidRPr="00E546D5" w:rsidRDefault="00720E73" w:rsidP="00720E73">
            <w:pPr>
              <w:rPr>
                <w:rFonts w:ascii="Arial" w:hAnsi="Arial" w:cs="Arial"/>
                <w:color w:val="000000"/>
              </w:rPr>
            </w:pPr>
          </w:p>
        </w:tc>
        <w:sdt>
          <w:sdtPr>
            <w:rPr>
              <w:rFonts w:cs="Arial"/>
            </w:rPr>
            <w:id w:val="1861850345"/>
            <w14:checkbox>
              <w14:checked w14:val="0"/>
              <w14:checkedState w14:val="2612" w14:font="MS Gothic"/>
              <w14:uncheckedState w14:val="2610" w14:font="MS Gothic"/>
            </w14:checkbox>
          </w:sdtPr>
          <w:sdtEndPr/>
          <w:sdtContent>
            <w:tc>
              <w:tcPr>
                <w:tcW w:w="920" w:type="pct"/>
                <w:tcBorders>
                  <w:top w:val="nil"/>
                  <w:left w:val="single" w:sz="4" w:space="0" w:color="auto"/>
                  <w:bottom w:val="nil"/>
                  <w:right w:val="nil"/>
                </w:tcBorders>
              </w:tcPr>
              <w:p w14:paraId="161ECBEC" w14:textId="77777777" w:rsidR="00720E73" w:rsidRPr="00E546D5" w:rsidRDefault="00720E73"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73" w:type="pct"/>
            <w:gridSpan w:val="4"/>
            <w:tcBorders>
              <w:top w:val="nil"/>
              <w:left w:val="nil"/>
              <w:bottom w:val="nil"/>
              <w:right w:val="single" w:sz="4" w:space="0" w:color="auto"/>
            </w:tcBorders>
            <w:vAlign w:val="center"/>
          </w:tcPr>
          <w:p w14:paraId="3681D156" w14:textId="77777777" w:rsidR="00720E73" w:rsidRPr="00E546D5" w:rsidRDefault="00720E73" w:rsidP="00716903">
            <w:pPr>
              <w:pStyle w:val="Paragraphnonumbers"/>
              <w:spacing w:line="240" w:lineRule="auto"/>
              <w:rPr>
                <w:rFonts w:cs="Arial"/>
              </w:rPr>
            </w:pPr>
            <w:r w:rsidRPr="00E546D5">
              <w:rPr>
                <w:rFonts w:cs="Arial"/>
              </w:rPr>
              <w:t>Completed, published and being updated</w:t>
            </w:r>
          </w:p>
        </w:tc>
      </w:tr>
      <w:tr w:rsidR="002356A6" w:rsidRPr="00E546D5" w14:paraId="7D380171" w14:textId="77777777" w:rsidTr="00671BAD">
        <w:trPr>
          <w:trHeight w:val="111"/>
        </w:trPr>
        <w:tc>
          <w:tcPr>
            <w:tcW w:w="420" w:type="pct"/>
            <w:vMerge/>
          </w:tcPr>
          <w:p w14:paraId="7041A351" w14:textId="77777777" w:rsidR="00720E73" w:rsidRPr="00E546D5" w:rsidRDefault="00720E73" w:rsidP="00720E73">
            <w:pPr>
              <w:jc w:val="center"/>
              <w:rPr>
                <w:rFonts w:ascii="Arial" w:hAnsi="Arial" w:cs="Arial"/>
                <w:color w:val="000000"/>
              </w:rPr>
            </w:pPr>
          </w:p>
        </w:tc>
        <w:tc>
          <w:tcPr>
            <w:tcW w:w="1288" w:type="pct"/>
            <w:vMerge/>
          </w:tcPr>
          <w:p w14:paraId="21234A98" w14:textId="77777777" w:rsidR="00720E73" w:rsidRPr="00E546D5" w:rsidRDefault="00720E73" w:rsidP="00720E73">
            <w:pPr>
              <w:rPr>
                <w:rFonts w:ascii="Arial" w:hAnsi="Arial" w:cs="Arial"/>
                <w:color w:val="000000"/>
              </w:rPr>
            </w:pPr>
          </w:p>
        </w:tc>
        <w:sdt>
          <w:sdtPr>
            <w:rPr>
              <w:rFonts w:cs="Arial"/>
            </w:rPr>
            <w:id w:val="-1887329510"/>
            <w14:checkbox>
              <w14:checked w14:val="0"/>
              <w14:checkedState w14:val="2612" w14:font="MS Gothic"/>
              <w14:uncheckedState w14:val="2610" w14:font="MS Gothic"/>
            </w14:checkbox>
          </w:sdtPr>
          <w:sdtEndPr/>
          <w:sdtContent>
            <w:tc>
              <w:tcPr>
                <w:tcW w:w="920" w:type="pct"/>
                <w:tcBorders>
                  <w:top w:val="nil"/>
                  <w:left w:val="single" w:sz="4" w:space="0" w:color="auto"/>
                  <w:bottom w:val="single" w:sz="4" w:space="0" w:color="auto"/>
                  <w:right w:val="nil"/>
                </w:tcBorders>
              </w:tcPr>
              <w:p w14:paraId="61F17FE9" w14:textId="77777777" w:rsidR="00720E73" w:rsidRPr="00E546D5" w:rsidRDefault="00720E73" w:rsidP="00716903">
                <w:pPr>
                  <w:pStyle w:val="Paragraphnonumbers"/>
                  <w:spacing w:line="240" w:lineRule="auto"/>
                  <w:jc w:val="center"/>
                  <w:rPr>
                    <w:rFonts w:cs="Arial"/>
                  </w:rPr>
                </w:pPr>
                <w:r w:rsidRPr="00E546D5">
                  <w:rPr>
                    <w:rFonts w:ascii="Segoe UI Symbol" w:eastAsia="MS Gothic" w:hAnsi="Segoe UI Symbol" w:cs="Segoe UI Symbol"/>
                  </w:rPr>
                  <w:t>☐</w:t>
                </w:r>
              </w:p>
            </w:tc>
          </w:sdtContent>
        </w:sdt>
        <w:tc>
          <w:tcPr>
            <w:tcW w:w="2373" w:type="pct"/>
            <w:gridSpan w:val="4"/>
            <w:tcBorders>
              <w:top w:val="nil"/>
              <w:left w:val="nil"/>
              <w:bottom w:val="single" w:sz="4" w:space="0" w:color="auto"/>
              <w:right w:val="single" w:sz="4" w:space="0" w:color="auto"/>
            </w:tcBorders>
            <w:vAlign w:val="center"/>
          </w:tcPr>
          <w:p w14:paraId="08C4ED8E" w14:textId="77777777" w:rsidR="00720E73" w:rsidRPr="00E546D5" w:rsidRDefault="00720E73" w:rsidP="00716903">
            <w:pPr>
              <w:pStyle w:val="Paragraphnonumbers"/>
              <w:spacing w:line="240" w:lineRule="auto"/>
              <w:rPr>
                <w:rFonts w:cs="Arial"/>
              </w:rPr>
            </w:pPr>
            <w:r w:rsidRPr="00E546D5">
              <w:rPr>
                <w:rFonts w:cs="Arial"/>
              </w:rPr>
              <w:t>Discontinued</w:t>
            </w:r>
          </w:p>
        </w:tc>
      </w:tr>
      <w:tr w:rsidR="002356A6" w:rsidRPr="00E546D5" w14:paraId="6394AEBB" w14:textId="77777777" w:rsidTr="00671BAD">
        <w:trPr>
          <w:trHeight w:val="300"/>
        </w:trPr>
        <w:tc>
          <w:tcPr>
            <w:tcW w:w="420" w:type="pct"/>
          </w:tcPr>
          <w:p w14:paraId="689C53D2" w14:textId="377098D1" w:rsidR="00720E73" w:rsidRPr="00E546D5" w:rsidRDefault="00720E73" w:rsidP="00720E73">
            <w:pPr>
              <w:jc w:val="center"/>
              <w:rPr>
                <w:rFonts w:ascii="Arial" w:hAnsi="Arial" w:cs="Arial"/>
                <w:color w:val="000000"/>
              </w:rPr>
            </w:pPr>
            <w:r w:rsidRPr="00E546D5">
              <w:rPr>
                <w:rFonts w:ascii="Arial" w:hAnsi="Arial" w:cs="Arial"/>
                <w:color w:val="000000"/>
              </w:rPr>
              <w:t>35.</w:t>
            </w:r>
          </w:p>
        </w:tc>
        <w:tc>
          <w:tcPr>
            <w:tcW w:w="1288" w:type="pct"/>
          </w:tcPr>
          <w:p w14:paraId="50487E39" w14:textId="77777777" w:rsidR="00720E73" w:rsidRPr="00E546D5" w:rsidRDefault="00720E73" w:rsidP="00720E73">
            <w:pPr>
              <w:rPr>
                <w:rFonts w:ascii="Arial" w:hAnsi="Arial" w:cs="Arial"/>
                <w:color w:val="000000"/>
              </w:rPr>
            </w:pPr>
            <w:r w:rsidRPr="00E546D5">
              <w:rPr>
                <w:rFonts w:ascii="Arial" w:hAnsi="Arial" w:cs="Arial"/>
                <w:color w:val="000000"/>
              </w:rPr>
              <w:t>Additional information</w:t>
            </w:r>
          </w:p>
        </w:tc>
        <w:tc>
          <w:tcPr>
            <w:tcW w:w="3292" w:type="pct"/>
            <w:gridSpan w:val="5"/>
            <w:tcBorders>
              <w:top w:val="single" w:sz="4" w:space="0" w:color="auto"/>
            </w:tcBorders>
          </w:tcPr>
          <w:p w14:paraId="081F2FDF" w14:textId="043ED512" w:rsidR="00720E73" w:rsidRPr="00720E73" w:rsidRDefault="00720E73" w:rsidP="00716903">
            <w:pPr>
              <w:shd w:val="clear" w:color="auto" w:fill="FFFFFF"/>
              <w:rPr>
                <w:rFonts w:ascii="Arial" w:hAnsi="Arial" w:cs="Arial"/>
              </w:rPr>
            </w:pPr>
            <w:r w:rsidRPr="00720E73">
              <w:rPr>
                <w:rFonts w:ascii="Arial" w:hAnsi="Arial" w:cs="Arial"/>
              </w:rPr>
              <w:t>None</w:t>
            </w:r>
          </w:p>
        </w:tc>
      </w:tr>
      <w:tr w:rsidR="002356A6" w:rsidRPr="00E546D5" w14:paraId="0192F0CB" w14:textId="77777777" w:rsidTr="00671BAD">
        <w:trPr>
          <w:trHeight w:val="300"/>
        </w:trPr>
        <w:tc>
          <w:tcPr>
            <w:tcW w:w="420" w:type="pct"/>
          </w:tcPr>
          <w:p w14:paraId="5A001A31" w14:textId="77777777" w:rsidR="00720E73" w:rsidRPr="00E546D5" w:rsidRDefault="00720E73" w:rsidP="00720E73">
            <w:pPr>
              <w:jc w:val="center"/>
              <w:rPr>
                <w:rFonts w:ascii="Arial" w:hAnsi="Arial" w:cs="Arial"/>
                <w:color w:val="000000"/>
              </w:rPr>
            </w:pPr>
            <w:r w:rsidRPr="00E546D5">
              <w:rPr>
                <w:rFonts w:ascii="Arial" w:hAnsi="Arial" w:cs="Arial"/>
                <w:color w:val="000000"/>
              </w:rPr>
              <w:t>36.</w:t>
            </w:r>
          </w:p>
        </w:tc>
        <w:tc>
          <w:tcPr>
            <w:tcW w:w="1288" w:type="pct"/>
          </w:tcPr>
          <w:p w14:paraId="50F9B6F8" w14:textId="77777777" w:rsidR="00720E73" w:rsidRPr="00E546D5" w:rsidRDefault="00720E73" w:rsidP="00720E73">
            <w:pPr>
              <w:rPr>
                <w:rFonts w:ascii="Arial" w:hAnsi="Arial" w:cs="Arial"/>
                <w:color w:val="000000"/>
              </w:rPr>
            </w:pPr>
            <w:r w:rsidRPr="00E546D5">
              <w:rPr>
                <w:rFonts w:ascii="Arial" w:hAnsi="Arial" w:cs="Arial"/>
                <w:color w:val="000000"/>
              </w:rPr>
              <w:t>Details of final publication</w:t>
            </w:r>
          </w:p>
        </w:tc>
        <w:tc>
          <w:tcPr>
            <w:tcW w:w="3292" w:type="pct"/>
            <w:gridSpan w:val="5"/>
          </w:tcPr>
          <w:p w14:paraId="16ED3AE3" w14:textId="77777777" w:rsidR="00720E73" w:rsidRPr="00E546D5" w:rsidRDefault="00720E73" w:rsidP="00716903">
            <w:pPr>
              <w:pStyle w:val="Paragraphnonumbers"/>
              <w:spacing w:line="240" w:lineRule="auto"/>
              <w:rPr>
                <w:rFonts w:cs="Arial"/>
              </w:rPr>
            </w:pPr>
            <w:hyperlink r:id="rId18" w:history="1">
              <w:r w:rsidRPr="00E546D5">
                <w:rPr>
                  <w:rStyle w:val="Hyperlink"/>
                  <w:rFonts w:cs="Arial"/>
                </w:rPr>
                <w:t>www.nice.org.uk</w:t>
              </w:r>
            </w:hyperlink>
          </w:p>
        </w:tc>
      </w:tr>
    </w:tbl>
    <w:p w14:paraId="2846EB1D" w14:textId="77777777" w:rsidR="003235D5" w:rsidRDefault="003235D5" w:rsidP="00AF5990">
      <w:pPr>
        <w:pStyle w:val="Paragraphnonumbers"/>
        <w:rPr>
          <w:b/>
          <w:kern w:val="32"/>
          <w:sz w:val="28"/>
          <w:szCs w:val="32"/>
        </w:rPr>
      </w:pPr>
      <w:bookmarkStart w:id="4" w:name="_Appendix_B_–"/>
      <w:bookmarkEnd w:id="4"/>
    </w:p>
    <w:sectPr w:rsidR="003235D5" w:rsidSect="00A24B03">
      <w:footerReference w:type="default" r:id="rId19"/>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Woodcraft" w:date="2025-10-03T11:46:00Z" w:initials="RW">
    <w:p w14:paraId="3621404C" w14:textId="1F2332FC" w:rsidR="00A90B04" w:rsidRDefault="00A90B04">
      <w:pPr>
        <w:pStyle w:val="CommentText"/>
      </w:pPr>
      <w:r>
        <w:rPr>
          <w:rStyle w:val="CommentReference"/>
        </w:rPr>
        <w:annotationRef/>
      </w:r>
      <w:r w:rsidRPr="386CE718">
        <w:t xml:space="preserve">this could be tricky if there is lack of evidence for some interventions. In this case you may need to look at 2 or 3 symptom scales for some studies so that all comparators have enough data. </w:t>
      </w:r>
    </w:p>
  </w:comment>
  <w:comment w:id="1" w:author="Odette Megnin-Viggars" w:date="2025-10-03T16:51:00Z" w:initials="OM">
    <w:p w14:paraId="53A297D3" w14:textId="77777777" w:rsidR="00B40ACE" w:rsidRDefault="00B40ACE" w:rsidP="00B40ACE">
      <w:pPr>
        <w:pStyle w:val="CommentText"/>
      </w:pPr>
      <w:r>
        <w:rPr>
          <w:rStyle w:val="CommentReference"/>
        </w:rPr>
        <w:annotationRef/>
      </w:r>
      <w:r>
        <w:t>I’m not sure I understand this point. All these scales will be eligible to be included but the scale that is reported that is as close to the top of this list as possible will be selected</w:t>
      </w:r>
    </w:p>
  </w:comment>
  <w:comment w:id="2" w:author="Rachel Woodcraft" w:date="2025-10-03T11:47:00Z" w:initials="RW">
    <w:p w14:paraId="6D2FC48A" w14:textId="1C2BEA07" w:rsidR="00A90B04" w:rsidRDefault="00A90B04">
      <w:pPr>
        <w:pStyle w:val="CommentText"/>
      </w:pPr>
      <w:r>
        <w:rPr>
          <w:rStyle w:val="CommentReference"/>
        </w:rPr>
        <w:annotationRef/>
      </w:r>
      <w:r w:rsidRPr="7FBD95EA">
        <w:t xml:space="preserve">why is non-imputed preferred? Please add rationale. </w:t>
      </w:r>
    </w:p>
  </w:comment>
  <w:comment w:id="3" w:author="Odette Megnin-Viggars" w:date="2025-10-03T16:55:00Z" w:initials="OM">
    <w:p w14:paraId="098FCA46" w14:textId="77777777" w:rsidR="00E63BF4" w:rsidRDefault="00E63BF4" w:rsidP="00E63BF4">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1404C" w15:done="0"/>
  <w15:commentEx w15:paraId="53A297D3" w15:paraIdParent="3621404C" w15:done="0"/>
  <w15:commentEx w15:paraId="6D2FC48A" w15:done="0"/>
  <w15:commentEx w15:paraId="098FCA46" w15:paraIdParent="6D2FC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B378B3" w16cex:dateUtc="2025-10-03T10:46:00Z"/>
  <w16cex:commentExtensible w16cex:durableId="0144118D" w16cex:dateUtc="2025-10-03T15:51:00Z"/>
  <w16cex:commentExtensible w16cex:durableId="67F91560" w16cex:dateUtc="2025-10-03T10:47:00Z"/>
  <w16cex:commentExtensible w16cex:durableId="77C85CE8" w16cex:dateUtc="2025-10-03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1404C" w16cid:durableId="05B378B3"/>
  <w16cid:commentId w16cid:paraId="53A297D3" w16cid:durableId="0144118D"/>
  <w16cid:commentId w16cid:paraId="6D2FC48A" w16cid:durableId="67F91560"/>
  <w16cid:commentId w16cid:paraId="098FCA46" w16cid:durableId="77C85C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8583" w14:textId="77777777" w:rsidR="00AD1C71" w:rsidRDefault="00AD1C71" w:rsidP="00446BEE">
      <w:r>
        <w:separator/>
      </w:r>
    </w:p>
  </w:endnote>
  <w:endnote w:type="continuationSeparator" w:id="0">
    <w:p w14:paraId="5D9153BC" w14:textId="77777777" w:rsidR="00AD1C71" w:rsidRDefault="00AD1C7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2D76" w14:textId="70FC83F4" w:rsidR="00EE6444" w:rsidRDefault="00EE6444">
    <w:pPr>
      <w:pStyle w:val="Footer"/>
    </w:pPr>
    <w:r>
      <w:tab/>
    </w:r>
    <w:r>
      <w:tab/>
    </w:r>
    <w:r>
      <w:fldChar w:fldCharType="begin"/>
    </w:r>
    <w:r>
      <w:instrText xml:space="preserve"> PAGE </w:instrText>
    </w:r>
    <w:r>
      <w:fldChar w:fldCharType="separate"/>
    </w:r>
    <w:r w:rsidR="002A1ECE">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2A1ECE">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CA49" w14:textId="77777777" w:rsidR="00AD1C71" w:rsidRDefault="00AD1C71" w:rsidP="00446BEE">
      <w:r>
        <w:separator/>
      </w:r>
    </w:p>
  </w:footnote>
  <w:footnote w:type="continuationSeparator" w:id="0">
    <w:p w14:paraId="6F4ACDFB" w14:textId="77777777" w:rsidR="00AD1C71" w:rsidRDefault="00AD1C7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B33F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7101FB2"/>
    <w:multiLevelType w:val="hybridMultilevel"/>
    <w:tmpl w:val="727A3666"/>
    <w:styleLink w:val="ImportedStyle10"/>
    <w:lvl w:ilvl="0" w:tplc="570865F2">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0540870">
      <w:start w:val="1"/>
      <w:numFmt w:val="lowerLetter"/>
      <w:lvlText w:val="%2."/>
      <w:lvlJc w:val="left"/>
      <w:pPr>
        <w:ind w:left="1298" w:hanging="218"/>
      </w:pPr>
      <w:rPr>
        <w:rFonts w:hAnsi="Arial Unicode MS"/>
        <w:caps w:val="0"/>
        <w:smallCaps w:val="0"/>
        <w:strike w:val="0"/>
        <w:dstrike w:val="0"/>
        <w:outline w:val="0"/>
        <w:emboss w:val="0"/>
        <w:imprint w:val="0"/>
        <w:spacing w:val="0"/>
        <w:w w:val="100"/>
        <w:kern w:val="0"/>
        <w:position w:val="0"/>
        <w:highlight w:val="none"/>
        <w:vertAlign w:val="baseline"/>
      </w:rPr>
    </w:lvl>
    <w:lvl w:ilvl="2" w:tplc="FBC2F6CA">
      <w:start w:val="1"/>
      <w:numFmt w:val="lowerRoman"/>
      <w:suff w:val="nothing"/>
      <w:lvlText w:val="%3."/>
      <w:lvlJc w:val="left"/>
      <w:pPr>
        <w:ind w:left="2018" w:hanging="171"/>
      </w:pPr>
      <w:rPr>
        <w:rFonts w:hAnsi="Arial Unicode MS"/>
        <w:caps w:val="0"/>
        <w:smallCaps w:val="0"/>
        <w:strike w:val="0"/>
        <w:dstrike w:val="0"/>
        <w:outline w:val="0"/>
        <w:emboss w:val="0"/>
        <w:imprint w:val="0"/>
        <w:spacing w:val="0"/>
        <w:w w:val="100"/>
        <w:kern w:val="0"/>
        <w:position w:val="0"/>
        <w:highlight w:val="none"/>
        <w:vertAlign w:val="baseline"/>
      </w:rPr>
    </w:lvl>
    <w:lvl w:ilvl="3" w:tplc="6D84F8F0">
      <w:start w:val="1"/>
      <w:numFmt w:val="decimal"/>
      <w:lvlText w:val="%4."/>
      <w:lvlJc w:val="left"/>
      <w:pPr>
        <w:ind w:left="2738" w:hanging="218"/>
      </w:pPr>
      <w:rPr>
        <w:rFonts w:hAnsi="Arial Unicode MS"/>
        <w:caps w:val="0"/>
        <w:smallCaps w:val="0"/>
        <w:strike w:val="0"/>
        <w:dstrike w:val="0"/>
        <w:outline w:val="0"/>
        <w:emboss w:val="0"/>
        <w:imprint w:val="0"/>
        <w:spacing w:val="0"/>
        <w:w w:val="100"/>
        <w:kern w:val="0"/>
        <w:position w:val="0"/>
        <w:highlight w:val="none"/>
        <w:vertAlign w:val="baseline"/>
      </w:rPr>
    </w:lvl>
    <w:lvl w:ilvl="4" w:tplc="CBAE829E">
      <w:start w:val="1"/>
      <w:numFmt w:val="lowerLetter"/>
      <w:lvlText w:val="%5."/>
      <w:lvlJc w:val="left"/>
      <w:pPr>
        <w:ind w:left="3458" w:hanging="218"/>
      </w:pPr>
      <w:rPr>
        <w:rFonts w:hAnsi="Arial Unicode MS"/>
        <w:caps w:val="0"/>
        <w:smallCaps w:val="0"/>
        <w:strike w:val="0"/>
        <w:dstrike w:val="0"/>
        <w:outline w:val="0"/>
        <w:emboss w:val="0"/>
        <w:imprint w:val="0"/>
        <w:spacing w:val="0"/>
        <w:w w:val="100"/>
        <w:kern w:val="0"/>
        <w:position w:val="0"/>
        <w:highlight w:val="none"/>
        <w:vertAlign w:val="baseline"/>
      </w:rPr>
    </w:lvl>
    <w:lvl w:ilvl="5" w:tplc="63BEF8AA">
      <w:start w:val="1"/>
      <w:numFmt w:val="lowerRoman"/>
      <w:suff w:val="nothing"/>
      <w:lvlText w:val="%6."/>
      <w:lvlJc w:val="left"/>
      <w:pPr>
        <w:ind w:left="4178" w:hanging="171"/>
      </w:pPr>
      <w:rPr>
        <w:rFonts w:hAnsi="Arial Unicode MS"/>
        <w:caps w:val="0"/>
        <w:smallCaps w:val="0"/>
        <w:strike w:val="0"/>
        <w:dstrike w:val="0"/>
        <w:outline w:val="0"/>
        <w:emboss w:val="0"/>
        <w:imprint w:val="0"/>
        <w:spacing w:val="0"/>
        <w:w w:val="100"/>
        <w:kern w:val="0"/>
        <w:position w:val="0"/>
        <w:highlight w:val="none"/>
        <w:vertAlign w:val="baseline"/>
      </w:rPr>
    </w:lvl>
    <w:lvl w:ilvl="6" w:tplc="37A42154">
      <w:start w:val="1"/>
      <w:numFmt w:val="decimal"/>
      <w:lvlText w:val="%7."/>
      <w:lvlJc w:val="left"/>
      <w:pPr>
        <w:ind w:left="4898"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0BCCF110">
      <w:start w:val="1"/>
      <w:numFmt w:val="lowerLetter"/>
      <w:lvlText w:val="%8."/>
      <w:lvlJc w:val="left"/>
      <w:pPr>
        <w:ind w:left="5618" w:hanging="218"/>
      </w:pPr>
      <w:rPr>
        <w:rFonts w:hAnsi="Arial Unicode MS"/>
        <w:caps w:val="0"/>
        <w:smallCaps w:val="0"/>
        <w:strike w:val="0"/>
        <w:dstrike w:val="0"/>
        <w:outline w:val="0"/>
        <w:emboss w:val="0"/>
        <w:imprint w:val="0"/>
        <w:spacing w:val="0"/>
        <w:w w:val="100"/>
        <w:kern w:val="0"/>
        <w:position w:val="0"/>
        <w:highlight w:val="none"/>
        <w:vertAlign w:val="baseline"/>
      </w:rPr>
    </w:lvl>
    <w:lvl w:ilvl="8" w:tplc="938CD5E0">
      <w:start w:val="1"/>
      <w:numFmt w:val="lowerRoman"/>
      <w:suff w:val="nothing"/>
      <w:lvlText w:val="%9."/>
      <w:lvlJc w:val="left"/>
      <w:pPr>
        <w:ind w:left="6338" w:hanging="1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B303B0"/>
    <w:multiLevelType w:val="hybridMultilevel"/>
    <w:tmpl w:val="60B8E7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8BB2578"/>
    <w:multiLevelType w:val="hybridMultilevel"/>
    <w:tmpl w:val="F4307AC2"/>
    <w:lvl w:ilvl="0" w:tplc="F620DF00">
      <w:start w:val="1"/>
      <w:numFmt w:val="lowerLetter"/>
      <w:pStyle w:val="Section42paragraph"/>
      <w:lvlText w:val="%1)"/>
      <w:lvlJc w:val="left"/>
      <w:pPr>
        <w:tabs>
          <w:tab w:val="num" w:pos="1134"/>
        </w:tabs>
        <w:ind w:left="1134" w:hanging="1134"/>
      </w:pPr>
      <w:rPr>
        <w:rFonts w:ascii="Arial" w:eastAsia="Times New Roman" w:hAnsi="Arial" w:cs="Times New Roman"/>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64100F"/>
    <w:multiLevelType w:val="hybridMultilevel"/>
    <w:tmpl w:val="98C8B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6DB7AC0"/>
    <w:multiLevelType w:val="hybridMultilevel"/>
    <w:tmpl w:val="C5DE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A32FD"/>
    <w:multiLevelType w:val="hybridMultilevel"/>
    <w:tmpl w:val="97C6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17416"/>
    <w:multiLevelType w:val="hybridMultilevel"/>
    <w:tmpl w:val="7DF45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A2701"/>
    <w:multiLevelType w:val="hybridMultilevel"/>
    <w:tmpl w:val="3692F2CA"/>
    <w:lvl w:ilvl="0" w:tplc="406CC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27E66"/>
    <w:multiLevelType w:val="hybridMultilevel"/>
    <w:tmpl w:val="C1F43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C3CEE"/>
    <w:multiLevelType w:val="multilevel"/>
    <w:tmpl w:val="6FA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51BFC"/>
    <w:multiLevelType w:val="hybridMultilevel"/>
    <w:tmpl w:val="950A4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2006FD"/>
    <w:multiLevelType w:val="hybridMultilevel"/>
    <w:tmpl w:val="3A7AAFFA"/>
    <w:lvl w:ilvl="0" w:tplc="7AFA24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C7D8D"/>
    <w:multiLevelType w:val="hybridMultilevel"/>
    <w:tmpl w:val="ADB80AE4"/>
    <w:lvl w:ilvl="0" w:tplc="A392B88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1332D4"/>
    <w:multiLevelType w:val="hybridMultilevel"/>
    <w:tmpl w:val="77C2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F3A38"/>
    <w:multiLevelType w:val="hybridMultilevel"/>
    <w:tmpl w:val="569E5800"/>
    <w:lvl w:ilvl="0" w:tplc="67603FE6">
      <w:start w:val="1"/>
      <w:numFmt w:val="decimal"/>
      <w:pStyle w:val="GE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C04A44"/>
    <w:multiLevelType w:val="hybridMultilevel"/>
    <w:tmpl w:val="9CC4A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DA61BF"/>
    <w:multiLevelType w:val="hybridMultilevel"/>
    <w:tmpl w:val="35A0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07D6C"/>
    <w:multiLevelType w:val="hybridMultilevel"/>
    <w:tmpl w:val="DC1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152E9"/>
    <w:multiLevelType w:val="hybridMultilevel"/>
    <w:tmpl w:val="7520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5" w15:restartNumberingAfterBreak="0">
    <w:nsid w:val="4BCF7F36"/>
    <w:multiLevelType w:val="hybridMultilevel"/>
    <w:tmpl w:val="1158C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D4540"/>
    <w:multiLevelType w:val="hybridMultilevel"/>
    <w:tmpl w:val="FBE6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D593E"/>
    <w:multiLevelType w:val="hybridMultilevel"/>
    <w:tmpl w:val="B2286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5511C"/>
    <w:multiLevelType w:val="hybridMultilevel"/>
    <w:tmpl w:val="E4EA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25BD7"/>
    <w:multiLevelType w:val="hybridMultilevel"/>
    <w:tmpl w:val="545E0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A226B"/>
    <w:multiLevelType w:val="multilevel"/>
    <w:tmpl w:val="2CCCD99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B5DE3"/>
    <w:multiLevelType w:val="hybridMultilevel"/>
    <w:tmpl w:val="E81E4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4E5DDD"/>
    <w:multiLevelType w:val="hybridMultilevel"/>
    <w:tmpl w:val="4E1E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D1CE1"/>
    <w:multiLevelType w:val="hybridMultilevel"/>
    <w:tmpl w:val="73BC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6" w15:restartNumberingAfterBreak="0">
    <w:nsid w:val="6EF463D0"/>
    <w:multiLevelType w:val="hybridMultilevel"/>
    <w:tmpl w:val="3422476A"/>
    <w:lvl w:ilvl="0" w:tplc="2CD070B2">
      <w:start w:val="3"/>
      <w:numFmt w:val="bullet"/>
      <w:lvlText w:val="-"/>
      <w:lvlJc w:val="left"/>
      <w:pPr>
        <w:ind w:left="720" w:hanging="360"/>
      </w:pPr>
      <w:rPr>
        <w:rFonts w:ascii="Arial" w:eastAsia="Times New Roman" w:hAnsi="Arial" w:cs="Arial" w:hint="default"/>
      </w:rPr>
    </w:lvl>
    <w:lvl w:ilvl="1" w:tplc="129C274E">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F1C77"/>
    <w:multiLevelType w:val="hybridMultilevel"/>
    <w:tmpl w:val="64C8EA56"/>
    <w:lvl w:ilvl="0" w:tplc="F3C2E530">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6E4D8D"/>
    <w:multiLevelType w:val="hybridMultilevel"/>
    <w:tmpl w:val="3B6ABC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8A4553"/>
    <w:multiLevelType w:val="hybridMultilevel"/>
    <w:tmpl w:val="5BE6DBD4"/>
    <w:lvl w:ilvl="0" w:tplc="0CEE722C">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82C7E"/>
    <w:multiLevelType w:val="hybridMultilevel"/>
    <w:tmpl w:val="3DDA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636A5"/>
    <w:multiLevelType w:val="hybridMultilevel"/>
    <w:tmpl w:val="47145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084877"/>
    <w:multiLevelType w:val="hybridMultilevel"/>
    <w:tmpl w:val="8726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797FDE"/>
    <w:multiLevelType w:val="hybridMultilevel"/>
    <w:tmpl w:val="69AC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F0CCA"/>
    <w:multiLevelType w:val="hybridMultilevel"/>
    <w:tmpl w:val="8DB625CA"/>
    <w:styleLink w:val="ImportedStyle1"/>
    <w:lvl w:ilvl="0" w:tplc="1C6E1A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E890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3AFF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A31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62E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480FA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A638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A253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CC4CD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08095418">
    <w:abstractNumId w:val="33"/>
  </w:num>
  <w:num w:numId="2" w16cid:durableId="880820609">
    <w:abstractNumId w:val="12"/>
  </w:num>
  <w:num w:numId="3" w16cid:durableId="1310284581">
    <w:abstractNumId w:val="6"/>
  </w:num>
  <w:num w:numId="4" w16cid:durableId="1496215622">
    <w:abstractNumId w:val="1"/>
  </w:num>
  <w:num w:numId="5" w16cid:durableId="452940678">
    <w:abstractNumId w:val="43"/>
  </w:num>
  <w:num w:numId="6" w16cid:durableId="798108709">
    <w:abstractNumId w:val="30"/>
  </w:num>
  <w:num w:numId="7" w16cid:durableId="158349162">
    <w:abstractNumId w:val="14"/>
  </w:num>
  <w:num w:numId="8" w16cid:durableId="2043357198">
    <w:abstractNumId w:val="42"/>
  </w:num>
  <w:num w:numId="9" w16cid:durableId="1090350479">
    <w:abstractNumId w:val="20"/>
  </w:num>
  <w:num w:numId="10" w16cid:durableId="1171872645">
    <w:abstractNumId w:val="44"/>
  </w:num>
  <w:num w:numId="11" w16cid:durableId="1396004392">
    <w:abstractNumId w:val="2"/>
  </w:num>
  <w:num w:numId="12" w16cid:durableId="462385401">
    <w:abstractNumId w:val="24"/>
  </w:num>
  <w:num w:numId="13" w16cid:durableId="750810561">
    <w:abstractNumId w:val="37"/>
  </w:num>
  <w:num w:numId="14" w16cid:durableId="1300841756">
    <w:abstractNumId w:val="38"/>
  </w:num>
  <w:num w:numId="15" w16cid:durableId="1196694105">
    <w:abstractNumId w:val="39"/>
  </w:num>
  <w:num w:numId="16" w16cid:durableId="266500482">
    <w:abstractNumId w:val="25"/>
  </w:num>
  <w:num w:numId="17" w16cid:durableId="2068408252">
    <w:abstractNumId w:val="15"/>
  </w:num>
  <w:num w:numId="18" w16cid:durableId="479425444">
    <w:abstractNumId w:val="16"/>
  </w:num>
  <w:num w:numId="19" w16cid:durableId="1296060127">
    <w:abstractNumId w:val="11"/>
  </w:num>
  <w:num w:numId="20" w16cid:durableId="1615555193">
    <w:abstractNumId w:val="13"/>
  </w:num>
  <w:num w:numId="21" w16cid:durableId="282545550">
    <w:abstractNumId w:val="36"/>
  </w:num>
  <w:num w:numId="22" w16cid:durableId="1195312720">
    <w:abstractNumId w:val="27"/>
  </w:num>
  <w:num w:numId="23" w16cid:durableId="1734813645">
    <w:abstractNumId w:val="35"/>
  </w:num>
  <w:num w:numId="24" w16cid:durableId="868377545">
    <w:abstractNumId w:val="10"/>
  </w:num>
  <w:num w:numId="25" w16cid:durableId="193887745">
    <w:abstractNumId w:val="28"/>
  </w:num>
  <w:num w:numId="26" w16cid:durableId="1899127954">
    <w:abstractNumId w:val="22"/>
  </w:num>
  <w:num w:numId="27" w16cid:durableId="556940039">
    <w:abstractNumId w:val="19"/>
  </w:num>
  <w:num w:numId="28" w16cid:durableId="1955165590">
    <w:abstractNumId w:val="29"/>
  </w:num>
  <w:num w:numId="29" w16cid:durableId="535314605">
    <w:abstractNumId w:val="0"/>
  </w:num>
  <w:num w:numId="30" w16cid:durableId="1857575456">
    <w:abstractNumId w:val="18"/>
  </w:num>
  <w:num w:numId="31" w16cid:durableId="733360996">
    <w:abstractNumId w:val="34"/>
  </w:num>
  <w:num w:numId="32" w16cid:durableId="351346679">
    <w:abstractNumId w:val="4"/>
  </w:num>
  <w:num w:numId="33" w16cid:durableId="1244681018">
    <w:abstractNumId w:val="3"/>
  </w:num>
  <w:num w:numId="34" w16cid:durableId="1734960625">
    <w:abstractNumId w:val="26"/>
  </w:num>
  <w:num w:numId="35" w16cid:durableId="237786759">
    <w:abstractNumId w:val="31"/>
  </w:num>
  <w:num w:numId="36" w16cid:durableId="1557080596">
    <w:abstractNumId w:val="7"/>
  </w:num>
  <w:num w:numId="37" w16cid:durableId="425150828">
    <w:abstractNumId w:val="17"/>
  </w:num>
  <w:num w:numId="38" w16cid:durableId="1525627420">
    <w:abstractNumId w:val="23"/>
  </w:num>
  <w:num w:numId="39" w16cid:durableId="1875649262">
    <w:abstractNumId w:val="8"/>
  </w:num>
  <w:num w:numId="40" w16cid:durableId="1203440924">
    <w:abstractNumId w:val="41"/>
  </w:num>
  <w:num w:numId="41" w16cid:durableId="458032027">
    <w:abstractNumId w:val="35"/>
  </w:num>
  <w:num w:numId="42" w16cid:durableId="14311085">
    <w:abstractNumId w:val="21"/>
  </w:num>
  <w:num w:numId="43" w16cid:durableId="159347376">
    <w:abstractNumId w:val="32"/>
  </w:num>
  <w:num w:numId="44" w16cid:durableId="1259287720">
    <w:abstractNumId w:val="35"/>
  </w:num>
  <w:num w:numId="45" w16cid:durableId="1170171767">
    <w:abstractNumId w:val="9"/>
  </w:num>
  <w:num w:numId="46" w16cid:durableId="878518852">
    <w:abstractNumId w:val="5"/>
  </w:num>
  <w:num w:numId="47" w16cid:durableId="1903178260">
    <w:abstractNumId w:val="4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Woodcraft">
    <w15:presenceInfo w15:providerId="AD" w15:userId="S::rachel.woodcraft@nice.org.uk::ed32072f-8f04-4e51-b88f-396eb3949d66"/>
  </w15:person>
  <w15:person w15:author="Odette Megnin-Viggars">
    <w15:presenceInfo w15:providerId="AD" w15:userId="S::Odette.Megnin-Viggars@nice.org.uk::bfc336b4-06ca-4598-8bf3-2d5be9651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2D"/>
    <w:rsid w:val="000053F8"/>
    <w:rsid w:val="00016534"/>
    <w:rsid w:val="000238D6"/>
    <w:rsid w:val="00024D0A"/>
    <w:rsid w:val="000275B4"/>
    <w:rsid w:val="0003025F"/>
    <w:rsid w:val="0003140A"/>
    <w:rsid w:val="00031D8A"/>
    <w:rsid w:val="00045167"/>
    <w:rsid w:val="000472DC"/>
    <w:rsid w:val="000515E8"/>
    <w:rsid w:val="00053F60"/>
    <w:rsid w:val="0005415F"/>
    <w:rsid w:val="00055074"/>
    <w:rsid w:val="00057ED9"/>
    <w:rsid w:val="00063503"/>
    <w:rsid w:val="00063BF4"/>
    <w:rsid w:val="00063E61"/>
    <w:rsid w:val="00066ACC"/>
    <w:rsid w:val="000675AE"/>
    <w:rsid w:val="00070065"/>
    <w:rsid w:val="00070D72"/>
    <w:rsid w:val="000728CA"/>
    <w:rsid w:val="00074D19"/>
    <w:rsid w:val="00076A6B"/>
    <w:rsid w:val="00081096"/>
    <w:rsid w:val="000810C8"/>
    <w:rsid w:val="00081721"/>
    <w:rsid w:val="00084597"/>
    <w:rsid w:val="0008515E"/>
    <w:rsid w:val="000857DE"/>
    <w:rsid w:val="00085DE8"/>
    <w:rsid w:val="00086335"/>
    <w:rsid w:val="000974B5"/>
    <w:rsid w:val="00097850"/>
    <w:rsid w:val="000A2807"/>
    <w:rsid w:val="000A2A66"/>
    <w:rsid w:val="000A30F5"/>
    <w:rsid w:val="000A4E91"/>
    <w:rsid w:val="000A4FEE"/>
    <w:rsid w:val="000A72D3"/>
    <w:rsid w:val="000B06F0"/>
    <w:rsid w:val="000B1B72"/>
    <w:rsid w:val="000B5939"/>
    <w:rsid w:val="000B69FC"/>
    <w:rsid w:val="000B6D22"/>
    <w:rsid w:val="000C2DB1"/>
    <w:rsid w:val="000C4328"/>
    <w:rsid w:val="000D3E78"/>
    <w:rsid w:val="000D6B82"/>
    <w:rsid w:val="000D6EF0"/>
    <w:rsid w:val="000D724B"/>
    <w:rsid w:val="000D7BFF"/>
    <w:rsid w:val="000E1753"/>
    <w:rsid w:val="000E40E2"/>
    <w:rsid w:val="000E4A5E"/>
    <w:rsid w:val="000F7952"/>
    <w:rsid w:val="00100E73"/>
    <w:rsid w:val="00101086"/>
    <w:rsid w:val="00102C73"/>
    <w:rsid w:val="00102FB1"/>
    <w:rsid w:val="00106CDD"/>
    <w:rsid w:val="001119B5"/>
    <w:rsid w:val="00111CCE"/>
    <w:rsid w:val="00111DFE"/>
    <w:rsid w:val="00112414"/>
    <w:rsid w:val="001131A3"/>
    <w:rsid w:val="001134E7"/>
    <w:rsid w:val="001144BA"/>
    <w:rsid w:val="00121126"/>
    <w:rsid w:val="0012244A"/>
    <w:rsid w:val="00123269"/>
    <w:rsid w:val="001273D8"/>
    <w:rsid w:val="001312CA"/>
    <w:rsid w:val="00131E43"/>
    <w:rsid w:val="001349CE"/>
    <w:rsid w:val="001349DF"/>
    <w:rsid w:val="0014272F"/>
    <w:rsid w:val="00143CB5"/>
    <w:rsid w:val="00147600"/>
    <w:rsid w:val="0015115A"/>
    <w:rsid w:val="00152216"/>
    <w:rsid w:val="001530BD"/>
    <w:rsid w:val="00160F8C"/>
    <w:rsid w:val="00163270"/>
    <w:rsid w:val="001634A9"/>
    <w:rsid w:val="00163D28"/>
    <w:rsid w:val="001672B4"/>
    <w:rsid w:val="0017149E"/>
    <w:rsid w:val="0017169E"/>
    <w:rsid w:val="00171B15"/>
    <w:rsid w:val="001749ED"/>
    <w:rsid w:val="00175CDD"/>
    <w:rsid w:val="00177234"/>
    <w:rsid w:val="00177456"/>
    <w:rsid w:val="001805E0"/>
    <w:rsid w:val="00181A4A"/>
    <w:rsid w:val="00185333"/>
    <w:rsid w:val="00185C57"/>
    <w:rsid w:val="00191DDD"/>
    <w:rsid w:val="001A5018"/>
    <w:rsid w:val="001A7982"/>
    <w:rsid w:val="001B0EE9"/>
    <w:rsid w:val="001B27F9"/>
    <w:rsid w:val="001B2D00"/>
    <w:rsid w:val="001B3258"/>
    <w:rsid w:val="001B397C"/>
    <w:rsid w:val="001B582A"/>
    <w:rsid w:val="001B65B3"/>
    <w:rsid w:val="001C0060"/>
    <w:rsid w:val="001C08A5"/>
    <w:rsid w:val="001C49EB"/>
    <w:rsid w:val="001D3769"/>
    <w:rsid w:val="001D41DB"/>
    <w:rsid w:val="001D5308"/>
    <w:rsid w:val="001D6331"/>
    <w:rsid w:val="001E625C"/>
    <w:rsid w:val="001E6821"/>
    <w:rsid w:val="001F1E8C"/>
    <w:rsid w:val="001F5704"/>
    <w:rsid w:val="001F6D03"/>
    <w:rsid w:val="001F6D50"/>
    <w:rsid w:val="001F7B2D"/>
    <w:rsid w:val="002029A6"/>
    <w:rsid w:val="002045E8"/>
    <w:rsid w:val="00213B60"/>
    <w:rsid w:val="00213EB4"/>
    <w:rsid w:val="00215821"/>
    <w:rsid w:val="00215C99"/>
    <w:rsid w:val="002201E0"/>
    <w:rsid w:val="00221BA3"/>
    <w:rsid w:val="002231C0"/>
    <w:rsid w:val="00223901"/>
    <w:rsid w:val="00230DBD"/>
    <w:rsid w:val="002356A6"/>
    <w:rsid w:val="002408EA"/>
    <w:rsid w:val="00240E73"/>
    <w:rsid w:val="00246703"/>
    <w:rsid w:val="0025039B"/>
    <w:rsid w:val="002503DC"/>
    <w:rsid w:val="00252A70"/>
    <w:rsid w:val="0025323D"/>
    <w:rsid w:val="00253FB8"/>
    <w:rsid w:val="00254A83"/>
    <w:rsid w:val="0025531F"/>
    <w:rsid w:val="0025676F"/>
    <w:rsid w:val="002616F8"/>
    <w:rsid w:val="00261C9E"/>
    <w:rsid w:val="0026330A"/>
    <w:rsid w:val="002639E0"/>
    <w:rsid w:val="002651E7"/>
    <w:rsid w:val="00266448"/>
    <w:rsid w:val="0027238E"/>
    <w:rsid w:val="00273DF6"/>
    <w:rsid w:val="00273ED6"/>
    <w:rsid w:val="002819D7"/>
    <w:rsid w:val="00282796"/>
    <w:rsid w:val="00284D20"/>
    <w:rsid w:val="00285175"/>
    <w:rsid w:val="00290E69"/>
    <w:rsid w:val="002977FD"/>
    <w:rsid w:val="002A0ACA"/>
    <w:rsid w:val="002A0F51"/>
    <w:rsid w:val="002A1ECE"/>
    <w:rsid w:val="002B3EC2"/>
    <w:rsid w:val="002B69ED"/>
    <w:rsid w:val="002C0E35"/>
    <w:rsid w:val="002C19E6"/>
    <w:rsid w:val="002C1A7E"/>
    <w:rsid w:val="002C1BD8"/>
    <w:rsid w:val="002C240E"/>
    <w:rsid w:val="002C329E"/>
    <w:rsid w:val="002D0353"/>
    <w:rsid w:val="002D13ED"/>
    <w:rsid w:val="002D2D68"/>
    <w:rsid w:val="002D3376"/>
    <w:rsid w:val="002D3CC4"/>
    <w:rsid w:val="002D6126"/>
    <w:rsid w:val="002D71B1"/>
    <w:rsid w:val="002E52B3"/>
    <w:rsid w:val="002F4357"/>
    <w:rsid w:val="002F46BD"/>
    <w:rsid w:val="002F509A"/>
    <w:rsid w:val="002F5405"/>
    <w:rsid w:val="00300413"/>
    <w:rsid w:val="00303187"/>
    <w:rsid w:val="0030478D"/>
    <w:rsid w:val="00307B85"/>
    <w:rsid w:val="003104B6"/>
    <w:rsid w:val="00311ED0"/>
    <w:rsid w:val="003235D5"/>
    <w:rsid w:val="00323C60"/>
    <w:rsid w:val="00323F9D"/>
    <w:rsid w:val="0032507C"/>
    <w:rsid w:val="00325570"/>
    <w:rsid w:val="00326424"/>
    <w:rsid w:val="00330D32"/>
    <w:rsid w:val="003312FE"/>
    <w:rsid w:val="0033227E"/>
    <w:rsid w:val="00332CC8"/>
    <w:rsid w:val="00342E5C"/>
    <w:rsid w:val="0034775C"/>
    <w:rsid w:val="0035033B"/>
    <w:rsid w:val="003524A0"/>
    <w:rsid w:val="00352700"/>
    <w:rsid w:val="003542A5"/>
    <w:rsid w:val="00361B3E"/>
    <w:rsid w:val="00362919"/>
    <w:rsid w:val="003648C5"/>
    <w:rsid w:val="003652A7"/>
    <w:rsid w:val="0037087F"/>
    <w:rsid w:val="003722FA"/>
    <w:rsid w:val="00372B0F"/>
    <w:rsid w:val="00373622"/>
    <w:rsid w:val="003757E8"/>
    <w:rsid w:val="003763D1"/>
    <w:rsid w:val="0037707A"/>
    <w:rsid w:val="00381255"/>
    <w:rsid w:val="00381819"/>
    <w:rsid w:val="0039123E"/>
    <w:rsid w:val="00391F97"/>
    <w:rsid w:val="00392022"/>
    <w:rsid w:val="003957E8"/>
    <w:rsid w:val="003A6A17"/>
    <w:rsid w:val="003A7A6D"/>
    <w:rsid w:val="003B16C6"/>
    <w:rsid w:val="003B333A"/>
    <w:rsid w:val="003B515C"/>
    <w:rsid w:val="003B5FD7"/>
    <w:rsid w:val="003C24AD"/>
    <w:rsid w:val="003C3D5D"/>
    <w:rsid w:val="003C7AAF"/>
    <w:rsid w:val="003D0740"/>
    <w:rsid w:val="003D1224"/>
    <w:rsid w:val="003D1C3F"/>
    <w:rsid w:val="003D2BF9"/>
    <w:rsid w:val="003D33E0"/>
    <w:rsid w:val="003D5F94"/>
    <w:rsid w:val="003D6A4A"/>
    <w:rsid w:val="003D6D3E"/>
    <w:rsid w:val="003D743F"/>
    <w:rsid w:val="003E15FB"/>
    <w:rsid w:val="003E1EC2"/>
    <w:rsid w:val="003E2139"/>
    <w:rsid w:val="003E2756"/>
    <w:rsid w:val="003E3828"/>
    <w:rsid w:val="003E7FCE"/>
    <w:rsid w:val="003F0786"/>
    <w:rsid w:val="003F1EF2"/>
    <w:rsid w:val="003F2A33"/>
    <w:rsid w:val="003F2C72"/>
    <w:rsid w:val="00400157"/>
    <w:rsid w:val="0040016C"/>
    <w:rsid w:val="00400CA2"/>
    <w:rsid w:val="00400E3B"/>
    <w:rsid w:val="004068BA"/>
    <w:rsid w:val="004075B6"/>
    <w:rsid w:val="0041561C"/>
    <w:rsid w:val="00417C20"/>
    <w:rsid w:val="00420952"/>
    <w:rsid w:val="0042120C"/>
    <w:rsid w:val="00422242"/>
    <w:rsid w:val="004328DE"/>
    <w:rsid w:val="00433EFF"/>
    <w:rsid w:val="00435AD1"/>
    <w:rsid w:val="004360DF"/>
    <w:rsid w:val="0043685C"/>
    <w:rsid w:val="00441EDE"/>
    <w:rsid w:val="004429EB"/>
    <w:rsid w:val="00442C3F"/>
    <w:rsid w:val="00443081"/>
    <w:rsid w:val="00444208"/>
    <w:rsid w:val="00446BEE"/>
    <w:rsid w:val="00450680"/>
    <w:rsid w:val="00450CCD"/>
    <w:rsid w:val="00450D10"/>
    <w:rsid w:val="00450F9E"/>
    <w:rsid w:val="00456DE2"/>
    <w:rsid w:val="0045704A"/>
    <w:rsid w:val="0046348E"/>
    <w:rsid w:val="00464223"/>
    <w:rsid w:val="004713A2"/>
    <w:rsid w:val="00474BCD"/>
    <w:rsid w:val="00476724"/>
    <w:rsid w:val="004803D6"/>
    <w:rsid w:val="00481273"/>
    <w:rsid w:val="004869E6"/>
    <w:rsid w:val="00487B2D"/>
    <w:rsid w:val="00490557"/>
    <w:rsid w:val="00491C6C"/>
    <w:rsid w:val="004942D2"/>
    <w:rsid w:val="0049566C"/>
    <w:rsid w:val="00496141"/>
    <w:rsid w:val="00497452"/>
    <w:rsid w:val="00497F01"/>
    <w:rsid w:val="004A4265"/>
    <w:rsid w:val="004A6B4A"/>
    <w:rsid w:val="004A70CD"/>
    <w:rsid w:val="004B0694"/>
    <w:rsid w:val="004B14A3"/>
    <w:rsid w:val="004B39D1"/>
    <w:rsid w:val="004B3C93"/>
    <w:rsid w:val="004B6880"/>
    <w:rsid w:val="004B798D"/>
    <w:rsid w:val="004C1E5B"/>
    <w:rsid w:val="004C21B0"/>
    <w:rsid w:val="004D2EB3"/>
    <w:rsid w:val="004D3009"/>
    <w:rsid w:val="004D612F"/>
    <w:rsid w:val="004D7887"/>
    <w:rsid w:val="004E0DD9"/>
    <w:rsid w:val="004E1388"/>
    <w:rsid w:val="004E1469"/>
    <w:rsid w:val="004E3D24"/>
    <w:rsid w:val="004E439C"/>
    <w:rsid w:val="004E71F2"/>
    <w:rsid w:val="004F1F5D"/>
    <w:rsid w:val="004F275D"/>
    <w:rsid w:val="004F35D6"/>
    <w:rsid w:val="004F6925"/>
    <w:rsid w:val="005025A1"/>
    <w:rsid w:val="00504CB2"/>
    <w:rsid w:val="00507B8A"/>
    <w:rsid w:val="0052185B"/>
    <w:rsid w:val="00525584"/>
    <w:rsid w:val="00527827"/>
    <w:rsid w:val="00531F0B"/>
    <w:rsid w:val="005329B1"/>
    <w:rsid w:val="00535BB2"/>
    <w:rsid w:val="00536925"/>
    <w:rsid w:val="00541B86"/>
    <w:rsid w:val="00541CD3"/>
    <w:rsid w:val="00542D2B"/>
    <w:rsid w:val="00550D2F"/>
    <w:rsid w:val="00551368"/>
    <w:rsid w:val="00552A0C"/>
    <w:rsid w:val="00557A14"/>
    <w:rsid w:val="00561B88"/>
    <w:rsid w:val="005655AC"/>
    <w:rsid w:val="00566CB8"/>
    <w:rsid w:val="005675FD"/>
    <w:rsid w:val="00572E80"/>
    <w:rsid w:val="00576F09"/>
    <w:rsid w:val="005808B2"/>
    <w:rsid w:val="005828DE"/>
    <w:rsid w:val="00583669"/>
    <w:rsid w:val="00583889"/>
    <w:rsid w:val="00585C6D"/>
    <w:rsid w:val="00590A4C"/>
    <w:rsid w:val="00591077"/>
    <w:rsid w:val="00592FD7"/>
    <w:rsid w:val="0059403C"/>
    <w:rsid w:val="005A4092"/>
    <w:rsid w:val="005A6C06"/>
    <w:rsid w:val="005B1FDB"/>
    <w:rsid w:val="005B2FF2"/>
    <w:rsid w:val="005B45F6"/>
    <w:rsid w:val="005C0344"/>
    <w:rsid w:val="005C05B2"/>
    <w:rsid w:val="005C30F5"/>
    <w:rsid w:val="005C4862"/>
    <w:rsid w:val="005C53EA"/>
    <w:rsid w:val="005C69B5"/>
    <w:rsid w:val="005D192C"/>
    <w:rsid w:val="005D2387"/>
    <w:rsid w:val="005D4080"/>
    <w:rsid w:val="005D6948"/>
    <w:rsid w:val="005D74AA"/>
    <w:rsid w:val="005E6591"/>
    <w:rsid w:val="005E6C24"/>
    <w:rsid w:val="005E7806"/>
    <w:rsid w:val="005E7F48"/>
    <w:rsid w:val="005F22ED"/>
    <w:rsid w:val="005F2EBD"/>
    <w:rsid w:val="005F50FE"/>
    <w:rsid w:val="005F7676"/>
    <w:rsid w:val="00604ACD"/>
    <w:rsid w:val="00607912"/>
    <w:rsid w:val="0061041B"/>
    <w:rsid w:val="00610EF0"/>
    <w:rsid w:val="006135EC"/>
    <w:rsid w:val="006143CF"/>
    <w:rsid w:val="0061577B"/>
    <w:rsid w:val="00615A4D"/>
    <w:rsid w:val="00617C75"/>
    <w:rsid w:val="00621259"/>
    <w:rsid w:val="00627DA9"/>
    <w:rsid w:val="006314D6"/>
    <w:rsid w:val="006325F4"/>
    <w:rsid w:val="0063543B"/>
    <w:rsid w:val="00635496"/>
    <w:rsid w:val="006354BF"/>
    <w:rsid w:val="00637E25"/>
    <w:rsid w:val="00640C41"/>
    <w:rsid w:val="006414FF"/>
    <w:rsid w:val="006425D8"/>
    <w:rsid w:val="006463F4"/>
    <w:rsid w:val="00646C75"/>
    <w:rsid w:val="006523C0"/>
    <w:rsid w:val="0065369F"/>
    <w:rsid w:val="00655169"/>
    <w:rsid w:val="00655EC9"/>
    <w:rsid w:val="00657033"/>
    <w:rsid w:val="0066112A"/>
    <w:rsid w:val="00661416"/>
    <w:rsid w:val="00661C28"/>
    <w:rsid w:val="006659B3"/>
    <w:rsid w:val="0066736E"/>
    <w:rsid w:val="00671BAD"/>
    <w:rsid w:val="0067309F"/>
    <w:rsid w:val="00673727"/>
    <w:rsid w:val="00674755"/>
    <w:rsid w:val="006802A7"/>
    <w:rsid w:val="00684532"/>
    <w:rsid w:val="00684A5C"/>
    <w:rsid w:val="0068578F"/>
    <w:rsid w:val="00685FCB"/>
    <w:rsid w:val="00691BAC"/>
    <w:rsid w:val="006921E1"/>
    <w:rsid w:val="00695955"/>
    <w:rsid w:val="00695FA5"/>
    <w:rsid w:val="006A067D"/>
    <w:rsid w:val="006A0D7D"/>
    <w:rsid w:val="006A5293"/>
    <w:rsid w:val="006C15DC"/>
    <w:rsid w:val="006C5660"/>
    <w:rsid w:val="006C6C82"/>
    <w:rsid w:val="006D0536"/>
    <w:rsid w:val="006D229B"/>
    <w:rsid w:val="006D29C9"/>
    <w:rsid w:val="006D7293"/>
    <w:rsid w:val="006D7C4F"/>
    <w:rsid w:val="006E6D30"/>
    <w:rsid w:val="006E71F4"/>
    <w:rsid w:val="006F4099"/>
    <w:rsid w:val="006F4B25"/>
    <w:rsid w:val="006F4C7A"/>
    <w:rsid w:val="006F563C"/>
    <w:rsid w:val="006F6496"/>
    <w:rsid w:val="006F65DA"/>
    <w:rsid w:val="006F77D7"/>
    <w:rsid w:val="007018B6"/>
    <w:rsid w:val="00704144"/>
    <w:rsid w:val="0070669A"/>
    <w:rsid w:val="0070770F"/>
    <w:rsid w:val="007101A9"/>
    <w:rsid w:val="00715882"/>
    <w:rsid w:val="00716903"/>
    <w:rsid w:val="00717245"/>
    <w:rsid w:val="00717742"/>
    <w:rsid w:val="00720E73"/>
    <w:rsid w:val="00724EAE"/>
    <w:rsid w:val="007313E1"/>
    <w:rsid w:val="00734662"/>
    <w:rsid w:val="00735190"/>
    <w:rsid w:val="00736348"/>
    <w:rsid w:val="00737A3A"/>
    <w:rsid w:val="00745D4E"/>
    <w:rsid w:val="00750BD7"/>
    <w:rsid w:val="00751053"/>
    <w:rsid w:val="00753967"/>
    <w:rsid w:val="007560D2"/>
    <w:rsid w:val="007605BE"/>
    <w:rsid w:val="00760908"/>
    <w:rsid w:val="0076641D"/>
    <w:rsid w:val="007704FA"/>
    <w:rsid w:val="00770C16"/>
    <w:rsid w:val="00771568"/>
    <w:rsid w:val="00773647"/>
    <w:rsid w:val="007746E0"/>
    <w:rsid w:val="0078453C"/>
    <w:rsid w:val="00784C8B"/>
    <w:rsid w:val="00785D4D"/>
    <w:rsid w:val="00791D64"/>
    <w:rsid w:val="007A0552"/>
    <w:rsid w:val="007A09BD"/>
    <w:rsid w:val="007B0E44"/>
    <w:rsid w:val="007B2FBC"/>
    <w:rsid w:val="007B3F86"/>
    <w:rsid w:val="007C3810"/>
    <w:rsid w:val="007C4358"/>
    <w:rsid w:val="007C4E59"/>
    <w:rsid w:val="007C5CDA"/>
    <w:rsid w:val="007C6A97"/>
    <w:rsid w:val="007C7F01"/>
    <w:rsid w:val="007D14DB"/>
    <w:rsid w:val="007D3709"/>
    <w:rsid w:val="007D6886"/>
    <w:rsid w:val="007D7B37"/>
    <w:rsid w:val="007E268F"/>
    <w:rsid w:val="007E6C0D"/>
    <w:rsid w:val="007E6E89"/>
    <w:rsid w:val="007E7ACA"/>
    <w:rsid w:val="007F067F"/>
    <w:rsid w:val="007F238D"/>
    <w:rsid w:val="007F4E8C"/>
    <w:rsid w:val="007F5EF9"/>
    <w:rsid w:val="007F6CC9"/>
    <w:rsid w:val="007F6F90"/>
    <w:rsid w:val="00800E93"/>
    <w:rsid w:val="008043A0"/>
    <w:rsid w:val="00806C35"/>
    <w:rsid w:val="00806E8E"/>
    <w:rsid w:val="00810A0E"/>
    <w:rsid w:val="00810B13"/>
    <w:rsid w:val="00810F31"/>
    <w:rsid w:val="00812F93"/>
    <w:rsid w:val="0081588B"/>
    <w:rsid w:val="008162B8"/>
    <w:rsid w:val="00816CE1"/>
    <w:rsid w:val="008176ED"/>
    <w:rsid w:val="0082630F"/>
    <w:rsid w:val="00833D76"/>
    <w:rsid w:val="008349D2"/>
    <w:rsid w:val="0084540D"/>
    <w:rsid w:val="0085095E"/>
    <w:rsid w:val="00850E8E"/>
    <w:rsid w:val="008516EF"/>
    <w:rsid w:val="008538B6"/>
    <w:rsid w:val="00853BE7"/>
    <w:rsid w:val="008569E2"/>
    <w:rsid w:val="00856ED9"/>
    <w:rsid w:val="00861B92"/>
    <w:rsid w:val="00863F4D"/>
    <w:rsid w:val="008649F8"/>
    <w:rsid w:val="008672B5"/>
    <w:rsid w:val="00870623"/>
    <w:rsid w:val="00871B8B"/>
    <w:rsid w:val="00874F55"/>
    <w:rsid w:val="008771A7"/>
    <w:rsid w:val="00877A78"/>
    <w:rsid w:val="008814FB"/>
    <w:rsid w:val="008836B3"/>
    <w:rsid w:val="00887916"/>
    <w:rsid w:val="00887E56"/>
    <w:rsid w:val="00890A80"/>
    <w:rsid w:val="0089130E"/>
    <w:rsid w:val="008913B5"/>
    <w:rsid w:val="00892BB4"/>
    <w:rsid w:val="0089368B"/>
    <w:rsid w:val="00894024"/>
    <w:rsid w:val="00894DB4"/>
    <w:rsid w:val="00895BC7"/>
    <w:rsid w:val="00895EDB"/>
    <w:rsid w:val="00896EFD"/>
    <w:rsid w:val="008A3F93"/>
    <w:rsid w:val="008A49C8"/>
    <w:rsid w:val="008B0813"/>
    <w:rsid w:val="008B6088"/>
    <w:rsid w:val="008B7961"/>
    <w:rsid w:val="008C226B"/>
    <w:rsid w:val="008C423A"/>
    <w:rsid w:val="008C4C04"/>
    <w:rsid w:val="008D45D3"/>
    <w:rsid w:val="008E2689"/>
    <w:rsid w:val="008E2848"/>
    <w:rsid w:val="008E73F2"/>
    <w:rsid w:val="008F1BFD"/>
    <w:rsid w:val="008F282A"/>
    <w:rsid w:val="008F404C"/>
    <w:rsid w:val="008F5E30"/>
    <w:rsid w:val="008F6B3C"/>
    <w:rsid w:val="00901F05"/>
    <w:rsid w:val="00905746"/>
    <w:rsid w:val="00906078"/>
    <w:rsid w:val="009060F5"/>
    <w:rsid w:val="00906ADF"/>
    <w:rsid w:val="0091000F"/>
    <w:rsid w:val="00911194"/>
    <w:rsid w:val="00912E07"/>
    <w:rsid w:val="00914219"/>
    <w:rsid w:val="00914D7F"/>
    <w:rsid w:val="00920A91"/>
    <w:rsid w:val="00923C0E"/>
    <w:rsid w:val="0093016B"/>
    <w:rsid w:val="00931A17"/>
    <w:rsid w:val="00932F45"/>
    <w:rsid w:val="00934220"/>
    <w:rsid w:val="00935EFD"/>
    <w:rsid w:val="00936213"/>
    <w:rsid w:val="009370D5"/>
    <w:rsid w:val="00940CE4"/>
    <w:rsid w:val="00941F49"/>
    <w:rsid w:val="0094294A"/>
    <w:rsid w:val="0094473C"/>
    <w:rsid w:val="0095094D"/>
    <w:rsid w:val="0095109C"/>
    <w:rsid w:val="00953135"/>
    <w:rsid w:val="00953592"/>
    <w:rsid w:val="00954B16"/>
    <w:rsid w:val="0095690F"/>
    <w:rsid w:val="00956B6F"/>
    <w:rsid w:val="00961C98"/>
    <w:rsid w:val="00963107"/>
    <w:rsid w:val="00964131"/>
    <w:rsid w:val="00964E0F"/>
    <w:rsid w:val="009653D4"/>
    <w:rsid w:val="00970796"/>
    <w:rsid w:val="00973B3B"/>
    <w:rsid w:val="00975048"/>
    <w:rsid w:val="00975675"/>
    <w:rsid w:val="0097664C"/>
    <w:rsid w:val="00977EE0"/>
    <w:rsid w:val="0098129A"/>
    <w:rsid w:val="00983F0C"/>
    <w:rsid w:val="00990178"/>
    <w:rsid w:val="00990496"/>
    <w:rsid w:val="009909CF"/>
    <w:rsid w:val="009915F5"/>
    <w:rsid w:val="00991917"/>
    <w:rsid w:val="00992BDD"/>
    <w:rsid w:val="00992D5A"/>
    <w:rsid w:val="009A0E91"/>
    <w:rsid w:val="009A6980"/>
    <w:rsid w:val="009B2980"/>
    <w:rsid w:val="009B43DF"/>
    <w:rsid w:val="009B4811"/>
    <w:rsid w:val="009B4BAD"/>
    <w:rsid w:val="009B74BF"/>
    <w:rsid w:val="009C32F6"/>
    <w:rsid w:val="009C42E0"/>
    <w:rsid w:val="009D2D95"/>
    <w:rsid w:val="009D68FF"/>
    <w:rsid w:val="009D7885"/>
    <w:rsid w:val="009D7A3B"/>
    <w:rsid w:val="009D7E46"/>
    <w:rsid w:val="009E18E1"/>
    <w:rsid w:val="009E2E62"/>
    <w:rsid w:val="009E3E71"/>
    <w:rsid w:val="009E4AB3"/>
    <w:rsid w:val="009E5479"/>
    <w:rsid w:val="009E680B"/>
    <w:rsid w:val="009F0471"/>
    <w:rsid w:val="009F09BD"/>
    <w:rsid w:val="009F274F"/>
    <w:rsid w:val="009F5899"/>
    <w:rsid w:val="00A009EF"/>
    <w:rsid w:val="00A00DF0"/>
    <w:rsid w:val="00A00E0F"/>
    <w:rsid w:val="00A04C7F"/>
    <w:rsid w:val="00A071F9"/>
    <w:rsid w:val="00A073A4"/>
    <w:rsid w:val="00A07AB4"/>
    <w:rsid w:val="00A105CF"/>
    <w:rsid w:val="00A117F6"/>
    <w:rsid w:val="00A124F7"/>
    <w:rsid w:val="00A125F1"/>
    <w:rsid w:val="00A12E37"/>
    <w:rsid w:val="00A135F0"/>
    <w:rsid w:val="00A143A5"/>
    <w:rsid w:val="00A14A08"/>
    <w:rsid w:val="00A14E83"/>
    <w:rsid w:val="00A15A1F"/>
    <w:rsid w:val="00A21E5C"/>
    <w:rsid w:val="00A24B03"/>
    <w:rsid w:val="00A2641D"/>
    <w:rsid w:val="00A31C96"/>
    <w:rsid w:val="00A3325A"/>
    <w:rsid w:val="00A34629"/>
    <w:rsid w:val="00A351F0"/>
    <w:rsid w:val="00A4178F"/>
    <w:rsid w:val="00A41A9C"/>
    <w:rsid w:val="00A41C33"/>
    <w:rsid w:val="00A43013"/>
    <w:rsid w:val="00A44EF1"/>
    <w:rsid w:val="00A4746C"/>
    <w:rsid w:val="00A53228"/>
    <w:rsid w:val="00A54785"/>
    <w:rsid w:val="00A55034"/>
    <w:rsid w:val="00A55448"/>
    <w:rsid w:val="00A632AC"/>
    <w:rsid w:val="00A66A0A"/>
    <w:rsid w:val="00A72440"/>
    <w:rsid w:val="00A777E8"/>
    <w:rsid w:val="00A852F7"/>
    <w:rsid w:val="00A85744"/>
    <w:rsid w:val="00A90B04"/>
    <w:rsid w:val="00A96487"/>
    <w:rsid w:val="00A970FF"/>
    <w:rsid w:val="00AA1871"/>
    <w:rsid w:val="00AA1A2C"/>
    <w:rsid w:val="00AA3172"/>
    <w:rsid w:val="00AA5E7D"/>
    <w:rsid w:val="00AA7904"/>
    <w:rsid w:val="00AB0184"/>
    <w:rsid w:val="00AB512A"/>
    <w:rsid w:val="00AC392A"/>
    <w:rsid w:val="00AC4555"/>
    <w:rsid w:val="00AC7F82"/>
    <w:rsid w:val="00AD01A4"/>
    <w:rsid w:val="00AD1C71"/>
    <w:rsid w:val="00AD6B21"/>
    <w:rsid w:val="00AD6CA5"/>
    <w:rsid w:val="00AD795F"/>
    <w:rsid w:val="00AE0586"/>
    <w:rsid w:val="00AE2A1C"/>
    <w:rsid w:val="00AE3D49"/>
    <w:rsid w:val="00AE4A97"/>
    <w:rsid w:val="00AE515B"/>
    <w:rsid w:val="00AE53C3"/>
    <w:rsid w:val="00AE7423"/>
    <w:rsid w:val="00AF108A"/>
    <w:rsid w:val="00AF3B11"/>
    <w:rsid w:val="00AF5990"/>
    <w:rsid w:val="00AF59A4"/>
    <w:rsid w:val="00B02E55"/>
    <w:rsid w:val="00B036C1"/>
    <w:rsid w:val="00B06FD4"/>
    <w:rsid w:val="00B072DE"/>
    <w:rsid w:val="00B110C7"/>
    <w:rsid w:val="00B12FD4"/>
    <w:rsid w:val="00B13CD7"/>
    <w:rsid w:val="00B1716F"/>
    <w:rsid w:val="00B175EC"/>
    <w:rsid w:val="00B2396B"/>
    <w:rsid w:val="00B27C04"/>
    <w:rsid w:val="00B30542"/>
    <w:rsid w:val="00B318A1"/>
    <w:rsid w:val="00B31F61"/>
    <w:rsid w:val="00B40ACE"/>
    <w:rsid w:val="00B42C5C"/>
    <w:rsid w:val="00B436F2"/>
    <w:rsid w:val="00B46A9D"/>
    <w:rsid w:val="00B53A97"/>
    <w:rsid w:val="00B5431F"/>
    <w:rsid w:val="00B55152"/>
    <w:rsid w:val="00B5729E"/>
    <w:rsid w:val="00B60BD7"/>
    <w:rsid w:val="00B73323"/>
    <w:rsid w:val="00B73C13"/>
    <w:rsid w:val="00B73D2D"/>
    <w:rsid w:val="00B768F3"/>
    <w:rsid w:val="00B77619"/>
    <w:rsid w:val="00B847D2"/>
    <w:rsid w:val="00B9288A"/>
    <w:rsid w:val="00B92F3D"/>
    <w:rsid w:val="00BA075E"/>
    <w:rsid w:val="00BA15FD"/>
    <w:rsid w:val="00BA3DF2"/>
    <w:rsid w:val="00BA495A"/>
    <w:rsid w:val="00BA6B0A"/>
    <w:rsid w:val="00BA7A84"/>
    <w:rsid w:val="00BB30D4"/>
    <w:rsid w:val="00BB40EC"/>
    <w:rsid w:val="00BB4DF9"/>
    <w:rsid w:val="00BB5D63"/>
    <w:rsid w:val="00BB6685"/>
    <w:rsid w:val="00BB70DB"/>
    <w:rsid w:val="00BC1FCD"/>
    <w:rsid w:val="00BC24D4"/>
    <w:rsid w:val="00BC2B53"/>
    <w:rsid w:val="00BC5A33"/>
    <w:rsid w:val="00BC6456"/>
    <w:rsid w:val="00BD482D"/>
    <w:rsid w:val="00BD4CEF"/>
    <w:rsid w:val="00BD6C1D"/>
    <w:rsid w:val="00BE06D3"/>
    <w:rsid w:val="00BE3AF2"/>
    <w:rsid w:val="00BF23CB"/>
    <w:rsid w:val="00BF3CBA"/>
    <w:rsid w:val="00BF7FE0"/>
    <w:rsid w:val="00C01C5E"/>
    <w:rsid w:val="00C03AA8"/>
    <w:rsid w:val="00C04F9C"/>
    <w:rsid w:val="00C06D07"/>
    <w:rsid w:val="00C10444"/>
    <w:rsid w:val="00C1534F"/>
    <w:rsid w:val="00C26405"/>
    <w:rsid w:val="00C302CF"/>
    <w:rsid w:val="00C31837"/>
    <w:rsid w:val="00C3365F"/>
    <w:rsid w:val="00C351CF"/>
    <w:rsid w:val="00C36A8C"/>
    <w:rsid w:val="00C37B0E"/>
    <w:rsid w:val="00C408C2"/>
    <w:rsid w:val="00C43BA8"/>
    <w:rsid w:val="00C469B9"/>
    <w:rsid w:val="00C5033C"/>
    <w:rsid w:val="00C5125A"/>
    <w:rsid w:val="00C67E39"/>
    <w:rsid w:val="00C7579E"/>
    <w:rsid w:val="00C81104"/>
    <w:rsid w:val="00C812F3"/>
    <w:rsid w:val="00C86359"/>
    <w:rsid w:val="00C87ED0"/>
    <w:rsid w:val="00C92A46"/>
    <w:rsid w:val="00C92F5C"/>
    <w:rsid w:val="00C96411"/>
    <w:rsid w:val="00CA20D7"/>
    <w:rsid w:val="00CA2AFA"/>
    <w:rsid w:val="00CB1333"/>
    <w:rsid w:val="00CB3F66"/>
    <w:rsid w:val="00CB4C15"/>
    <w:rsid w:val="00CB4CA1"/>
    <w:rsid w:val="00CB5671"/>
    <w:rsid w:val="00CB6BB5"/>
    <w:rsid w:val="00CC14B6"/>
    <w:rsid w:val="00CC2E20"/>
    <w:rsid w:val="00CC3249"/>
    <w:rsid w:val="00CC5B03"/>
    <w:rsid w:val="00CD27F6"/>
    <w:rsid w:val="00CD28AB"/>
    <w:rsid w:val="00CD6E7B"/>
    <w:rsid w:val="00CD7D8F"/>
    <w:rsid w:val="00CE11BD"/>
    <w:rsid w:val="00CE1F04"/>
    <w:rsid w:val="00CE2959"/>
    <w:rsid w:val="00CE54FA"/>
    <w:rsid w:val="00CF58B7"/>
    <w:rsid w:val="00D0226F"/>
    <w:rsid w:val="00D043BE"/>
    <w:rsid w:val="00D051A4"/>
    <w:rsid w:val="00D06A3F"/>
    <w:rsid w:val="00D073AD"/>
    <w:rsid w:val="00D1207D"/>
    <w:rsid w:val="00D16510"/>
    <w:rsid w:val="00D238F7"/>
    <w:rsid w:val="00D24532"/>
    <w:rsid w:val="00D24CFC"/>
    <w:rsid w:val="00D26E72"/>
    <w:rsid w:val="00D32F97"/>
    <w:rsid w:val="00D34225"/>
    <w:rsid w:val="00D351C1"/>
    <w:rsid w:val="00D35EFB"/>
    <w:rsid w:val="00D35F0A"/>
    <w:rsid w:val="00D40069"/>
    <w:rsid w:val="00D40274"/>
    <w:rsid w:val="00D41475"/>
    <w:rsid w:val="00D41A2A"/>
    <w:rsid w:val="00D504B3"/>
    <w:rsid w:val="00D50F22"/>
    <w:rsid w:val="00D514C4"/>
    <w:rsid w:val="00D6121A"/>
    <w:rsid w:val="00D61CFF"/>
    <w:rsid w:val="00D624AC"/>
    <w:rsid w:val="00D65309"/>
    <w:rsid w:val="00D65A36"/>
    <w:rsid w:val="00D65B31"/>
    <w:rsid w:val="00D65DDB"/>
    <w:rsid w:val="00D66390"/>
    <w:rsid w:val="00D706D4"/>
    <w:rsid w:val="00D73220"/>
    <w:rsid w:val="00D74530"/>
    <w:rsid w:val="00D82616"/>
    <w:rsid w:val="00D85792"/>
    <w:rsid w:val="00D86BF0"/>
    <w:rsid w:val="00D94D6B"/>
    <w:rsid w:val="00D97542"/>
    <w:rsid w:val="00DA19A4"/>
    <w:rsid w:val="00DB3487"/>
    <w:rsid w:val="00DB4904"/>
    <w:rsid w:val="00DB6640"/>
    <w:rsid w:val="00DB7732"/>
    <w:rsid w:val="00DC2581"/>
    <w:rsid w:val="00DC33F5"/>
    <w:rsid w:val="00DC41C8"/>
    <w:rsid w:val="00DC5DBC"/>
    <w:rsid w:val="00DC628F"/>
    <w:rsid w:val="00DC7007"/>
    <w:rsid w:val="00DD12AA"/>
    <w:rsid w:val="00DD1BA8"/>
    <w:rsid w:val="00DD37D7"/>
    <w:rsid w:val="00DD3929"/>
    <w:rsid w:val="00DD3C53"/>
    <w:rsid w:val="00DD3DC0"/>
    <w:rsid w:val="00DD5410"/>
    <w:rsid w:val="00DD6555"/>
    <w:rsid w:val="00DE0B37"/>
    <w:rsid w:val="00DE1311"/>
    <w:rsid w:val="00DE28E7"/>
    <w:rsid w:val="00DE33F4"/>
    <w:rsid w:val="00DE3940"/>
    <w:rsid w:val="00DE6AEF"/>
    <w:rsid w:val="00DF41D2"/>
    <w:rsid w:val="00DF673C"/>
    <w:rsid w:val="00E01036"/>
    <w:rsid w:val="00E03B37"/>
    <w:rsid w:val="00E04621"/>
    <w:rsid w:val="00E06128"/>
    <w:rsid w:val="00E06C4B"/>
    <w:rsid w:val="00E072D7"/>
    <w:rsid w:val="00E1023D"/>
    <w:rsid w:val="00E10E7B"/>
    <w:rsid w:val="00E11696"/>
    <w:rsid w:val="00E128CC"/>
    <w:rsid w:val="00E132BB"/>
    <w:rsid w:val="00E137F7"/>
    <w:rsid w:val="00E151D3"/>
    <w:rsid w:val="00E167E0"/>
    <w:rsid w:val="00E22EDA"/>
    <w:rsid w:val="00E30401"/>
    <w:rsid w:val="00E37DD6"/>
    <w:rsid w:val="00E40844"/>
    <w:rsid w:val="00E41CA3"/>
    <w:rsid w:val="00E41EC4"/>
    <w:rsid w:val="00E43B86"/>
    <w:rsid w:val="00E43F11"/>
    <w:rsid w:val="00E4560B"/>
    <w:rsid w:val="00E469C7"/>
    <w:rsid w:val="00E47DDD"/>
    <w:rsid w:val="00E51920"/>
    <w:rsid w:val="00E546D5"/>
    <w:rsid w:val="00E56C38"/>
    <w:rsid w:val="00E57008"/>
    <w:rsid w:val="00E63BF4"/>
    <w:rsid w:val="00E64120"/>
    <w:rsid w:val="00E6589F"/>
    <w:rsid w:val="00E660A1"/>
    <w:rsid w:val="00E6612A"/>
    <w:rsid w:val="00E67E99"/>
    <w:rsid w:val="00E72600"/>
    <w:rsid w:val="00E74263"/>
    <w:rsid w:val="00E75706"/>
    <w:rsid w:val="00E77CDA"/>
    <w:rsid w:val="00E87B03"/>
    <w:rsid w:val="00E916DA"/>
    <w:rsid w:val="00E93731"/>
    <w:rsid w:val="00E94E20"/>
    <w:rsid w:val="00EA15F2"/>
    <w:rsid w:val="00EA1953"/>
    <w:rsid w:val="00EA362A"/>
    <w:rsid w:val="00EA3CCF"/>
    <w:rsid w:val="00EA40D4"/>
    <w:rsid w:val="00EB1246"/>
    <w:rsid w:val="00EC50AF"/>
    <w:rsid w:val="00EC78F3"/>
    <w:rsid w:val="00ED04E7"/>
    <w:rsid w:val="00ED0926"/>
    <w:rsid w:val="00ED2929"/>
    <w:rsid w:val="00EE4546"/>
    <w:rsid w:val="00EE4782"/>
    <w:rsid w:val="00EE59EC"/>
    <w:rsid w:val="00EE6444"/>
    <w:rsid w:val="00EF0B36"/>
    <w:rsid w:val="00EF0B3F"/>
    <w:rsid w:val="00EF0D9B"/>
    <w:rsid w:val="00EF1481"/>
    <w:rsid w:val="00EF4252"/>
    <w:rsid w:val="00EF5115"/>
    <w:rsid w:val="00EF6520"/>
    <w:rsid w:val="00EF6976"/>
    <w:rsid w:val="00F0066A"/>
    <w:rsid w:val="00F00C81"/>
    <w:rsid w:val="00F047A7"/>
    <w:rsid w:val="00F055F1"/>
    <w:rsid w:val="00F0667B"/>
    <w:rsid w:val="00F11841"/>
    <w:rsid w:val="00F13AD7"/>
    <w:rsid w:val="00F1464E"/>
    <w:rsid w:val="00F20308"/>
    <w:rsid w:val="00F23056"/>
    <w:rsid w:val="00F24F10"/>
    <w:rsid w:val="00F25FDF"/>
    <w:rsid w:val="00F2658F"/>
    <w:rsid w:val="00F30011"/>
    <w:rsid w:val="00F32DCA"/>
    <w:rsid w:val="00F36913"/>
    <w:rsid w:val="00F4041A"/>
    <w:rsid w:val="00F426D3"/>
    <w:rsid w:val="00F43344"/>
    <w:rsid w:val="00F438DB"/>
    <w:rsid w:val="00F43C28"/>
    <w:rsid w:val="00F47C13"/>
    <w:rsid w:val="00F56572"/>
    <w:rsid w:val="00F6055E"/>
    <w:rsid w:val="00F610AF"/>
    <w:rsid w:val="00F6271C"/>
    <w:rsid w:val="00F64D81"/>
    <w:rsid w:val="00F6535B"/>
    <w:rsid w:val="00F65CC9"/>
    <w:rsid w:val="00F71B45"/>
    <w:rsid w:val="00F72166"/>
    <w:rsid w:val="00F723EA"/>
    <w:rsid w:val="00F757F1"/>
    <w:rsid w:val="00F7648F"/>
    <w:rsid w:val="00F76789"/>
    <w:rsid w:val="00F77AD0"/>
    <w:rsid w:val="00F8023E"/>
    <w:rsid w:val="00F83594"/>
    <w:rsid w:val="00F84A4B"/>
    <w:rsid w:val="00F945AD"/>
    <w:rsid w:val="00F95194"/>
    <w:rsid w:val="00F96C6B"/>
    <w:rsid w:val="00FA2C5A"/>
    <w:rsid w:val="00FA2F05"/>
    <w:rsid w:val="00FA55CB"/>
    <w:rsid w:val="00FA71E8"/>
    <w:rsid w:val="00FA7BD9"/>
    <w:rsid w:val="00FB1AAA"/>
    <w:rsid w:val="00FB300E"/>
    <w:rsid w:val="00FB505D"/>
    <w:rsid w:val="00FC1D67"/>
    <w:rsid w:val="00FC2D11"/>
    <w:rsid w:val="00FC5019"/>
    <w:rsid w:val="00FC6230"/>
    <w:rsid w:val="00FC6232"/>
    <w:rsid w:val="00FC6638"/>
    <w:rsid w:val="00FD0C77"/>
    <w:rsid w:val="00FD1F58"/>
    <w:rsid w:val="00FD3136"/>
    <w:rsid w:val="00FD43D6"/>
    <w:rsid w:val="00FD5EDA"/>
    <w:rsid w:val="00FD6FF4"/>
    <w:rsid w:val="00FD7609"/>
    <w:rsid w:val="00FE0E44"/>
    <w:rsid w:val="00FE170C"/>
    <w:rsid w:val="00FE5020"/>
    <w:rsid w:val="00FE505F"/>
    <w:rsid w:val="00FE5F9F"/>
    <w:rsid w:val="00FE6984"/>
    <w:rsid w:val="00FF0497"/>
    <w:rsid w:val="00FF0D5A"/>
    <w:rsid w:val="00FF61E7"/>
    <w:rsid w:val="00FF7B73"/>
    <w:rsid w:val="01E5179C"/>
    <w:rsid w:val="02837109"/>
    <w:rsid w:val="0EC472FA"/>
    <w:rsid w:val="12612F78"/>
    <w:rsid w:val="140883A8"/>
    <w:rsid w:val="145E2A93"/>
    <w:rsid w:val="16E2558D"/>
    <w:rsid w:val="1837084A"/>
    <w:rsid w:val="199E1B62"/>
    <w:rsid w:val="1BB4E9D1"/>
    <w:rsid w:val="26AC9A7E"/>
    <w:rsid w:val="288C882B"/>
    <w:rsid w:val="2A06CD1C"/>
    <w:rsid w:val="2A3904F3"/>
    <w:rsid w:val="2AB0E796"/>
    <w:rsid w:val="2FCBD65F"/>
    <w:rsid w:val="30DCD410"/>
    <w:rsid w:val="34ACBCFD"/>
    <w:rsid w:val="35560224"/>
    <w:rsid w:val="36150B68"/>
    <w:rsid w:val="3A3B050B"/>
    <w:rsid w:val="3A976DE3"/>
    <w:rsid w:val="3E8EBA95"/>
    <w:rsid w:val="3F5AAEAB"/>
    <w:rsid w:val="410E8604"/>
    <w:rsid w:val="43F44F5D"/>
    <w:rsid w:val="49D9F27F"/>
    <w:rsid w:val="4B4F3219"/>
    <w:rsid w:val="501C3C08"/>
    <w:rsid w:val="55A18EE5"/>
    <w:rsid w:val="58BE2C52"/>
    <w:rsid w:val="59E6D0B6"/>
    <w:rsid w:val="5A26F199"/>
    <w:rsid w:val="5A5C33E8"/>
    <w:rsid w:val="5C85464E"/>
    <w:rsid w:val="5E1263E3"/>
    <w:rsid w:val="612BE2FF"/>
    <w:rsid w:val="61AC3AE1"/>
    <w:rsid w:val="62BDAA8C"/>
    <w:rsid w:val="64BC8343"/>
    <w:rsid w:val="66426181"/>
    <w:rsid w:val="6CCB523E"/>
    <w:rsid w:val="73570F30"/>
    <w:rsid w:val="7717E1EC"/>
    <w:rsid w:val="789AA868"/>
    <w:rsid w:val="79BBD93F"/>
    <w:rsid w:val="7F0987C4"/>
    <w:rsid w:val="7F0BFFF6"/>
    <w:rsid w:val="7FCB9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1AB4"/>
  <w15:chartTrackingRefBased/>
  <w15:docId w15:val="{AF6185B2-CA49-487E-AC46-0ED156D4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24B0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qFormat/>
    <w:rsid w:val="00A24B0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qFormat/>
    <w:rsid w:val="00A24B0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NormalWeb">
    <w:name w:val="Normal (Web)"/>
    <w:basedOn w:val="Normal"/>
    <w:uiPriority w:val="99"/>
    <w:unhideWhenUsed/>
    <w:rsid w:val="00223901"/>
  </w:style>
  <w:style w:type="character" w:styleId="Hyperlink">
    <w:name w:val="Hyperlink"/>
    <w:basedOn w:val="DefaultParagraphFont"/>
    <w:uiPriority w:val="99"/>
    <w:unhideWhenUsed/>
    <w:rsid w:val="00223901"/>
    <w:rPr>
      <w:color w:val="0000FF"/>
      <w:u w:val="single"/>
    </w:rPr>
  </w:style>
  <w:style w:type="paragraph" w:customStyle="1" w:styleId="Default">
    <w:name w:val="Default"/>
    <w:rsid w:val="00085DE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0E44"/>
    <w:pPr>
      <w:ind w:left="720"/>
      <w:contextualSpacing/>
    </w:pPr>
  </w:style>
  <w:style w:type="table" w:styleId="TableGrid">
    <w:name w:val="Table Grid"/>
    <w:basedOn w:val="TableNormal"/>
    <w:rsid w:val="00AC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52A7"/>
    <w:rPr>
      <w:sz w:val="16"/>
      <w:szCs w:val="16"/>
    </w:rPr>
  </w:style>
  <w:style w:type="paragraph" w:styleId="CommentText">
    <w:name w:val="annotation text"/>
    <w:basedOn w:val="Normal"/>
    <w:link w:val="CommentTextChar"/>
    <w:unhideWhenUsed/>
    <w:rsid w:val="003652A7"/>
    <w:rPr>
      <w:sz w:val="20"/>
      <w:szCs w:val="20"/>
    </w:rPr>
  </w:style>
  <w:style w:type="character" w:customStyle="1" w:styleId="CommentTextChar">
    <w:name w:val="Comment Text Char"/>
    <w:basedOn w:val="DefaultParagraphFont"/>
    <w:link w:val="CommentText"/>
    <w:rsid w:val="003652A7"/>
  </w:style>
  <w:style w:type="paragraph" w:styleId="CommentSubject">
    <w:name w:val="annotation subject"/>
    <w:basedOn w:val="CommentText"/>
    <w:next w:val="CommentText"/>
    <w:link w:val="CommentSubjectChar"/>
    <w:semiHidden/>
    <w:unhideWhenUsed/>
    <w:rsid w:val="003652A7"/>
    <w:rPr>
      <w:b/>
      <w:bCs/>
    </w:rPr>
  </w:style>
  <w:style w:type="character" w:customStyle="1" w:styleId="CommentSubjectChar">
    <w:name w:val="Comment Subject Char"/>
    <w:basedOn w:val="CommentTextChar"/>
    <w:link w:val="CommentSubject"/>
    <w:semiHidden/>
    <w:rsid w:val="003652A7"/>
    <w:rPr>
      <w:b/>
      <w:bCs/>
    </w:rPr>
  </w:style>
  <w:style w:type="paragraph" w:customStyle="1" w:styleId="NICEnormalindented">
    <w:name w:val="NICE normal indented"/>
    <w:basedOn w:val="Normal"/>
    <w:rsid w:val="00A24B03"/>
    <w:pPr>
      <w:tabs>
        <w:tab w:val="left" w:pos="1134"/>
      </w:tabs>
      <w:spacing w:line="360" w:lineRule="auto"/>
      <w:ind w:left="567"/>
    </w:pPr>
    <w:rPr>
      <w:rFonts w:ascii="Arial" w:hAnsi="Arial"/>
      <w:lang w:eastAsia="en-US"/>
    </w:rPr>
  </w:style>
  <w:style w:type="paragraph" w:customStyle="1" w:styleId="Numberedlist">
    <w:name w:val="Numbered list"/>
    <w:basedOn w:val="Normal"/>
    <w:qFormat/>
    <w:rsid w:val="00A24B03"/>
    <w:pPr>
      <w:spacing w:line="360" w:lineRule="auto"/>
    </w:pPr>
    <w:rPr>
      <w:rFonts w:ascii="Arial" w:hAnsi="Arial"/>
      <w:lang w:eastAsia="en-US"/>
    </w:rPr>
  </w:style>
  <w:style w:type="paragraph" w:customStyle="1" w:styleId="numbered-paragraph">
    <w:name w:val="numbered-paragraph"/>
    <w:basedOn w:val="Normal"/>
    <w:rsid w:val="00A24B03"/>
    <w:pPr>
      <w:spacing w:before="100" w:beforeAutospacing="1" w:after="100" w:afterAutospacing="1"/>
    </w:pPr>
  </w:style>
  <w:style w:type="character" w:styleId="Strong">
    <w:name w:val="Strong"/>
    <w:basedOn w:val="DefaultParagraphFont"/>
    <w:uiPriority w:val="22"/>
    <w:qFormat/>
    <w:rsid w:val="00A24B03"/>
    <w:rPr>
      <w:b/>
      <w:bCs/>
    </w:rPr>
  </w:style>
  <w:style w:type="paragraph" w:customStyle="1" w:styleId="Bulletindent1">
    <w:name w:val="Bullet indent 1"/>
    <w:basedOn w:val="Normal"/>
    <w:rsid w:val="00A24B03"/>
    <w:pPr>
      <w:numPr>
        <w:numId w:val="4"/>
      </w:numPr>
      <w:spacing w:line="360" w:lineRule="auto"/>
    </w:pPr>
    <w:rPr>
      <w:rFonts w:ascii="Arial" w:hAnsi="Arial"/>
      <w:lang w:eastAsia="en-US"/>
    </w:rPr>
  </w:style>
  <w:style w:type="character" w:customStyle="1" w:styleId="Heading4Char">
    <w:name w:val="Heading 4 Char"/>
    <w:basedOn w:val="DefaultParagraphFont"/>
    <w:link w:val="Heading4"/>
    <w:semiHidden/>
    <w:rsid w:val="00A24B0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A24B0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24B03"/>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D5EDA"/>
    <w:rPr>
      <w:sz w:val="24"/>
      <w:szCs w:val="24"/>
    </w:rPr>
  </w:style>
  <w:style w:type="character" w:styleId="FollowedHyperlink">
    <w:name w:val="FollowedHyperlink"/>
    <w:basedOn w:val="DefaultParagraphFont"/>
    <w:semiHidden/>
    <w:unhideWhenUsed/>
    <w:rsid w:val="00DB4904"/>
    <w:rPr>
      <w:color w:val="800080" w:themeColor="followedHyperlink"/>
      <w:u w:val="single"/>
    </w:rPr>
  </w:style>
  <w:style w:type="paragraph" w:customStyle="1" w:styleId="Heading">
    <w:name w:val="Heading"/>
    <w:next w:val="Paragraphnonumbers"/>
    <w:rsid w:val="001131A3"/>
    <w:pPr>
      <w:keepNext/>
      <w:pBdr>
        <w:top w:val="nil"/>
        <w:left w:val="nil"/>
        <w:bottom w:val="nil"/>
        <w:right w:val="nil"/>
        <w:between w:val="nil"/>
        <w:bar w:val="nil"/>
      </w:pBdr>
      <w:spacing w:after="120"/>
      <w:outlineLvl w:val="0"/>
    </w:pPr>
    <w:rPr>
      <w:rFonts w:ascii="Arial" w:eastAsia="Arial Unicode MS" w:hAnsi="Arial" w:cs="Arial Unicode MS"/>
      <w:b/>
      <w:bCs/>
      <w:color w:val="000000"/>
      <w:kern w:val="32"/>
      <w:sz w:val="28"/>
      <w:szCs w:val="28"/>
      <w:u w:color="000000"/>
      <w:bdr w:val="nil"/>
      <w:lang w:val="en-US"/>
    </w:rPr>
  </w:style>
  <w:style w:type="numbering" w:customStyle="1" w:styleId="ImportedStyle1">
    <w:name w:val="Imported Style 1"/>
    <w:rsid w:val="001131A3"/>
    <w:pPr>
      <w:numPr>
        <w:numId w:val="10"/>
      </w:numPr>
    </w:pPr>
  </w:style>
  <w:style w:type="numbering" w:customStyle="1" w:styleId="ImportedStyle10">
    <w:name w:val="Imported Style 1.0"/>
    <w:rsid w:val="001131A3"/>
    <w:pPr>
      <w:numPr>
        <w:numId w:val="11"/>
      </w:numPr>
    </w:pPr>
  </w:style>
  <w:style w:type="paragraph" w:customStyle="1" w:styleId="TableTextLeft">
    <w:name w:val="~TableTextLeft"/>
    <w:basedOn w:val="Normal"/>
    <w:qFormat/>
    <w:rsid w:val="00B46A9D"/>
    <w:pPr>
      <w:spacing w:before="40" w:after="20"/>
    </w:pPr>
    <w:rPr>
      <w:rFonts w:ascii="Arial" w:eastAsia="Arial" w:hAnsi="Arial"/>
      <w:sz w:val="20"/>
      <w:szCs w:val="22"/>
      <w:lang w:eastAsia="en-US"/>
    </w:rPr>
  </w:style>
  <w:style w:type="paragraph" w:customStyle="1" w:styleId="Bullet1">
    <w:name w:val="~Bullet1"/>
    <w:basedOn w:val="Normal"/>
    <w:qFormat/>
    <w:rsid w:val="00E40844"/>
    <w:pPr>
      <w:numPr>
        <w:numId w:val="12"/>
      </w:numPr>
      <w:tabs>
        <w:tab w:val="left" w:pos="284"/>
      </w:tabs>
      <w:spacing w:before="60" w:after="60"/>
    </w:pPr>
    <w:rPr>
      <w:rFonts w:ascii="Arial" w:eastAsia="Calibri" w:hAnsi="Arial" w:cs="Arial"/>
      <w:sz w:val="22"/>
      <w:szCs w:val="20"/>
      <w:lang w:eastAsia="en-US"/>
    </w:rPr>
  </w:style>
  <w:style w:type="paragraph" w:customStyle="1" w:styleId="Bullet2">
    <w:name w:val="~Bullet2"/>
    <w:basedOn w:val="Bullet1"/>
    <w:qFormat/>
    <w:rsid w:val="00E40844"/>
    <w:pPr>
      <w:numPr>
        <w:ilvl w:val="1"/>
      </w:numPr>
      <w:tabs>
        <w:tab w:val="clear" w:pos="284"/>
      </w:tabs>
    </w:pPr>
  </w:style>
  <w:style w:type="paragraph" w:customStyle="1" w:styleId="Bullet3">
    <w:name w:val="~Bullet3"/>
    <w:basedOn w:val="Bullet2"/>
    <w:qFormat/>
    <w:rsid w:val="00E40844"/>
    <w:pPr>
      <w:numPr>
        <w:ilvl w:val="2"/>
      </w:numPr>
    </w:pPr>
  </w:style>
  <w:style w:type="character" w:customStyle="1" w:styleId="Mention1">
    <w:name w:val="Mention1"/>
    <w:basedOn w:val="DefaultParagraphFont"/>
    <w:uiPriority w:val="99"/>
    <w:unhideWhenUsed/>
    <w:rsid w:val="00CD27F6"/>
    <w:rPr>
      <w:color w:val="2B579A"/>
      <w:shd w:val="clear" w:color="auto" w:fill="E1DFDD"/>
    </w:rPr>
  </w:style>
  <w:style w:type="character" w:customStyle="1" w:styleId="cf11">
    <w:name w:val="cf11"/>
    <w:basedOn w:val="DefaultParagraphFont"/>
    <w:rsid w:val="00720E73"/>
    <w:rPr>
      <w:rFonts w:ascii="Segoe UI" w:hAnsi="Segoe UI" w:cs="Segoe UI" w:hint="default"/>
      <w:color w:val="222222"/>
      <w:sz w:val="18"/>
      <w:szCs w:val="18"/>
    </w:rPr>
  </w:style>
  <w:style w:type="character" w:customStyle="1" w:styleId="UnresolvedMention1">
    <w:name w:val="Unresolved Mention1"/>
    <w:basedOn w:val="DefaultParagraphFont"/>
    <w:uiPriority w:val="99"/>
    <w:semiHidden/>
    <w:unhideWhenUsed/>
    <w:rsid w:val="00585C6D"/>
    <w:rPr>
      <w:color w:val="605E5C"/>
      <w:shd w:val="clear" w:color="auto" w:fill="E1DFDD"/>
    </w:rPr>
  </w:style>
  <w:style w:type="paragraph" w:customStyle="1" w:styleId="BodyHeading">
    <w:name w:val="~BodyHeading"/>
    <w:basedOn w:val="Normal"/>
    <w:next w:val="Normal"/>
    <w:qFormat/>
    <w:rsid w:val="00ED0926"/>
    <w:pPr>
      <w:keepNext/>
      <w:spacing w:before="300"/>
    </w:pPr>
    <w:rPr>
      <w:rFonts w:asciiTheme="minorHAnsi" w:eastAsiaTheme="minorHAnsi" w:hAnsiTheme="minorHAnsi" w:cstheme="minorBidi"/>
      <w:b/>
      <w:sz w:val="22"/>
      <w:szCs w:val="22"/>
      <w:lang w:eastAsia="en-US"/>
    </w:rPr>
  </w:style>
  <w:style w:type="paragraph" w:customStyle="1" w:styleId="TableBullet">
    <w:name w:val="~TableBullet"/>
    <w:basedOn w:val="TableTextLeft"/>
    <w:qFormat/>
    <w:rsid w:val="00ED0926"/>
    <w:pPr>
      <w:numPr>
        <w:numId w:val="23"/>
      </w:numPr>
      <w:tabs>
        <w:tab w:val="left" w:pos="340"/>
      </w:tabs>
    </w:pPr>
    <w:rPr>
      <w:rFonts w:asciiTheme="minorHAnsi" w:eastAsia="Calibri" w:hAnsiTheme="minorHAnsi" w:cs="Arial"/>
      <w:szCs w:val="20"/>
    </w:rPr>
  </w:style>
  <w:style w:type="paragraph" w:customStyle="1" w:styleId="TableBullet2">
    <w:name w:val="~TableBullet2"/>
    <w:basedOn w:val="TableBullet"/>
    <w:qFormat/>
    <w:rsid w:val="00ED0926"/>
    <w:pPr>
      <w:numPr>
        <w:ilvl w:val="1"/>
      </w:numPr>
      <w:tabs>
        <w:tab w:val="clear" w:pos="340"/>
      </w:tabs>
    </w:pPr>
  </w:style>
  <w:style w:type="paragraph" w:customStyle="1" w:styleId="TableBullet3">
    <w:name w:val="~TableBullet3"/>
    <w:basedOn w:val="TableBullet2"/>
    <w:qFormat/>
    <w:rsid w:val="00ED0926"/>
    <w:pPr>
      <w:numPr>
        <w:ilvl w:val="2"/>
      </w:numPr>
    </w:pPr>
  </w:style>
  <w:style w:type="character" w:styleId="Emphasis">
    <w:name w:val="Emphasis"/>
    <w:basedOn w:val="DefaultParagraphFont"/>
    <w:uiPriority w:val="20"/>
    <w:qFormat/>
    <w:rsid w:val="005828DE"/>
    <w:rPr>
      <w:i/>
      <w:iCs/>
    </w:rPr>
  </w:style>
  <w:style w:type="character" w:styleId="FootnoteReference">
    <w:name w:val="footnote reference"/>
    <w:basedOn w:val="DefaultParagraphFont"/>
    <w:rsid w:val="00E56C38"/>
    <w:rPr>
      <w:rFonts w:asciiTheme="minorHAnsi" w:hAnsiTheme="minorHAnsi"/>
      <w:vertAlign w:val="superscript"/>
    </w:rPr>
  </w:style>
  <w:style w:type="paragraph" w:customStyle="1" w:styleId="GEnormal">
    <w:name w:val="GE normal"/>
    <w:basedOn w:val="Normal"/>
    <w:qFormat/>
    <w:rsid w:val="006D0536"/>
    <w:pPr>
      <w:numPr>
        <w:numId w:val="27"/>
      </w:numPr>
      <w:tabs>
        <w:tab w:val="left" w:pos="1134"/>
      </w:tabs>
      <w:spacing w:after="240" w:line="360" w:lineRule="auto"/>
    </w:pPr>
    <w:rPr>
      <w:rFonts w:ascii="Arial" w:hAnsi="Arial"/>
      <w:lang w:eastAsia="en-US"/>
    </w:rPr>
  </w:style>
  <w:style w:type="paragraph" w:customStyle="1" w:styleId="Section42paragraph">
    <w:name w:val="Section 4.2 paragraph"/>
    <w:basedOn w:val="Normal"/>
    <w:rsid w:val="00810A0E"/>
    <w:pPr>
      <w:numPr>
        <w:numId w:val="32"/>
      </w:numPr>
      <w:tabs>
        <w:tab w:val="clear" w:pos="1134"/>
        <w:tab w:val="num" w:pos="360"/>
      </w:tabs>
      <w:spacing w:after="240" w:line="360" w:lineRule="auto"/>
      <w:ind w:left="0" w:firstLine="0"/>
    </w:pPr>
    <w:rPr>
      <w:rFonts w:ascii="Arial" w:hAnsi="Arial"/>
      <w:lang w:eastAsia="en-US"/>
    </w:rPr>
  </w:style>
  <w:style w:type="character" w:customStyle="1" w:styleId="UnresolvedMention2">
    <w:name w:val="Unresolved Mention2"/>
    <w:basedOn w:val="DefaultParagraphFont"/>
    <w:uiPriority w:val="99"/>
    <w:semiHidden/>
    <w:unhideWhenUsed/>
    <w:rsid w:val="00163270"/>
    <w:rPr>
      <w:color w:val="605E5C"/>
      <w:shd w:val="clear" w:color="auto" w:fill="E1DFDD"/>
    </w:rPr>
  </w:style>
  <w:style w:type="character" w:customStyle="1" w:styleId="UnresolvedMention3">
    <w:name w:val="Unresolved Mention3"/>
    <w:basedOn w:val="DefaultParagraphFont"/>
    <w:uiPriority w:val="99"/>
    <w:semiHidden/>
    <w:unhideWhenUsed/>
    <w:rsid w:val="003E1EC2"/>
    <w:rPr>
      <w:color w:val="605E5C"/>
      <w:shd w:val="clear" w:color="auto" w:fill="E1DFDD"/>
    </w:rPr>
  </w:style>
  <w:style w:type="table" w:styleId="TableGridLight">
    <w:name w:val="Grid Table Light"/>
    <w:basedOn w:val="TableNormal"/>
    <w:uiPriority w:val="40"/>
    <w:rsid w:val="004360D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left1">
    <w:name w:val="Bullet left 1"/>
    <w:basedOn w:val="Normal"/>
    <w:qFormat/>
    <w:rsid w:val="00063E61"/>
    <w:pPr>
      <w:numPr>
        <w:numId w:val="36"/>
      </w:numPr>
      <w:spacing w:line="360" w:lineRule="auto"/>
    </w:pPr>
    <w:rPr>
      <w:rFonts w:ascii="Arial" w:hAnsi="Arial"/>
      <w:lang w:eastAsia="en-US"/>
    </w:rPr>
  </w:style>
  <w:style w:type="character" w:customStyle="1" w:styleId="UnresolvedMention4">
    <w:name w:val="Unresolved Mention4"/>
    <w:basedOn w:val="DefaultParagraphFont"/>
    <w:uiPriority w:val="99"/>
    <w:semiHidden/>
    <w:unhideWhenUsed/>
    <w:rsid w:val="0024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783">
      <w:bodyDiv w:val="1"/>
      <w:marLeft w:val="0"/>
      <w:marRight w:val="0"/>
      <w:marTop w:val="0"/>
      <w:marBottom w:val="0"/>
      <w:divBdr>
        <w:top w:val="none" w:sz="0" w:space="0" w:color="auto"/>
        <w:left w:val="none" w:sz="0" w:space="0" w:color="auto"/>
        <w:bottom w:val="none" w:sz="0" w:space="0" w:color="auto"/>
        <w:right w:val="none" w:sz="0" w:space="0" w:color="auto"/>
      </w:divBdr>
    </w:div>
    <w:div w:id="262501116">
      <w:bodyDiv w:val="1"/>
      <w:marLeft w:val="0"/>
      <w:marRight w:val="0"/>
      <w:marTop w:val="0"/>
      <w:marBottom w:val="0"/>
      <w:divBdr>
        <w:top w:val="none" w:sz="0" w:space="0" w:color="auto"/>
        <w:left w:val="none" w:sz="0" w:space="0" w:color="auto"/>
        <w:bottom w:val="none" w:sz="0" w:space="0" w:color="auto"/>
        <w:right w:val="none" w:sz="0" w:space="0" w:color="auto"/>
      </w:divBdr>
    </w:div>
    <w:div w:id="390081580">
      <w:bodyDiv w:val="1"/>
      <w:marLeft w:val="0"/>
      <w:marRight w:val="0"/>
      <w:marTop w:val="0"/>
      <w:marBottom w:val="0"/>
      <w:divBdr>
        <w:top w:val="none" w:sz="0" w:space="0" w:color="auto"/>
        <w:left w:val="none" w:sz="0" w:space="0" w:color="auto"/>
        <w:bottom w:val="none" w:sz="0" w:space="0" w:color="auto"/>
        <w:right w:val="none" w:sz="0" w:space="0" w:color="auto"/>
      </w:divBdr>
    </w:div>
    <w:div w:id="446586159">
      <w:bodyDiv w:val="1"/>
      <w:marLeft w:val="0"/>
      <w:marRight w:val="0"/>
      <w:marTop w:val="0"/>
      <w:marBottom w:val="0"/>
      <w:divBdr>
        <w:top w:val="none" w:sz="0" w:space="0" w:color="auto"/>
        <w:left w:val="none" w:sz="0" w:space="0" w:color="auto"/>
        <w:bottom w:val="none" w:sz="0" w:space="0" w:color="auto"/>
        <w:right w:val="none" w:sz="0" w:space="0" w:color="auto"/>
      </w:divBdr>
      <w:divsChild>
        <w:div w:id="941302590">
          <w:marLeft w:val="0"/>
          <w:marRight w:val="0"/>
          <w:marTop w:val="0"/>
          <w:marBottom w:val="0"/>
          <w:divBdr>
            <w:top w:val="none" w:sz="0" w:space="0" w:color="auto"/>
            <w:left w:val="none" w:sz="0" w:space="0" w:color="auto"/>
            <w:bottom w:val="none" w:sz="0" w:space="0" w:color="auto"/>
            <w:right w:val="none" w:sz="0" w:space="0" w:color="auto"/>
          </w:divBdr>
          <w:divsChild>
            <w:div w:id="2117942211">
              <w:marLeft w:val="0"/>
              <w:marRight w:val="0"/>
              <w:marTop w:val="0"/>
              <w:marBottom w:val="0"/>
              <w:divBdr>
                <w:top w:val="none" w:sz="0" w:space="0" w:color="auto"/>
                <w:left w:val="single" w:sz="6" w:space="0" w:color="A2A2A2"/>
                <w:bottom w:val="none" w:sz="0" w:space="0" w:color="auto"/>
                <w:right w:val="single" w:sz="6" w:space="0" w:color="A2A2A2"/>
              </w:divBdr>
              <w:divsChild>
                <w:div w:id="1127044405">
                  <w:marLeft w:val="0"/>
                  <w:marRight w:val="0"/>
                  <w:marTop w:val="0"/>
                  <w:marBottom w:val="0"/>
                  <w:divBdr>
                    <w:top w:val="none" w:sz="0" w:space="12" w:color="auto"/>
                    <w:left w:val="none" w:sz="0" w:space="12" w:color="auto"/>
                    <w:bottom w:val="none" w:sz="0" w:space="12" w:color="auto"/>
                    <w:right w:val="none" w:sz="0" w:space="12" w:color="auto"/>
                  </w:divBdr>
                  <w:divsChild>
                    <w:div w:id="899754612">
                      <w:marLeft w:val="0"/>
                      <w:marRight w:val="0"/>
                      <w:marTop w:val="100"/>
                      <w:marBottom w:val="100"/>
                      <w:divBdr>
                        <w:top w:val="none" w:sz="0" w:space="0" w:color="auto"/>
                        <w:left w:val="none" w:sz="0" w:space="0" w:color="auto"/>
                        <w:bottom w:val="none" w:sz="0" w:space="0" w:color="auto"/>
                        <w:right w:val="none" w:sz="0" w:space="0" w:color="auto"/>
                      </w:divBdr>
                      <w:divsChild>
                        <w:div w:id="767385341">
                          <w:marLeft w:val="0"/>
                          <w:marRight w:val="0"/>
                          <w:marTop w:val="168"/>
                          <w:marBottom w:val="168"/>
                          <w:divBdr>
                            <w:top w:val="none" w:sz="0" w:space="0" w:color="auto"/>
                            <w:left w:val="none" w:sz="0" w:space="0" w:color="auto"/>
                            <w:bottom w:val="none" w:sz="0" w:space="0" w:color="auto"/>
                            <w:right w:val="none" w:sz="0" w:space="0" w:color="auto"/>
                          </w:divBdr>
                          <w:divsChild>
                            <w:div w:id="4544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590784">
      <w:bodyDiv w:val="1"/>
      <w:marLeft w:val="0"/>
      <w:marRight w:val="0"/>
      <w:marTop w:val="0"/>
      <w:marBottom w:val="0"/>
      <w:divBdr>
        <w:top w:val="none" w:sz="0" w:space="0" w:color="auto"/>
        <w:left w:val="none" w:sz="0" w:space="0" w:color="auto"/>
        <w:bottom w:val="none" w:sz="0" w:space="0" w:color="auto"/>
        <w:right w:val="none" w:sz="0" w:space="0" w:color="auto"/>
      </w:divBdr>
    </w:div>
    <w:div w:id="627079890">
      <w:bodyDiv w:val="1"/>
      <w:marLeft w:val="0"/>
      <w:marRight w:val="0"/>
      <w:marTop w:val="0"/>
      <w:marBottom w:val="0"/>
      <w:divBdr>
        <w:top w:val="none" w:sz="0" w:space="0" w:color="auto"/>
        <w:left w:val="none" w:sz="0" w:space="0" w:color="auto"/>
        <w:bottom w:val="none" w:sz="0" w:space="0" w:color="auto"/>
        <w:right w:val="none" w:sz="0" w:space="0" w:color="auto"/>
      </w:divBdr>
    </w:div>
    <w:div w:id="639307178">
      <w:bodyDiv w:val="1"/>
      <w:marLeft w:val="0"/>
      <w:marRight w:val="0"/>
      <w:marTop w:val="0"/>
      <w:marBottom w:val="0"/>
      <w:divBdr>
        <w:top w:val="none" w:sz="0" w:space="0" w:color="auto"/>
        <w:left w:val="none" w:sz="0" w:space="0" w:color="auto"/>
        <w:bottom w:val="none" w:sz="0" w:space="0" w:color="auto"/>
        <w:right w:val="none" w:sz="0" w:space="0" w:color="auto"/>
      </w:divBdr>
    </w:div>
    <w:div w:id="898243662">
      <w:bodyDiv w:val="1"/>
      <w:marLeft w:val="0"/>
      <w:marRight w:val="0"/>
      <w:marTop w:val="0"/>
      <w:marBottom w:val="0"/>
      <w:divBdr>
        <w:top w:val="none" w:sz="0" w:space="0" w:color="auto"/>
        <w:left w:val="none" w:sz="0" w:space="0" w:color="auto"/>
        <w:bottom w:val="none" w:sz="0" w:space="0" w:color="auto"/>
        <w:right w:val="none" w:sz="0" w:space="0" w:color="auto"/>
      </w:divBdr>
    </w:div>
    <w:div w:id="1172262477">
      <w:bodyDiv w:val="1"/>
      <w:marLeft w:val="0"/>
      <w:marRight w:val="0"/>
      <w:marTop w:val="0"/>
      <w:marBottom w:val="0"/>
      <w:divBdr>
        <w:top w:val="none" w:sz="0" w:space="0" w:color="auto"/>
        <w:left w:val="none" w:sz="0" w:space="0" w:color="auto"/>
        <w:bottom w:val="none" w:sz="0" w:space="0" w:color="auto"/>
        <w:right w:val="none" w:sz="0" w:space="0" w:color="auto"/>
      </w:divBdr>
      <w:divsChild>
        <w:div w:id="645479133">
          <w:marLeft w:val="0"/>
          <w:marRight w:val="0"/>
          <w:marTop w:val="150"/>
          <w:marBottom w:val="150"/>
          <w:divBdr>
            <w:top w:val="none" w:sz="0" w:space="0" w:color="auto"/>
            <w:left w:val="none" w:sz="0" w:space="0" w:color="auto"/>
            <w:bottom w:val="none" w:sz="0" w:space="0" w:color="auto"/>
            <w:right w:val="none" w:sz="0" w:space="0" w:color="auto"/>
          </w:divBdr>
          <w:divsChild>
            <w:div w:id="568150753">
              <w:marLeft w:val="0"/>
              <w:marRight w:val="0"/>
              <w:marTop w:val="0"/>
              <w:marBottom w:val="0"/>
              <w:divBdr>
                <w:top w:val="none" w:sz="0" w:space="0" w:color="auto"/>
                <w:left w:val="none" w:sz="0" w:space="0" w:color="auto"/>
                <w:bottom w:val="none" w:sz="0" w:space="0" w:color="auto"/>
                <w:right w:val="none" w:sz="0" w:space="0" w:color="auto"/>
              </w:divBdr>
              <w:divsChild>
                <w:div w:id="314529462">
                  <w:marLeft w:val="0"/>
                  <w:marRight w:val="0"/>
                  <w:marTop w:val="0"/>
                  <w:marBottom w:val="0"/>
                  <w:divBdr>
                    <w:top w:val="none" w:sz="0" w:space="0" w:color="auto"/>
                    <w:left w:val="none" w:sz="0" w:space="0" w:color="auto"/>
                    <w:bottom w:val="none" w:sz="0" w:space="0" w:color="auto"/>
                    <w:right w:val="none" w:sz="0" w:space="0" w:color="auto"/>
                  </w:divBdr>
                  <w:divsChild>
                    <w:div w:id="107042102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3715">
      <w:bodyDiv w:val="1"/>
      <w:marLeft w:val="0"/>
      <w:marRight w:val="0"/>
      <w:marTop w:val="0"/>
      <w:marBottom w:val="0"/>
      <w:divBdr>
        <w:top w:val="none" w:sz="0" w:space="0" w:color="auto"/>
        <w:left w:val="none" w:sz="0" w:space="0" w:color="auto"/>
        <w:bottom w:val="none" w:sz="0" w:space="0" w:color="auto"/>
        <w:right w:val="none" w:sz="0" w:space="0" w:color="auto"/>
      </w:divBdr>
    </w:div>
    <w:div w:id="1312716335">
      <w:bodyDiv w:val="1"/>
      <w:marLeft w:val="0"/>
      <w:marRight w:val="0"/>
      <w:marTop w:val="0"/>
      <w:marBottom w:val="0"/>
      <w:divBdr>
        <w:top w:val="none" w:sz="0" w:space="0" w:color="auto"/>
        <w:left w:val="none" w:sz="0" w:space="0" w:color="auto"/>
        <w:bottom w:val="none" w:sz="0" w:space="0" w:color="auto"/>
        <w:right w:val="none" w:sz="0" w:space="0" w:color="auto"/>
      </w:divBdr>
    </w:div>
    <w:div w:id="1490902590">
      <w:bodyDiv w:val="1"/>
      <w:marLeft w:val="0"/>
      <w:marRight w:val="0"/>
      <w:marTop w:val="0"/>
      <w:marBottom w:val="0"/>
      <w:divBdr>
        <w:top w:val="none" w:sz="0" w:space="0" w:color="auto"/>
        <w:left w:val="none" w:sz="0" w:space="0" w:color="auto"/>
        <w:bottom w:val="none" w:sz="0" w:space="0" w:color="auto"/>
        <w:right w:val="none" w:sz="0" w:space="0" w:color="auto"/>
      </w:divBdr>
    </w:div>
    <w:div w:id="1498882678">
      <w:bodyDiv w:val="1"/>
      <w:marLeft w:val="0"/>
      <w:marRight w:val="0"/>
      <w:marTop w:val="0"/>
      <w:marBottom w:val="0"/>
      <w:divBdr>
        <w:top w:val="none" w:sz="0" w:space="0" w:color="auto"/>
        <w:left w:val="none" w:sz="0" w:space="0" w:color="auto"/>
        <w:bottom w:val="none" w:sz="0" w:space="0" w:color="auto"/>
        <w:right w:val="none" w:sz="0" w:space="0" w:color="auto"/>
      </w:divBdr>
    </w:div>
    <w:div w:id="1570993830">
      <w:bodyDiv w:val="1"/>
      <w:marLeft w:val="0"/>
      <w:marRight w:val="0"/>
      <w:marTop w:val="0"/>
      <w:marBottom w:val="0"/>
      <w:divBdr>
        <w:top w:val="none" w:sz="0" w:space="0" w:color="auto"/>
        <w:left w:val="none" w:sz="0" w:space="0" w:color="auto"/>
        <w:bottom w:val="none" w:sz="0" w:space="0" w:color="auto"/>
        <w:right w:val="none" w:sz="0" w:space="0" w:color="auto"/>
      </w:divBdr>
    </w:div>
    <w:div w:id="1739546825">
      <w:bodyDiv w:val="1"/>
      <w:marLeft w:val="0"/>
      <w:marRight w:val="0"/>
      <w:marTop w:val="0"/>
      <w:marBottom w:val="0"/>
      <w:divBdr>
        <w:top w:val="none" w:sz="0" w:space="0" w:color="auto"/>
        <w:left w:val="none" w:sz="0" w:space="0" w:color="auto"/>
        <w:bottom w:val="none" w:sz="0" w:space="0" w:color="auto"/>
        <w:right w:val="none" w:sz="0" w:space="0" w:color="auto"/>
      </w:divBdr>
    </w:div>
    <w:div w:id="1760710947">
      <w:bodyDiv w:val="1"/>
      <w:marLeft w:val="0"/>
      <w:marRight w:val="0"/>
      <w:marTop w:val="0"/>
      <w:marBottom w:val="0"/>
      <w:divBdr>
        <w:top w:val="none" w:sz="0" w:space="0" w:color="auto"/>
        <w:left w:val="none" w:sz="0" w:space="0" w:color="auto"/>
        <w:bottom w:val="none" w:sz="0" w:space="0" w:color="auto"/>
        <w:right w:val="none" w:sz="0" w:space="0" w:color="auto"/>
      </w:divBdr>
    </w:div>
    <w:div w:id="1882400391">
      <w:bodyDiv w:val="1"/>
      <w:marLeft w:val="0"/>
      <w:marRight w:val="0"/>
      <w:marTop w:val="0"/>
      <w:marBottom w:val="0"/>
      <w:divBdr>
        <w:top w:val="none" w:sz="0" w:space="0" w:color="auto"/>
        <w:left w:val="none" w:sz="0" w:space="0" w:color="auto"/>
        <w:bottom w:val="none" w:sz="0" w:space="0" w:color="auto"/>
        <w:right w:val="none" w:sz="0" w:space="0" w:color="auto"/>
      </w:divBdr>
    </w:div>
    <w:div w:id="1963464695">
      <w:bodyDiv w:val="1"/>
      <w:marLeft w:val="0"/>
      <w:marRight w:val="0"/>
      <w:marTop w:val="0"/>
      <w:marBottom w:val="0"/>
      <w:divBdr>
        <w:top w:val="none" w:sz="0" w:space="0" w:color="auto"/>
        <w:left w:val="none" w:sz="0" w:space="0" w:color="auto"/>
        <w:bottom w:val="none" w:sz="0" w:space="0" w:color="auto"/>
        <w:right w:val="none" w:sz="0" w:space="0" w:color="auto"/>
      </w:divBdr>
    </w:div>
    <w:div w:id="1989507193">
      <w:bodyDiv w:val="1"/>
      <w:marLeft w:val="0"/>
      <w:marRight w:val="0"/>
      <w:marTop w:val="0"/>
      <w:marBottom w:val="0"/>
      <w:divBdr>
        <w:top w:val="none" w:sz="0" w:space="0" w:color="auto"/>
        <w:left w:val="none" w:sz="0" w:space="0" w:color="auto"/>
        <w:bottom w:val="none" w:sz="0" w:space="0" w:color="auto"/>
        <w:right w:val="none" w:sz="0" w:space="0" w:color="auto"/>
      </w:divBdr>
    </w:div>
    <w:div w:id="2048796533">
      <w:bodyDiv w:val="1"/>
      <w:marLeft w:val="0"/>
      <w:marRight w:val="0"/>
      <w:marTop w:val="0"/>
      <w:marBottom w:val="0"/>
      <w:divBdr>
        <w:top w:val="none" w:sz="0" w:space="0" w:color="auto"/>
        <w:left w:val="none" w:sz="0" w:space="0" w:color="auto"/>
        <w:bottom w:val="none" w:sz="0" w:space="0" w:color="auto"/>
        <w:right w:val="none" w:sz="0" w:space="0" w:color="auto"/>
      </w:divBdr>
    </w:div>
    <w:div w:id="2080050481">
      <w:bodyDiv w:val="1"/>
      <w:marLeft w:val="0"/>
      <w:marRight w:val="0"/>
      <w:marTop w:val="0"/>
      <w:marBottom w:val="0"/>
      <w:divBdr>
        <w:top w:val="none" w:sz="0" w:space="0" w:color="auto"/>
        <w:left w:val="none" w:sz="0" w:space="0" w:color="auto"/>
        <w:bottom w:val="none" w:sz="0" w:space="0" w:color="auto"/>
        <w:right w:val="none" w:sz="0" w:space="0" w:color="auto"/>
      </w:divBdr>
      <w:divsChild>
        <w:div w:id="1776242490">
          <w:marLeft w:val="0"/>
          <w:marRight w:val="0"/>
          <w:marTop w:val="0"/>
          <w:marBottom w:val="0"/>
          <w:divBdr>
            <w:top w:val="none" w:sz="0" w:space="0" w:color="auto"/>
            <w:left w:val="none" w:sz="0" w:space="0" w:color="auto"/>
            <w:bottom w:val="none" w:sz="0" w:space="0" w:color="auto"/>
            <w:right w:val="none" w:sz="0" w:space="0" w:color="auto"/>
          </w:divBdr>
          <w:divsChild>
            <w:div w:id="1596476427">
              <w:marLeft w:val="0"/>
              <w:marRight w:val="0"/>
              <w:marTop w:val="0"/>
              <w:marBottom w:val="0"/>
              <w:divBdr>
                <w:top w:val="none" w:sz="0" w:space="0" w:color="auto"/>
                <w:left w:val="single" w:sz="6" w:space="0" w:color="A2A2A2"/>
                <w:bottom w:val="none" w:sz="0" w:space="0" w:color="auto"/>
                <w:right w:val="single" w:sz="6" w:space="0" w:color="A2A2A2"/>
              </w:divBdr>
              <w:divsChild>
                <w:div w:id="1232275809">
                  <w:marLeft w:val="0"/>
                  <w:marRight w:val="0"/>
                  <w:marTop w:val="0"/>
                  <w:marBottom w:val="0"/>
                  <w:divBdr>
                    <w:top w:val="none" w:sz="0" w:space="12" w:color="auto"/>
                    <w:left w:val="none" w:sz="0" w:space="12" w:color="auto"/>
                    <w:bottom w:val="none" w:sz="0" w:space="12" w:color="auto"/>
                    <w:right w:val="none" w:sz="0" w:space="12" w:color="auto"/>
                  </w:divBdr>
                  <w:divsChild>
                    <w:div w:id="2083679241">
                      <w:marLeft w:val="0"/>
                      <w:marRight w:val="0"/>
                      <w:marTop w:val="100"/>
                      <w:marBottom w:val="100"/>
                      <w:divBdr>
                        <w:top w:val="none" w:sz="0" w:space="0" w:color="auto"/>
                        <w:left w:val="none" w:sz="0" w:space="0" w:color="auto"/>
                        <w:bottom w:val="none" w:sz="0" w:space="0" w:color="auto"/>
                        <w:right w:val="none" w:sz="0" w:space="0" w:color="auto"/>
                      </w:divBdr>
                      <w:divsChild>
                        <w:div w:id="2139257985">
                          <w:marLeft w:val="0"/>
                          <w:marRight w:val="0"/>
                          <w:marTop w:val="168"/>
                          <w:marBottom w:val="168"/>
                          <w:divBdr>
                            <w:top w:val="none" w:sz="0" w:space="0" w:color="auto"/>
                            <w:left w:val="none" w:sz="0" w:space="0" w:color="auto"/>
                            <w:bottom w:val="none" w:sz="0" w:space="0" w:color="auto"/>
                            <w:right w:val="none" w:sz="0" w:space="0" w:color="auto"/>
                          </w:divBdr>
                          <w:divsChild>
                            <w:div w:id="13315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nice.org.u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gbr01.safelinks.protection.outlook.com/?url=https%3A%2F%2Fwww.nice.org.uk%2Fguidance%2Findevelopment%2Fgid-ng10432%2Fdocuments&amp;data=05%7C02%7CVictoria.Freeman%40nice.org.uk%7Ceb8d1559f46748ca9fda08dd7d02f5ef%7C6030f479b342472da5dd740ff7538de9%7C0%7C0%7C638804173849369485%7CUnknown%7CTWFpbGZsb3d8eyJFbXB0eU1hcGkiOnRydWUsIlYiOiIwLjAuMDAwMCIsIlAiOiJXaW4zMiIsIkFOIjoiTWFpbCIsIldUIjoyfQ%3D%3D%7C0%7C%7C%7C&amp;sdata=w5gpWI%2BFR%2Ffuq20zfuFmf6JS06QZ%2FvVduIe%2BhAJhRNA%3D&amp;reserved=0" TargetMode="External"/><Relationship Id="rId2" Type="http://schemas.openxmlformats.org/officeDocument/2006/relationships/customXml" Target="../customXml/item2.xml"/><Relationship Id="rId16" Type="http://schemas.openxmlformats.org/officeDocument/2006/relationships/hyperlink" Target="https://www.nice.org.uk/article/pmg20/chapter/1%20Introduction%20and%20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D0F403E-C062-4920-928F-119500E08A4E}">
    <t:Anchor>
      <t:Comment id="2068041170"/>
    </t:Anchor>
    <t:History>
      <t:Event id="{9A1C0AAE-22BD-448B-91BB-9912BE57B533}" time="2025-01-08T10:31:10.959Z">
        <t:Attribution userId="S::Emma.McFarlane@nice.org.uk::4fd46706-82e1-4272-8bcc-37c397891560" userProvider="AD" userName="Emma McFarlane"/>
        <t:Anchor>
          <t:Comment id="2068041170"/>
        </t:Anchor>
        <t:Create/>
      </t:Event>
      <t:Event id="{5A1B5617-A662-4361-B36B-B48E94B0E0EC}" time="2025-01-08T10:31:10.959Z">
        <t:Attribution userId="S::Emma.McFarlane@nice.org.uk::4fd46706-82e1-4272-8bcc-37c397891560" userProvider="AD" userName="Emma McFarlane"/>
        <t:Anchor>
          <t:Comment id="2068041170"/>
        </t:Anchor>
        <t:Assign userId="S::Laura.Elliff-OShea@nice.org.uk::fb0d96b4-00ff-4ded-bc30-aa4734a6ae8b" userProvider="AD" userName="Laura Elliff-OShea"/>
      </t:Event>
      <t:Event id="{3B77673C-BC12-422D-B6A7-50EEE16B1099}" time="2025-01-08T10:31:10.959Z">
        <t:Attribution userId="S::Emma.McFarlane@nice.org.uk::4fd46706-82e1-4272-8bcc-37c397891560" userProvider="AD" userName="Emma McFarlane"/>
        <t:Anchor>
          <t:Comment id="2068041170"/>
        </t:Anchor>
        <t:SetTitle title="Hi @Laura Elliff-OShea, should we amend this text pending your wor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f6bfed-a723-4874-8d2e-7cca1059c0d6">
      <Terms xmlns="http://schemas.microsoft.com/office/infopath/2007/PartnerControls"/>
    </lcf76f155ced4ddcb4097134ff3c332f>
    <TaxCatchAll xmlns="0eb656aa-4e79-4e95-9076-bc119a23e0cc" xsi:nil="true"/>
    <Currentversion xmlns="06f6bfed-a723-4874-8d2e-7cca1059c0d6">false</Currentversion>
  </documentManagement>
</p:properties>
</file>

<file path=customXml/itemProps1.xml><?xml version="1.0" encoding="utf-8"?>
<ds:datastoreItem xmlns:ds="http://schemas.openxmlformats.org/officeDocument/2006/customXml" ds:itemID="{F7C355F0-D343-40CE-874A-E6BF171C1E4E}">
  <ds:schemaRefs>
    <ds:schemaRef ds:uri="http://schemas.openxmlformats.org/officeDocument/2006/bibliography"/>
  </ds:schemaRefs>
</ds:datastoreItem>
</file>

<file path=customXml/itemProps2.xml><?xml version="1.0" encoding="utf-8"?>
<ds:datastoreItem xmlns:ds="http://schemas.openxmlformats.org/officeDocument/2006/customXml" ds:itemID="{EBE0F5ED-AE6A-4C1B-8337-E11ED9ADE44E}">
  <ds:schemaRefs>
    <ds:schemaRef ds:uri="http://schemas.microsoft.com/sharepoint/v3/contenttype/forms"/>
  </ds:schemaRefs>
</ds:datastoreItem>
</file>

<file path=customXml/itemProps3.xml><?xml version="1.0" encoding="utf-8"?>
<ds:datastoreItem xmlns:ds="http://schemas.openxmlformats.org/officeDocument/2006/customXml" ds:itemID="{263EF724-4AD4-43EB-A6A3-42B4B6335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8E60D-AEF9-4413-8AF0-F5D60BF584D8}">
  <ds:schemaRefs>
    <ds:schemaRef ds:uri="http://schemas.microsoft.com/office/2006/metadata/properties"/>
    <ds:schemaRef ds:uri="http://schemas.microsoft.com/office/infopath/2007/PartnerControls"/>
    <ds:schemaRef ds:uri="06f6bfed-a723-4874-8d2e-7cca1059c0d6"/>
    <ds:schemaRef ds:uri="0eb656aa-4e79-4e95-9076-bc119a23e0cc"/>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2945</Words>
  <Characters>16792</Characters>
  <Application>Microsoft Office Word</Application>
  <DocSecurity>0</DocSecurity>
  <Lines>139</Lines>
  <Paragraphs>39</Paragraphs>
  <ScaleCrop>false</ScaleCrop>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McFarlane</dc:creator>
  <cp:keywords/>
  <dc:description/>
  <cp:lastModifiedBy>Daniel Davies</cp:lastModifiedBy>
  <cp:revision>167</cp:revision>
  <cp:lastPrinted>2018-07-18T14:38:00Z</cp:lastPrinted>
  <dcterms:created xsi:type="dcterms:W3CDTF">2025-09-16T10:04:00Z</dcterms:created>
  <dcterms:modified xsi:type="dcterms:W3CDTF">2026-05-22T13:09:00Z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2025-01-08T10:18:27Z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236f05db-fe36-46cf-9f76-b8d6ca6e9893</vt:lpwstr>
  </property>
  <property fmtid="{D5CDD505-2E9C-101B-9397-08002B2CF9AE}" pid="9" name="MSIP_Label_c69d85d5-6d9e-4305-a294-1f636ec0f2d6_ContentBits">
    <vt:lpwstr>0</vt:lpwstr>
  </property>
  <property fmtid="{D5CDD505-2E9C-101B-9397-08002B2CF9AE}" pid="10" name="MediaServiceImageTags">
    <vt:lpwstr/>
  </property>
  <property fmtid="{D5CDD505-2E9C-101B-9397-08002B2CF9AE}" pid="11" name="docLang">
    <vt:lpwstr>en</vt:lpwstr>
  </property>
</Properties>
</file>