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E112" w14:textId="5E26F45E" w:rsidR="009321F8" w:rsidRPr="009321F8" w:rsidRDefault="009321F8" w:rsidP="009321F8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>National Institute for Health and Care Excellence</w:t>
      </w:r>
    </w:p>
    <w:p w14:paraId="2F5B63C1" w14:textId="2CF330C8" w:rsidR="00913B1A" w:rsidRDefault="00913B1A" w:rsidP="009321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Kidney Cancer Quality Standard Working Group</w:t>
      </w:r>
    </w:p>
    <w:p w14:paraId="4BE90C2B" w14:textId="706E7271" w:rsidR="007F6824" w:rsidRPr="0017444C" w:rsidRDefault="007F6824" w:rsidP="007F6824">
      <w:pPr>
        <w:outlineLvl w:val="0"/>
        <w:rPr>
          <w:rFonts w:ascii="Arial" w:hAnsi="Arial" w:cs="Arial"/>
          <w:bCs/>
          <w:iCs/>
          <w:sz w:val="20"/>
          <w:szCs w:val="20"/>
        </w:rPr>
      </w:pPr>
      <w:r w:rsidRPr="0017444C">
        <w:rPr>
          <w:rFonts w:ascii="Arial" w:hAnsi="Arial" w:cs="Arial"/>
          <w:b/>
          <w:sz w:val="20"/>
          <w:szCs w:val="20"/>
        </w:rPr>
        <w:t xml:space="preserve">Kidney Cancer </w:t>
      </w:r>
      <w:r w:rsidR="00E342D5">
        <w:rPr>
          <w:rFonts w:ascii="Arial" w:hAnsi="Arial" w:cs="Arial"/>
          <w:b/>
          <w:sz w:val="20"/>
          <w:szCs w:val="20"/>
        </w:rPr>
        <w:t>Quality Standard</w:t>
      </w:r>
      <w:r w:rsidRPr="0017444C">
        <w:rPr>
          <w:rFonts w:ascii="Arial" w:hAnsi="Arial" w:cs="Arial"/>
          <w:bCs/>
          <w:iCs/>
          <w:sz w:val="20"/>
          <w:szCs w:val="20"/>
        </w:rPr>
        <w:t xml:space="preserve"> – prioritisation of quality improvement areas</w:t>
      </w:r>
    </w:p>
    <w:p w14:paraId="39AA48FF" w14:textId="0729B3FB" w:rsidR="0017444C" w:rsidRDefault="009321F8" w:rsidP="0017444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Date: </w:t>
      </w:r>
      <w:r w:rsidR="0017444C" w:rsidRPr="007F6824">
        <w:rPr>
          <w:rFonts w:ascii="Arial" w:hAnsi="Arial" w:cs="Arial"/>
          <w:bCs/>
          <w:sz w:val="20"/>
          <w:szCs w:val="20"/>
        </w:rPr>
        <w:t xml:space="preserve">Wednesday </w:t>
      </w:r>
      <w:r w:rsidR="00470485">
        <w:rPr>
          <w:rFonts w:ascii="Arial" w:hAnsi="Arial" w:cs="Arial"/>
          <w:bCs/>
          <w:sz w:val="20"/>
          <w:szCs w:val="20"/>
        </w:rPr>
        <w:t>0</w:t>
      </w:r>
      <w:r w:rsidR="003F4A88">
        <w:rPr>
          <w:rFonts w:ascii="Arial" w:hAnsi="Arial" w:cs="Arial"/>
          <w:bCs/>
          <w:sz w:val="20"/>
          <w:szCs w:val="20"/>
        </w:rPr>
        <w:t>2</w:t>
      </w:r>
      <w:r w:rsidR="00470485">
        <w:rPr>
          <w:rFonts w:ascii="Arial" w:hAnsi="Arial" w:cs="Arial"/>
          <w:bCs/>
          <w:sz w:val="20"/>
          <w:szCs w:val="20"/>
        </w:rPr>
        <w:t xml:space="preserve"> July 2025</w:t>
      </w:r>
      <w:r w:rsidR="007F6824" w:rsidRPr="007F6824">
        <w:rPr>
          <w:rFonts w:ascii="Arial" w:hAnsi="Arial" w:cs="Arial"/>
          <w:bCs/>
          <w:sz w:val="20"/>
          <w:szCs w:val="20"/>
        </w:rPr>
        <w:t xml:space="preserve"> </w:t>
      </w:r>
      <w:r w:rsidR="0017444C" w:rsidRPr="007F6824">
        <w:rPr>
          <w:rFonts w:ascii="Arial" w:hAnsi="Arial" w:cs="Arial"/>
          <w:bCs/>
          <w:sz w:val="20"/>
          <w:szCs w:val="20"/>
        </w:rPr>
        <w:t>1</w:t>
      </w:r>
      <w:r w:rsidR="00470485">
        <w:rPr>
          <w:rFonts w:ascii="Arial" w:hAnsi="Arial" w:cs="Arial"/>
          <w:bCs/>
          <w:sz w:val="20"/>
          <w:szCs w:val="20"/>
        </w:rPr>
        <w:t>3</w:t>
      </w:r>
      <w:r w:rsidR="0017444C" w:rsidRPr="007F6824">
        <w:rPr>
          <w:rFonts w:ascii="Arial" w:hAnsi="Arial" w:cs="Arial"/>
          <w:bCs/>
          <w:sz w:val="20"/>
          <w:szCs w:val="20"/>
        </w:rPr>
        <w:t>:00 to 1</w:t>
      </w:r>
      <w:r w:rsidR="00470485">
        <w:rPr>
          <w:rFonts w:ascii="Arial" w:hAnsi="Arial" w:cs="Arial"/>
          <w:bCs/>
          <w:sz w:val="20"/>
          <w:szCs w:val="20"/>
        </w:rPr>
        <w:t>6</w:t>
      </w:r>
      <w:r w:rsidR="0017444C" w:rsidRPr="007F6824">
        <w:rPr>
          <w:rFonts w:ascii="Arial" w:hAnsi="Arial" w:cs="Arial"/>
          <w:bCs/>
          <w:sz w:val="20"/>
          <w:szCs w:val="20"/>
        </w:rPr>
        <w:t>:00</w:t>
      </w:r>
    </w:p>
    <w:p w14:paraId="008A9649" w14:textId="0487EE95" w:rsidR="007F6824" w:rsidRDefault="007F6824" w:rsidP="0017444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 xml:space="preserve">Location: </w:t>
      </w:r>
      <w:r w:rsidRPr="007F6824">
        <w:rPr>
          <w:rFonts w:ascii="Arial" w:hAnsi="Arial" w:cs="Arial"/>
          <w:bCs/>
          <w:sz w:val="20"/>
          <w:szCs w:val="20"/>
        </w:rPr>
        <w:t>Virtual</w:t>
      </w:r>
    </w:p>
    <w:p w14:paraId="32D5719A" w14:textId="2C939D17" w:rsidR="009321F8" w:rsidRDefault="009321F8" w:rsidP="009321F8">
      <w:pPr>
        <w:pStyle w:val="Paragraph"/>
        <w:numPr>
          <w:ilvl w:val="0"/>
          <w:numId w:val="0"/>
        </w:numPr>
        <w:spacing w:line="240" w:lineRule="auto"/>
        <w:rPr>
          <w:rFonts w:cs="Arial"/>
          <w:sz w:val="20"/>
          <w:szCs w:val="20"/>
        </w:rPr>
      </w:pPr>
      <w:r>
        <w:rPr>
          <w:rFonts w:cs="Arial"/>
          <w:b/>
          <w:bCs/>
          <w:kern w:val="32"/>
          <w:sz w:val="20"/>
          <w:szCs w:val="20"/>
        </w:rPr>
        <w:t>Minutes:</w:t>
      </w:r>
      <w:r>
        <w:rPr>
          <w:rFonts w:cs="Arial"/>
          <w:bCs/>
          <w:kern w:val="32"/>
          <w:sz w:val="20"/>
          <w:szCs w:val="20"/>
        </w:rPr>
        <w:t xml:space="preserve"> </w:t>
      </w:r>
      <w:r w:rsidR="00C85465">
        <w:rPr>
          <w:rFonts w:cs="Arial"/>
          <w:sz w:val="20"/>
          <w:szCs w:val="20"/>
        </w:rPr>
        <w:t>DRAFT</w:t>
      </w:r>
      <w:r w:rsidR="00A618BD" w:rsidRPr="0017444C">
        <w:rPr>
          <w:rFonts w:cs="Arial"/>
          <w:sz w:val="20"/>
          <w:szCs w:val="20"/>
        </w:rPr>
        <w:t xml:space="preserve"> </w:t>
      </w:r>
    </w:p>
    <w:p w14:paraId="2BB368EA" w14:textId="64A8023E" w:rsidR="00AC6234" w:rsidRDefault="00AC6234" w:rsidP="00AC6234">
      <w:pPr>
        <w:pStyle w:val="Paragraph"/>
        <w:numPr>
          <w:ilvl w:val="0"/>
          <w:numId w:val="0"/>
        </w:num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Attendees</w:t>
      </w:r>
      <w:r w:rsidR="00457BA0">
        <w:rPr>
          <w:rFonts w:cs="Arial"/>
          <w:b/>
          <w:sz w:val="20"/>
          <w:szCs w:val="20"/>
        </w:rPr>
        <w:t>*</w:t>
      </w:r>
    </w:p>
    <w:p w14:paraId="4711EAF6" w14:textId="75121950" w:rsidR="00457BA0" w:rsidRDefault="00913B1A" w:rsidP="00AC6234">
      <w:pPr>
        <w:pStyle w:val="Paragraph"/>
        <w:numPr>
          <w:ilvl w:val="0"/>
          <w:numId w:val="0"/>
        </w:numPr>
        <w:spacing w:line="240" w:lineRule="auto"/>
        <w:rPr>
          <w:rFonts w:cs="Arial"/>
          <w:b/>
          <w:sz w:val="20"/>
          <w:szCs w:val="20"/>
        </w:rPr>
      </w:pPr>
      <w:r w:rsidRPr="00913B1A">
        <w:rPr>
          <w:rFonts w:cs="Arial"/>
          <w:b/>
          <w:sz w:val="20"/>
          <w:szCs w:val="20"/>
        </w:rPr>
        <w:t xml:space="preserve">In accordance with the </w:t>
      </w:r>
      <w:r>
        <w:rPr>
          <w:rFonts w:cs="Arial"/>
          <w:b/>
          <w:sz w:val="20"/>
          <w:szCs w:val="20"/>
        </w:rPr>
        <w:t>“</w:t>
      </w:r>
      <w:r w:rsidRPr="00913B1A">
        <w:rPr>
          <w:rFonts w:cs="Arial"/>
          <w:b/>
          <w:sz w:val="20"/>
          <w:szCs w:val="20"/>
        </w:rPr>
        <w:t>interim process statement for a more proportionate approach to quality standard development</w:t>
      </w:r>
      <w:r>
        <w:rPr>
          <w:rFonts w:cs="Arial"/>
          <w:b/>
          <w:sz w:val="20"/>
          <w:szCs w:val="20"/>
        </w:rPr>
        <w:t>”, m</w:t>
      </w:r>
      <w:r w:rsidRPr="00913B1A">
        <w:rPr>
          <w:rFonts w:cs="Arial"/>
          <w:b/>
          <w:sz w:val="20"/>
          <w:szCs w:val="20"/>
        </w:rPr>
        <w:t xml:space="preserve">embership of </w:t>
      </w:r>
      <w:r>
        <w:rPr>
          <w:rFonts w:cs="Arial"/>
          <w:b/>
          <w:sz w:val="20"/>
          <w:szCs w:val="20"/>
        </w:rPr>
        <w:t>this</w:t>
      </w:r>
      <w:r w:rsidRPr="00913B1A">
        <w:rPr>
          <w:rFonts w:cs="Arial"/>
          <w:b/>
          <w:sz w:val="20"/>
          <w:szCs w:val="20"/>
        </w:rPr>
        <w:t xml:space="preserve"> working group has been drawn from professional and lay representation from the QSAC committee and guideline committee professional and patient expert representatives.</w:t>
      </w:r>
    </w:p>
    <w:p w14:paraId="1CCC9A0C" w14:textId="77777777" w:rsidR="00AC6234" w:rsidRPr="0017444C" w:rsidRDefault="00AC6234" w:rsidP="00AC6234">
      <w:pPr>
        <w:rPr>
          <w:rFonts w:ascii="Arial" w:hAnsi="Arial" w:cs="Arial"/>
          <w:b/>
          <w:sz w:val="20"/>
          <w:szCs w:val="20"/>
        </w:rPr>
      </w:pPr>
      <w:r w:rsidRPr="0017444C">
        <w:rPr>
          <w:rFonts w:ascii="Arial" w:hAnsi="Arial" w:cs="Arial"/>
          <w:b/>
          <w:sz w:val="20"/>
          <w:szCs w:val="20"/>
        </w:rPr>
        <w:t>Quality Standards Advisory Committee standing members:</w:t>
      </w:r>
    </w:p>
    <w:p w14:paraId="703E8B4F" w14:textId="3197860A" w:rsidR="00AC6234" w:rsidRPr="005E4DE0" w:rsidRDefault="00AC6234" w:rsidP="00AC6234">
      <w:pPr>
        <w:rPr>
          <w:rFonts w:ascii="Arial" w:hAnsi="Arial" w:cs="Arial"/>
          <w:sz w:val="20"/>
          <w:szCs w:val="20"/>
        </w:rPr>
      </w:pPr>
      <w:r w:rsidRPr="005E4DE0">
        <w:rPr>
          <w:rFonts w:ascii="Arial" w:hAnsi="Arial" w:cs="Arial"/>
          <w:sz w:val="20"/>
          <w:szCs w:val="20"/>
        </w:rPr>
        <w:t>Rebecca Payne [Chair],</w:t>
      </w:r>
      <w:r w:rsidRPr="005E4DE0">
        <w:rPr>
          <w:rFonts w:ascii="Arial" w:hAnsi="Arial" w:cs="Arial"/>
          <w:color w:val="000000"/>
          <w:sz w:val="20"/>
          <w:szCs w:val="20"/>
        </w:rPr>
        <w:t xml:space="preserve"> Anica Alvarez Nishio</w:t>
      </w:r>
      <w:r w:rsidRPr="005E4DE0">
        <w:rPr>
          <w:rFonts w:ascii="Arial" w:hAnsi="Arial" w:cs="Arial"/>
          <w:sz w:val="20"/>
          <w:szCs w:val="20"/>
        </w:rPr>
        <w:t xml:space="preserve"> [vice-chair], Shorai Dzirambe, Steve Hajioff</w:t>
      </w:r>
      <w:r>
        <w:rPr>
          <w:rFonts w:ascii="Arial" w:hAnsi="Arial" w:cs="Arial"/>
          <w:sz w:val="20"/>
          <w:szCs w:val="20"/>
        </w:rPr>
        <w:t xml:space="preserve"> [SH]</w:t>
      </w:r>
      <w:r w:rsidRPr="005E4DE0">
        <w:rPr>
          <w:rFonts w:ascii="Arial" w:hAnsi="Arial" w:cs="Arial"/>
          <w:sz w:val="20"/>
          <w:szCs w:val="20"/>
        </w:rPr>
        <w:t>, Peter Hoskin</w:t>
      </w:r>
      <w:r>
        <w:rPr>
          <w:rFonts w:ascii="Arial" w:hAnsi="Arial" w:cs="Arial"/>
          <w:sz w:val="20"/>
          <w:szCs w:val="20"/>
        </w:rPr>
        <w:t xml:space="preserve">, </w:t>
      </w:r>
      <w:r w:rsidRPr="0051607E">
        <w:rPr>
          <w:rFonts w:ascii="Arial" w:hAnsi="Arial" w:cs="Arial"/>
          <w:sz w:val="20"/>
          <w:szCs w:val="20"/>
        </w:rPr>
        <w:t>Devina Maru</w:t>
      </w:r>
      <w:r>
        <w:rPr>
          <w:rFonts w:ascii="Arial" w:hAnsi="Arial" w:cs="Arial"/>
          <w:sz w:val="20"/>
          <w:szCs w:val="20"/>
        </w:rPr>
        <w:t>.</w:t>
      </w:r>
    </w:p>
    <w:p w14:paraId="76ECFAB2" w14:textId="77777777" w:rsidR="00AC6234" w:rsidRPr="005E4DE0" w:rsidRDefault="00AC6234" w:rsidP="00AC6234">
      <w:pPr>
        <w:rPr>
          <w:rFonts w:ascii="Arial" w:hAnsi="Arial" w:cs="Arial"/>
          <w:b/>
          <w:sz w:val="20"/>
          <w:szCs w:val="20"/>
        </w:rPr>
      </w:pPr>
      <w:r w:rsidRPr="005E4DE0">
        <w:rPr>
          <w:rFonts w:ascii="Arial" w:hAnsi="Arial" w:cs="Arial"/>
          <w:b/>
          <w:sz w:val="20"/>
          <w:szCs w:val="20"/>
        </w:rPr>
        <w:t>Guideline Committee members:</w:t>
      </w:r>
    </w:p>
    <w:p w14:paraId="7C5A64A3" w14:textId="67D5FB8E" w:rsidR="00AC6234" w:rsidRPr="005E4DE0" w:rsidRDefault="00AC6234" w:rsidP="00AC6234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Axel Bex, </w:t>
      </w:r>
      <w:r w:rsidRPr="005E4DE0">
        <w:rPr>
          <w:rFonts w:ascii="Arial" w:hAnsi="Arial" w:cs="Arial"/>
          <w:color w:val="000000"/>
          <w:sz w:val="20"/>
          <w:szCs w:val="20"/>
        </w:rPr>
        <w:t>John Connolly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5E4DE0">
        <w:rPr>
          <w:rFonts w:ascii="Arial" w:hAnsi="Arial" w:cs="Arial"/>
          <w:color w:val="000000"/>
          <w:sz w:val="20"/>
          <w:szCs w:val="20"/>
        </w:rPr>
        <w:t xml:space="preserve">Geraldine Fox, </w:t>
      </w:r>
      <w:r w:rsidRPr="005E4DE0">
        <w:rPr>
          <w:rFonts w:ascii="Arial" w:hAnsi="Arial" w:cs="Arial"/>
          <w:sz w:val="20"/>
          <w:szCs w:val="20"/>
        </w:rPr>
        <w:t>David Mole</w:t>
      </w:r>
      <w:r w:rsidR="004F08CC">
        <w:rPr>
          <w:rFonts w:ascii="Arial" w:hAnsi="Arial" w:cs="Arial"/>
          <w:sz w:val="20"/>
          <w:szCs w:val="20"/>
        </w:rPr>
        <w:t xml:space="preserve"> [co-opted member]</w:t>
      </w:r>
      <w:r w:rsidRPr="005E4DE0">
        <w:rPr>
          <w:rFonts w:ascii="Arial" w:hAnsi="Arial" w:cs="Arial"/>
          <w:sz w:val="20"/>
          <w:szCs w:val="20"/>
        </w:rPr>
        <w:t xml:space="preserve">, </w:t>
      </w:r>
      <w:r w:rsidRPr="005E4DE0">
        <w:rPr>
          <w:rFonts w:ascii="Arial" w:hAnsi="Arial" w:cs="Arial"/>
          <w:color w:val="000000"/>
          <w:sz w:val="20"/>
          <w:szCs w:val="20"/>
        </w:rPr>
        <w:t xml:space="preserve">Sandeep Singh Randhawa, Grant Stewart, Sam Withey, </w:t>
      </w:r>
      <w:r w:rsidRPr="005E4DE0">
        <w:rPr>
          <w:rFonts w:ascii="Arial" w:hAnsi="Arial" w:cs="Arial"/>
          <w:sz w:val="20"/>
          <w:szCs w:val="20"/>
        </w:rPr>
        <w:t>Rose Woodward</w:t>
      </w:r>
      <w:r>
        <w:rPr>
          <w:rFonts w:ascii="Arial" w:hAnsi="Arial" w:cs="Arial"/>
          <w:sz w:val="20"/>
          <w:szCs w:val="20"/>
        </w:rPr>
        <w:t xml:space="preserve">, </w:t>
      </w:r>
      <w:r w:rsidRPr="00A26570">
        <w:rPr>
          <w:rFonts w:ascii="Arial" w:hAnsi="Arial" w:cs="Arial"/>
          <w:sz w:val="20"/>
          <w:szCs w:val="20"/>
        </w:rPr>
        <w:t>Fayiza Habeeb</w:t>
      </w:r>
    </w:p>
    <w:p w14:paraId="58B5F6E4" w14:textId="77777777" w:rsidR="00AC6234" w:rsidRPr="005E4DE0" w:rsidRDefault="00AC6234" w:rsidP="00AC6234">
      <w:pPr>
        <w:rPr>
          <w:rFonts w:ascii="Arial" w:hAnsi="Arial" w:cs="Arial"/>
          <w:b/>
          <w:sz w:val="20"/>
          <w:szCs w:val="20"/>
        </w:rPr>
      </w:pPr>
      <w:r w:rsidRPr="005E4DE0">
        <w:rPr>
          <w:rFonts w:ascii="Arial" w:hAnsi="Arial" w:cs="Arial"/>
          <w:b/>
          <w:sz w:val="20"/>
          <w:szCs w:val="20"/>
        </w:rPr>
        <w:t>NICE staff:</w:t>
      </w:r>
    </w:p>
    <w:p w14:paraId="57CD7E3D" w14:textId="6B0C28EE" w:rsidR="00AC6234" w:rsidRPr="00E07E74" w:rsidRDefault="00AC6234" w:rsidP="00AC62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Mark Minchin [MM], </w:t>
      </w:r>
      <w:r w:rsidRPr="005E4DE0">
        <w:rPr>
          <w:rFonts w:ascii="Arial" w:hAnsi="Arial" w:cs="Arial"/>
          <w:sz w:val="20"/>
          <w:szCs w:val="20"/>
        </w:rPr>
        <w:t>Melanie Carr [MC], Nicola Greenway</w:t>
      </w:r>
      <w:r>
        <w:rPr>
          <w:rFonts w:ascii="Arial" w:hAnsi="Arial" w:cs="Arial"/>
          <w:sz w:val="20"/>
          <w:szCs w:val="20"/>
        </w:rPr>
        <w:t xml:space="preserve"> </w:t>
      </w:r>
      <w:r w:rsidRPr="005E4DE0">
        <w:rPr>
          <w:rFonts w:ascii="Arial" w:hAnsi="Arial" w:cs="Arial"/>
          <w:sz w:val="20"/>
          <w:szCs w:val="20"/>
        </w:rPr>
        <w:t xml:space="preserve">[NG], </w:t>
      </w:r>
      <w:r>
        <w:rPr>
          <w:rFonts w:ascii="Arial" w:hAnsi="Arial" w:cs="Arial"/>
          <w:sz w:val="20"/>
          <w:szCs w:val="20"/>
        </w:rPr>
        <w:t>Victoria Fitton</w:t>
      </w:r>
      <w:r w:rsidRPr="005E4DE0">
        <w:rPr>
          <w:rFonts w:ascii="Arial" w:hAnsi="Arial" w:cs="Arial"/>
          <w:sz w:val="20"/>
          <w:szCs w:val="20"/>
        </w:rPr>
        <w:t xml:space="preserve"> [</w:t>
      </w:r>
      <w:r>
        <w:rPr>
          <w:rFonts w:ascii="Arial" w:hAnsi="Arial" w:cs="Arial"/>
          <w:sz w:val="20"/>
          <w:szCs w:val="20"/>
        </w:rPr>
        <w:t>VF</w:t>
      </w:r>
      <w:r w:rsidRPr="005E4DE0">
        <w:rPr>
          <w:rFonts w:ascii="Arial" w:hAnsi="Arial" w:cs="Arial"/>
          <w:sz w:val="20"/>
          <w:szCs w:val="20"/>
        </w:rPr>
        <w:t xml:space="preserve">], </w:t>
      </w:r>
      <w:r>
        <w:rPr>
          <w:rFonts w:ascii="Arial" w:hAnsi="Arial" w:cs="Arial"/>
          <w:sz w:val="20"/>
          <w:szCs w:val="20"/>
        </w:rPr>
        <w:t xml:space="preserve">Jon Littler, </w:t>
      </w:r>
      <w:r w:rsidRPr="005E4DE0">
        <w:rPr>
          <w:rFonts w:ascii="Arial" w:hAnsi="Arial" w:cs="Arial"/>
          <w:sz w:val="20"/>
          <w:szCs w:val="20"/>
        </w:rPr>
        <w:t>Christina Barnes [Minutes]</w:t>
      </w:r>
      <w:r>
        <w:rPr>
          <w:rFonts w:ascii="Arial" w:hAnsi="Arial" w:cs="Arial"/>
          <w:sz w:val="20"/>
          <w:szCs w:val="20"/>
        </w:rPr>
        <w:t xml:space="preserve">, </w:t>
      </w:r>
      <w:r w:rsidRPr="00332B66">
        <w:rPr>
          <w:rFonts w:ascii="Arial" w:hAnsi="Arial" w:cs="Arial"/>
          <w:sz w:val="20"/>
          <w:szCs w:val="20"/>
        </w:rPr>
        <w:t>Marie Harrisingh [Observer]</w:t>
      </w:r>
    </w:p>
    <w:p w14:paraId="745AC7C5" w14:textId="77777777" w:rsidR="006D6A53" w:rsidRPr="00E07E74" w:rsidRDefault="006D6A53" w:rsidP="006D6A53">
      <w:pPr>
        <w:rPr>
          <w:rFonts w:ascii="Arial" w:hAnsi="Arial" w:cs="Arial"/>
          <w:b/>
          <w:sz w:val="20"/>
          <w:szCs w:val="20"/>
        </w:rPr>
      </w:pPr>
      <w:r w:rsidRPr="00E07E74">
        <w:rPr>
          <w:rFonts w:ascii="Arial" w:hAnsi="Arial" w:cs="Arial"/>
          <w:b/>
          <w:sz w:val="20"/>
          <w:szCs w:val="20"/>
        </w:rPr>
        <w:t>Apologies:</w:t>
      </w:r>
    </w:p>
    <w:p w14:paraId="59AEC514" w14:textId="6920F7F8" w:rsidR="006D6A53" w:rsidRPr="00E07E74" w:rsidRDefault="00BA6DBE" w:rsidP="004F08C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A6DBE">
        <w:rPr>
          <w:rFonts w:ascii="Arial" w:hAnsi="Arial" w:cs="Arial"/>
          <w:color w:val="000000"/>
          <w:sz w:val="20"/>
          <w:szCs w:val="20"/>
        </w:rPr>
        <w:t xml:space="preserve">Janet Brown, Lisa Browning, Ankit Rao, Amy Clifford, </w:t>
      </w:r>
      <w:r w:rsidR="004F08CC" w:rsidRPr="004F08C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Amarnath Challapalli, Stuart Evans, Baljit Singh, Maxine Tran, </w:t>
      </w:r>
      <w:r w:rsidRPr="00BA6DBE">
        <w:rPr>
          <w:rFonts w:ascii="Arial" w:hAnsi="Arial" w:cs="Arial"/>
          <w:color w:val="000000"/>
          <w:sz w:val="20"/>
          <w:szCs w:val="20"/>
        </w:rPr>
        <w:t xml:space="preserve">David Cullen, Ana Semedo, </w:t>
      </w:r>
      <w:r w:rsidR="006D6A53" w:rsidRPr="00BA6DBE">
        <w:rPr>
          <w:rFonts w:ascii="Arial" w:hAnsi="Arial" w:cs="Arial"/>
          <w:color w:val="000000"/>
          <w:sz w:val="20"/>
          <w:szCs w:val="20"/>
        </w:rPr>
        <w:t xml:space="preserve">Tze Min Wah, </w:t>
      </w:r>
      <w:r w:rsidR="006D6A53" w:rsidRPr="00A26570">
        <w:rPr>
          <w:rFonts w:ascii="Arial" w:hAnsi="Arial" w:cs="Arial"/>
          <w:color w:val="000000"/>
          <w:sz w:val="20"/>
          <w:szCs w:val="20"/>
        </w:rPr>
        <w:t>Danielle Conroy, Saran Evans</w:t>
      </w:r>
      <w:r w:rsidR="004F08CC">
        <w:rPr>
          <w:rFonts w:ascii="Arial" w:hAnsi="Arial" w:cs="Arial"/>
        </w:rPr>
        <w:t>.</w:t>
      </w:r>
    </w:p>
    <w:p w14:paraId="5253AAF4" w14:textId="4CC208A3" w:rsidR="00625307" w:rsidRPr="00E07E74" w:rsidRDefault="00625307" w:rsidP="00A618BD">
      <w:pPr>
        <w:rPr>
          <w:rFonts w:ascii="Arial" w:hAnsi="Arial" w:cs="Arial"/>
          <w:sz w:val="20"/>
          <w:szCs w:val="20"/>
        </w:rPr>
      </w:pPr>
    </w:p>
    <w:p w14:paraId="572E31C8" w14:textId="42743C8A" w:rsidR="009321F8" w:rsidRDefault="009321F8" w:rsidP="007F6824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Welcome, introductions objectives of the meeting</w:t>
      </w:r>
    </w:p>
    <w:p w14:paraId="348B8B84" w14:textId="77777777" w:rsidR="007F6824" w:rsidRPr="007F6824" w:rsidRDefault="007F6824" w:rsidP="007F6824">
      <w:pPr>
        <w:spacing w:after="0" w:line="240" w:lineRule="auto"/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05C995DE" w14:textId="6DD1C114" w:rsidR="007F6824" w:rsidRDefault="009321F8" w:rsidP="00207814">
      <w:pPr>
        <w:rPr>
          <w:rFonts w:ascii="Arial" w:hAnsi="Arial" w:cs="Arial"/>
          <w:sz w:val="20"/>
          <w:szCs w:val="20"/>
        </w:rPr>
      </w:pPr>
      <w:bookmarkStart w:id="0" w:name="_Hlk161054548"/>
      <w:r>
        <w:rPr>
          <w:rFonts w:ascii="Arial" w:hAnsi="Arial" w:cs="Arial"/>
          <w:sz w:val="20"/>
          <w:szCs w:val="20"/>
        </w:rPr>
        <w:t xml:space="preserve">The Chair welcomed </w:t>
      </w:r>
      <w:r w:rsidR="00CC0A3F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>attendees</w:t>
      </w:r>
      <w:r w:rsidR="00CC0A3F">
        <w:rPr>
          <w:rFonts w:ascii="Arial" w:hAnsi="Arial" w:cs="Arial"/>
          <w:sz w:val="20"/>
          <w:szCs w:val="20"/>
        </w:rPr>
        <w:t xml:space="preserve"> and outlined the objectives of the meeting.  T</w:t>
      </w:r>
      <w:r>
        <w:rPr>
          <w:rFonts w:ascii="Arial" w:hAnsi="Arial" w:cs="Arial"/>
          <w:sz w:val="20"/>
          <w:szCs w:val="20"/>
        </w:rPr>
        <w:t xml:space="preserve">he quality standards advisory committee (QSAC) </w:t>
      </w:r>
      <w:r w:rsidR="00E07E74">
        <w:rPr>
          <w:rFonts w:ascii="Arial" w:hAnsi="Arial" w:cs="Arial"/>
          <w:sz w:val="20"/>
          <w:szCs w:val="20"/>
        </w:rPr>
        <w:t>and guideline committee members</w:t>
      </w:r>
      <w:r>
        <w:rPr>
          <w:rFonts w:ascii="Arial" w:hAnsi="Arial" w:cs="Arial"/>
          <w:sz w:val="20"/>
          <w:szCs w:val="20"/>
        </w:rPr>
        <w:t xml:space="preserve"> introduced themselves. </w:t>
      </w:r>
      <w:r w:rsidR="00472C26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032AB9C" w14:textId="1CF01222" w:rsidR="006D6A53" w:rsidRDefault="006D6A53" w:rsidP="006D6A53">
      <w:pPr>
        <w:rPr>
          <w:rFonts w:ascii="Arial" w:hAnsi="Arial" w:cs="Arial"/>
          <w:bCs/>
          <w:iCs/>
          <w:sz w:val="20"/>
          <w:szCs w:val="20"/>
        </w:rPr>
      </w:pPr>
      <w:r w:rsidRPr="006D6A53">
        <w:rPr>
          <w:rFonts w:ascii="Arial" w:hAnsi="Arial" w:cs="Arial"/>
          <w:sz w:val="20"/>
          <w:szCs w:val="20"/>
        </w:rPr>
        <w:t xml:space="preserve">The Chair informed the </w:t>
      </w:r>
      <w:r w:rsidR="00913B1A">
        <w:rPr>
          <w:rFonts w:ascii="Arial" w:hAnsi="Arial" w:cs="Arial"/>
          <w:sz w:val="20"/>
          <w:szCs w:val="20"/>
        </w:rPr>
        <w:t>working group</w:t>
      </w:r>
      <w:r w:rsidR="00913B1A" w:rsidRPr="006D6A53">
        <w:rPr>
          <w:rFonts w:ascii="Arial" w:hAnsi="Arial" w:cs="Arial"/>
          <w:sz w:val="20"/>
          <w:szCs w:val="20"/>
        </w:rPr>
        <w:t xml:space="preserve"> </w:t>
      </w:r>
      <w:r w:rsidRPr="006D6A53">
        <w:rPr>
          <w:rFonts w:ascii="Arial" w:hAnsi="Arial" w:cs="Arial"/>
          <w:sz w:val="20"/>
          <w:szCs w:val="20"/>
        </w:rPr>
        <w:t>of the apologies and outlined the objectives of the meeting, which was to</w:t>
      </w:r>
      <w:r>
        <w:rPr>
          <w:rFonts w:ascii="Arial" w:hAnsi="Arial" w:cs="Arial"/>
          <w:sz w:val="20"/>
          <w:szCs w:val="20"/>
        </w:rPr>
        <w:t xml:space="preserve"> continue to</w:t>
      </w:r>
      <w:r w:rsidRPr="006D6A53">
        <w:rPr>
          <w:rFonts w:ascii="Arial" w:hAnsi="Arial" w:cs="Arial"/>
          <w:sz w:val="20"/>
          <w:szCs w:val="20"/>
        </w:rPr>
        <w:t xml:space="preserve"> </w:t>
      </w:r>
      <w:bookmarkStart w:id="1" w:name="_Hlk161054274"/>
      <w:r w:rsidRPr="006D6A53">
        <w:rPr>
          <w:rFonts w:ascii="Arial" w:hAnsi="Arial" w:cs="Arial"/>
          <w:bCs/>
          <w:iCs/>
          <w:sz w:val="20"/>
          <w:szCs w:val="20"/>
        </w:rPr>
        <w:t>prioritise areas for quality improvement</w:t>
      </w:r>
      <w:bookmarkEnd w:id="1"/>
      <w:r w:rsidRPr="006D6A53">
        <w:rPr>
          <w:rFonts w:ascii="Arial" w:hAnsi="Arial" w:cs="Arial"/>
          <w:bCs/>
          <w:iCs/>
          <w:sz w:val="20"/>
          <w:szCs w:val="20"/>
        </w:rPr>
        <w:t>.</w:t>
      </w:r>
    </w:p>
    <w:p w14:paraId="7BE50DF2" w14:textId="1DEBD4B6" w:rsidR="009321F8" w:rsidRPr="006D6A53" w:rsidRDefault="009321F8" w:rsidP="006D6A53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0"/>
          <w:szCs w:val="20"/>
          <w:u w:val="single"/>
        </w:rPr>
      </w:pPr>
      <w:r w:rsidRPr="006D6A53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Confirmation of matter under discussion and </w:t>
      </w:r>
      <w:r w:rsidRPr="006D6A53">
        <w:rPr>
          <w:rFonts w:ascii="Arial" w:hAnsi="Arial" w:cs="Arial"/>
          <w:b/>
          <w:sz w:val="20"/>
          <w:szCs w:val="20"/>
          <w:u w:val="single"/>
        </w:rPr>
        <w:t>declarations of interest</w:t>
      </w:r>
    </w:p>
    <w:p w14:paraId="6FD16300" w14:textId="328B595C" w:rsidR="00776984" w:rsidRDefault="009321F8" w:rsidP="00C829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2956">
        <w:rPr>
          <w:rFonts w:ascii="Arial" w:hAnsi="Arial" w:cs="Arial"/>
          <w:sz w:val="20"/>
          <w:szCs w:val="20"/>
        </w:rPr>
        <w:t xml:space="preserve">The Chair confirmed that, for the purpose of managing conflicts of interest, the matter under discussion was </w:t>
      </w:r>
      <w:r w:rsidR="00776984">
        <w:rPr>
          <w:rFonts w:ascii="Arial" w:hAnsi="Arial" w:cs="Arial"/>
          <w:sz w:val="20"/>
          <w:szCs w:val="20"/>
        </w:rPr>
        <w:t>k</w:t>
      </w:r>
      <w:r w:rsidR="00E07E74" w:rsidRPr="00C82956">
        <w:rPr>
          <w:rFonts w:ascii="Arial" w:hAnsi="Arial" w:cs="Arial"/>
          <w:sz w:val="20"/>
          <w:szCs w:val="20"/>
        </w:rPr>
        <w:t xml:space="preserve">idney </w:t>
      </w:r>
      <w:r w:rsidR="00776984">
        <w:rPr>
          <w:rFonts w:ascii="Arial" w:hAnsi="Arial" w:cs="Arial"/>
          <w:sz w:val="20"/>
          <w:szCs w:val="20"/>
        </w:rPr>
        <w:t>c</w:t>
      </w:r>
      <w:r w:rsidR="00E07E74" w:rsidRPr="00C82956">
        <w:rPr>
          <w:rFonts w:ascii="Arial" w:hAnsi="Arial" w:cs="Arial"/>
          <w:sz w:val="20"/>
          <w:szCs w:val="20"/>
        </w:rPr>
        <w:t>ancer</w:t>
      </w:r>
      <w:r w:rsidR="000A1547">
        <w:rPr>
          <w:rFonts w:ascii="Arial" w:hAnsi="Arial" w:cs="Arial"/>
          <w:sz w:val="20"/>
          <w:szCs w:val="20"/>
        </w:rPr>
        <w:t>, specifically:</w:t>
      </w:r>
    </w:p>
    <w:p w14:paraId="7577A7BA" w14:textId="77777777" w:rsidR="006D6A53" w:rsidRDefault="006D6A53" w:rsidP="00C829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226755" w14:textId="77777777" w:rsidR="002F1201" w:rsidRDefault="002F1201" w:rsidP="00C829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BD8E5A" w14:textId="391EB85A" w:rsidR="006D6A53" w:rsidRPr="00065A02" w:rsidRDefault="000A1547" w:rsidP="006D6A53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D6A53" w:rsidRPr="00065A02">
        <w:rPr>
          <w:rFonts w:ascii="Arial" w:hAnsi="Arial" w:cs="Arial"/>
          <w:sz w:val="20"/>
          <w:szCs w:val="20"/>
        </w:rPr>
        <w:t xml:space="preserve">iagnosis and assessment </w:t>
      </w:r>
    </w:p>
    <w:p w14:paraId="540AC01A" w14:textId="4C759360" w:rsidR="006D6A53" w:rsidRPr="00065A02" w:rsidRDefault="000A1547" w:rsidP="006D6A53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6D6A53" w:rsidRPr="00065A02">
        <w:rPr>
          <w:rFonts w:ascii="Arial" w:hAnsi="Arial" w:cs="Arial"/>
          <w:sz w:val="20"/>
          <w:szCs w:val="20"/>
        </w:rPr>
        <w:t>anagement of advance</w:t>
      </w:r>
      <w:r>
        <w:rPr>
          <w:rFonts w:ascii="Arial" w:hAnsi="Arial" w:cs="Arial"/>
          <w:sz w:val="20"/>
          <w:szCs w:val="20"/>
        </w:rPr>
        <w:t>d</w:t>
      </w:r>
      <w:r w:rsidR="006D6A53" w:rsidRPr="00065A02">
        <w:rPr>
          <w:rFonts w:ascii="Arial" w:hAnsi="Arial" w:cs="Arial"/>
          <w:sz w:val="20"/>
          <w:szCs w:val="20"/>
        </w:rPr>
        <w:t xml:space="preserve"> </w:t>
      </w:r>
      <w:r w:rsidR="008B679F">
        <w:rPr>
          <w:rFonts w:ascii="Arial" w:hAnsi="Arial" w:cs="Arial"/>
          <w:sz w:val="20"/>
          <w:szCs w:val="20"/>
        </w:rPr>
        <w:t>renal cell carcinoma (</w:t>
      </w:r>
      <w:r w:rsidR="006D6A53" w:rsidRPr="00065A02">
        <w:rPr>
          <w:rFonts w:ascii="Arial" w:hAnsi="Arial" w:cs="Arial"/>
          <w:sz w:val="20"/>
          <w:szCs w:val="20"/>
        </w:rPr>
        <w:t>RCC</w:t>
      </w:r>
      <w:r w:rsidR="008B679F">
        <w:rPr>
          <w:rFonts w:ascii="Arial" w:hAnsi="Arial" w:cs="Arial"/>
          <w:sz w:val="20"/>
          <w:szCs w:val="20"/>
        </w:rPr>
        <w:t>)</w:t>
      </w:r>
    </w:p>
    <w:p w14:paraId="3B788222" w14:textId="5B94FCA2" w:rsidR="006D6A53" w:rsidRPr="00065A02" w:rsidRDefault="000A1547" w:rsidP="006D6A53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</w:t>
      </w:r>
      <w:r w:rsidR="006D6A53" w:rsidRPr="00065A02">
        <w:rPr>
          <w:rFonts w:ascii="Arial" w:hAnsi="Arial" w:cs="Arial"/>
          <w:sz w:val="20"/>
          <w:szCs w:val="20"/>
        </w:rPr>
        <w:t>ollow up and monitoring</w:t>
      </w:r>
    </w:p>
    <w:p w14:paraId="1B94CBC7" w14:textId="6461345C" w:rsidR="00E07E74" w:rsidRPr="006D6A53" w:rsidRDefault="000A1547" w:rsidP="006D6A53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6D6A53" w:rsidRPr="00065A02">
        <w:rPr>
          <w:rFonts w:ascii="Arial" w:hAnsi="Arial" w:cs="Arial"/>
          <w:sz w:val="20"/>
          <w:szCs w:val="20"/>
        </w:rPr>
        <w:t xml:space="preserve">nformation and support. </w:t>
      </w:r>
    </w:p>
    <w:p w14:paraId="69FCF503" w14:textId="1F1838C1" w:rsidR="006D6A53" w:rsidRDefault="009321F8" w:rsidP="009321F8">
      <w:pPr>
        <w:rPr>
          <w:rFonts w:ascii="Arial" w:hAnsi="Arial" w:cs="Arial"/>
          <w:sz w:val="20"/>
          <w:szCs w:val="20"/>
        </w:rPr>
      </w:pPr>
      <w:bookmarkStart w:id="2" w:name="_Hlk161054430"/>
      <w:r w:rsidRPr="00810C61">
        <w:rPr>
          <w:rFonts w:ascii="Arial" w:hAnsi="Arial" w:cs="Arial"/>
          <w:sz w:val="20"/>
          <w:szCs w:val="20"/>
        </w:rPr>
        <w:t xml:space="preserve">The Chair asked </w:t>
      </w:r>
      <w:r w:rsidR="00CC0A3F">
        <w:rPr>
          <w:rFonts w:ascii="Arial" w:hAnsi="Arial" w:cs="Arial"/>
          <w:sz w:val="20"/>
          <w:szCs w:val="20"/>
        </w:rPr>
        <w:t xml:space="preserve">all </w:t>
      </w:r>
      <w:r w:rsidR="00810C61" w:rsidRPr="00810C61">
        <w:rPr>
          <w:rFonts w:ascii="Arial" w:hAnsi="Arial" w:cs="Arial"/>
          <w:sz w:val="20"/>
          <w:szCs w:val="20"/>
        </w:rPr>
        <w:t xml:space="preserve">members </w:t>
      </w:r>
      <w:r w:rsidRPr="00810C61">
        <w:rPr>
          <w:rFonts w:ascii="Arial" w:hAnsi="Arial" w:cs="Arial"/>
          <w:sz w:val="20"/>
          <w:szCs w:val="20"/>
        </w:rPr>
        <w:t xml:space="preserve">to declare </w:t>
      </w:r>
      <w:r w:rsidR="00810C61">
        <w:rPr>
          <w:rFonts w:ascii="Arial" w:hAnsi="Arial" w:cs="Arial"/>
          <w:sz w:val="20"/>
          <w:szCs w:val="20"/>
        </w:rPr>
        <w:t>any interests</w:t>
      </w:r>
      <w:r w:rsidR="00810C61" w:rsidRPr="00810C61">
        <w:rPr>
          <w:rFonts w:ascii="Arial" w:hAnsi="Arial" w:cs="Arial"/>
          <w:sz w:val="20"/>
          <w:szCs w:val="20"/>
        </w:rPr>
        <w:t xml:space="preserve"> </w:t>
      </w:r>
      <w:r w:rsidR="00CC0A3F">
        <w:rPr>
          <w:rFonts w:ascii="Arial" w:hAnsi="Arial" w:cs="Arial"/>
          <w:sz w:val="20"/>
          <w:szCs w:val="20"/>
        </w:rPr>
        <w:t xml:space="preserve">in </w:t>
      </w:r>
      <w:r w:rsidR="00810C61">
        <w:rPr>
          <w:rFonts w:ascii="Arial" w:hAnsi="Arial" w:cs="Arial"/>
          <w:sz w:val="20"/>
          <w:szCs w:val="20"/>
        </w:rPr>
        <w:t xml:space="preserve">addition to </w:t>
      </w:r>
      <w:r w:rsidR="00810C61" w:rsidRPr="00810C61">
        <w:rPr>
          <w:rFonts w:ascii="Arial" w:hAnsi="Arial" w:cs="Arial"/>
          <w:sz w:val="20"/>
          <w:szCs w:val="20"/>
        </w:rPr>
        <w:t>th</w:t>
      </w:r>
      <w:r w:rsidR="00810C61">
        <w:rPr>
          <w:rFonts w:ascii="Arial" w:hAnsi="Arial" w:cs="Arial"/>
          <w:sz w:val="20"/>
          <w:szCs w:val="20"/>
        </w:rPr>
        <w:t>ose circulated</w:t>
      </w:r>
      <w:r w:rsidR="00CC0A3F">
        <w:rPr>
          <w:rFonts w:ascii="Arial" w:hAnsi="Arial" w:cs="Arial"/>
          <w:sz w:val="20"/>
          <w:szCs w:val="20"/>
        </w:rPr>
        <w:t xml:space="preserve"> on the declaration of interests register or interests </w:t>
      </w:r>
      <w:r w:rsidRPr="00810C61">
        <w:rPr>
          <w:rFonts w:ascii="Arial" w:hAnsi="Arial" w:cs="Arial"/>
          <w:sz w:val="20"/>
          <w:szCs w:val="20"/>
        </w:rPr>
        <w:t xml:space="preserve">related to the matters under discussion. </w:t>
      </w:r>
      <w:bookmarkEnd w:id="2"/>
    </w:p>
    <w:p w14:paraId="1FF5590A" w14:textId="77777777" w:rsidR="006D6A53" w:rsidRDefault="006D6A53" w:rsidP="006D6A53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C82956">
        <w:rPr>
          <w:rFonts w:ascii="Arial" w:hAnsi="Arial" w:cs="Arial"/>
          <w:sz w:val="20"/>
          <w:szCs w:val="20"/>
        </w:rPr>
        <w:t xml:space="preserve">SH declared that his job title </w:t>
      </w:r>
      <w:r>
        <w:rPr>
          <w:rFonts w:ascii="Arial" w:hAnsi="Arial" w:cs="Arial"/>
          <w:sz w:val="20"/>
          <w:szCs w:val="20"/>
        </w:rPr>
        <w:t xml:space="preserve">is incorrect to the agenda and needs updating to the </w:t>
      </w:r>
      <w:r w:rsidRPr="00C82956">
        <w:rPr>
          <w:rFonts w:ascii="Arial" w:hAnsi="Arial" w:cs="Arial"/>
          <w:sz w:val="20"/>
          <w:szCs w:val="20"/>
        </w:rPr>
        <w:t xml:space="preserve">Chair of the PFAS Scientific Advisory Panel for the States of Jersey.  </w:t>
      </w:r>
    </w:p>
    <w:p w14:paraId="2265A602" w14:textId="0FCF1984" w:rsidR="006D6A53" w:rsidRDefault="006D6A53" w:rsidP="006D6A53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 </w:t>
      </w:r>
      <w:r w:rsidRPr="00C82956">
        <w:rPr>
          <w:rFonts w:ascii="Arial" w:hAnsi="Arial" w:cs="Arial"/>
          <w:sz w:val="20"/>
          <w:szCs w:val="20"/>
        </w:rPr>
        <w:t>declared that some of PFAS compounds the panel are studying increase the risk of kidney cancer.</w:t>
      </w:r>
      <w:r w:rsidR="001F0565">
        <w:rPr>
          <w:rFonts w:ascii="Arial" w:hAnsi="Arial" w:cs="Arial"/>
          <w:sz w:val="20"/>
          <w:szCs w:val="20"/>
        </w:rPr>
        <w:t xml:space="preserve"> A report on this will be published in the next 3 weeks.</w:t>
      </w:r>
    </w:p>
    <w:p w14:paraId="2936C9FD" w14:textId="51656E41" w:rsidR="001F0565" w:rsidRDefault="001F0565" w:rsidP="006D6A53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 advised the register of interests needed to be updated as he stepped down from the role as non- executive director of Celadon pharmaceuticals with effect from March 2025.  </w:t>
      </w:r>
    </w:p>
    <w:p w14:paraId="66C1F93D" w14:textId="77777777" w:rsidR="006D6A53" w:rsidRDefault="006D6A53" w:rsidP="006D6A5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E35B1">
        <w:rPr>
          <w:rFonts w:ascii="Arial" w:hAnsi="Arial" w:cs="Arial"/>
          <w:b/>
          <w:bCs/>
          <w:sz w:val="20"/>
          <w:szCs w:val="20"/>
        </w:rPr>
        <w:t>ACTION</w:t>
      </w:r>
    </w:p>
    <w:p w14:paraId="3A837F23" w14:textId="77777777" w:rsidR="006D6A53" w:rsidRDefault="006D6A53" w:rsidP="006D6A53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5465">
        <w:rPr>
          <w:rFonts w:ascii="Arial" w:hAnsi="Arial" w:cs="Arial"/>
          <w:b/>
          <w:bCs/>
          <w:sz w:val="20"/>
          <w:szCs w:val="20"/>
        </w:rPr>
        <w:t xml:space="preserve">CB to </w:t>
      </w:r>
      <w:r>
        <w:rPr>
          <w:rFonts w:ascii="Arial" w:hAnsi="Arial" w:cs="Arial"/>
          <w:b/>
          <w:bCs/>
          <w:sz w:val="20"/>
          <w:szCs w:val="20"/>
        </w:rPr>
        <w:t>ensure that Steve Hajioff job title is corrected on the agenda and future correspondence.</w:t>
      </w:r>
      <w:r w:rsidRPr="00C8546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66D4894" w14:textId="0A837699" w:rsidR="006D6A53" w:rsidRDefault="006D6A53" w:rsidP="006D6A53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CB to update the Interests register with minor corrections</w:t>
      </w:r>
    </w:p>
    <w:p w14:paraId="347E2799" w14:textId="77777777" w:rsidR="006D6A53" w:rsidRDefault="006D6A53" w:rsidP="009321F8">
      <w:pPr>
        <w:rPr>
          <w:rFonts w:ascii="Arial" w:hAnsi="Arial" w:cs="Arial"/>
          <w:sz w:val="20"/>
          <w:szCs w:val="20"/>
        </w:rPr>
      </w:pPr>
    </w:p>
    <w:p w14:paraId="2D435EDE" w14:textId="1BD8B7F2" w:rsidR="009321F8" w:rsidRPr="00387A0D" w:rsidRDefault="009321F8" w:rsidP="00C82956">
      <w:pPr>
        <w:rPr>
          <w:rFonts w:ascii="Arial" w:hAnsi="Arial" w:cs="Arial"/>
          <w:b/>
          <w:bCs/>
          <w:kern w:val="32"/>
          <w:sz w:val="20"/>
          <w:szCs w:val="20"/>
          <w:u w:val="single"/>
        </w:rPr>
      </w:pPr>
      <w:r w:rsidRPr="00387A0D">
        <w:rPr>
          <w:rFonts w:ascii="Arial" w:hAnsi="Arial" w:cs="Arial"/>
          <w:b/>
          <w:sz w:val="20"/>
          <w:szCs w:val="20"/>
          <w:u w:val="single"/>
        </w:rPr>
        <w:t xml:space="preserve">Prioritisation of quality improvement areas – </w:t>
      </w:r>
      <w:r w:rsidR="00472C26">
        <w:rPr>
          <w:rFonts w:ascii="Arial" w:hAnsi="Arial" w:cs="Arial"/>
          <w:b/>
          <w:sz w:val="20"/>
          <w:szCs w:val="20"/>
          <w:u w:val="single"/>
        </w:rPr>
        <w:t xml:space="preserve">presentation and </w:t>
      </w:r>
      <w:r w:rsidR="002F1201">
        <w:rPr>
          <w:rFonts w:ascii="Arial" w:hAnsi="Arial" w:cs="Arial"/>
          <w:b/>
          <w:sz w:val="20"/>
          <w:szCs w:val="20"/>
          <w:u w:val="single"/>
        </w:rPr>
        <w:t>Working Group</w:t>
      </w:r>
      <w:r w:rsidR="002F1201" w:rsidRPr="00387A0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87A0D">
        <w:rPr>
          <w:rFonts w:ascii="Arial" w:hAnsi="Arial" w:cs="Arial"/>
          <w:b/>
          <w:sz w:val="20"/>
          <w:szCs w:val="20"/>
          <w:u w:val="single"/>
        </w:rPr>
        <w:t>d</w:t>
      </w:r>
      <w:r w:rsidR="00472C26">
        <w:rPr>
          <w:rFonts w:ascii="Arial" w:hAnsi="Arial" w:cs="Arial"/>
          <w:b/>
          <w:sz w:val="20"/>
          <w:szCs w:val="20"/>
          <w:u w:val="single"/>
        </w:rPr>
        <w:t>iscussions</w:t>
      </w:r>
    </w:p>
    <w:p w14:paraId="323607D7" w14:textId="0312811A" w:rsidR="00C05D23" w:rsidRDefault="00C85465" w:rsidP="00226D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26D53">
        <w:rPr>
          <w:rFonts w:ascii="Arial" w:hAnsi="Arial" w:cs="Arial"/>
          <w:sz w:val="20"/>
          <w:szCs w:val="20"/>
        </w:rPr>
        <w:t xml:space="preserve">C </w:t>
      </w:r>
      <w:r>
        <w:rPr>
          <w:rFonts w:ascii="Arial" w:hAnsi="Arial" w:cs="Arial"/>
          <w:sz w:val="20"/>
          <w:szCs w:val="20"/>
        </w:rPr>
        <w:t xml:space="preserve">gave an </w:t>
      </w:r>
      <w:r w:rsidR="00226D53">
        <w:rPr>
          <w:rFonts w:ascii="Arial" w:hAnsi="Arial" w:cs="Arial"/>
          <w:sz w:val="20"/>
          <w:szCs w:val="20"/>
        </w:rPr>
        <w:t xml:space="preserve">update on the approach for the development of this quality standard.  She reminded 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 w:rsidR="00226D53">
        <w:rPr>
          <w:rFonts w:ascii="Arial" w:hAnsi="Arial" w:cs="Arial"/>
          <w:sz w:val="20"/>
          <w:szCs w:val="20"/>
        </w:rPr>
        <w:t xml:space="preserve">of the focus of the quality standard and recapped on previous </w:t>
      </w:r>
      <w:r w:rsidR="00913B1A">
        <w:rPr>
          <w:rFonts w:ascii="Arial" w:hAnsi="Arial" w:cs="Arial"/>
          <w:sz w:val="20"/>
          <w:szCs w:val="20"/>
        </w:rPr>
        <w:t xml:space="preserve">group </w:t>
      </w:r>
      <w:r w:rsidR="00226D53">
        <w:rPr>
          <w:rFonts w:ascii="Arial" w:hAnsi="Arial" w:cs="Arial"/>
          <w:sz w:val="20"/>
          <w:szCs w:val="20"/>
        </w:rPr>
        <w:t>discussions.  MC outlined the intention of the meeting which is to agree statements to include in the quality standard based on the draft guideline recommendations.</w:t>
      </w:r>
      <w:r w:rsidR="00A03826">
        <w:rPr>
          <w:rFonts w:ascii="Arial" w:hAnsi="Arial" w:cs="Arial"/>
          <w:sz w:val="20"/>
          <w:szCs w:val="20"/>
        </w:rPr>
        <w:t xml:space="preserve"> </w:t>
      </w:r>
    </w:p>
    <w:p w14:paraId="500B4EB6" w14:textId="659C14BB" w:rsidR="00A03826" w:rsidRDefault="00226D53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 xml:space="preserve">discussions will focus on the remaining key areas which were prioritised during topic engagement: </w:t>
      </w:r>
    </w:p>
    <w:p w14:paraId="7A2010D4" w14:textId="21D7FE73" w:rsidR="00A03826" w:rsidRPr="00065A02" w:rsidRDefault="00A03826" w:rsidP="00065A0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5A02">
        <w:rPr>
          <w:rFonts w:ascii="Arial" w:hAnsi="Arial" w:cs="Arial"/>
          <w:sz w:val="20"/>
          <w:szCs w:val="20"/>
        </w:rPr>
        <w:t xml:space="preserve">Diagnosis and assessment </w:t>
      </w:r>
    </w:p>
    <w:p w14:paraId="7258E71A" w14:textId="5EEDD25E" w:rsidR="00A03826" w:rsidRPr="00065A02" w:rsidRDefault="00A03826" w:rsidP="00065A0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5A02">
        <w:rPr>
          <w:rFonts w:ascii="Arial" w:hAnsi="Arial" w:cs="Arial"/>
          <w:sz w:val="20"/>
          <w:szCs w:val="20"/>
        </w:rPr>
        <w:t>Management of advance RCC</w:t>
      </w:r>
    </w:p>
    <w:p w14:paraId="41194F7A" w14:textId="5F03AE93" w:rsidR="00A03826" w:rsidRPr="00065A02" w:rsidRDefault="00A03826" w:rsidP="00065A0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5A02">
        <w:rPr>
          <w:rFonts w:ascii="Arial" w:hAnsi="Arial" w:cs="Arial"/>
          <w:sz w:val="20"/>
          <w:szCs w:val="20"/>
        </w:rPr>
        <w:t>Follow up and monitoring</w:t>
      </w:r>
    </w:p>
    <w:p w14:paraId="7CCD41F5" w14:textId="4610B554" w:rsidR="00A03826" w:rsidRPr="00065A02" w:rsidRDefault="00A03826" w:rsidP="00065A02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65A02">
        <w:rPr>
          <w:rFonts w:ascii="Arial" w:hAnsi="Arial" w:cs="Arial"/>
          <w:sz w:val="20"/>
          <w:szCs w:val="20"/>
        </w:rPr>
        <w:t xml:space="preserve">Information and support. </w:t>
      </w:r>
    </w:p>
    <w:p w14:paraId="1CBA4D1D" w14:textId="053944F0" w:rsidR="00A03826" w:rsidRDefault="00226D53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 outlined some key p</w:t>
      </w:r>
      <w:r w:rsidR="0023381A">
        <w:rPr>
          <w:rFonts w:ascii="Arial" w:hAnsi="Arial" w:cs="Arial"/>
          <w:sz w:val="20"/>
          <w:szCs w:val="20"/>
        </w:rPr>
        <w:t xml:space="preserve">rinciples to consider </w:t>
      </w:r>
      <w:r>
        <w:rPr>
          <w:rFonts w:ascii="Arial" w:hAnsi="Arial" w:cs="Arial"/>
          <w:sz w:val="20"/>
          <w:szCs w:val="20"/>
        </w:rPr>
        <w:t>when</w:t>
      </w:r>
      <w:r w:rsidR="0023381A">
        <w:rPr>
          <w:rFonts w:ascii="Arial" w:hAnsi="Arial" w:cs="Arial"/>
          <w:sz w:val="20"/>
          <w:szCs w:val="20"/>
        </w:rPr>
        <w:t xml:space="preserve"> drafting and</w:t>
      </w:r>
      <w:r>
        <w:rPr>
          <w:rFonts w:ascii="Arial" w:hAnsi="Arial" w:cs="Arial"/>
          <w:sz w:val="20"/>
          <w:szCs w:val="20"/>
        </w:rPr>
        <w:t xml:space="preserve"> deciding on which statements to take forward. </w:t>
      </w:r>
      <w:r w:rsidR="0023381A">
        <w:rPr>
          <w:rFonts w:ascii="Arial" w:hAnsi="Arial" w:cs="Arial"/>
          <w:sz w:val="20"/>
          <w:szCs w:val="20"/>
        </w:rPr>
        <w:t xml:space="preserve">MC gave a summary of the progress made to date on the draft statements </w:t>
      </w:r>
      <w:r w:rsidR="00E342D5">
        <w:rPr>
          <w:rFonts w:ascii="Arial" w:hAnsi="Arial" w:cs="Arial"/>
          <w:sz w:val="20"/>
          <w:szCs w:val="20"/>
        </w:rPr>
        <w:t xml:space="preserve">for </w:t>
      </w:r>
      <w:r w:rsidR="0023381A">
        <w:rPr>
          <w:rFonts w:ascii="Arial" w:hAnsi="Arial" w:cs="Arial"/>
          <w:sz w:val="20"/>
          <w:szCs w:val="20"/>
        </w:rPr>
        <w:t xml:space="preserve">previously discussed areas: </w:t>
      </w:r>
    </w:p>
    <w:p w14:paraId="0162D106" w14:textId="77777777" w:rsidR="0023381A" w:rsidRPr="0023381A" w:rsidRDefault="0023381A" w:rsidP="0023381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3381A">
        <w:rPr>
          <w:rFonts w:ascii="Arial" w:hAnsi="Arial" w:cs="Arial"/>
          <w:sz w:val="20"/>
          <w:szCs w:val="20"/>
        </w:rPr>
        <w:t xml:space="preserve">Recognition and referral </w:t>
      </w:r>
    </w:p>
    <w:p w14:paraId="7F2E75E4" w14:textId="14C91622" w:rsidR="0023381A" w:rsidRPr="0023381A" w:rsidRDefault="0023381A" w:rsidP="0023381A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3381A">
        <w:rPr>
          <w:rFonts w:ascii="Arial" w:hAnsi="Arial" w:cs="Arial"/>
          <w:sz w:val="20"/>
          <w:szCs w:val="20"/>
        </w:rPr>
        <w:t>Management of localised and locally advanced RCC</w:t>
      </w:r>
    </w:p>
    <w:p w14:paraId="25DEE2D9" w14:textId="736FF4D4" w:rsidR="00065A02" w:rsidRDefault="00065A02" w:rsidP="00387A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065A02">
        <w:rPr>
          <w:rFonts w:ascii="Arial" w:hAnsi="Arial" w:cs="Arial"/>
          <w:b/>
          <w:bCs/>
          <w:sz w:val="20"/>
          <w:szCs w:val="20"/>
        </w:rPr>
        <w:t xml:space="preserve">Diagnosis and assessment </w:t>
      </w:r>
    </w:p>
    <w:p w14:paraId="3485AC06" w14:textId="314ED8FD" w:rsidR="0023381A" w:rsidRDefault="0023381A" w:rsidP="000E23F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MC highlighted the following themes for discussion along with the underpinning source guidance, which are detailed further in page 11 onwards of the briefing paper: </w:t>
      </w:r>
    </w:p>
    <w:p w14:paraId="1953AD47" w14:textId="77777777" w:rsidR="000E23F7" w:rsidRPr="000E23F7" w:rsidRDefault="000E23F7" w:rsidP="000E23F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3767385" w14:textId="05AA9C66" w:rsidR="0023381A" w:rsidRPr="0023381A" w:rsidRDefault="0023381A" w:rsidP="0023381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3381A">
        <w:rPr>
          <w:rFonts w:ascii="Arial" w:hAnsi="Arial" w:cs="Arial"/>
          <w:sz w:val="20"/>
          <w:szCs w:val="20"/>
        </w:rPr>
        <w:t>Faster Diagnosis pathway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60829AC" w14:textId="1284DC9F" w:rsidR="0023381A" w:rsidRPr="0023381A" w:rsidRDefault="0023381A" w:rsidP="0023381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3381A">
        <w:rPr>
          <w:rFonts w:ascii="Arial" w:hAnsi="Arial" w:cs="Arial"/>
          <w:sz w:val="20"/>
          <w:szCs w:val="20"/>
        </w:rPr>
        <w:t>Assessment of renal masses</w:t>
      </w:r>
    </w:p>
    <w:p w14:paraId="2A5AE33A" w14:textId="5B86AA9A" w:rsidR="0023381A" w:rsidRPr="0023381A" w:rsidRDefault="0023381A" w:rsidP="0023381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3381A">
        <w:rPr>
          <w:rFonts w:ascii="Arial" w:hAnsi="Arial" w:cs="Arial"/>
          <w:sz w:val="20"/>
          <w:szCs w:val="20"/>
        </w:rPr>
        <w:t>Genetic assessment</w:t>
      </w:r>
    </w:p>
    <w:p w14:paraId="6E8616F1" w14:textId="2C3150D7" w:rsidR="0023381A" w:rsidRPr="0023381A" w:rsidRDefault="0023381A" w:rsidP="0023381A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3381A">
        <w:rPr>
          <w:rFonts w:ascii="Arial" w:hAnsi="Arial" w:cs="Arial"/>
          <w:sz w:val="20"/>
          <w:szCs w:val="20"/>
        </w:rPr>
        <w:t xml:space="preserve">Risk stratification/molecular testing </w:t>
      </w:r>
    </w:p>
    <w:p w14:paraId="3EF09BF6" w14:textId="08F0416F" w:rsidR="00065A02" w:rsidRDefault="008C04E9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MC outlined the current practice in these areas. </w:t>
      </w:r>
    </w:p>
    <w:p w14:paraId="36145E57" w14:textId="16C116A1" w:rsidR="000E23F7" w:rsidRDefault="000E23F7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8B679F">
        <w:rPr>
          <w:rFonts w:ascii="Arial" w:hAnsi="Arial" w:cs="Arial"/>
          <w:sz w:val="20"/>
          <w:szCs w:val="20"/>
        </w:rPr>
        <w:t xml:space="preserve">guideline </w:t>
      </w:r>
      <w:r>
        <w:rPr>
          <w:rFonts w:ascii="Arial" w:hAnsi="Arial" w:cs="Arial"/>
          <w:sz w:val="20"/>
          <w:szCs w:val="20"/>
        </w:rPr>
        <w:t xml:space="preserve">committee member suggested that biopsy on smaller lesions based </w:t>
      </w:r>
      <w:r w:rsidR="00A6347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n </w:t>
      </w:r>
      <w:r w:rsidR="008B679F">
        <w:rPr>
          <w:rFonts w:ascii="Arial" w:hAnsi="Arial" w:cs="Arial"/>
          <w:sz w:val="20"/>
          <w:szCs w:val="20"/>
        </w:rPr>
        <w:t xml:space="preserve">draft </w:t>
      </w:r>
      <w:r>
        <w:rPr>
          <w:rFonts w:ascii="Arial" w:hAnsi="Arial" w:cs="Arial"/>
          <w:sz w:val="20"/>
          <w:szCs w:val="20"/>
        </w:rPr>
        <w:t xml:space="preserve">recommendation 1.6.2 was an important area and </w:t>
      </w:r>
      <w:r w:rsidR="00A6347A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supported by </w:t>
      </w:r>
      <w:r w:rsidR="00A6347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strong recommendation. </w:t>
      </w:r>
    </w:p>
    <w:p w14:paraId="7EE58ABC" w14:textId="4B2B814B" w:rsidR="00755AB5" w:rsidRDefault="0060691A" w:rsidP="006069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GS advised 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 xml:space="preserve">that this area is covered in the </w:t>
      </w:r>
      <w:r w:rsidR="00D01E7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ational kidney cancer audit and therefore would be measurable.  He highlighted that data from the audit showed </w:t>
      </w:r>
      <w:r w:rsidR="00A6347A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 xml:space="preserve">20% of those with </w:t>
      </w:r>
      <w:r w:rsidR="00A6347A">
        <w:rPr>
          <w:rFonts w:ascii="Arial" w:hAnsi="Arial" w:cs="Arial"/>
          <w:sz w:val="20"/>
          <w:szCs w:val="20"/>
        </w:rPr>
        <w:t>a small renal mass</w:t>
      </w:r>
      <w:r>
        <w:rPr>
          <w:rFonts w:ascii="Arial" w:hAnsi="Arial" w:cs="Arial"/>
          <w:sz w:val="20"/>
          <w:szCs w:val="20"/>
        </w:rPr>
        <w:t xml:space="preserve"> have a biopsy which was felt to be low so an area for improvement</w:t>
      </w:r>
      <w:r w:rsidR="00A6347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although the </w:t>
      </w:r>
      <w:r w:rsidR="00D01E73">
        <w:rPr>
          <w:rFonts w:ascii="Arial" w:hAnsi="Arial" w:cs="Arial"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>correct</w:t>
      </w:r>
      <w:r w:rsidR="00D01E7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 target is not known. </w:t>
      </w:r>
    </w:p>
    <w:p w14:paraId="4F199B4D" w14:textId="58F32E58" w:rsidR="0060691A" w:rsidRDefault="0060691A" w:rsidP="0060691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QSAC committee member asked about the measurability and whether the size of the lesion was coded and </w:t>
      </w:r>
      <w:r w:rsidR="002F7D67">
        <w:rPr>
          <w:rFonts w:ascii="Arial" w:hAnsi="Arial" w:cs="Arial"/>
          <w:sz w:val="20"/>
          <w:szCs w:val="20"/>
        </w:rPr>
        <w:t xml:space="preserve">also </w:t>
      </w:r>
      <w:r>
        <w:rPr>
          <w:rFonts w:ascii="Arial" w:hAnsi="Arial" w:cs="Arial"/>
          <w:sz w:val="20"/>
          <w:szCs w:val="20"/>
        </w:rPr>
        <w:t>those patient</w:t>
      </w:r>
      <w:r w:rsidR="002F7D6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who decline a biopsy</w:t>
      </w:r>
      <w:r w:rsidR="002F7D67">
        <w:rPr>
          <w:rFonts w:ascii="Arial" w:hAnsi="Arial" w:cs="Arial"/>
          <w:sz w:val="20"/>
          <w:szCs w:val="20"/>
        </w:rPr>
        <w:t xml:space="preserve"> is recorded</w:t>
      </w:r>
      <w:r>
        <w:rPr>
          <w:rFonts w:ascii="Arial" w:hAnsi="Arial" w:cs="Arial"/>
          <w:sz w:val="20"/>
          <w:szCs w:val="20"/>
        </w:rPr>
        <w:t xml:space="preserve">.  It was confirmed through </w:t>
      </w:r>
      <w:r w:rsidR="002F1201">
        <w:rPr>
          <w:rFonts w:ascii="Arial" w:hAnsi="Arial" w:cs="Arial"/>
          <w:sz w:val="20"/>
          <w:szCs w:val="20"/>
        </w:rPr>
        <w:t>group</w:t>
      </w:r>
      <w:r>
        <w:rPr>
          <w:rFonts w:ascii="Arial" w:hAnsi="Arial" w:cs="Arial"/>
          <w:sz w:val="20"/>
          <w:szCs w:val="20"/>
        </w:rPr>
        <w:t xml:space="preserve"> discussion that lesion size was coded through the </w:t>
      </w:r>
      <w:r w:rsidR="00D01E73">
        <w:rPr>
          <w:rFonts w:ascii="Arial" w:hAnsi="Arial" w:cs="Arial"/>
          <w:sz w:val="20"/>
          <w:szCs w:val="20"/>
        </w:rPr>
        <w:t>t</w:t>
      </w:r>
      <w:r w:rsidR="002F7D67">
        <w:rPr>
          <w:rFonts w:ascii="Arial" w:hAnsi="Arial" w:cs="Arial"/>
          <w:sz w:val="20"/>
          <w:szCs w:val="20"/>
        </w:rPr>
        <w:t xml:space="preserve">umor, </w:t>
      </w:r>
      <w:r w:rsidR="00D01E73">
        <w:rPr>
          <w:rFonts w:ascii="Arial" w:hAnsi="Arial" w:cs="Arial"/>
          <w:sz w:val="20"/>
          <w:szCs w:val="20"/>
        </w:rPr>
        <w:t>n</w:t>
      </w:r>
      <w:r w:rsidR="002F7D67">
        <w:rPr>
          <w:rFonts w:ascii="Arial" w:hAnsi="Arial" w:cs="Arial"/>
          <w:sz w:val="20"/>
          <w:szCs w:val="20"/>
        </w:rPr>
        <w:t xml:space="preserve">ode and </w:t>
      </w:r>
      <w:r w:rsidR="00D01E73">
        <w:rPr>
          <w:rFonts w:ascii="Arial" w:hAnsi="Arial" w:cs="Arial"/>
          <w:sz w:val="20"/>
          <w:szCs w:val="20"/>
        </w:rPr>
        <w:t>m</w:t>
      </w:r>
      <w:r w:rsidR="002F7D67">
        <w:rPr>
          <w:rFonts w:ascii="Arial" w:hAnsi="Arial" w:cs="Arial"/>
          <w:sz w:val="20"/>
          <w:szCs w:val="20"/>
        </w:rPr>
        <w:t>etastasis (TNM) staging system</w:t>
      </w:r>
      <w:r w:rsidR="00300D8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however </w:t>
      </w:r>
      <w:r w:rsidR="00542721">
        <w:rPr>
          <w:rFonts w:ascii="Arial" w:hAnsi="Arial" w:cs="Arial"/>
          <w:sz w:val="20"/>
          <w:szCs w:val="20"/>
        </w:rPr>
        <w:t xml:space="preserve">if a person declines biopsy it </w:t>
      </w:r>
      <w:r>
        <w:rPr>
          <w:rFonts w:ascii="Arial" w:hAnsi="Arial" w:cs="Arial"/>
          <w:sz w:val="20"/>
          <w:szCs w:val="20"/>
        </w:rPr>
        <w:t>i</w:t>
      </w:r>
      <w:r w:rsidR="00300D8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not</w:t>
      </w:r>
      <w:r w:rsidR="00542721">
        <w:rPr>
          <w:rFonts w:ascii="Arial" w:hAnsi="Arial" w:cs="Arial"/>
          <w:sz w:val="20"/>
          <w:szCs w:val="20"/>
        </w:rPr>
        <w:t xml:space="preserve"> currently recorded</w:t>
      </w:r>
      <w:r>
        <w:rPr>
          <w:rFonts w:ascii="Arial" w:hAnsi="Arial" w:cs="Arial"/>
          <w:sz w:val="20"/>
          <w:szCs w:val="20"/>
        </w:rPr>
        <w:t xml:space="preserve">.   </w:t>
      </w:r>
    </w:p>
    <w:p w14:paraId="4EC81BC9" w14:textId="6CB043D1" w:rsidR="0060691A" w:rsidRDefault="0060691A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>highlighted that there are ma</w:t>
      </w:r>
      <w:r w:rsidR="00300D8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y instances where a biopsy is not suitable.  </w:t>
      </w:r>
      <w:r w:rsidR="00300D8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ecommendation 1.6.6 provides some additional information on who not offer a biopsy to.  The NICE team felt that this detail could be added to the supporting information for the statement.  </w:t>
      </w:r>
    </w:p>
    <w:p w14:paraId="1940F698" w14:textId="255AB033" w:rsidR="0060691A" w:rsidRDefault="005E7FA9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 xml:space="preserve">discussed the possibility of influencing </w:t>
      </w:r>
      <w:r w:rsidR="009078EA">
        <w:rPr>
          <w:rFonts w:ascii="Arial" w:hAnsi="Arial" w:cs="Arial"/>
          <w:sz w:val="20"/>
          <w:szCs w:val="20"/>
        </w:rPr>
        <w:t>data collection for</w:t>
      </w:r>
      <w:r>
        <w:rPr>
          <w:rFonts w:ascii="Arial" w:hAnsi="Arial" w:cs="Arial"/>
          <w:sz w:val="20"/>
          <w:szCs w:val="20"/>
        </w:rPr>
        <w:t xml:space="preserve"> future national kidney cancer audits.  </w:t>
      </w:r>
    </w:p>
    <w:p w14:paraId="4D609D8E" w14:textId="77777777" w:rsidR="0031665C" w:rsidRPr="004E0DD3" w:rsidRDefault="0031665C" w:rsidP="0031665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E0DD3">
        <w:rPr>
          <w:rFonts w:ascii="Arial" w:hAnsi="Arial" w:cs="Arial"/>
          <w:b/>
          <w:bCs/>
          <w:sz w:val="20"/>
          <w:szCs w:val="20"/>
        </w:rPr>
        <w:t>ACTION</w:t>
      </w:r>
    </w:p>
    <w:p w14:paraId="635F87EA" w14:textId="1923B749" w:rsidR="008C04E9" w:rsidRPr="004E0DD3" w:rsidRDefault="00EC78C0" w:rsidP="00EC78C0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NICE team to progress </w:t>
      </w:r>
      <w:r w:rsidR="009078EA"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a </w:t>
      </w:r>
      <w:r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statement on biopsy for small </w:t>
      </w:r>
      <w:r w:rsidR="009078EA"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renal </w:t>
      </w:r>
      <w:r w:rsidRPr="004E0DD3">
        <w:rPr>
          <w:rFonts w:ascii="Arial" w:hAnsi="Arial" w:cs="Arial"/>
          <w:b/>
          <w:bCs/>
          <w:sz w:val="20"/>
          <w:szCs w:val="20"/>
          <w:lang w:eastAsia="en-GB"/>
        </w:rPr>
        <w:t>lesions</w:t>
      </w:r>
    </w:p>
    <w:p w14:paraId="1199E3F9" w14:textId="77777777" w:rsidR="00EC78C0" w:rsidRPr="00EC78C0" w:rsidRDefault="00EC78C0" w:rsidP="00EC78C0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3760A3" w14:textId="2793CBF2" w:rsidR="008C04E9" w:rsidRPr="00EC78C0" w:rsidRDefault="008C04E9" w:rsidP="00387A0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C78C0">
        <w:rPr>
          <w:rFonts w:ascii="Arial" w:hAnsi="Arial" w:cs="Arial"/>
          <w:b/>
          <w:bCs/>
          <w:sz w:val="20"/>
          <w:szCs w:val="20"/>
        </w:rPr>
        <w:t xml:space="preserve">Management of advanced </w:t>
      </w:r>
      <w:r w:rsidR="00EC78C0" w:rsidRPr="00EC78C0">
        <w:rPr>
          <w:rFonts w:ascii="Arial" w:hAnsi="Arial" w:cs="Arial"/>
          <w:b/>
          <w:bCs/>
          <w:sz w:val="20"/>
          <w:szCs w:val="20"/>
          <w:lang w:eastAsia="en-GB"/>
        </w:rPr>
        <w:t>renal cell carcinoma</w:t>
      </w:r>
    </w:p>
    <w:p w14:paraId="48CC76C3" w14:textId="77777777" w:rsidR="008C04E9" w:rsidRDefault="008C04E9" w:rsidP="008C04E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 highlighted the following themes for discussion along with the underpinning source guidance, which are detailed further in page 24 onwards of the briefing paper:</w:t>
      </w:r>
    </w:p>
    <w:p w14:paraId="2B830689" w14:textId="31BA07DD" w:rsidR="008C04E9" w:rsidRDefault="008C04E9" w:rsidP="008C04E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CC74D85" w14:textId="5785BAEA" w:rsidR="00771E81" w:rsidRPr="008C04E9" w:rsidRDefault="008C04E9" w:rsidP="008C04E9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04E9">
        <w:rPr>
          <w:rFonts w:ascii="Arial" w:hAnsi="Arial" w:cs="Arial"/>
          <w:sz w:val="20"/>
          <w:szCs w:val="20"/>
        </w:rPr>
        <w:t>Systemic anti-cancer treatment</w:t>
      </w:r>
      <w:r w:rsidR="009078EA">
        <w:rPr>
          <w:rFonts w:ascii="Arial" w:hAnsi="Arial" w:cs="Arial"/>
          <w:sz w:val="20"/>
          <w:szCs w:val="20"/>
        </w:rPr>
        <w:t xml:space="preserve"> (SACT)</w:t>
      </w:r>
    </w:p>
    <w:p w14:paraId="2BFF5B22" w14:textId="3E460528" w:rsidR="008C04E9" w:rsidRDefault="008C04E9" w:rsidP="008C04E9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04E9">
        <w:rPr>
          <w:rFonts w:ascii="Arial" w:hAnsi="Arial" w:cs="Arial"/>
          <w:sz w:val="20"/>
          <w:szCs w:val="20"/>
        </w:rPr>
        <w:t>Non-pharmacological treatments</w:t>
      </w:r>
    </w:p>
    <w:p w14:paraId="60B09AC2" w14:textId="56C74133" w:rsidR="008C04E9" w:rsidRPr="008C04E9" w:rsidRDefault="008C04E9" w:rsidP="008C04E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04E9">
        <w:rPr>
          <w:rFonts w:ascii="Arial" w:hAnsi="Arial" w:cs="Arial"/>
          <w:sz w:val="20"/>
          <w:szCs w:val="20"/>
        </w:rPr>
        <w:t xml:space="preserve">MC outlined the current practice in these areas. </w:t>
      </w:r>
    </w:p>
    <w:p w14:paraId="7BCD19C4" w14:textId="65D9635B" w:rsidR="008C04E9" w:rsidRDefault="005E7FA9" w:rsidP="008C04E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>agree</w:t>
      </w:r>
      <w:r w:rsidR="009078EA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that SACT was an important area for quality improvement.  </w:t>
      </w:r>
      <w:r w:rsidR="009078EA">
        <w:rPr>
          <w:rFonts w:ascii="Arial" w:hAnsi="Arial" w:cs="Arial"/>
          <w:sz w:val="20"/>
          <w:szCs w:val="20"/>
        </w:rPr>
        <w:t>Work is ongoing as part of the kidney cancer audit to understand reasons why SACT is not given. The target is currently unknown.</w:t>
      </w:r>
    </w:p>
    <w:p w14:paraId="0127FB35" w14:textId="741B4A70" w:rsidR="005E7FA9" w:rsidRDefault="005E7FA9" w:rsidP="008C04E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guideline committee member suggested </w:t>
      </w:r>
      <w:r w:rsidR="009078EA">
        <w:rPr>
          <w:rFonts w:ascii="Arial" w:hAnsi="Arial" w:cs="Arial"/>
          <w:sz w:val="20"/>
          <w:szCs w:val="20"/>
        </w:rPr>
        <w:t xml:space="preserve">the focus could be on </w:t>
      </w:r>
      <w:r>
        <w:rPr>
          <w:rFonts w:ascii="Arial" w:hAnsi="Arial" w:cs="Arial"/>
          <w:sz w:val="20"/>
          <w:szCs w:val="20"/>
        </w:rPr>
        <w:t xml:space="preserve">patients with advanced disease following MDT </w:t>
      </w:r>
      <w:r w:rsidR="009A1176">
        <w:rPr>
          <w:rFonts w:ascii="Arial" w:hAnsi="Arial" w:cs="Arial"/>
          <w:sz w:val="20"/>
          <w:szCs w:val="20"/>
        </w:rPr>
        <w:t xml:space="preserve">being </w:t>
      </w:r>
      <w:r w:rsidR="009078EA">
        <w:rPr>
          <w:rFonts w:ascii="Arial" w:hAnsi="Arial" w:cs="Arial"/>
          <w:sz w:val="20"/>
          <w:szCs w:val="20"/>
        </w:rPr>
        <w:t xml:space="preserve">considered for </w:t>
      </w:r>
      <w:r>
        <w:rPr>
          <w:rFonts w:ascii="Arial" w:hAnsi="Arial" w:cs="Arial"/>
          <w:sz w:val="20"/>
          <w:szCs w:val="20"/>
        </w:rPr>
        <w:t xml:space="preserve">SACT </w:t>
      </w:r>
      <w:r w:rsidR="009078EA">
        <w:rPr>
          <w:rFonts w:ascii="Arial" w:hAnsi="Arial" w:cs="Arial"/>
          <w:sz w:val="20"/>
          <w:szCs w:val="20"/>
        </w:rPr>
        <w:t>as the first treatment</w:t>
      </w:r>
      <w:r w:rsidR="009A1176">
        <w:rPr>
          <w:rFonts w:ascii="Arial" w:hAnsi="Arial" w:cs="Arial"/>
          <w:sz w:val="20"/>
          <w:szCs w:val="20"/>
        </w:rPr>
        <w:t>, but it was acknowledged that not everyone will be suitable.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6C60B92" w14:textId="0ECACC2A" w:rsidR="005E7FA9" w:rsidRPr="008C04E9" w:rsidRDefault="005E7FA9" w:rsidP="008C04E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>discussed measurement and if it was possible to remove specific group</w:t>
      </w:r>
      <w:r w:rsidR="009A1176">
        <w:rPr>
          <w:rFonts w:ascii="Arial" w:hAnsi="Arial" w:cs="Arial"/>
          <w:sz w:val="20"/>
          <w:szCs w:val="20"/>
        </w:rPr>
        <w:t xml:space="preserve">s that are </w:t>
      </w:r>
      <w:r>
        <w:rPr>
          <w:rFonts w:ascii="Arial" w:hAnsi="Arial" w:cs="Arial"/>
          <w:sz w:val="20"/>
          <w:szCs w:val="20"/>
        </w:rPr>
        <w:t xml:space="preserve">not suitable </w:t>
      </w:r>
      <w:r w:rsidR="000B32A3">
        <w:rPr>
          <w:rFonts w:ascii="Arial" w:hAnsi="Arial" w:cs="Arial"/>
          <w:sz w:val="20"/>
          <w:szCs w:val="20"/>
        </w:rPr>
        <w:t xml:space="preserve">for treatment </w:t>
      </w:r>
      <w:r>
        <w:rPr>
          <w:rFonts w:ascii="Arial" w:hAnsi="Arial" w:cs="Arial"/>
          <w:sz w:val="20"/>
          <w:szCs w:val="20"/>
        </w:rPr>
        <w:t xml:space="preserve">within the data.  It was felt this was not possible.  The </w:t>
      </w:r>
      <w:r w:rsidR="00913B1A">
        <w:rPr>
          <w:rFonts w:ascii="Arial" w:hAnsi="Arial" w:cs="Arial"/>
          <w:sz w:val="20"/>
          <w:szCs w:val="20"/>
        </w:rPr>
        <w:t xml:space="preserve">group </w:t>
      </w:r>
      <w:r>
        <w:rPr>
          <w:rFonts w:ascii="Arial" w:hAnsi="Arial" w:cs="Arial"/>
          <w:sz w:val="20"/>
          <w:szCs w:val="20"/>
        </w:rPr>
        <w:t xml:space="preserve">noted that there may </w:t>
      </w:r>
      <w:r w:rsidR="009A1176">
        <w:rPr>
          <w:rFonts w:ascii="Arial" w:hAnsi="Arial" w:cs="Arial"/>
          <w:sz w:val="20"/>
          <w:szCs w:val="20"/>
        </w:rPr>
        <w:t xml:space="preserve">also </w:t>
      </w:r>
      <w:r>
        <w:rPr>
          <w:rFonts w:ascii="Arial" w:hAnsi="Arial" w:cs="Arial"/>
          <w:sz w:val="20"/>
          <w:szCs w:val="20"/>
        </w:rPr>
        <w:t>be other reasons for having non-pharma</w:t>
      </w:r>
      <w:r w:rsidR="009A1176">
        <w:rPr>
          <w:rFonts w:ascii="Arial" w:hAnsi="Arial" w:cs="Arial"/>
          <w:sz w:val="20"/>
          <w:szCs w:val="20"/>
        </w:rPr>
        <w:t>cological treatment</w:t>
      </w:r>
      <w:r>
        <w:rPr>
          <w:rFonts w:ascii="Arial" w:hAnsi="Arial" w:cs="Arial"/>
          <w:sz w:val="20"/>
          <w:szCs w:val="20"/>
        </w:rPr>
        <w:t xml:space="preserve"> </w:t>
      </w:r>
      <w:r w:rsidR="00000AAC">
        <w:rPr>
          <w:rFonts w:ascii="Arial" w:hAnsi="Arial" w:cs="Arial"/>
          <w:sz w:val="20"/>
          <w:szCs w:val="20"/>
        </w:rPr>
        <w:t>first,</w:t>
      </w:r>
      <w:r>
        <w:rPr>
          <w:rFonts w:ascii="Arial" w:hAnsi="Arial" w:cs="Arial"/>
          <w:sz w:val="20"/>
          <w:szCs w:val="20"/>
        </w:rPr>
        <w:t xml:space="preserve"> but it wouldn’t be possible to know </w:t>
      </w:r>
      <w:r w:rsidR="009A1176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from the data.  The </w:t>
      </w:r>
      <w:r w:rsidR="00913B1A">
        <w:rPr>
          <w:rFonts w:ascii="Arial" w:hAnsi="Arial" w:cs="Arial"/>
          <w:sz w:val="20"/>
          <w:szCs w:val="20"/>
        </w:rPr>
        <w:t xml:space="preserve">group </w:t>
      </w:r>
      <w:r>
        <w:rPr>
          <w:rFonts w:ascii="Arial" w:hAnsi="Arial" w:cs="Arial"/>
          <w:sz w:val="20"/>
          <w:szCs w:val="20"/>
        </w:rPr>
        <w:t>suggested that further discussions with the National Kidney Cancer Audits would be useful to see if information could be collected around comorbidities</w:t>
      </w:r>
      <w:r w:rsidR="000B32A3">
        <w:rPr>
          <w:rFonts w:ascii="Arial" w:hAnsi="Arial" w:cs="Arial"/>
          <w:sz w:val="20"/>
          <w:szCs w:val="20"/>
        </w:rPr>
        <w:t xml:space="preserve"> and frailty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33720AA" w14:textId="27AFA5A3" w:rsidR="00E0722A" w:rsidRDefault="005E7FA9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guideline committee member highlighted to the </w:t>
      </w:r>
      <w:r w:rsidR="00C0297C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 xml:space="preserve">discussions seem heavily focused on the data from the national audit but stated that this data is not complete so should be treated with caution.  </w:t>
      </w:r>
      <w:r w:rsidR="00E0722A">
        <w:rPr>
          <w:rFonts w:ascii="Arial" w:hAnsi="Arial" w:cs="Arial"/>
          <w:sz w:val="20"/>
          <w:szCs w:val="20"/>
        </w:rPr>
        <w:t xml:space="preserve">  </w:t>
      </w:r>
    </w:p>
    <w:p w14:paraId="12A96431" w14:textId="237A21B7" w:rsidR="00CF36D3" w:rsidRDefault="00000AAC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 xml:space="preserve">discussed a possible statement around referral to a specialist MDT based on </w:t>
      </w:r>
      <w:r w:rsidR="009A1176">
        <w:rPr>
          <w:rFonts w:ascii="Arial" w:hAnsi="Arial" w:cs="Arial"/>
          <w:sz w:val="20"/>
          <w:szCs w:val="20"/>
        </w:rPr>
        <w:t xml:space="preserve">draft </w:t>
      </w:r>
      <w:r>
        <w:rPr>
          <w:rFonts w:ascii="Arial" w:hAnsi="Arial" w:cs="Arial"/>
          <w:sz w:val="20"/>
          <w:szCs w:val="20"/>
        </w:rPr>
        <w:t xml:space="preserve">recommendation 1.14.1.  </w:t>
      </w:r>
      <w:r w:rsidR="009A1176">
        <w:rPr>
          <w:rFonts w:ascii="Arial" w:hAnsi="Arial" w:cs="Arial"/>
          <w:sz w:val="20"/>
          <w:szCs w:val="20"/>
        </w:rPr>
        <w:t>This will ensure</w:t>
      </w:r>
      <w:r w:rsidR="00E87F9F">
        <w:rPr>
          <w:rFonts w:ascii="Arial" w:hAnsi="Arial" w:cs="Arial"/>
          <w:sz w:val="20"/>
          <w:szCs w:val="20"/>
        </w:rPr>
        <w:t xml:space="preserve"> people are given the opportunity to discuss their suitability for SACT.</w:t>
      </w:r>
      <w:r w:rsidR="009A11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It was noted that the focus of the statement should be about the </w:t>
      </w:r>
      <w:r w:rsidR="009A1176">
        <w:rPr>
          <w:rFonts w:ascii="Arial" w:hAnsi="Arial" w:cs="Arial"/>
          <w:sz w:val="20"/>
          <w:szCs w:val="20"/>
        </w:rPr>
        <w:t>referral,</w:t>
      </w:r>
      <w:r>
        <w:rPr>
          <w:rFonts w:ascii="Arial" w:hAnsi="Arial" w:cs="Arial"/>
          <w:sz w:val="20"/>
          <w:szCs w:val="20"/>
        </w:rPr>
        <w:t xml:space="preserve"> but </w:t>
      </w:r>
      <w:r w:rsidR="009A1176">
        <w:rPr>
          <w:rFonts w:ascii="Arial" w:hAnsi="Arial" w:cs="Arial"/>
          <w:sz w:val="20"/>
          <w:szCs w:val="20"/>
        </w:rPr>
        <w:t>the data may be based on whether the person is seen in a specialist MDT</w:t>
      </w:r>
      <w:r>
        <w:rPr>
          <w:rFonts w:ascii="Arial" w:hAnsi="Arial" w:cs="Arial"/>
          <w:sz w:val="20"/>
          <w:szCs w:val="20"/>
        </w:rPr>
        <w:t>.</w:t>
      </w:r>
    </w:p>
    <w:p w14:paraId="22FF09C9" w14:textId="77777777" w:rsidR="008C04E9" w:rsidRPr="004A52A6" w:rsidRDefault="008C04E9" w:rsidP="008C04E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A52A6">
        <w:rPr>
          <w:rFonts w:ascii="Arial" w:hAnsi="Arial" w:cs="Arial"/>
          <w:b/>
          <w:bCs/>
          <w:sz w:val="20"/>
          <w:szCs w:val="20"/>
        </w:rPr>
        <w:t>ACTION</w:t>
      </w:r>
    </w:p>
    <w:p w14:paraId="1A1D14FF" w14:textId="5AF28CAA" w:rsidR="008C04E9" w:rsidRPr="004E0DD3" w:rsidRDefault="00EC78C0" w:rsidP="00EC78C0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4A52A6">
        <w:rPr>
          <w:rFonts w:ascii="Arial" w:hAnsi="Arial" w:cs="Arial"/>
          <w:b/>
          <w:bCs/>
          <w:sz w:val="20"/>
          <w:szCs w:val="20"/>
          <w:lang w:eastAsia="en-GB"/>
        </w:rPr>
        <w:lastRenderedPageBreak/>
        <w:t>NICE team</w:t>
      </w:r>
      <w:r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 to progress </w:t>
      </w:r>
      <w:r w:rsidR="009A1176"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a </w:t>
      </w:r>
      <w:r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statement on </w:t>
      </w:r>
      <w:r w:rsidR="009A1176" w:rsidRPr="004E0DD3">
        <w:rPr>
          <w:rFonts w:ascii="Arial" w:hAnsi="Arial" w:cs="Arial"/>
          <w:b/>
          <w:bCs/>
          <w:sz w:val="20"/>
          <w:szCs w:val="20"/>
          <w:lang w:eastAsia="en-GB"/>
        </w:rPr>
        <w:t xml:space="preserve">referral to a </w:t>
      </w:r>
      <w:r w:rsidRPr="004E0DD3">
        <w:rPr>
          <w:rFonts w:ascii="Arial" w:hAnsi="Arial" w:cs="Arial"/>
          <w:b/>
          <w:bCs/>
          <w:sz w:val="20"/>
          <w:szCs w:val="20"/>
          <w:lang w:eastAsia="en-GB"/>
        </w:rPr>
        <w:t>specialist MDT for advanced RCC</w:t>
      </w:r>
      <w:r w:rsidR="008C04E9" w:rsidRPr="004E0DD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1763A6" w14:textId="77777777" w:rsidR="00187525" w:rsidRDefault="00187525" w:rsidP="008C04E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B981AFF" w14:textId="4A08C809" w:rsidR="00187525" w:rsidRPr="00187525" w:rsidRDefault="00187525" w:rsidP="008C04E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187525">
        <w:rPr>
          <w:rFonts w:ascii="Arial" w:hAnsi="Arial" w:cs="Arial"/>
          <w:b/>
          <w:bCs/>
          <w:sz w:val="20"/>
          <w:szCs w:val="20"/>
        </w:rPr>
        <w:t xml:space="preserve">Follow up and monitoring </w:t>
      </w:r>
    </w:p>
    <w:p w14:paraId="60D6E1A4" w14:textId="77777777" w:rsidR="00187525" w:rsidRDefault="00187525" w:rsidP="008C04E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3D8967B" w14:textId="235694D3" w:rsidR="008C04E9" w:rsidRDefault="008C04E9" w:rsidP="008C04E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 highlighted the following themes for discussion along with the underpinning source guidance, which are detailed further in page 28 onwards of the briefing paper:</w:t>
      </w:r>
    </w:p>
    <w:p w14:paraId="09FFB1A6" w14:textId="77777777" w:rsidR="000E23F7" w:rsidRDefault="000E23F7" w:rsidP="008C04E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0CD23BF" w14:textId="46F2B2DA" w:rsidR="008C04E9" w:rsidRPr="008C04E9" w:rsidRDefault="008C04E9" w:rsidP="008C04E9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04E9">
        <w:rPr>
          <w:rFonts w:ascii="Arial" w:hAnsi="Arial" w:cs="Arial"/>
          <w:sz w:val="20"/>
          <w:szCs w:val="20"/>
        </w:rPr>
        <w:t>Active surveillance</w:t>
      </w:r>
    </w:p>
    <w:p w14:paraId="6A563492" w14:textId="7A85E509" w:rsidR="008C04E9" w:rsidRPr="008C04E9" w:rsidRDefault="008C04E9" w:rsidP="008C04E9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04E9">
        <w:rPr>
          <w:rFonts w:ascii="Arial" w:hAnsi="Arial" w:cs="Arial"/>
          <w:sz w:val="20"/>
          <w:szCs w:val="20"/>
        </w:rPr>
        <w:t>Follow-up plan after treatment</w:t>
      </w:r>
    </w:p>
    <w:p w14:paraId="64520DB6" w14:textId="5076AA2F" w:rsidR="008C04E9" w:rsidRPr="008C04E9" w:rsidRDefault="008C04E9" w:rsidP="008C04E9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04E9">
        <w:rPr>
          <w:rFonts w:ascii="Arial" w:hAnsi="Arial" w:cs="Arial"/>
          <w:sz w:val="20"/>
          <w:szCs w:val="20"/>
        </w:rPr>
        <w:t xml:space="preserve">MC </w:t>
      </w:r>
      <w:r>
        <w:rPr>
          <w:rFonts w:ascii="Arial" w:hAnsi="Arial" w:cs="Arial"/>
          <w:sz w:val="20"/>
          <w:szCs w:val="20"/>
        </w:rPr>
        <w:t xml:space="preserve">noted that </w:t>
      </w:r>
      <w:r w:rsidR="004E0DD3">
        <w:rPr>
          <w:rFonts w:ascii="Arial" w:hAnsi="Arial" w:cs="Arial"/>
          <w:sz w:val="20"/>
          <w:szCs w:val="20"/>
        </w:rPr>
        <w:t xml:space="preserve">many of the recommendations are ‘consider’ </w:t>
      </w:r>
      <w:r>
        <w:rPr>
          <w:rFonts w:ascii="Arial" w:hAnsi="Arial" w:cs="Arial"/>
          <w:sz w:val="20"/>
          <w:szCs w:val="20"/>
        </w:rPr>
        <w:t xml:space="preserve">and </w:t>
      </w:r>
      <w:r w:rsidRPr="008C04E9">
        <w:rPr>
          <w:rFonts w:ascii="Arial" w:hAnsi="Arial" w:cs="Arial"/>
          <w:sz w:val="20"/>
          <w:szCs w:val="20"/>
        </w:rPr>
        <w:t>outlined the current practice in these area</w:t>
      </w:r>
      <w:r>
        <w:rPr>
          <w:rFonts w:ascii="Arial" w:hAnsi="Arial" w:cs="Arial"/>
          <w:sz w:val="20"/>
          <w:szCs w:val="20"/>
        </w:rPr>
        <w:t>s</w:t>
      </w:r>
      <w:r w:rsidR="005B244B">
        <w:rPr>
          <w:rFonts w:ascii="Arial" w:hAnsi="Arial" w:cs="Arial"/>
          <w:sz w:val="20"/>
          <w:szCs w:val="20"/>
        </w:rPr>
        <w:t>.</w:t>
      </w:r>
      <w:r w:rsidRPr="008C04E9">
        <w:rPr>
          <w:rFonts w:ascii="Arial" w:hAnsi="Arial" w:cs="Arial"/>
          <w:sz w:val="20"/>
          <w:szCs w:val="20"/>
        </w:rPr>
        <w:t xml:space="preserve"> </w:t>
      </w:r>
    </w:p>
    <w:p w14:paraId="04BD142F" w14:textId="267A07A0" w:rsidR="003250A8" w:rsidRDefault="005B244B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variation in the </w:t>
      </w:r>
      <w:r w:rsidR="00522EA8">
        <w:rPr>
          <w:rFonts w:ascii="Arial" w:hAnsi="Arial" w:cs="Arial"/>
          <w:sz w:val="20"/>
          <w:szCs w:val="20"/>
        </w:rPr>
        <w:t xml:space="preserve">timing for receipt of follow-up scan results has a big impact on people with kidney cancer. </w:t>
      </w:r>
      <w:r w:rsidR="00CC25D7">
        <w:rPr>
          <w:rFonts w:ascii="Arial" w:hAnsi="Arial" w:cs="Arial"/>
          <w:sz w:val="20"/>
          <w:szCs w:val="20"/>
        </w:rPr>
        <w:t xml:space="preserve">It was highlighted that </w:t>
      </w:r>
      <w:r>
        <w:rPr>
          <w:rFonts w:ascii="Arial" w:hAnsi="Arial" w:cs="Arial"/>
          <w:sz w:val="20"/>
          <w:szCs w:val="20"/>
        </w:rPr>
        <w:t xml:space="preserve">there are nationally agreed timescales for the </w:t>
      </w:r>
      <w:r w:rsidR="00CC25D7">
        <w:rPr>
          <w:rFonts w:ascii="Arial" w:hAnsi="Arial" w:cs="Arial"/>
          <w:sz w:val="20"/>
          <w:szCs w:val="20"/>
        </w:rPr>
        <w:t xml:space="preserve">timing for delivery of results </w:t>
      </w:r>
      <w:r>
        <w:rPr>
          <w:rFonts w:ascii="Arial" w:hAnsi="Arial" w:cs="Arial"/>
          <w:sz w:val="20"/>
          <w:szCs w:val="20"/>
        </w:rPr>
        <w:t xml:space="preserve">of scans which </w:t>
      </w:r>
      <w:r w:rsidR="00D71669">
        <w:rPr>
          <w:rFonts w:ascii="Arial" w:hAnsi="Arial" w:cs="Arial"/>
          <w:sz w:val="20"/>
          <w:szCs w:val="20"/>
        </w:rPr>
        <w:t>could be reinforced by the quality standard</w:t>
      </w:r>
      <w:r w:rsidR="00CC25D7">
        <w:rPr>
          <w:rFonts w:ascii="Arial" w:hAnsi="Arial" w:cs="Arial"/>
          <w:sz w:val="20"/>
          <w:szCs w:val="20"/>
        </w:rPr>
        <w:t xml:space="preserve">.  </w:t>
      </w:r>
      <w:r w:rsidR="000D3148">
        <w:rPr>
          <w:rFonts w:ascii="Arial" w:hAnsi="Arial" w:cs="Arial"/>
          <w:sz w:val="20"/>
          <w:szCs w:val="20"/>
        </w:rPr>
        <w:t xml:space="preserve">This is an area for improvement due to </w:t>
      </w:r>
      <w:r w:rsidR="000B32A3">
        <w:rPr>
          <w:rFonts w:ascii="Arial" w:hAnsi="Arial" w:cs="Arial"/>
          <w:sz w:val="20"/>
          <w:szCs w:val="20"/>
        </w:rPr>
        <w:t xml:space="preserve">unwarranted variation </w:t>
      </w:r>
      <w:r w:rsidR="000D3148">
        <w:rPr>
          <w:rFonts w:ascii="Arial" w:hAnsi="Arial" w:cs="Arial"/>
          <w:sz w:val="20"/>
          <w:szCs w:val="20"/>
        </w:rPr>
        <w:t xml:space="preserve">between different services.  </w:t>
      </w:r>
    </w:p>
    <w:p w14:paraId="20B0E80A" w14:textId="515242D3" w:rsidR="003250A8" w:rsidRDefault="00036925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guideline committee member advised that </w:t>
      </w:r>
      <w:r w:rsidR="003250A8">
        <w:rPr>
          <w:rFonts w:ascii="Arial" w:hAnsi="Arial" w:cs="Arial"/>
          <w:sz w:val="20"/>
          <w:szCs w:val="20"/>
        </w:rPr>
        <w:t>100%</w:t>
      </w:r>
      <w:r>
        <w:rPr>
          <w:rFonts w:ascii="Arial" w:hAnsi="Arial" w:cs="Arial"/>
          <w:sz w:val="20"/>
          <w:szCs w:val="20"/>
        </w:rPr>
        <w:t xml:space="preserve"> of scans are to be reported </w:t>
      </w:r>
      <w:r w:rsidR="003250A8">
        <w:rPr>
          <w:rFonts w:ascii="Arial" w:hAnsi="Arial" w:cs="Arial"/>
          <w:sz w:val="20"/>
          <w:szCs w:val="20"/>
        </w:rPr>
        <w:t>within 4w</w:t>
      </w:r>
      <w:r>
        <w:rPr>
          <w:rFonts w:ascii="Arial" w:hAnsi="Arial" w:cs="Arial"/>
          <w:sz w:val="20"/>
          <w:szCs w:val="20"/>
        </w:rPr>
        <w:t>eeks which is audited by NHS England and the Royal College of Radiologist</w:t>
      </w:r>
      <w:r w:rsidR="00003E0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but it is unknown if this could be broken down for those by particular diseases.  It was queried what is meant by reported</w:t>
      </w:r>
      <w:r w:rsidR="00003E02">
        <w:rPr>
          <w:rFonts w:ascii="Arial" w:hAnsi="Arial" w:cs="Arial"/>
          <w:sz w:val="20"/>
          <w:szCs w:val="20"/>
        </w:rPr>
        <w:t xml:space="preserve"> and i</w:t>
      </w:r>
      <w:r>
        <w:rPr>
          <w:rFonts w:ascii="Arial" w:hAnsi="Arial" w:cs="Arial"/>
          <w:sz w:val="20"/>
          <w:szCs w:val="20"/>
        </w:rPr>
        <w:t xml:space="preserve">t was confirmed that this was to report scans </w:t>
      </w:r>
      <w:r w:rsidR="00003E02">
        <w:rPr>
          <w:rFonts w:ascii="Arial" w:hAnsi="Arial" w:cs="Arial"/>
          <w:sz w:val="20"/>
          <w:szCs w:val="20"/>
        </w:rPr>
        <w:t xml:space="preserve">on the hospital system </w:t>
      </w:r>
      <w:r>
        <w:rPr>
          <w:rFonts w:ascii="Arial" w:hAnsi="Arial" w:cs="Arial"/>
          <w:sz w:val="20"/>
          <w:szCs w:val="20"/>
        </w:rPr>
        <w:t>but not feedback to patients.  It was noted that long wait time</w:t>
      </w:r>
      <w:r w:rsidR="006E4F9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for patients receiving results can be very distressing. </w:t>
      </w:r>
      <w:r w:rsidR="003250A8">
        <w:rPr>
          <w:rFonts w:ascii="Arial" w:hAnsi="Arial" w:cs="Arial"/>
          <w:sz w:val="20"/>
          <w:szCs w:val="20"/>
        </w:rPr>
        <w:t xml:space="preserve"> </w:t>
      </w:r>
    </w:p>
    <w:p w14:paraId="39F8C2BD" w14:textId="1EA739E3" w:rsidR="002A7953" w:rsidRDefault="002A7953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was suggested that it may be possible to base a statement on recommendation 1.13.3</w:t>
      </w:r>
      <w:r w:rsidR="00BC2350">
        <w:rPr>
          <w:rFonts w:ascii="Arial" w:hAnsi="Arial" w:cs="Arial"/>
          <w:sz w:val="20"/>
          <w:szCs w:val="20"/>
        </w:rPr>
        <w:t xml:space="preserve"> on CT imaging to improve consistency across areas. Quick reporting of results </w:t>
      </w:r>
      <w:r w:rsidR="004A52A6">
        <w:rPr>
          <w:rFonts w:ascii="Arial" w:hAnsi="Arial" w:cs="Arial"/>
          <w:sz w:val="20"/>
          <w:szCs w:val="20"/>
        </w:rPr>
        <w:t xml:space="preserve">could be included in the </w:t>
      </w:r>
      <w:r w:rsidR="004A52A6" w:rsidRPr="004A52A6">
        <w:rPr>
          <w:rFonts w:ascii="Arial" w:hAnsi="Arial" w:cs="Arial"/>
          <w:sz w:val="20"/>
          <w:szCs w:val="20"/>
        </w:rPr>
        <w:t>statement, rationale or in the measures</w:t>
      </w:r>
      <w:r w:rsidR="004A52A6">
        <w:rPr>
          <w:rFonts w:ascii="Arial" w:hAnsi="Arial" w:cs="Arial"/>
          <w:sz w:val="20"/>
          <w:szCs w:val="20"/>
        </w:rPr>
        <w:t>.</w:t>
      </w:r>
    </w:p>
    <w:p w14:paraId="56EC77A7" w14:textId="77777777" w:rsidR="00EC78C0" w:rsidRPr="0031665C" w:rsidRDefault="00EC78C0" w:rsidP="00EC78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1665C">
        <w:rPr>
          <w:rFonts w:ascii="Arial" w:hAnsi="Arial" w:cs="Arial"/>
          <w:b/>
          <w:bCs/>
          <w:sz w:val="20"/>
          <w:szCs w:val="20"/>
        </w:rPr>
        <w:t>ACTION</w:t>
      </w:r>
    </w:p>
    <w:p w14:paraId="48B7155D" w14:textId="4E90CBD5" w:rsidR="00EC78C0" w:rsidRDefault="00EC78C0" w:rsidP="00EC78C0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1665C">
        <w:rPr>
          <w:rFonts w:ascii="Arial" w:hAnsi="Arial" w:cs="Arial"/>
          <w:b/>
          <w:bCs/>
          <w:sz w:val="20"/>
          <w:szCs w:val="20"/>
        </w:rPr>
        <w:t xml:space="preserve">NICE team to progress </w:t>
      </w:r>
      <w:r w:rsidR="004A52A6">
        <w:rPr>
          <w:rFonts w:ascii="Arial" w:hAnsi="Arial" w:cs="Arial"/>
          <w:b/>
          <w:bCs/>
          <w:sz w:val="20"/>
          <w:szCs w:val="20"/>
        </w:rPr>
        <w:t xml:space="preserve">a </w:t>
      </w:r>
      <w:r w:rsidRPr="0031665C">
        <w:rPr>
          <w:rFonts w:ascii="Arial" w:hAnsi="Arial" w:cs="Arial"/>
          <w:b/>
          <w:bCs/>
          <w:sz w:val="20"/>
          <w:szCs w:val="20"/>
        </w:rPr>
        <w:t xml:space="preserve">statement </w:t>
      </w:r>
      <w:r>
        <w:rPr>
          <w:rFonts w:ascii="Arial" w:hAnsi="Arial" w:cs="Arial"/>
          <w:b/>
          <w:bCs/>
          <w:sz w:val="20"/>
          <w:szCs w:val="20"/>
        </w:rPr>
        <w:t>on imaging for follow up</w:t>
      </w:r>
      <w:r w:rsidR="004A52A6">
        <w:rPr>
          <w:rFonts w:ascii="Arial" w:hAnsi="Arial" w:cs="Arial"/>
          <w:b/>
          <w:bCs/>
          <w:sz w:val="20"/>
          <w:szCs w:val="20"/>
        </w:rPr>
        <w:t xml:space="preserve"> including timeliness of reporting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E6F8EC0" w14:textId="67AC6572" w:rsidR="00D73075" w:rsidRDefault="00A26ED7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73075">
        <w:rPr>
          <w:rFonts w:ascii="Arial" w:hAnsi="Arial" w:cs="Arial"/>
          <w:b/>
          <w:bCs/>
          <w:sz w:val="20"/>
          <w:szCs w:val="20"/>
        </w:rPr>
        <w:t>Information and support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F8A5F62" w14:textId="45AC7B3C" w:rsidR="00D73075" w:rsidRDefault="00D73075" w:rsidP="00D7307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MC highlighted the following themes for discussion along with the underpinning source guidance, which are detailed further in page 34 onwards of the briefing paper:</w:t>
      </w:r>
    </w:p>
    <w:p w14:paraId="555AAF26" w14:textId="77777777" w:rsidR="00036925" w:rsidRDefault="00036925" w:rsidP="00D7307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E2624CF" w14:textId="13C67542" w:rsidR="00D73075" w:rsidRPr="00D73075" w:rsidRDefault="00D73075" w:rsidP="00D7307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73075">
        <w:rPr>
          <w:rFonts w:ascii="Arial" w:hAnsi="Arial" w:cs="Arial"/>
          <w:sz w:val="20"/>
          <w:szCs w:val="20"/>
        </w:rPr>
        <w:t>Information and support at all stages</w:t>
      </w:r>
    </w:p>
    <w:p w14:paraId="237145FF" w14:textId="62FC0999" w:rsidR="00D73075" w:rsidRPr="00D73075" w:rsidRDefault="00D73075" w:rsidP="00D7307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73075">
        <w:rPr>
          <w:rFonts w:ascii="Arial" w:hAnsi="Arial" w:cs="Arial"/>
          <w:sz w:val="20"/>
          <w:szCs w:val="20"/>
        </w:rPr>
        <w:t>Access to clinical nurse specialist</w:t>
      </w:r>
    </w:p>
    <w:p w14:paraId="49FA4837" w14:textId="52BCF728" w:rsidR="00D73075" w:rsidRPr="00D73075" w:rsidRDefault="00D73075" w:rsidP="00D7307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73075">
        <w:rPr>
          <w:rFonts w:ascii="Arial" w:hAnsi="Arial" w:cs="Arial"/>
          <w:sz w:val="20"/>
          <w:szCs w:val="20"/>
        </w:rPr>
        <w:t>Mental health support</w:t>
      </w:r>
    </w:p>
    <w:p w14:paraId="025CEB6A" w14:textId="0D9402D8" w:rsidR="00D73075" w:rsidRPr="00D73075" w:rsidRDefault="00D73075" w:rsidP="0003692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73075">
        <w:rPr>
          <w:rFonts w:ascii="Arial" w:hAnsi="Arial" w:cs="Arial"/>
          <w:sz w:val="20"/>
          <w:szCs w:val="20"/>
        </w:rPr>
        <w:t xml:space="preserve">Access to clinical trials </w:t>
      </w:r>
    </w:p>
    <w:p w14:paraId="1B58C6F2" w14:textId="77777777" w:rsidR="00036925" w:rsidRDefault="00036925" w:rsidP="000369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EA2E35" w14:textId="55A8F72F" w:rsidR="00D73075" w:rsidRDefault="00D73075" w:rsidP="000369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MC </w:t>
      </w:r>
      <w:r w:rsidRPr="008C04E9">
        <w:rPr>
          <w:rFonts w:ascii="Arial" w:hAnsi="Arial" w:cs="Arial"/>
          <w:sz w:val="20"/>
          <w:szCs w:val="20"/>
        </w:rPr>
        <w:t>outlined the current practice in these area</w:t>
      </w:r>
      <w:r>
        <w:rPr>
          <w:rFonts w:ascii="Arial" w:hAnsi="Arial" w:cs="Arial"/>
          <w:sz w:val="20"/>
          <w:szCs w:val="20"/>
        </w:rPr>
        <w:t>s</w:t>
      </w:r>
      <w:r w:rsidR="004A52A6">
        <w:rPr>
          <w:rFonts w:ascii="Arial" w:hAnsi="Arial" w:cs="Arial"/>
          <w:sz w:val="20"/>
          <w:szCs w:val="20"/>
        </w:rPr>
        <w:t xml:space="preserve"> and the</w:t>
      </w:r>
      <w:r>
        <w:rPr>
          <w:rFonts w:ascii="Arial" w:hAnsi="Arial" w:cs="Arial"/>
          <w:sz w:val="20"/>
          <w:szCs w:val="20"/>
        </w:rPr>
        <w:t xml:space="preserve"> </w:t>
      </w:r>
      <w:r w:rsidR="000322BE">
        <w:rPr>
          <w:rFonts w:ascii="Arial" w:hAnsi="Arial" w:cs="Arial"/>
          <w:sz w:val="20"/>
          <w:szCs w:val="20"/>
        </w:rPr>
        <w:t>GIRFT report.</w:t>
      </w:r>
    </w:p>
    <w:p w14:paraId="3982F645" w14:textId="77777777" w:rsidR="00036925" w:rsidRDefault="00036925" w:rsidP="000369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1B53B4" w14:textId="7E910677" w:rsidR="00036925" w:rsidRDefault="00036925" w:rsidP="000369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was highlighted that the</w:t>
      </w:r>
      <w:r w:rsidR="004A52A6">
        <w:rPr>
          <w:rFonts w:ascii="Arial" w:hAnsi="Arial" w:cs="Arial"/>
          <w:sz w:val="20"/>
          <w:szCs w:val="20"/>
        </w:rPr>
        <w:t>re is an</w:t>
      </w:r>
      <w:r>
        <w:rPr>
          <w:rFonts w:ascii="Arial" w:hAnsi="Arial" w:cs="Arial"/>
          <w:sz w:val="20"/>
          <w:szCs w:val="20"/>
        </w:rPr>
        <w:t xml:space="preserve"> existing patient experience </w:t>
      </w:r>
      <w:r w:rsidR="007B784A">
        <w:rPr>
          <w:rFonts w:ascii="Arial" w:hAnsi="Arial" w:cs="Arial"/>
          <w:sz w:val="20"/>
          <w:szCs w:val="20"/>
        </w:rPr>
        <w:t>quality</w:t>
      </w:r>
      <w:r>
        <w:rPr>
          <w:rFonts w:ascii="Arial" w:hAnsi="Arial" w:cs="Arial"/>
          <w:sz w:val="20"/>
          <w:szCs w:val="20"/>
        </w:rPr>
        <w:t xml:space="preserve"> standard and any statement in this area </w:t>
      </w:r>
      <w:r w:rsidR="004A52A6">
        <w:rPr>
          <w:rFonts w:ascii="Arial" w:hAnsi="Arial" w:cs="Arial"/>
          <w:sz w:val="20"/>
          <w:szCs w:val="20"/>
        </w:rPr>
        <w:t xml:space="preserve">should aim to </w:t>
      </w:r>
      <w:r>
        <w:rPr>
          <w:rFonts w:ascii="Arial" w:hAnsi="Arial" w:cs="Arial"/>
          <w:sz w:val="20"/>
          <w:szCs w:val="20"/>
        </w:rPr>
        <w:t xml:space="preserve">add value beyond </w:t>
      </w:r>
      <w:r w:rsidR="004A52A6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existing statements. </w:t>
      </w:r>
    </w:p>
    <w:p w14:paraId="1844CDF4" w14:textId="77777777" w:rsidR="00036925" w:rsidRDefault="00036925" w:rsidP="000369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E78C71" w14:textId="74DFBB73" w:rsidR="004D7023" w:rsidRDefault="00036925" w:rsidP="0003692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 w:rsidR="007B784A">
        <w:rPr>
          <w:rFonts w:ascii="Arial" w:hAnsi="Arial" w:cs="Arial"/>
          <w:sz w:val="20"/>
          <w:szCs w:val="20"/>
        </w:rPr>
        <w:t xml:space="preserve">noted the importance for patients to have </w:t>
      </w:r>
      <w:r>
        <w:rPr>
          <w:rFonts w:ascii="Arial" w:hAnsi="Arial" w:cs="Arial"/>
          <w:sz w:val="20"/>
          <w:szCs w:val="20"/>
        </w:rPr>
        <w:t>access to a clinical nurse specialist</w:t>
      </w:r>
      <w:r w:rsidR="007B784A">
        <w:rPr>
          <w:rFonts w:ascii="Arial" w:hAnsi="Arial" w:cs="Arial"/>
          <w:sz w:val="20"/>
          <w:szCs w:val="20"/>
        </w:rPr>
        <w:t xml:space="preserve"> </w:t>
      </w:r>
      <w:r w:rsidR="004D7023">
        <w:rPr>
          <w:rFonts w:ascii="Arial" w:hAnsi="Arial" w:cs="Arial"/>
          <w:sz w:val="20"/>
          <w:szCs w:val="20"/>
        </w:rPr>
        <w:t xml:space="preserve">and that </w:t>
      </w:r>
      <w:r w:rsidR="007B784A">
        <w:rPr>
          <w:rFonts w:ascii="Arial" w:hAnsi="Arial" w:cs="Arial"/>
          <w:sz w:val="20"/>
          <w:szCs w:val="20"/>
        </w:rPr>
        <w:t>there are some inconsistencies</w:t>
      </w:r>
      <w:r w:rsidR="004D7023">
        <w:rPr>
          <w:rFonts w:ascii="Arial" w:hAnsi="Arial" w:cs="Arial"/>
          <w:sz w:val="20"/>
          <w:szCs w:val="20"/>
        </w:rPr>
        <w:t xml:space="preserve"> across services</w:t>
      </w:r>
      <w:r>
        <w:rPr>
          <w:rFonts w:ascii="Arial" w:hAnsi="Arial" w:cs="Arial"/>
          <w:sz w:val="20"/>
          <w:szCs w:val="20"/>
        </w:rPr>
        <w:t xml:space="preserve">. </w:t>
      </w:r>
      <w:r w:rsidR="007B784A">
        <w:rPr>
          <w:rFonts w:ascii="Arial" w:hAnsi="Arial" w:cs="Arial"/>
          <w:sz w:val="20"/>
          <w:szCs w:val="20"/>
        </w:rPr>
        <w:t xml:space="preserve"> </w:t>
      </w:r>
      <w:r w:rsidR="004D7023">
        <w:rPr>
          <w:rFonts w:ascii="Arial" w:hAnsi="Arial" w:cs="Arial"/>
          <w:sz w:val="20"/>
          <w:szCs w:val="20"/>
        </w:rPr>
        <w:t>It was recognised that if the guideline recommendation is changed from offer to consider it could mean that we are not able to progress a statement on a clinical nurse specialist.</w:t>
      </w:r>
    </w:p>
    <w:p w14:paraId="47777232" w14:textId="7D3706AB" w:rsidR="00A26ED7" w:rsidRDefault="007B784A" w:rsidP="0003692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 w:rsidR="004D7023">
        <w:rPr>
          <w:rFonts w:ascii="Arial" w:hAnsi="Arial" w:cs="Arial"/>
          <w:sz w:val="20"/>
          <w:szCs w:val="20"/>
        </w:rPr>
        <w:t xml:space="preserve">also </w:t>
      </w:r>
      <w:r>
        <w:rPr>
          <w:rFonts w:ascii="Arial" w:hAnsi="Arial" w:cs="Arial"/>
          <w:sz w:val="20"/>
          <w:szCs w:val="20"/>
        </w:rPr>
        <w:t xml:space="preserve">suggested that patients could be informed of potential opportunities to take part in clinical trials.  It was highlighted that from a survey carried out </w:t>
      </w:r>
      <w:r w:rsidR="004D7023">
        <w:rPr>
          <w:rFonts w:ascii="Arial" w:hAnsi="Arial" w:cs="Arial"/>
          <w:sz w:val="20"/>
          <w:szCs w:val="20"/>
        </w:rPr>
        <w:t xml:space="preserve">by </w:t>
      </w:r>
      <w:r>
        <w:rPr>
          <w:rFonts w:ascii="Arial" w:hAnsi="Arial" w:cs="Arial"/>
          <w:sz w:val="20"/>
          <w:szCs w:val="20"/>
        </w:rPr>
        <w:t xml:space="preserve">Kidney cancer UK 43% stated that if they were talked to about clinical trials they may have been interested in taking part. </w:t>
      </w:r>
      <w:r w:rsidR="00F4746E">
        <w:rPr>
          <w:rFonts w:ascii="Arial" w:hAnsi="Arial" w:cs="Arial"/>
          <w:sz w:val="20"/>
          <w:szCs w:val="20"/>
        </w:rPr>
        <w:t xml:space="preserve">A discussion took place the eligibility of patients to undertake clinical trials and how measurable this </w:t>
      </w:r>
      <w:r w:rsidR="00F4746E">
        <w:rPr>
          <w:rFonts w:ascii="Arial" w:hAnsi="Arial" w:cs="Arial"/>
          <w:sz w:val="20"/>
          <w:szCs w:val="20"/>
        </w:rPr>
        <w:lastRenderedPageBreak/>
        <w:t>would be.   It was noted that clinical trials could form part of the treatment pathway at the point of diagnosis</w:t>
      </w:r>
      <w:r w:rsidR="004D7023">
        <w:rPr>
          <w:rFonts w:ascii="Arial" w:hAnsi="Arial" w:cs="Arial"/>
          <w:sz w:val="20"/>
          <w:szCs w:val="20"/>
        </w:rPr>
        <w:t xml:space="preserve"> for some patients</w:t>
      </w:r>
      <w:r w:rsidR="00F4746E">
        <w:rPr>
          <w:rFonts w:ascii="Arial" w:hAnsi="Arial" w:cs="Arial"/>
          <w:sz w:val="20"/>
          <w:szCs w:val="20"/>
        </w:rPr>
        <w:t xml:space="preserve">. </w:t>
      </w:r>
    </w:p>
    <w:p w14:paraId="02C8FCC1" w14:textId="6276C0F6" w:rsidR="00041BAC" w:rsidRDefault="00F4746E" w:rsidP="00387A0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working group </w:t>
      </w:r>
      <w:r>
        <w:rPr>
          <w:rFonts w:ascii="Arial" w:hAnsi="Arial" w:cs="Arial"/>
          <w:sz w:val="20"/>
          <w:szCs w:val="20"/>
        </w:rPr>
        <w:t xml:space="preserve">came to a consensus that a statement on the Clinical nurse specialist was to be taken forward in the first instance however both these areas are important.  </w:t>
      </w:r>
      <w:r w:rsidR="00A4795F">
        <w:rPr>
          <w:rFonts w:ascii="Arial" w:hAnsi="Arial" w:cs="Arial"/>
          <w:sz w:val="20"/>
          <w:szCs w:val="20"/>
        </w:rPr>
        <w:t xml:space="preserve">The </w:t>
      </w:r>
      <w:r w:rsidR="00913B1A">
        <w:rPr>
          <w:rFonts w:ascii="Arial" w:hAnsi="Arial" w:cs="Arial"/>
          <w:sz w:val="20"/>
          <w:szCs w:val="20"/>
        </w:rPr>
        <w:t xml:space="preserve">group </w:t>
      </w:r>
      <w:r>
        <w:rPr>
          <w:rFonts w:ascii="Arial" w:hAnsi="Arial" w:cs="Arial"/>
          <w:sz w:val="20"/>
          <w:szCs w:val="20"/>
        </w:rPr>
        <w:t xml:space="preserve">queried whether a statement relating to the discussion around clinical trials could be drafted and consulted on. </w:t>
      </w:r>
      <w:r w:rsidR="00A4795F">
        <w:rPr>
          <w:rFonts w:ascii="Arial" w:hAnsi="Arial" w:cs="Arial"/>
          <w:sz w:val="20"/>
          <w:szCs w:val="20"/>
        </w:rPr>
        <w:t xml:space="preserve"> </w:t>
      </w:r>
    </w:p>
    <w:p w14:paraId="0518BF46" w14:textId="57AAACB8" w:rsidR="00F25FFB" w:rsidRPr="00F4746E" w:rsidRDefault="000E23F7" w:rsidP="00F474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4746E">
        <w:rPr>
          <w:rFonts w:ascii="Arial" w:hAnsi="Arial" w:cs="Arial"/>
          <w:b/>
          <w:bCs/>
          <w:sz w:val="20"/>
          <w:szCs w:val="20"/>
        </w:rPr>
        <w:t>ACTION</w:t>
      </w:r>
    </w:p>
    <w:p w14:paraId="2214FC2C" w14:textId="51BF85B0" w:rsidR="000E23F7" w:rsidRPr="00F4746E" w:rsidRDefault="000E23F7" w:rsidP="00F4746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4746E">
        <w:rPr>
          <w:rFonts w:ascii="Arial" w:hAnsi="Arial" w:cs="Arial"/>
          <w:b/>
          <w:bCs/>
          <w:sz w:val="20"/>
          <w:szCs w:val="20"/>
        </w:rPr>
        <w:t xml:space="preserve">NICE team to progress </w:t>
      </w:r>
      <w:r w:rsidR="002D26C5">
        <w:rPr>
          <w:rFonts w:ascii="Arial" w:hAnsi="Arial" w:cs="Arial"/>
          <w:b/>
          <w:bCs/>
          <w:sz w:val="20"/>
          <w:szCs w:val="20"/>
        </w:rPr>
        <w:t xml:space="preserve">a </w:t>
      </w:r>
      <w:r w:rsidRPr="00F4746E">
        <w:rPr>
          <w:rFonts w:ascii="Arial" w:hAnsi="Arial" w:cs="Arial"/>
          <w:b/>
          <w:bCs/>
          <w:sz w:val="20"/>
          <w:szCs w:val="20"/>
        </w:rPr>
        <w:t xml:space="preserve">statement on </w:t>
      </w:r>
      <w:r w:rsidR="00F4746E" w:rsidRPr="00F4746E">
        <w:rPr>
          <w:rFonts w:ascii="Arial" w:hAnsi="Arial" w:cs="Arial"/>
          <w:b/>
          <w:bCs/>
          <w:sz w:val="20"/>
          <w:szCs w:val="20"/>
        </w:rPr>
        <w:t>clinical nurse specialists</w:t>
      </w:r>
      <w:r w:rsidR="002D26C5">
        <w:rPr>
          <w:rFonts w:ascii="Arial" w:hAnsi="Arial" w:cs="Arial"/>
          <w:b/>
          <w:bCs/>
          <w:sz w:val="20"/>
          <w:szCs w:val="20"/>
        </w:rPr>
        <w:t xml:space="preserve"> providing the recommendation remains ‘offer’</w:t>
      </w:r>
      <w:r w:rsidR="00F4746E">
        <w:rPr>
          <w:rFonts w:ascii="Arial" w:hAnsi="Arial" w:cs="Arial"/>
          <w:b/>
          <w:bCs/>
          <w:sz w:val="20"/>
          <w:szCs w:val="20"/>
        </w:rPr>
        <w:t>.</w:t>
      </w:r>
      <w:r w:rsidR="00F4746E" w:rsidRPr="00F4746E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746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94FC68D" w14:textId="1EBBCF64" w:rsidR="000E23F7" w:rsidRDefault="00F4746E" w:rsidP="00F4746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4746E">
        <w:rPr>
          <w:rFonts w:ascii="Arial" w:hAnsi="Arial" w:cs="Arial"/>
          <w:b/>
          <w:bCs/>
          <w:sz w:val="20"/>
          <w:szCs w:val="20"/>
        </w:rPr>
        <w:t xml:space="preserve">NICE team to </w:t>
      </w:r>
      <w:r w:rsidR="002D26C5">
        <w:rPr>
          <w:rFonts w:ascii="Arial" w:hAnsi="Arial" w:cs="Arial"/>
          <w:b/>
          <w:bCs/>
          <w:sz w:val="20"/>
          <w:szCs w:val="20"/>
        </w:rPr>
        <w:t>consult on</w:t>
      </w:r>
      <w:r w:rsidRPr="00F4746E">
        <w:rPr>
          <w:rFonts w:ascii="Arial" w:hAnsi="Arial" w:cs="Arial"/>
          <w:b/>
          <w:bCs/>
          <w:sz w:val="20"/>
          <w:szCs w:val="20"/>
        </w:rPr>
        <w:t xml:space="preserve"> a statement relating to the discussion with patients around c</w:t>
      </w:r>
      <w:r w:rsidR="000E23F7" w:rsidRPr="00F4746E">
        <w:rPr>
          <w:rFonts w:ascii="Arial" w:hAnsi="Arial" w:cs="Arial"/>
          <w:b/>
          <w:bCs/>
          <w:sz w:val="20"/>
          <w:szCs w:val="20"/>
        </w:rPr>
        <w:t>linical trials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B78C8C1" w14:textId="77777777" w:rsidR="00A4795F" w:rsidRPr="00F4746E" w:rsidRDefault="00A4795F" w:rsidP="00A4795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46BEC4D" w14:textId="77777777" w:rsidR="00834302" w:rsidRPr="00834302" w:rsidRDefault="00834302" w:rsidP="008343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D8C1D8" w14:textId="77777777" w:rsidR="009321F8" w:rsidRPr="00470485" w:rsidRDefault="009321F8" w:rsidP="009321F8">
      <w:pPr>
        <w:pStyle w:val="CommentText"/>
        <w:numPr>
          <w:ilvl w:val="0"/>
          <w:numId w:val="1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Additional quality improvement areas suggested by stakeholders at topic engagement</w:t>
      </w:r>
    </w:p>
    <w:p w14:paraId="0EF62D4A" w14:textId="77777777" w:rsidR="00470485" w:rsidRDefault="00470485" w:rsidP="00470485">
      <w:pPr>
        <w:pStyle w:val="CommentText"/>
        <w:spacing w:after="0"/>
        <w:rPr>
          <w:rFonts w:ascii="Arial" w:hAnsi="Arial" w:cs="Arial"/>
          <w:b/>
        </w:rPr>
      </w:pPr>
    </w:p>
    <w:p w14:paraId="01FFA405" w14:textId="24DEEC3F" w:rsidR="000322BE" w:rsidRDefault="00FE2801" w:rsidP="00470485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MC recapped the additional areas that were suggested by stakeholder at topic engagement and outlined why they had not been progressed: </w:t>
      </w:r>
    </w:p>
    <w:p w14:paraId="57CF554D" w14:textId="77777777" w:rsidR="00FE2801" w:rsidRDefault="00FE2801" w:rsidP="00470485">
      <w:pPr>
        <w:pStyle w:val="CommentText"/>
        <w:spacing w:after="0"/>
        <w:rPr>
          <w:rFonts w:ascii="Arial" w:hAnsi="Arial" w:cs="Arial"/>
          <w:bCs/>
        </w:rPr>
      </w:pPr>
    </w:p>
    <w:p w14:paraId="5678F347" w14:textId="77777777" w:rsidR="000322BE" w:rsidRDefault="000322BE" w:rsidP="000322BE">
      <w:pPr>
        <w:pStyle w:val="CommentText"/>
        <w:numPr>
          <w:ilvl w:val="0"/>
          <w:numId w:val="3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Specialist centres – QS do not focus on organisation of services</w:t>
      </w:r>
    </w:p>
    <w:p w14:paraId="6DBE55F7" w14:textId="77777777" w:rsidR="000322BE" w:rsidRDefault="000322BE" w:rsidP="000322BE">
      <w:pPr>
        <w:pStyle w:val="CommentText"/>
        <w:numPr>
          <w:ilvl w:val="0"/>
          <w:numId w:val="3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Patient and public involvement – QS focus on local rather than national interventions</w:t>
      </w:r>
    </w:p>
    <w:p w14:paraId="56B74A4D" w14:textId="77777777" w:rsidR="000322BE" w:rsidRDefault="000322BE" w:rsidP="000322BE">
      <w:pPr>
        <w:pStyle w:val="CommentText"/>
        <w:numPr>
          <w:ilvl w:val="0"/>
          <w:numId w:val="34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Additional evidence and research – Guideline include research recs in priority areas.</w:t>
      </w:r>
    </w:p>
    <w:p w14:paraId="2EFA5199" w14:textId="77777777" w:rsidR="000322BE" w:rsidRDefault="000322BE" w:rsidP="00470485">
      <w:pPr>
        <w:pStyle w:val="CommentText"/>
        <w:spacing w:after="0"/>
        <w:rPr>
          <w:rFonts w:ascii="Arial" w:hAnsi="Arial" w:cs="Arial"/>
          <w:bCs/>
        </w:rPr>
      </w:pPr>
    </w:p>
    <w:p w14:paraId="78A4C00C" w14:textId="647CF609" w:rsidR="000322BE" w:rsidRDefault="000322BE" w:rsidP="002C112A">
      <w:pPr>
        <w:pStyle w:val="CommentText"/>
        <w:numPr>
          <w:ilvl w:val="0"/>
          <w:numId w:val="11"/>
        </w:numPr>
        <w:spacing w:after="0"/>
        <w:rPr>
          <w:rFonts w:ascii="Arial" w:hAnsi="Arial" w:cs="Arial"/>
          <w:b/>
        </w:rPr>
      </w:pPr>
      <w:r w:rsidRPr="002C112A">
        <w:rPr>
          <w:rFonts w:ascii="Arial" w:hAnsi="Arial" w:cs="Arial"/>
          <w:b/>
          <w:u w:val="single"/>
        </w:rPr>
        <w:t>Review of draft quality statements</w:t>
      </w:r>
      <w:r>
        <w:rPr>
          <w:rFonts w:ascii="Arial" w:hAnsi="Arial" w:cs="Arial"/>
          <w:b/>
        </w:rPr>
        <w:t xml:space="preserve"> </w:t>
      </w:r>
    </w:p>
    <w:p w14:paraId="02E61EF1" w14:textId="77777777" w:rsidR="000322BE" w:rsidRDefault="000322BE" w:rsidP="00470485">
      <w:pPr>
        <w:pStyle w:val="CommentText"/>
        <w:spacing w:after="0"/>
        <w:rPr>
          <w:rFonts w:ascii="Arial" w:hAnsi="Arial" w:cs="Arial"/>
          <w:b/>
        </w:rPr>
      </w:pPr>
    </w:p>
    <w:p w14:paraId="4E35FD39" w14:textId="13C2E6B3" w:rsidR="00FE2801" w:rsidRDefault="00FE2801" w:rsidP="00470485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MC asked the </w:t>
      </w:r>
      <w:r w:rsidR="00913B1A">
        <w:rPr>
          <w:rFonts w:ascii="Arial" w:hAnsi="Arial" w:cs="Arial"/>
          <w:bCs/>
        </w:rPr>
        <w:t xml:space="preserve">working group </w:t>
      </w:r>
      <w:r>
        <w:rPr>
          <w:rFonts w:ascii="Arial" w:hAnsi="Arial" w:cs="Arial"/>
          <w:bCs/>
        </w:rPr>
        <w:t xml:space="preserve">to consider the statements which have been drafted following the previous meeting back in October 2024.   She asked the </w:t>
      </w:r>
      <w:r w:rsidR="002F1201">
        <w:rPr>
          <w:rFonts w:ascii="Arial" w:hAnsi="Arial" w:cs="Arial"/>
          <w:bCs/>
        </w:rPr>
        <w:t>working group</w:t>
      </w:r>
      <w:r>
        <w:rPr>
          <w:rFonts w:ascii="Arial" w:hAnsi="Arial" w:cs="Arial"/>
          <w:bCs/>
        </w:rPr>
        <w:t xml:space="preserve"> to review and advise whether they should be taken forward, tweaked or removed from the proposed quality standard.  </w:t>
      </w:r>
    </w:p>
    <w:p w14:paraId="247BD616" w14:textId="77777777" w:rsidR="00FE2801" w:rsidRDefault="00FE2801" w:rsidP="00470485">
      <w:pPr>
        <w:pStyle w:val="CommentText"/>
        <w:spacing w:after="0"/>
        <w:rPr>
          <w:rFonts w:ascii="Arial" w:hAnsi="Arial" w:cs="Arial"/>
          <w:bCs/>
        </w:rPr>
      </w:pPr>
    </w:p>
    <w:p w14:paraId="10400562" w14:textId="32835992" w:rsidR="00FE2801" w:rsidRDefault="00FE2801" w:rsidP="00470485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was agreed by the </w:t>
      </w:r>
      <w:r w:rsidR="00913B1A">
        <w:rPr>
          <w:rFonts w:ascii="Arial" w:hAnsi="Arial" w:cs="Arial"/>
          <w:bCs/>
        </w:rPr>
        <w:t xml:space="preserve">working group </w:t>
      </w:r>
      <w:r>
        <w:rPr>
          <w:rFonts w:ascii="Arial" w:hAnsi="Arial" w:cs="Arial"/>
          <w:bCs/>
        </w:rPr>
        <w:t>that statement 1 on UTI</w:t>
      </w:r>
      <w:r w:rsidR="000B32A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should be removed as this exists within another quality standard and the link with kidney cancer is not strong.  It was highlighted that a </w:t>
      </w:r>
      <w:r w:rsidR="008706E4">
        <w:rPr>
          <w:rFonts w:ascii="Arial" w:hAnsi="Arial" w:cs="Arial"/>
          <w:bCs/>
        </w:rPr>
        <w:t>lot</w:t>
      </w:r>
      <w:r>
        <w:rPr>
          <w:rFonts w:ascii="Arial" w:hAnsi="Arial" w:cs="Arial"/>
          <w:bCs/>
        </w:rPr>
        <w:t xml:space="preserve"> of people with kidney cancer do have a history of recurrent UTIs.  It was explained to the </w:t>
      </w:r>
      <w:r w:rsidR="002F1201">
        <w:rPr>
          <w:rFonts w:ascii="Arial" w:hAnsi="Arial" w:cs="Arial"/>
          <w:bCs/>
        </w:rPr>
        <w:t>working group</w:t>
      </w:r>
      <w:r>
        <w:rPr>
          <w:rFonts w:ascii="Arial" w:hAnsi="Arial" w:cs="Arial"/>
          <w:bCs/>
        </w:rPr>
        <w:t xml:space="preserve"> that from a symptom perspective, recurrent UTIs can result in ma</w:t>
      </w:r>
      <w:r w:rsidR="008706E4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y other </w:t>
      </w:r>
      <w:r w:rsidR="008706E4">
        <w:rPr>
          <w:rFonts w:ascii="Arial" w:hAnsi="Arial" w:cs="Arial"/>
          <w:bCs/>
        </w:rPr>
        <w:t>diagnoses</w:t>
      </w:r>
      <w:r>
        <w:rPr>
          <w:rFonts w:ascii="Arial" w:hAnsi="Arial" w:cs="Arial"/>
          <w:bCs/>
        </w:rPr>
        <w:t xml:space="preserve"> and from a predictive perspective of cancer was not high.  The </w:t>
      </w:r>
      <w:r w:rsidR="002F1201">
        <w:rPr>
          <w:rFonts w:ascii="Arial" w:hAnsi="Arial" w:cs="Arial"/>
          <w:bCs/>
        </w:rPr>
        <w:t xml:space="preserve">working group </w:t>
      </w:r>
      <w:r>
        <w:rPr>
          <w:rFonts w:ascii="Arial" w:hAnsi="Arial" w:cs="Arial"/>
          <w:bCs/>
        </w:rPr>
        <w:t xml:space="preserve">did </w:t>
      </w:r>
      <w:r w:rsidR="008706E4">
        <w:rPr>
          <w:rFonts w:ascii="Arial" w:hAnsi="Arial" w:cs="Arial"/>
          <w:bCs/>
        </w:rPr>
        <w:t>recognise</w:t>
      </w:r>
      <w:r>
        <w:rPr>
          <w:rFonts w:ascii="Arial" w:hAnsi="Arial" w:cs="Arial"/>
          <w:bCs/>
        </w:rPr>
        <w:t xml:space="preserve"> that the symptoms of kidney cancer are often vague and difficult to use to predict</w:t>
      </w:r>
      <w:r w:rsidR="002C112A">
        <w:rPr>
          <w:rFonts w:ascii="Arial" w:hAnsi="Arial" w:cs="Arial"/>
          <w:bCs/>
        </w:rPr>
        <w:t xml:space="preserve"> risk</w:t>
      </w:r>
      <w:r>
        <w:rPr>
          <w:rFonts w:ascii="Arial" w:hAnsi="Arial" w:cs="Arial"/>
          <w:bCs/>
        </w:rPr>
        <w:t xml:space="preserve">.  </w:t>
      </w:r>
    </w:p>
    <w:p w14:paraId="403E8659" w14:textId="77777777" w:rsidR="00041BAC" w:rsidRDefault="00041BAC" w:rsidP="00470485">
      <w:pPr>
        <w:pStyle w:val="CommentText"/>
        <w:spacing w:after="0"/>
        <w:rPr>
          <w:rFonts w:ascii="Arial" w:hAnsi="Arial" w:cs="Arial"/>
          <w:bCs/>
        </w:rPr>
      </w:pPr>
    </w:p>
    <w:p w14:paraId="781A9EF7" w14:textId="43A3BA0A" w:rsidR="00041BAC" w:rsidRDefault="00FE2801" w:rsidP="00470485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913B1A">
        <w:rPr>
          <w:rFonts w:ascii="Arial" w:hAnsi="Arial" w:cs="Arial"/>
          <w:bCs/>
        </w:rPr>
        <w:t xml:space="preserve">working group </w:t>
      </w:r>
      <w:r w:rsidR="008706E4">
        <w:rPr>
          <w:rFonts w:ascii="Arial" w:hAnsi="Arial" w:cs="Arial"/>
          <w:bCs/>
        </w:rPr>
        <w:t xml:space="preserve">discussed statement 2 </w:t>
      </w:r>
      <w:r w:rsidR="002C112A">
        <w:rPr>
          <w:rFonts w:ascii="Arial" w:hAnsi="Arial" w:cs="Arial"/>
          <w:bCs/>
        </w:rPr>
        <w:t xml:space="preserve">on haematuria </w:t>
      </w:r>
      <w:r w:rsidR="008706E4">
        <w:rPr>
          <w:rFonts w:ascii="Arial" w:hAnsi="Arial" w:cs="Arial"/>
          <w:bCs/>
        </w:rPr>
        <w:t>and ag</w:t>
      </w:r>
      <w:r>
        <w:rPr>
          <w:rFonts w:ascii="Arial" w:hAnsi="Arial" w:cs="Arial"/>
          <w:bCs/>
        </w:rPr>
        <w:t xml:space="preserve">reed that </w:t>
      </w:r>
      <w:r w:rsidR="008706E4">
        <w:rPr>
          <w:rFonts w:ascii="Arial" w:hAnsi="Arial" w:cs="Arial"/>
          <w:bCs/>
        </w:rPr>
        <w:t xml:space="preserve">it should be taken forward </w:t>
      </w:r>
      <w:r w:rsidR="002C112A">
        <w:rPr>
          <w:rFonts w:ascii="Arial" w:hAnsi="Arial" w:cs="Arial"/>
          <w:bCs/>
        </w:rPr>
        <w:t>to t</w:t>
      </w:r>
      <w:r w:rsidR="008706E4">
        <w:rPr>
          <w:rFonts w:ascii="Arial" w:hAnsi="Arial" w:cs="Arial"/>
          <w:bCs/>
        </w:rPr>
        <w:t xml:space="preserve">he quality standard.  </w:t>
      </w:r>
    </w:p>
    <w:p w14:paraId="22C5CA05" w14:textId="77777777" w:rsidR="008706E4" w:rsidRDefault="008706E4" w:rsidP="00470485">
      <w:pPr>
        <w:pStyle w:val="CommentText"/>
        <w:spacing w:after="0"/>
        <w:rPr>
          <w:rFonts w:ascii="Arial" w:hAnsi="Arial" w:cs="Arial"/>
          <w:bCs/>
        </w:rPr>
      </w:pPr>
    </w:p>
    <w:p w14:paraId="0E027A5E" w14:textId="5614C336" w:rsidR="0048496F" w:rsidRDefault="008706E4" w:rsidP="00470485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913B1A">
        <w:rPr>
          <w:rFonts w:ascii="Arial" w:hAnsi="Arial" w:cs="Arial"/>
          <w:bCs/>
        </w:rPr>
        <w:t xml:space="preserve">working group </w:t>
      </w:r>
      <w:r>
        <w:rPr>
          <w:rFonts w:ascii="Arial" w:hAnsi="Arial" w:cs="Arial"/>
          <w:bCs/>
        </w:rPr>
        <w:t>discussed s</w:t>
      </w:r>
      <w:r w:rsidR="0048496F">
        <w:rPr>
          <w:rFonts w:ascii="Arial" w:hAnsi="Arial" w:cs="Arial"/>
          <w:bCs/>
        </w:rPr>
        <w:t>tatement 3</w:t>
      </w:r>
      <w:r w:rsidR="002C112A">
        <w:rPr>
          <w:rFonts w:ascii="Arial" w:hAnsi="Arial" w:cs="Arial"/>
          <w:bCs/>
        </w:rPr>
        <w:t xml:space="preserve"> on discussing all treatment options for people with localised RCC. I</w:t>
      </w:r>
      <w:r>
        <w:rPr>
          <w:rFonts w:ascii="Arial" w:hAnsi="Arial" w:cs="Arial"/>
          <w:bCs/>
        </w:rPr>
        <w:t xml:space="preserve">t was recognised that you can measure the uptake of the different procedures but </w:t>
      </w:r>
      <w:r w:rsidR="008B5DF3">
        <w:rPr>
          <w:rFonts w:ascii="Arial" w:hAnsi="Arial" w:cs="Arial"/>
          <w:bCs/>
        </w:rPr>
        <w:t xml:space="preserve">it is more difficult to </w:t>
      </w:r>
      <w:r>
        <w:rPr>
          <w:rFonts w:ascii="Arial" w:hAnsi="Arial" w:cs="Arial"/>
          <w:bCs/>
        </w:rPr>
        <w:t>measure active surveillance, which is a valid option</w:t>
      </w:r>
      <w:r w:rsidR="008B5DF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8B5DF3">
        <w:rPr>
          <w:rFonts w:ascii="Arial" w:hAnsi="Arial" w:cs="Arial"/>
          <w:bCs/>
        </w:rPr>
        <w:t xml:space="preserve">It was recognised that </w:t>
      </w:r>
      <w:r>
        <w:rPr>
          <w:rFonts w:ascii="Arial" w:hAnsi="Arial" w:cs="Arial"/>
          <w:bCs/>
        </w:rPr>
        <w:t xml:space="preserve">the measurement </w:t>
      </w:r>
      <w:r w:rsidR="008B5DF3">
        <w:rPr>
          <w:rFonts w:ascii="Arial" w:hAnsi="Arial" w:cs="Arial"/>
          <w:bCs/>
        </w:rPr>
        <w:t xml:space="preserve">of the </w:t>
      </w:r>
      <w:r>
        <w:rPr>
          <w:rFonts w:ascii="Arial" w:hAnsi="Arial" w:cs="Arial"/>
          <w:bCs/>
        </w:rPr>
        <w:t xml:space="preserve">outcome </w:t>
      </w:r>
      <w:r w:rsidR="008B5DF3">
        <w:rPr>
          <w:rFonts w:ascii="Arial" w:hAnsi="Arial" w:cs="Arial"/>
          <w:bCs/>
        </w:rPr>
        <w:t>is easier than</w:t>
      </w:r>
      <w:r>
        <w:rPr>
          <w:rFonts w:ascii="Arial" w:hAnsi="Arial" w:cs="Arial"/>
          <w:bCs/>
        </w:rPr>
        <w:t xml:space="preserve"> the process of the discussion. </w:t>
      </w:r>
      <w:r w:rsidR="0048496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The </w:t>
      </w:r>
      <w:r w:rsidR="00913B1A">
        <w:rPr>
          <w:rFonts w:ascii="Arial" w:hAnsi="Arial" w:cs="Arial"/>
          <w:bCs/>
        </w:rPr>
        <w:t xml:space="preserve">group </w:t>
      </w:r>
      <w:r>
        <w:rPr>
          <w:rFonts w:ascii="Arial" w:hAnsi="Arial" w:cs="Arial"/>
          <w:bCs/>
        </w:rPr>
        <w:t xml:space="preserve">stated that this is an important area where there is variation and a topical area.  The </w:t>
      </w:r>
      <w:r w:rsidR="00913B1A">
        <w:rPr>
          <w:rFonts w:ascii="Arial" w:hAnsi="Arial" w:cs="Arial"/>
          <w:bCs/>
        </w:rPr>
        <w:t xml:space="preserve">group </w:t>
      </w:r>
      <w:r>
        <w:rPr>
          <w:rFonts w:ascii="Arial" w:hAnsi="Arial" w:cs="Arial"/>
          <w:bCs/>
        </w:rPr>
        <w:t xml:space="preserve">did recognise that there are valid concerns that not all people are offered all options.  </w:t>
      </w:r>
    </w:p>
    <w:p w14:paraId="64903FBA" w14:textId="77777777" w:rsidR="008706E4" w:rsidRDefault="008706E4" w:rsidP="00470485">
      <w:pPr>
        <w:pStyle w:val="CommentText"/>
        <w:spacing w:after="0"/>
        <w:rPr>
          <w:rFonts w:ascii="Arial" w:hAnsi="Arial" w:cs="Arial"/>
          <w:bCs/>
        </w:rPr>
      </w:pPr>
    </w:p>
    <w:p w14:paraId="7C8372E3" w14:textId="741004B6" w:rsidR="008706E4" w:rsidRDefault="008706E4" w:rsidP="00470485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913B1A">
        <w:rPr>
          <w:rFonts w:ascii="Arial" w:hAnsi="Arial" w:cs="Arial"/>
          <w:bCs/>
        </w:rPr>
        <w:t xml:space="preserve">working group </w:t>
      </w:r>
      <w:r>
        <w:rPr>
          <w:rFonts w:ascii="Arial" w:hAnsi="Arial" w:cs="Arial"/>
          <w:bCs/>
        </w:rPr>
        <w:t xml:space="preserve">did acknowledge the importance of this area and reviewed the suggestions from </w:t>
      </w:r>
      <w:r w:rsidR="00090BFA">
        <w:rPr>
          <w:rFonts w:ascii="Arial" w:hAnsi="Arial" w:cs="Arial"/>
          <w:bCs/>
        </w:rPr>
        <w:t>stakeholders</w:t>
      </w:r>
      <w:r>
        <w:rPr>
          <w:rFonts w:ascii="Arial" w:hAnsi="Arial" w:cs="Arial"/>
          <w:bCs/>
        </w:rPr>
        <w:t xml:space="preserve"> and the draft recommendations from the guideline.  It was noted that there are a lot of treatments.  They did discuss the use of partial nephrectomy as </w:t>
      </w:r>
      <w:r w:rsidR="00090BFA">
        <w:rPr>
          <w:rFonts w:ascii="Arial" w:hAnsi="Arial" w:cs="Arial"/>
          <w:bCs/>
        </w:rPr>
        <w:t xml:space="preserve">this should be offered </w:t>
      </w:r>
      <w:r w:rsidR="000B32A3">
        <w:rPr>
          <w:rFonts w:ascii="Arial" w:hAnsi="Arial" w:cs="Arial"/>
          <w:bCs/>
        </w:rPr>
        <w:t xml:space="preserve">to </w:t>
      </w:r>
      <w:r w:rsidR="00090BFA">
        <w:rPr>
          <w:rFonts w:ascii="Arial" w:hAnsi="Arial" w:cs="Arial"/>
          <w:bCs/>
        </w:rPr>
        <w:t xml:space="preserve">more </w:t>
      </w:r>
      <w:r w:rsidR="000B32A3">
        <w:rPr>
          <w:rFonts w:ascii="Arial" w:hAnsi="Arial" w:cs="Arial"/>
          <w:bCs/>
        </w:rPr>
        <w:t>people with kidney cancer</w:t>
      </w:r>
      <w:r w:rsidR="00090BFA">
        <w:rPr>
          <w:rFonts w:ascii="Arial" w:hAnsi="Arial" w:cs="Arial"/>
          <w:bCs/>
        </w:rPr>
        <w:t xml:space="preserve">.  The audit target associated with partial nephrectomy is unknown. The </w:t>
      </w:r>
      <w:r w:rsidR="002F1201">
        <w:rPr>
          <w:rFonts w:ascii="Arial" w:hAnsi="Arial" w:cs="Arial"/>
          <w:bCs/>
        </w:rPr>
        <w:t xml:space="preserve">working group </w:t>
      </w:r>
      <w:r w:rsidR="00090BFA">
        <w:rPr>
          <w:rFonts w:ascii="Arial" w:hAnsi="Arial" w:cs="Arial"/>
          <w:bCs/>
        </w:rPr>
        <w:t xml:space="preserve">came to the consensus that albeit this is an important area this does not lend itself to a quality statement.  The NICE team advised the </w:t>
      </w:r>
      <w:r w:rsidR="00913B1A">
        <w:rPr>
          <w:rFonts w:ascii="Arial" w:hAnsi="Arial" w:cs="Arial"/>
          <w:bCs/>
        </w:rPr>
        <w:t xml:space="preserve">working group </w:t>
      </w:r>
      <w:r w:rsidR="00090BFA">
        <w:rPr>
          <w:rFonts w:ascii="Arial" w:hAnsi="Arial" w:cs="Arial"/>
          <w:bCs/>
        </w:rPr>
        <w:t xml:space="preserve">that the guideline would still stand and sit alongside the quality standard.  </w:t>
      </w:r>
    </w:p>
    <w:p w14:paraId="29972FF6" w14:textId="77777777" w:rsidR="0048496F" w:rsidRDefault="0048496F" w:rsidP="00470485">
      <w:pPr>
        <w:pStyle w:val="CommentText"/>
        <w:spacing w:after="0"/>
        <w:rPr>
          <w:rFonts w:ascii="Arial" w:hAnsi="Arial" w:cs="Arial"/>
          <w:bCs/>
        </w:rPr>
      </w:pPr>
    </w:p>
    <w:p w14:paraId="1FA1C912" w14:textId="2D3EE11C" w:rsidR="00AA340A" w:rsidRDefault="00090BFA" w:rsidP="00AA340A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913B1A">
        <w:rPr>
          <w:rFonts w:ascii="Arial" w:hAnsi="Arial" w:cs="Arial"/>
          <w:bCs/>
        </w:rPr>
        <w:t xml:space="preserve">working group </w:t>
      </w:r>
      <w:r>
        <w:rPr>
          <w:rFonts w:ascii="Arial" w:hAnsi="Arial" w:cs="Arial"/>
          <w:bCs/>
        </w:rPr>
        <w:t xml:space="preserve">discussed the cancer review plan, but it </w:t>
      </w:r>
      <w:r w:rsidR="008B5DF3">
        <w:rPr>
          <w:rFonts w:ascii="Arial" w:hAnsi="Arial" w:cs="Arial"/>
          <w:bCs/>
        </w:rPr>
        <w:t xml:space="preserve">was </w:t>
      </w:r>
      <w:r>
        <w:rPr>
          <w:rFonts w:ascii="Arial" w:hAnsi="Arial" w:cs="Arial"/>
          <w:bCs/>
        </w:rPr>
        <w:t xml:space="preserve">not clear if there are any guideline recommendations in this area.  MM advised the </w:t>
      </w:r>
      <w:r w:rsidR="002F1201">
        <w:rPr>
          <w:rFonts w:ascii="Arial" w:hAnsi="Arial" w:cs="Arial"/>
          <w:bCs/>
        </w:rPr>
        <w:t xml:space="preserve">working group </w:t>
      </w:r>
      <w:r>
        <w:rPr>
          <w:rFonts w:ascii="Arial" w:hAnsi="Arial" w:cs="Arial"/>
          <w:bCs/>
        </w:rPr>
        <w:t>that the QoF indicator in this area has been taken out of the framework this year and is no longer i</w:t>
      </w:r>
      <w:r w:rsidR="000B6370">
        <w:rPr>
          <w:rFonts w:ascii="Arial" w:hAnsi="Arial" w:cs="Arial"/>
          <w:bCs/>
        </w:rPr>
        <w:t>ncentivised</w:t>
      </w:r>
      <w:r>
        <w:rPr>
          <w:rFonts w:ascii="Arial" w:hAnsi="Arial" w:cs="Arial"/>
          <w:bCs/>
        </w:rPr>
        <w:t xml:space="preserve">. </w:t>
      </w:r>
    </w:p>
    <w:p w14:paraId="5E58FCBF" w14:textId="77777777" w:rsidR="00090BFA" w:rsidRDefault="00090BFA" w:rsidP="00AA340A">
      <w:pPr>
        <w:pStyle w:val="CommentText"/>
        <w:spacing w:after="0"/>
        <w:rPr>
          <w:rFonts w:ascii="Arial" w:hAnsi="Arial" w:cs="Arial"/>
          <w:bCs/>
        </w:rPr>
      </w:pPr>
    </w:p>
    <w:p w14:paraId="7D998EB8" w14:textId="7F99C7E3" w:rsidR="00F423BF" w:rsidRPr="00F423BF" w:rsidRDefault="000B6370" w:rsidP="00AA340A">
      <w:pPr>
        <w:pStyle w:val="CommentText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The </w:t>
      </w:r>
      <w:r w:rsidR="00913B1A">
        <w:rPr>
          <w:rFonts w:ascii="Arial" w:hAnsi="Arial" w:cs="Arial"/>
          <w:bCs/>
        </w:rPr>
        <w:t xml:space="preserve">working group </w:t>
      </w:r>
      <w:r w:rsidR="00D6225B">
        <w:rPr>
          <w:rFonts w:ascii="Arial" w:hAnsi="Arial" w:cs="Arial"/>
          <w:bCs/>
        </w:rPr>
        <w:t xml:space="preserve">were asked to take part in </w:t>
      </w:r>
      <w:r>
        <w:rPr>
          <w:rFonts w:ascii="Arial" w:hAnsi="Arial" w:cs="Arial"/>
          <w:bCs/>
        </w:rPr>
        <w:t xml:space="preserve">a quick poll to help the NICE team understand the </w:t>
      </w:r>
      <w:r w:rsidR="002F1201">
        <w:rPr>
          <w:rFonts w:ascii="Arial" w:hAnsi="Arial" w:cs="Arial"/>
          <w:bCs/>
        </w:rPr>
        <w:t xml:space="preserve">working group’s </w:t>
      </w:r>
      <w:r>
        <w:rPr>
          <w:rFonts w:ascii="Arial" w:hAnsi="Arial" w:cs="Arial"/>
          <w:bCs/>
        </w:rPr>
        <w:t>priorities and help</w:t>
      </w:r>
      <w:r w:rsidR="00D6225B">
        <w:rPr>
          <w:rFonts w:ascii="Arial" w:hAnsi="Arial" w:cs="Arial"/>
          <w:bCs/>
        </w:rPr>
        <w:t xml:space="preserve"> inform </w:t>
      </w:r>
      <w:r>
        <w:rPr>
          <w:rFonts w:ascii="Arial" w:hAnsi="Arial" w:cs="Arial"/>
          <w:bCs/>
        </w:rPr>
        <w:t xml:space="preserve">the decision on what quality statements should be taken forward.  </w:t>
      </w:r>
      <w:r w:rsidR="00F423BF" w:rsidRPr="00F423BF">
        <w:rPr>
          <w:rFonts w:ascii="Arial" w:hAnsi="Arial" w:cs="Arial"/>
          <w:bCs/>
        </w:rPr>
        <w:t xml:space="preserve"> </w:t>
      </w:r>
      <w:r w:rsidR="00D6225B">
        <w:rPr>
          <w:rFonts w:ascii="Arial" w:hAnsi="Arial" w:cs="Arial"/>
          <w:bCs/>
        </w:rPr>
        <w:t xml:space="preserve">NICE team </w:t>
      </w:r>
      <w:r w:rsidR="008B5DF3">
        <w:rPr>
          <w:rFonts w:ascii="Arial" w:hAnsi="Arial" w:cs="Arial"/>
          <w:bCs/>
        </w:rPr>
        <w:t xml:space="preserve">agreed to progress all the statements discussed and </w:t>
      </w:r>
      <w:r w:rsidR="00D6225B">
        <w:rPr>
          <w:rFonts w:ascii="Arial" w:hAnsi="Arial" w:cs="Arial"/>
          <w:bCs/>
        </w:rPr>
        <w:t xml:space="preserve">to review the results </w:t>
      </w:r>
      <w:r w:rsidR="008B5DF3">
        <w:rPr>
          <w:rFonts w:ascii="Arial" w:hAnsi="Arial" w:cs="Arial"/>
          <w:bCs/>
        </w:rPr>
        <w:t xml:space="preserve">of the poll </w:t>
      </w:r>
      <w:r w:rsidR="00D6225B">
        <w:rPr>
          <w:rFonts w:ascii="Arial" w:hAnsi="Arial" w:cs="Arial"/>
          <w:bCs/>
        </w:rPr>
        <w:t xml:space="preserve">outside of the meeting. </w:t>
      </w:r>
    </w:p>
    <w:p w14:paraId="3F4D4BDC" w14:textId="77777777" w:rsidR="00F423BF" w:rsidRPr="00F423BF" w:rsidRDefault="00F423BF" w:rsidP="00AA340A">
      <w:pPr>
        <w:pStyle w:val="CommentText"/>
        <w:spacing w:after="0"/>
        <w:rPr>
          <w:rFonts w:ascii="Arial" w:hAnsi="Arial" w:cs="Arial"/>
          <w:bCs/>
        </w:rPr>
      </w:pPr>
    </w:p>
    <w:p w14:paraId="62E1F7A5" w14:textId="77777777" w:rsidR="00041BAC" w:rsidRDefault="00041BAC" w:rsidP="00470485">
      <w:pPr>
        <w:pStyle w:val="CommentText"/>
        <w:spacing w:after="0"/>
        <w:rPr>
          <w:rFonts w:ascii="Arial" w:hAnsi="Arial" w:cs="Arial"/>
          <w:b/>
        </w:rPr>
      </w:pPr>
    </w:p>
    <w:p w14:paraId="23975614" w14:textId="4969E3AD" w:rsidR="00C82956" w:rsidRDefault="009321F8" w:rsidP="009321F8">
      <w:pPr>
        <w:pStyle w:val="CommentText"/>
        <w:numPr>
          <w:ilvl w:val="0"/>
          <w:numId w:val="1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Resource impact and overarching outcomes</w:t>
      </w:r>
    </w:p>
    <w:p w14:paraId="7CD287C8" w14:textId="77777777" w:rsidR="0084433D" w:rsidRDefault="0084433D" w:rsidP="003A2D3F">
      <w:pPr>
        <w:pStyle w:val="CommentText"/>
        <w:spacing w:after="0"/>
        <w:rPr>
          <w:rFonts w:ascii="Arial" w:hAnsi="Arial" w:cs="Arial"/>
        </w:rPr>
      </w:pPr>
    </w:p>
    <w:p w14:paraId="1172E305" w14:textId="785B911C" w:rsidR="003A2D3F" w:rsidRDefault="003A2D3F" w:rsidP="003A2D3F">
      <w:pPr>
        <w:pStyle w:val="Comment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13B1A">
        <w:rPr>
          <w:rFonts w:ascii="Arial" w:hAnsi="Arial" w:cs="Arial"/>
        </w:rPr>
        <w:t xml:space="preserve">working group </w:t>
      </w:r>
      <w:r>
        <w:rPr>
          <w:rFonts w:ascii="Arial" w:hAnsi="Arial" w:cs="Arial"/>
        </w:rPr>
        <w:t xml:space="preserve">noted the potential resource impact of the quality </w:t>
      </w:r>
      <w:r w:rsidRPr="008B0B4B">
        <w:rPr>
          <w:rFonts w:ascii="Arial" w:hAnsi="Arial" w:cs="Arial"/>
        </w:rPr>
        <w:t>standard</w:t>
      </w:r>
      <w:r>
        <w:rPr>
          <w:rFonts w:ascii="Arial" w:hAnsi="Arial" w:cs="Arial"/>
        </w:rPr>
        <w:t xml:space="preserve"> throughout the meeting discussions</w:t>
      </w:r>
      <w:r w:rsidRPr="008B0B4B">
        <w:rPr>
          <w:rFonts w:ascii="Arial" w:hAnsi="Arial" w:cs="Arial"/>
        </w:rPr>
        <w:t>.</w:t>
      </w:r>
    </w:p>
    <w:p w14:paraId="249401A7" w14:textId="77777777" w:rsidR="003A2D3F" w:rsidRDefault="003A2D3F" w:rsidP="003A2D3F">
      <w:pPr>
        <w:pStyle w:val="CommentText"/>
        <w:spacing w:after="0"/>
        <w:rPr>
          <w:rFonts w:ascii="Arial" w:hAnsi="Arial" w:cs="Arial"/>
        </w:rPr>
      </w:pPr>
    </w:p>
    <w:p w14:paraId="0CA4CD71" w14:textId="77777777" w:rsidR="00470485" w:rsidRPr="00C82956" w:rsidRDefault="00470485" w:rsidP="00470485">
      <w:pPr>
        <w:pStyle w:val="CommentText"/>
        <w:spacing w:after="0"/>
        <w:rPr>
          <w:rFonts w:ascii="Arial" w:hAnsi="Arial" w:cs="Arial"/>
          <w:b/>
          <w:u w:val="single"/>
        </w:rPr>
      </w:pPr>
    </w:p>
    <w:p w14:paraId="3EEE2E33" w14:textId="77777777" w:rsidR="009321F8" w:rsidRDefault="009321F8" w:rsidP="009321F8">
      <w:pPr>
        <w:pStyle w:val="CommentText"/>
        <w:numPr>
          <w:ilvl w:val="0"/>
          <w:numId w:val="1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Equality and diversity</w:t>
      </w:r>
    </w:p>
    <w:p w14:paraId="39E42A46" w14:textId="77777777" w:rsidR="003A2D3F" w:rsidRDefault="003A2D3F" w:rsidP="003A2D3F">
      <w:pPr>
        <w:pStyle w:val="CommentText"/>
        <w:spacing w:after="0"/>
        <w:rPr>
          <w:rFonts w:ascii="Arial" w:hAnsi="Arial" w:cs="Arial"/>
        </w:rPr>
      </w:pPr>
    </w:p>
    <w:p w14:paraId="2A81B899" w14:textId="5C5C1901" w:rsidR="003A2D3F" w:rsidRDefault="003A2D3F" w:rsidP="003A2D3F">
      <w:pPr>
        <w:pStyle w:val="Comment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13B1A">
        <w:rPr>
          <w:rFonts w:ascii="Arial" w:hAnsi="Arial" w:cs="Arial"/>
        </w:rPr>
        <w:t xml:space="preserve">working group </w:t>
      </w:r>
      <w:r>
        <w:rPr>
          <w:rFonts w:ascii="Arial" w:hAnsi="Arial" w:cs="Arial"/>
        </w:rPr>
        <w:t xml:space="preserve">noted the potential equality and diversity considerations throughout the discussions of the meeting.  </w:t>
      </w:r>
    </w:p>
    <w:p w14:paraId="4D9385A5" w14:textId="77777777" w:rsidR="003A2D3F" w:rsidRDefault="003A2D3F" w:rsidP="003A2D3F">
      <w:pPr>
        <w:pStyle w:val="CommentText"/>
        <w:spacing w:after="0"/>
        <w:ind w:left="360"/>
        <w:rPr>
          <w:rFonts w:ascii="Arial" w:hAnsi="Arial" w:cs="Arial"/>
        </w:rPr>
      </w:pPr>
    </w:p>
    <w:p w14:paraId="2F7AF065" w14:textId="478C3E50" w:rsidR="003A2D3F" w:rsidRDefault="003A2D3F" w:rsidP="003A2D3F">
      <w:pPr>
        <w:pStyle w:val="CommentText"/>
        <w:rPr>
          <w:rFonts w:ascii="Arial" w:hAnsi="Arial" w:cs="Arial"/>
        </w:rPr>
      </w:pPr>
      <w:r>
        <w:rPr>
          <w:rFonts w:ascii="Arial" w:hAnsi="Arial" w:cs="Arial"/>
        </w:rPr>
        <w:t xml:space="preserve">MC requested that the </w:t>
      </w:r>
      <w:r w:rsidR="00913B1A">
        <w:rPr>
          <w:rFonts w:ascii="Arial" w:hAnsi="Arial" w:cs="Arial"/>
        </w:rPr>
        <w:t xml:space="preserve">working group </w:t>
      </w:r>
      <w:r>
        <w:rPr>
          <w:rFonts w:ascii="Arial" w:hAnsi="Arial" w:cs="Arial"/>
        </w:rPr>
        <w:t>submit any further suggestions when the quality standard is sent to them for review prior to consultation.</w:t>
      </w:r>
    </w:p>
    <w:p w14:paraId="26FBA1FF" w14:textId="0E6EF9B7" w:rsidR="009321F8" w:rsidRDefault="009321F8" w:rsidP="009321F8">
      <w:pPr>
        <w:pStyle w:val="Paragraph"/>
        <w:numPr>
          <w:ilvl w:val="0"/>
          <w:numId w:val="11"/>
        </w:numPr>
        <w:spacing w:line="240" w:lineRule="auto"/>
        <w:rPr>
          <w:rFonts w:cs="Arial"/>
          <w:b/>
          <w:bCs/>
          <w:kern w:val="32"/>
          <w:sz w:val="20"/>
          <w:szCs w:val="20"/>
          <w:u w:val="single"/>
        </w:rPr>
      </w:pPr>
      <w:r w:rsidRPr="00E07E74">
        <w:rPr>
          <w:rFonts w:cs="Arial"/>
          <w:b/>
          <w:bCs/>
          <w:kern w:val="32"/>
          <w:sz w:val="20"/>
          <w:szCs w:val="20"/>
          <w:u w:val="single"/>
        </w:rPr>
        <w:t>AOB</w:t>
      </w:r>
      <w:r w:rsidR="007F6824">
        <w:rPr>
          <w:rFonts w:cs="Arial"/>
          <w:b/>
          <w:bCs/>
          <w:kern w:val="32"/>
          <w:sz w:val="20"/>
          <w:szCs w:val="20"/>
          <w:u w:val="single"/>
        </w:rPr>
        <w:t xml:space="preserve"> &amp; Next Steps</w:t>
      </w:r>
    </w:p>
    <w:p w14:paraId="36BD037A" w14:textId="77777777" w:rsidR="00470485" w:rsidRDefault="007F6824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 w:rsidRPr="007F6824">
        <w:rPr>
          <w:rFonts w:cs="Arial"/>
          <w:kern w:val="32"/>
          <w:sz w:val="20"/>
          <w:szCs w:val="20"/>
        </w:rPr>
        <w:t>There was no other business</w:t>
      </w:r>
      <w:r w:rsidR="00C874DA">
        <w:rPr>
          <w:rFonts w:cs="Arial"/>
          <w:kern w:val="32"/>
          <w:sz w:val="20"/>
          <w:szCs w:val="20"/>
        </w:rPr>
        <w:t xml:space="preserve"> discussed</w:t>
      </w:r>
      <w:r w:rsidRPr="007F6824">
        <w:rPr>
          <w:rFonts w:cs="Arial"/>
          <w:kern w:val="32"/>
          <w:sz w:val="20"/>
          <w:szCs w:val="20"/>
        </w:rPr>
        <w:t xml:space="preserve">.  </w:t>
      </w:r>
    </w:p>
    <w:p w14:paraId="58825AC1" w14:textId="77777777" w:rsidR="00470485" w:rsidRDefault="00470485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</w:p>
    <w:p w14:paraId="58DC25DC" w14:textId="50F7134D" w:rsidR="00470485" w:rsidRDefault="003A2D3F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MC</w:t>
      </w:r>
      <w:r w:rsidR="007F6824" w:rsidRPr="007F6824">
        <w:rPr>
          <w:rFonts w:cs="Arial"/>
          <w:kern w:val="32"/>
          <w:sz w:val="20"/>
          <w:szCs w:val="20"/>
        </w:rPr>
        <w:t xml:space="preserve"> outlined the n</w:t>
      </w:r>
      <w:r w:rsidR="00617E80" w:rsidRPr="007F6824">
        <w:rPr>
          <w:rFonts w:cs="Arial"/>
          <w:kern w:val="32"/>
          <w:sz w:val="20"/>
          <w:szCs w:val="20"/>
        </w:rPr>
        <w:t xml:space="preserve">ext steps </w:t>
      </w:r>
      <w:r w:rsidR="007F6824" w:rsidRPr="007F6824">
        <w:rPr>
          <w:rFonts w:cs="Arial"/>
          <w:kern w:val="32"/>
          <w:sz w:val="20"/>
          <w:szCs w:val="20"/>
        </w:rPr>
        <w:t xml:space="preserve">for the </w:t>
      </w:r>
      <w:r w:rsidR="00913B1A">
        <w:rPr>
          <w:rFonts w:cs="Arial"/>
          <w:kern w:val="32"/>
          <w:sz w:val="20"/>
          <w:szCs w:val="20"/>
        </w:rPr>
        <w:t xml:space="preserve">group </w:t>
      </w:r>
      <w:r w:rsidR="007F6824" w:rsidRPr="007F6824">
        <w:rPr>
          <w:rFonts w:cs="Arial"/>
          <w:kern w:val="32"/>
          <w:sz w:val="20"/>
          <w:szCs w:val="20"/>
        </w:rPr>
        <w:t>and</w:t>
      </w:r>
      <w:r w:rsidR="00470485">
        <w:rPr>
          <w:rFonts w:cs="Arial"/>
          <w:kern w:val="32"/>
          <w:sz w:val="20"/>
          <w:szCs w:val="20"/>
        </w:rPr>
        <w:t xml:space="preserve"> </w:t>
      </w:r>
      <w:r w:rsidR="007F6824" w:rsidRPr="007F6824">
        <w:rPr>
          <w:rFonts w:cs="Arial"/>
          <w:kern w:val="32"/>
          <w:sz w:val="20"/>
          <w:szCs w:val="20"/>
        </w:rPr>
        <w:t>gave</w:t>
      </w:r>
      <w:r w:rsidR="00C874DA">
        <w:rPr>
          <w:rFonts w:cs="Arial"/>
          <w:kern w:val="32"/>
          <w:sz w:val="20"/>
          <w:szCs w:val="20"/>
        </w:rPr>
        <w:t xml:space="preserve"> </w:t>
      </w:r>
      <w:r w:rsidR="007F6824" w:rsidRPr="007F6824">
        <w:rPr>
          <w:rFonts w:cs="Arial"/>
          <w:kern w:val="32"/>
          <w:sz w:val="20"/>
          <w:szCs w:val="20"/>
        </w:rPr>
        <w:t>a brief update on future meetings</w:t>
      </w:r>
    </w:p>
    <w:p w14:paraId="2F3AA530" w14:textId="43392D63" w:rsidR="00AC6234" w:rsidRDefault="007F6824" w:rsidP="00AC623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 w:rsidRPr="007F6824">
        <w:rPr>
          <w:rFonts w:cs="Arial"/>
          <w:kern w:val="32"/>
          <w:sz w:val="20"/>
          <w:szCs w:val="20"/>
        </w:rPr>
        <w:t xml:space="preserve">and timelines. </w:t>
      </w:r>
      <w:r w:rsidR="00AC6234">
        <w:rPr>
          <w:rFonts w:cs="Arial"/>
          <w:kern w:val="32"/>
          <w:sz w:val="20"/>
          <w:szCs w:val="20"/>
        </w:rPr>
        <w:t xml:space="preserve">MC advised the </w:t>
      </w:r>
      <w:r w:rsidR="002F1201">
        <w:rPr>
          <w:rFonts w:cs="Arial"/>
          <w:kern w:val="32"/>
          <w:sz w:val="20"/>
          <w:szCs w:val="20"/>
        </w:rPr>
        <w:t>working group</w:t>
      </w:r>
      <w:r w:rsidR="00AC6234">
        <w:rPr>
          <w:rFonts w:cs="Arial"/>
          <w:kern w:val="32"/>
          <w:sz w:val="20"/>
          <w:szCs w:val="20"/>
        </w:rPr>
        <w:t xml:space="preserve"> that she will be leaving NICE in October 2025 so will</w:t>
      </w:r>
    </w:p>
    <w:p w14:paraId="0CCB086E" w14:textId="0ACD17B2" w:rsidR="00AC6234" w:rsidRDefault="00AC6234" w:rsidP="00AC623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 xml:space="preserve">handing this topic over to another analyst to support the QS through to publication. </w:t>
      </w:r>
    </w:p>
    <w:p w14:paraId="44A31B65" w14:textId="640F18DC" w:rsidR="00617E80" w:rsidRDefault="00617E80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</w:p>
    <w:p w14:paraId="34AF9788" w14:textId="00CAEEA1" w:rsidR="00470485" w:rsidRPr="00744123" w:rsidRDefault="00470485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b/>
          <w:bCs/>
          <w:kern w:val="32"/>
          <w:sz w:val="20"/>
          <w:szCs w:val="20"/>
        </w:rPr>
      </w:pPr>
      <w:r w:rsidRPr="00744123">
        <w:rPr>
          <w:rFonts w:cs="Arial"/>
          <w:b/>
          <w:bCs/>
          <w:kern w:val="32"/>
          <w:sz w:val="20"/>
          <w:szCs w:val="20"/>
        </w:rPr>
        <w:t xml:space="preserve">Next Steps </w:t>
      </w:r>
    </w:p>
    <w:p w14:paraId="7062AC3F" w14:textId="3AA1EF47" w:rsidR="00470485" w:rsidRDefault="002F1201" w:rsidP="00744123">
      <w:pPr>
        <w:pStyle w:val="Paragraph"/>
        <w:numPr>
          <w:ilvl w:val="0"/>
          <w:numId w:val="31"/>
        </w:numPr>
        <w:spacing w:before="0" w:after="0" w:line="240" w:lineRule="auto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Working Group</w:t>
      </w:r>
      <w:r w:rsidR="00470485">
        <w:rPr>
          <w:rFonts w:cs="Arial"/>
          <w:kern w:val="32"/>
          <w:sz w:val="20"/>
          <w:szCs w:val="20"/>
        </w:rPr>
        <w:t xml:space="preserve"> review of draft QS</w:t>
      </w:r>
      <w:r w:rsidR="003A2D3F">
        <w:rPr>
          <w:rFonts w:cs="Arial"/>
          <w:kern w:val="32"/>
          <w:sz w:val="20"/>
          <w:szCs w:val="20"/>
        </w:rPr>
        <w:t xml:space="preserve">: </w:t>
      </w:r>
      <w:r w:rsidR="00470485">
        <w:rPr>
          <w:rFonts w:cs="Arial"/>
          <w:kern w:val="32"/>
          <w:sz w:val="20"/>
          <w:szCs w:val="20"/>
        </w:rPr>
        <w:t>21 – 28 July 2025</w:t>
      </w:r>
    </w:p>
    <w:p w14:paraId="76294563" w14:textId="137BD0A6" w:rsidR="00470485" w:rsidRDefault="00470485" w:rsidP="00744123">
      <w:pPr>
        <w:pStyle w:val="Paragraph"/>
        <w:numPr>
          <w:ilvl w:val="0"/>
          <w:numId w:val="31"/>
        </w:numPr>
        <w:spacing w:before="0" w:after="0" w:line="240" w:lineRule="auto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Consultation of draft guideline and QS</w:t>
      </w:r>
      <w:r w:rsidR="003A2D3F">
        <w:rPr>
          <w:rFonts w:cs="Arial"/>
          <w:kern w:val="32"/>
          <w:sz w:val="20"/>
          <w:szCs w:val="20"/>
        </w:rPr>
        <w:t>:</w:t>
      </w:r>
      <w:r>
        <w:rPr>
          <w:rFonts w:cs="Arial"/>
          <w:kern w:val="32"/>
          <w:sz w:val="20"/>
          <w:szCs w:val="20"/>
        </w:rPr>
        <w:t xml:space="preserve"> </w:t>
      </w:r>
      <w:r w:rsidR="008C6944">
        <w:rPr>
          <w:rFonts w:cs="Arial"/>
          <w:kern w:val="32"/>
          <w:sz w:val="20"/>
          <w:szCs w:val="20"/>
        </w:rPr>
        <w:t>17</w:t>
      </w:r>
      <w:r w:rsidR="00744123">
        <w:rPr>
          <w:rFonts w:cs="Arial"/>
          <w:kern w:val="32"/>
          <w:sz w:val="20"/>
          <w:szCs w:val="20"/>
        </w:rPr>
        <w:t xml:space="preserve"> September </w:t>
      </w:r>
      <w:r w:rsidR="003A2D3F">
        <w:rPr>
          <w:rFonts w:cs="Arial"/>
          <w:kern w:val="32"/>
          <w:sz w:val="20"/>
          <w:szCs w:val="20"/>
        </w:rPr>
        <w:t>2025 – 28 October 2025</w:t>
      </w:r>
    </w:p>
    <w:p w14:paraId="4708E9EE" w14:textId="39F3E271" w:rsidR="00744123" w:rsidRDefault="002F1201" w:rsidP="00744123">
      <w:pPr>
        <w:pStyle w:val="Paragraph"/>
        <w:numPr>
          <w:ilvl w:val="0"/>
          <w:numId w:val="31"/>
        </w:numPr>
        <w:spacing w:before="0" w:after="0" w:line="240" w:lineRule="auto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Kidney Cancer Quality Standard</w:t>
      </w:r>
      <w:r w:rsidR="00744123">
        <w:rPr>
          <w:rFonts w:cs="Arial"/>
          <w:kern w:val="32"/>
          <w:sz w:val="20"/>
          <w:szCs w:val="20"/>
        </w:rPr>
        <w:t xml:space="preserve"> </w:t>
      </w:r>
      <w:r>
        <w:rPr>
          <w:rFonts w:cs="Arial"/>
          <w:kern w:val="32"/>
          <w:sz w:val="20"/>
          <w:szCs w:val="20"/>
        </w:rPr>
        <w:t>working group</w:t>
      </w:r>
      <w:r w:rsidR="00744123">
        <w:rPr>
          <w:rFonts w:cs="Arial"/>
          <w:kern w:val="32"/>
          <w:sz w:val="20"/>
          <w:szCs w:val="20"/>
        </w:rPr>
        <w:t xml:space="preserve"> meeting 3</w:t>
      </w:r>
      <w:r w:rsidR="003A2D3F">
        <w:rPr>
          <w:rFonts w:cs="Arial"/>
          <w:kern w:val="32"/>
          <w:sz w:val="20"/>
          <w:szCs w:val="20"/>
        </w:rPr>
        <w:t xml:space="preserve">: </w:t>
      </w:r>
      <w:r w:rsidR="00744123">
        <w:rPr>
          <w:rFonts w:cs="Arial"/>
          <w:kern w:val="32"/>
          <w:sz w:val="20"/>
          <w:szCs w:val="20"/>
        </w:rPr>
        <w:t xml:space="preserve">TBC </w:t>
      </w:r>
      <w:r w:rsidR="008C6944">
        <w:rPr>
          <w:rFonts w:cs="Arial"/>
          <w:kern w:val="32"/>
          <w:sz w:val="20"/>
          <w:szCs w:val="20"/>
        </w:rPr>
        <w:t>–</w:t>
      </w:r>
      <w:r w:rsidR="00744123">
        <w:rPr>
          <w:rFonts w:cs="Arial"/>
          <w:kern w:val="32"/>
          <w:sz w:val="20"/>
          <w:szCs w:val="20"/>
        </w:rPr>
        <w:t xml:space="preserve"> December</w:t>
      </w:r>
      <w:r w:rsidR="008C6944">
        <w:rPr>
          <w:rFonts w:cs="Arial"/>
          <w:kern w:val="32"/>
          <w:sz w:val="20"/>
          <w:szCs w:val="20"/>
        </w:rPr>
        <w:t xml:space="preserve"> </w:t>
      </w:r>
    </w:p>
    <w:p w14:paraId="3CAD989A" w14:textId="77777777" w:rsidR="00470485" w:rsidRDefault="00470485" w:rsidP="00C874DA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</w:p>
    <w:p w14:paraId="36E7FA73" w14:textId="77777777" w:rsidR="00D6225B" w:rsidRDefault="003A2D3F" w:rsidP="007F682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 xml:space="preserve">RP thanked MC for her </w:t>
      </w:r>
      <w:r w:rsidR="008C6944">
        <w:rPr>
          <w:rFonts w:cs="Arial"/>
          <w:kern w:val="32"/>
          <w:sz w:val="20"/>
          <w:szCs w:val="20"/>
        </w:rPr>
        <w:t>considerable contribution to the QS</w:t>
      </w:r>
      <w:r w:rsidR="00AC6234">
        <w:rPr>
          <w:rFonts w:cs="Arial"/>
          <w:kern w:val="32"/>
          <w:sz w:val="20"/>
          <w:szCs w:val="20"/>
        </w:rPr>
        <w:t xml:space="preserve"> committee</w:t>
      </w:r>
      <w:r w:rsidR="008C6944">
        <w:rPr>
          <w:rFonts w:cs="Arial"/>
          <w:kern w:val="32"/>
          <w:sz w:val="20"/>
          <w:szCs w:val="20"/>
        </w:rPr>
        <w:t xml:space="preserve"> </w:t>
      </w:r>
      <w:r w:rsidR="00AC6234">
        <w:rPr>
          <w:rFonts w:cs="Arial"/>
          <w:kern w:val="32"/>
          <w:sz w:val="20"/>
          <w:szCs w:val="20"/>
        </w:rPr>
        <w:t>over the years</w:t>
      </w:r>
      <w:r w:rsidR="00D6225B">
        <w:rPr>
          <w:rFonts w:cs="Arial"/>
          <w:kern w:val="32"/>
          <w:sz w:val="20"/>
          <w:szCs w:val="20"/>
        </w:rPr>
        <w:t>, for all her hard</w:t>
      </w:r>
    </w:p>
    <w:p w14:paraId="606C8A50" w14:textId="77777777" w:rsidR="00D6225B" w:rsidRDefault="00D6225B" w:rsidP="007F682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work to date on the development of the kidney cancer quality standard a</w:t>
      </w:r>
      <w:r w:rsidR="00AC6234">
        <w:rPr>
          <w:rFonts w:cs="Arial"/>
          <w:kern w:val="32"/>
          <w:sz w:val="20"/>
          <w:szCs w:val="20"/>
        </w:rPr>
        <w:t>nd wished her</w:t>
      </w:r>
      <w:r>
        <w:rPr>
          <w:rFonts w:cs="Arial"/>
          <w:kern w:val="32"/>
          <w:sz w:val="20"/>
          <w:szCs w:val="20"/>
        </w:rPr>
        <w:t xml:space="preserve"> </w:t>
      </w:r>
      <w:r w:rsidR="00AC6234">
        <w:rPr>
          <w:rFonts w:cs="Arial"/>
          <w:kern w:val="32"/>
          <w:sz w:val="20"/>
          <w:szCs w:val="20"/>
        </w:rPr>
        <w:t>well for her</w:t>
      </w:r>
    </w:p>
    <w:p w14:paraId="7D934683" w14:textId="6B52BEBF" w:rsidR="00833EC4" w:rsidRDefault="00AC6234" w:rsidP="007F682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>next chapter.</w:t>
      </w:r>
    </w:p>
    <w:p w14:paraId="63A8F0C0" w14:textId="77777777" w:rsidR="008C6944" w:rsidRPr="007F6824" w:rsidRDefault="008C6944" w:rsidP="007F682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</w:p>
    <w:p w14:paraId="3163BE12" w14:textId="77777777" w:rsidR="003A2D3F" w:rsidRDefault="003A2D3F" w:rsidP="003A2D3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 w:rsidRPr="00CE70C6">
        <w:rPr>
          <w:rFonts w:cs="Arial"/>
          <w:kern w:val="32"/>
          <w:sz w:val="20"/>
          <w:szCs w:val="20"/>
        </w:rPr>
        <w:t xml:space="preserve">The chair </w:t>
      </w:r>
      <w:r>
        <w:rPr>
          <w:rFonts w:cs="Arial"/>
          <w:kern w:val="32"/>
          <w:sz w:val="20"/>
          <w:szCs w:val="20"/>
        </w:rPr>
        <w:t>thanked all guideline committee and quality standard committee members for their input on</w:t>
      </w:r>
    </w:p>
    <w:p w14:paraId="5A7F8710" w14:textId="6D985890" w:rsidR="003A2D3F" w:rsidRPr="00CE70C6" w:rsidRDefault="003A2D3F" w:rsidP="003A2D3F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  <w:r>
        <w:rPr>
          <w:rFonts w:cs="Arial"/>
          <w:kern w:val="32"/>
          <w:sz w:val="20"/>
          <w:szCs w:val="20"/>
        </w:rPr>
        <w:t xml:space="preserve">discussions and for their time. </w:t>
      </w:r>
    </w:p>
    <w:p w14:paraId="1EC59313" w14:textId="77777777" w:rsidR="00C874DA" w:rsidRPr="00CE70C6" w:rsidRDefault="00C874DA" w:rsidP="007F6824">
      <w:pPr>
        <w:pStyle w:val="Paragraph"/>
        <w:numPr>
          <w:ilvl w:val="0"/>
          <w:numId w:val="0"/>
        </w:numPr>
        <w:spacing w:before="0" w:after="0" w:line="240" w:lineRule="auto"/>
        <w:ind w:left="851" w:hanging="851"/>
        <w:rPr>
          <w:rFonts w:cs="Arial"/>
          <w:kern w:val="32"/>
          <w:sz w:val="20"/>
          <w:szCs w:val="20"/>
        </w:rPr>
      </w:pPr>
    </w:p>
    <w:p w14:paraId="1E8284B6" w14:textId="77777777" w:rsidR="009321F8" w:rsidRDefault="009321F8" w:rsidP="009321F8">
      <w:pPr>
        <w:pStyle w:val="Paragraph"/>
        <w:numPr>
          <w:ilvl w:val="0"/>
          <w:numId w:val="11"/>
        </w:numPr>
        <w:spacing w:line="240" w:lineRule="auto"/>
        <w:rPr>
          <w:rFonts w:cs="Arial"/>
          <w:b/>
          <w:bCs/>
          <w:kern w:val="32"/>
          <w:sz w:val="20"/>
          <w:szCs w:val="20"/>
          <w:u w:val="single"/>
        </w:rPr>
      </w:pPr>
      <w:r w:rsidRPr="00E07E74">
        <w:rPr>
          <w:rFonts w:cs="Arial"/>
          <w:b/>
          <w:bCs/>
          <w:kern w:val="32"/>
          <w:sz w:val="20"/>
          <w:szCs w:val="20"/>
          <w:u w:val="single"/>
        </w:rPr>
        <w:t>Close of the meeting</w:t>
      </w:r>
    </w:p>
    <w:sectPr w:rsidR="009321F8" w:rsidSect="000B36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D1D0" w14:textId="77777777" w:rsidR="003271A7" w:rsidRDefault="003271A7" w:rsidP="000B352B">
      <w:pPr>
        <w:spacing w:after="0" w:line="240" w:lineRule="auto"/>
      </w:pPr>
      <w:r>
        <w:separator/>
      </w:r>
    </w:p>
  </w:endnote>
  <w:endnote w:type="continuationSeparator" w:id="0">
    <w:p w14:paraId="3575EFE4" w14:textId="77777777" w:rsidR="003271A7" w:rsidRDefault="003271A7" w:rsidP="000B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323D" w14:textId="1683F94C" w:rsidR="000B36E1" w:rsidRDefault="000B36E1" w:rsidP="000B36E1">
    <w:pPr>
      <w:pStyle w:val="Footer"/>
      <w:tabs>
        <w:tab w:val="clear" w:pos="4513"/>
        <w:tab w:val="clear" w:pos="9026"/>
        <w:tab w:val="left" w:pos="1758"/>
      </w:tabs>
      <w:rPr>
        <w:noProof/>
      </w:rPr>
    </w:pPr>
    <w:r>
      <w:tab/>
      <w:t xml:space="preserve">    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 w:rsidR="00C55359">
      <w:rPr>
        <w:noProof/>
      </w:rPr>
      <w:t>2</w:t>
    </w:r>
    <w:r>
      <w:rPr>
        <w:noProof/>
      </w:rPr>
      <w:fldChar w:fldCharType="end"/>
    </w:r>
  </w:p>
  <w:p w14:paraId="4B5AA96B" w14:textId="77777777" w:rsidR="000B36E1" w:rsidRDefault="000B36E1" w:rsidP="000B36E1">
    <w:pPr>
      <w:pStyle w:val="Footer"/>
      <w:tabs>
        <w:tab w:val="clear" w:pos="4513"/>
        <w:tab w:val="clear" w:pos="9026"/>
        <w:tab w:val="left" w:pos="175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D9E9" w14:textId="65FFA284" w:rsidR="000B36E1" w:rsidRDefault="000B36E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B0A9499" wp14:editId="053C7A44">
          <wp:simplePos x="0" y="0"/>
          <wp:positionH relativeFrom="margin">
            <wp:align>center</wp:align>
          </wp:positionH>
          <wp:positionV relativeFrom="margin">
            <wp:posOffset>8340560</wp:posOffset>
          </wp:positionV>
          <wp:extent cx="7000002" cy="509268"/>
          <wp:effectExtent l="0" t="0" r="0" b="5715"/>
          <wp:wrapNone/>
          <wp:docPr id="5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0002" cy="509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82B4" w14:textId="77777777" w:rsidR="003271A7" w:rsidRDefault="003271A7" w:rsidP="000B352B">
      <w:pPr>
        <w:spacing w:after="0" w:line="240" w:lineRule="auto"/>
      </w:pPr>
      <w:r>
        <w:separator/>
      </w:r>
    </w:p>
  </w:footnote>
  <w:footnote w:type="continuationSeparator" w:id="0">
    <w:p w14:paraId="273D6765" w14:textId="77777777" w:rsidR="003271A7" w:rsidRDefault="003271A7" w:rsidP="000B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0C4B" w14:textId="5E68F27E" w:rsidR="009E2F15" w:rsidRPr="005E0434" w:rsidRDefault="009E2F15" w:rsidP="003A79BD">
    <w:pPr>
      <w:pStyle w:val="Header"/>
      <w:ind w:right="-1"/>
      <w:rPr>
        <w:rFonts w:ascii="Arial" w:hAnsi="Arial" w:cs="Arial"/>
        <w:color w:val="0E0E0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0301" w14:textId="790E08E5" w:rsidR="00535753" w:rsidRDefault="000B36E1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  <w:r w:rsidRPr="005E0434">
      <w:rPr>
        <w:noProof/>
        <w:color w:val="0E0E0E"/>
        <w:lang w:eastAsia="en-GB"/>
      </w:rPr>
      <w:drawing>
        <wp:anchor distT="0" distB="0" distL="114300" distR="114300" simplePos="0" relativeHeight="251656704" behindDoc="0" locked="0" layoutInCell="1" allowOverlap="1" wp14:anchorId="607EDBB9" wp14:editId="19554002">
          <wp:simplePos x="0" y="0"/>
          <wp:positionH relativeFrom="margin">
            <wp:posOffset>-435952</wp:posOffset>
          </wp:positionH>
          <wp:positionV relativeFrom="margin">
            <wp:posOffset>-907415</wp:posOffset>
          </wp:positionV>
          <wp:extent cx="2800350" cy="496570"/>
          <wp:effectExtent l="0" t="0" r="0" b="0"/>
          <wp:wrapNone/>
          <wp:docPr id="49" name="Picture 4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AEB29F0" w14:textId="744AA7D0" w:rsidR="00535753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4AB4A2B2" w14:textId="071B5AD5" w:rsidR="00535753" w:rsidRPr="001410EB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0ED25D96" w14:textId="5E852194" w:rsidR="00535753" w:rsidRDefault="00535753" w:rsidP="00535753">
    <w:pPr>
      <w:pStyle w:val="Header"/>
      <w:tabs>
        <w:tab w:val="clear" w:pos="9026"/>
        <w:tab w:val="right" w:pos="9923"/>
      </w:tabs>
      <w:ind w:right="-897"/>
      <w:jc w:val="right"/>
      <w:rPr>
        <w:rFonts w:ascii="Arial" w:hAnsi="Arial" w:cs="Arial"/>
        <w:color w:val="4A4A4A"/>
      </w:rPr>
    </w:pPr>
  </w:p>
  <w:p w14:paraId="5D75BB6C" w14:textId="6617EE15" w:rsidR="000B36E1" w:rsidRDefault="000B36E1" w:rsidP="007F6824">
    <w:pPr>
      <w:pStyle w:val="Header"/>
      <w:tabs>
        <w:tab w:val="clear" w:pos="9026"/>
        <w:tab w:val="right" w:pos="10065"/>
      </w:tabs>
      <w:ind w:right="-103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3EC"/>
    <w:multiLevelType w:val="hybridMultilevel"/>
    <w:tmpl w:val="4D78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4F3"/>
    <w:multiLevelType w:val="hybridMultilevel"/>
    <w:tmpl w:val="C83E8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2C3C"/>
    <w:multiLevelType w:val="hybridMultilevel"/>
    <w:tmpl w:val="7CEE2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4696877"/>
    <w:multiLevelType w:val="hybridMultilevel"/>
    <w:tmpl w:val="C2D27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F0334"/>
    <w:multiLevelType w:val="hybridMultilevel"/>
    <w:tmpl w:val="110E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04D27"/>
    <w:multiLevelType w:val="hybridMultilevel"/>
    <w:tmpl w:val="0B448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13695"/>
    <w:multiLevelType w:val="hybridMultilevel"/>
    <w:tmpl w:val="6062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A5B2A"/>
    <w:multiLevelType w:val="hybridMultilevel"/>
    <w:tmpl w:val="341C7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06564"/>
    <w:multiLevelType w:val="hybridMultilevel"/>
    <w:tmpl w:val="0192A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C70B9"/>
    <w:multiLevelType w:val="hybridMultilevel"/>
    <w:tmpl w:val="5108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74A32"/>
    <w:multiLevelType w:val="hybridMultilevel"/>
    <w:tmpl w:val="3F866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E23FC"/>
    <w:multiLevelType w:val="hybridMultilevel"/>
    <w:tmpl w:val="5A68B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60236"/>
    <w:multiLevelType w:val="hybridMultilevel"/>
    <w:tmpl w:val="00D2B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4E16F1"/>
    <w:multiLevelType w:val="hybridMultilevel"/>
    <w:tmpl w:val="AFB8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F23C6"/>
    <w:multiLevelType w:val="hybridMultilevel"/>
    <w:tmpl w:val="43FA6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7572B"/>
    <w:multiLevelType w:val="hybridMultilevel"/>
    <w:tmpl w:val="8E98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B4D66"/>
    <w:multiLevelType w:val="hybridMultilevel"/>
    <w:tmpl w:val="326236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AF6E88"/>
    <w:multiLevelType w:val="hybridMultilevel"/>
    <w:tmpl w:val="45006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F7370"/>
    <w:multiLevelType w:val="hybridMultilevel"/>
    <w:tmpl w:val="B1208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A5C68"/>
    <w:multiLevelType w:val="hybridMultilevel"/>
    <w:tmpl w:val="31BEA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882EA4"/>
    <w:multiLevelType w:val="hybridMultilevel"/>
    <w:tmpl w:val="69822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2544C"/>
    <w:multiLevelType w:val="hybridMultilevel"/>
    <w:tmpl w:val="7430B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5365D"/>
    <w:multiLevelType w:val="hybridMultilevel"/>
    <w:tmpl w:val="328C6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175D6"/>
    <w:multiLevelType w:val="hybridMultilevel"/>
    <w:tmpl w:val="EA683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E5D97"/>
    <w:multiLevelType w:val="hybridMultilevel"/>
    <w:tmpl w:val="5B2E5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182A4744"/>
    <w:lvl w:ilvl="0" w:tplc="937C89E4">
      <w:start w:val="1"/>
      <w:numFmt w:val="bullet"/>
      <w:pStyle w:val="Bulletstable"/>
      <w:lvlText w:val=""/>
      <w:lvlJc w:val="left"/>
      <w:pPr>
        <w:ind w:left="908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E4BEE080">
      <w:numFmt w:val="bullet"/>
      <w:lvlText w:val="•"/>
      <w:lvlJc w:val="left"/>
      <w:pPr>
        <w:ind w:left="1934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7" w15:restartNumberingAfterBreak="0">
    <w:nsid w:val="6CE85C2C"/>
    <w:multiLevelType w:val="hybridMultilevel"/>
    <w:tmpl w:val="A2F4D458"/>
    <w:lvl w:ilvl="0" w:tplc="EA86A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9A9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20B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380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389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E8E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006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648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C0D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DC01B34"/>
    <w:multiLevelType w:val="hybridMultilevel"/>
    <w:tmpl w:val="E86E530A"/>
    <w:lvl w:ilvl="0" w:tplc="726AB5B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F1B1F"/>
    <w:multiLevelType w:val="hybridMultilevel"/>
    <w:tmpl w:val="1722B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A2C9E"/>
    <w:multiLevelType w:val="hybridMultilevel"/>
    <w:tmpl w:val="D41C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F6CFF"/>
    <w:multiLevelType w:val="multilevel"/>
    <w:tmpl w:val="A7FE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31662D"/>
    <w:multiLevelType w:val="hybridMultilevel"/>
    <w:tmpl w:val="0E58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24FA6"/>
    <w:multiLevelType w:val="hybridMultilevel"/>
    <w:tmpl w:val="687A8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E91D81"/>
    <w:multiLevelType w:val="hybridMultilevel"/>
    <w:tmpl w:val="3CD89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6730">
    <w:abstractNumId w:val="3"/>
  </w:num>
  <w:num w:numId="2" w16cid:durableId="50080166">
    <w:abstractNumId w:val="22"/>
  </w:num>
  <w:num w:numId="3" w16cid:durableId="2133087075">
    <w:abstractNumId w:val="29"/>
  </w:num>
  <w:num w:numId="4" w16cid:durableId="1424453355">
    <w:abstractNumId w:val="4"/>
  </w:num>
  <w:num w:numId="5" w16cid:durableId="210845673">
    <w:abstractNumId w:val="24"/>
  </w:num>
  <w:num w:numId="6" w16cid:durableId="404844737">
    <w:abstractNumId w:val="19"/>
  </w:num>
  <w:num w:numId="7" w16cid:durableId="1736275017">
    <w:abstractNumId w:val="16"/>
  </w:num>
  <w:num w:numId="8" w16cid:durableId="1546916446">
    <w:abstractNumId w:val="33"/>
  </w:num>
  <w:num w:numId="9" w16cid:durableId="1712223663">
    <w:abstractNumId w:val="12"/>
  </w:num>
  <w:num w:numId="10" w16cid:durableId="5836113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832983">
    <w:abstractNumId w:val="16"/>
  </w:num>
  <w:num w:numId="12" w16cid:durableId="159131060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2096700">
    <w:abstractNumId w:val="4"/>
  </w:num>
  <w:num w:numId="14" w16cid:durableId="1680502436">
    <w:abstractNumId w:val="24"/>
  </w:num>
  <w:num w:numId="15" w16cid:durableId="1442844317">
    <w:abstractNumId w:val="19"/>
  </w:num>
  <w:num w:numId="16" w16cid:durableId="496309800">
    <w:abstractNumId w:val="29"/>
  </w:num>
  <w:num w:numId="17" w16cid:durableId="7584483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0668754">
    <w:abstractNumId w:val="0"/>
  </w:num>
  <w:num w:numId="19" w16cid:durableId="1657956686">
    <w:abstractNumId w:val="26"/>
  </w:num>
  <w:num w:numId="20" w16cid:durableId="58679327">
    <w:abstractNumId w:val="25"/>
  </w:num>
  <w:num w:numId="21" w16cid:durableId="324015845">
    <w:abstractNumId w:val="9"/>
  </w:num>
  <w:num w:numId="22" w16cid:durableId="192427649">
    <w:abstractNumId w:val="13"/>
  </w:num>
  <w:num w:numId="23" w16cid:durableId="431246943">
    <w:abstractNumId w:val="17"/>
  </w:num>
  <w:num w:numId="24" w16cid:durableId="485828282">
    <w:abstractNumId w:val="30"/>
  </w:num>
  <w:num w:numId="25" w16cid:durableId="1784226404">
    <w:abstractNumId w:val="27"/>
  </w:num>
  <w:num w:numId="26" w16cid:durableId="1630818611">
    <w:abstractNumId w:val="23"/>
  </w:num>
  <w:num w:numId="27" w16cid:durableId="584412331">
    <w:abstractNumId w:val="10"/>
  </w:num>
  <w:num w:numId="28" w16cid:durableId="1672217557">
    <w:abstractNumId w:val="15"/>
  </w:num>
  <w:num w:numId="29" w16cid:durableId="1703555078">
    <w:abstractNumId w:val="2"/>
  </w:num>
  <w:num w:numId="30" w16cid:durableId="888371628">
    <w:abstractNumId w:val="7"/>
  </w:num>
  <w:num w:numId="31" w16cid:durableId="511263614">
    <w:abstractNumId w:val="6"/>
  </w:num>
  <w:num w:numId="32" w16cid:durableId="1226987125">
    <w:abstractNumId w:val="1"/>
  </w:num>
  <w:num w:numId="33" w16cid:durableId="958993260">
    <w:abstractNumId w:val="28"/>
  </w:num>
  <w:num w:numId="34" w16cid:durableId="1512450769">
    <w:abstractNumId w:val="20"/>
  </w:num>
  <w:num w:numId="35" w16cid:durableId="314530832">
    <w:abstractNumId w:val="8"/>
  </w:num>
  <w:num w:numId="36" w16cid:durableId="1965237086">
    <w:abstractNumId w:val="5"/>
  </w:num>
  <w:num w:numId="37" w16cid:durableId="1623029659">
    <w:abstractNumId w:val="21"/>
  </w:num>
  <w:num w:numId="38" w16cid:durableId="1257207011">
    <w:abstractNumId w:val="34"/>
  </w:num>
  <w:num w:numId="39" w16cid:durableId="560406291">
    <w:abstractNumId w:val="18"/>
  </w:num>
  <w:num w:numId="40" w16cid:durableId="1445340583">
    <w:abstractNumId w:val="14"/>
  </w:num>
  <w:num w:numId="41" w16cid:durableId="922252555">
    <w:abstractNumId w:val="32"/>
  </w:num>
  <w:num w:numId="42" w16cid:durableId="1506092074">
    <w:abstractNumId w:val="11"/>
  </w:num>
  <w:num w:numId="43" w16cid:durableId="5559727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A4"/>
    <w:rsid w:val="00000AAC"/>
    <w:rsid w:val="00000E3E"/>
    <w:rsid w:val="00001EFF"/>
    <w:rsid w:val="00003E02"/>
    <w:rsid w:val="00012286"/>
    <w:rsid w:val="000322BE"/>
    <w:rsid w:val="00036925"/>
    <w:rsid w:val="00040469"/>
    <w:rsid w:val="00041BAC"/>
    <w:rsid w:val="000468DC"/>
    <w:rsid w:val="000632AC"/>
    <w:rsid w:val="00065A02"/>
    <w:rsid w:val="00081D34"/>
    <w:rsid w:val="000820E6"/>
    <w:rsid w:val="00085181"/>
    <w:rsid w:val="00090BFA"/>
    <w:rsid w:val="000A1547"/>
    <w:rsid w:val="000A6F64"/>
    <w:rsid w:val="000A72EB"/>
    <w:rsid w:val="000B32A3"/>
    <w:rsid w:val="000B352B"/>
    <w:rsid w:val="000B36E1"/>
    <w:rsid w:val="000B6370"/>
    <w:rsid w:val="000C574D"/>
    <w:rsid w:val="000D3148"/>
    <w:rsid w:val="000E23F7"/>
    <w:rsid w:val="000F04A5"/>
    <w:rsid w:val="000F1ADB"/>
    <w:rsid w:val="000F7129"/>
    <w:rsid w:val="00100655"/>
    <w:rsid w:val="001029E6"/>
    <w:rsid w:val="001063C5"/>
    <w:rsid w:val="00111875"/>
    <w:rsid w:val="00117FA4"/>
    <w:rsid w:val="001300DB"/>
    <w:rsid w:val="00130ACD"/>
    <w:rsid w:val="001363F9"/>
    <w:rsid w:val="0013649F"/>
    <w:rsid w:val="001403C6"/>
    <w:rsid w:val="001618DA"/>
    <w:rsid w:val="00167792"/>
    <w:rsid w:val="0017444C"/>
    <w:rsid w:val="00176AA4"/>
    <w:rsid w:val="0018364A"/>
    <w:rsid w:val="00185313"/>
    <w:rsid w:val="00187525"/>
    <w:rsid w:val="001A5BD6"/>
    <w:rsid w:val="001D1710"/>
    <w:rsid w:val="001D5BD2"/>
    <w:rsid w:val="001F0565"/>
    <w:rsid w:val="00206BC9"/>
    <w:rsid w:val="00207814"/>
    <w:rsid w:val="00214BD4"/>
    <w:rsid w:val="00221478"/>
    <w:rsid w:val="0022189A"/>
    <w:rsid w:val="002229F7"/>
    <w:rsid w:val="0022689E"/>
    <w:rsid w:val="00226D53"/>
    <w:rsid w:val="0023381A"/>
    <w:rsid w:val="002407AA"/>
    <w:rsid w:val="00263256"/>
    <w:rsid w:val="00270E0F"/>
    <w:rsid w:val="00291929"/>
    <w:rsid w:val="002A7953"/>
    <w:rsid w:val="002B6165"/>
    <w:rsid w:val="002C112A"/>
    <w:rsid w:val="002D26C5"/>
    <w:rsid w:val="002D61EF"/>
    <w:rsid w:val="002E35B1"/>
    <w:rsid w:val="002F1201"/>
    <w:rsid w:val="002F2A6A"/>
    <w:rsid w:val="002F6C92"/>
    <w:rsid w:val="002F780A"/>
    <w:rsid w:val="002F7D67"/>
    <w:rsid w:val="00300D8F"/>
    <w:rsid w:val="003038CE"/>
    <w:rsid w:val="00304000"/>
    <w:rsid w:val="00306DE5"/>
    <w:rsid w:val="00310337"/>
    <w:rsid w:val="003132C2"/>
    <w:rsid w:val="0031665C"/>
    <w:rsid w:val="00320722"/>
    <w:rsid w:val="00321B75"/>
    <w:rsid w:val="003236CB"/>
    <w:rsid w:val="003250A8"/>
    <w:rsid w:val="003271A7"/>
    <w:rsid w:val="00332B66"/>
    <w:rsid w:val="003349A1"/>
    <w:rsid w:val="00340237"/>
    <w:rsid w:val="00350790"/>
    <w:rsid w:val="00364449"/>
    <w:rsid w:val="00387A0D"/>
    <w:rsid w:val="003A198C"/>
    <w:rsid w:val="003A2D3F"/>
    <w:rsid w:val="003A3E2E"/>
    <w:rsid w:val="003A7642"/>
    <w:rsid w:val="003A79BD"/>
    <w:rsid w:val="003B543B"/>
    <w:rsid w:val="003C59DF"/>
    <w:rsid w:val="003D038E"/>
    <w:rsid w:val="003D614E"/>
    <w:rsid w:val="003E0ED3"/>
    <w:rsid w:val="003E1549"/>
    <w:rsid w:val="003E3650"/>
    <w:rsid w:val="003F1BAB"/>
    <w:rsid w:val="003F4A88"/>
    <w:rsid w:val="00415772"/>
    <w:rsid w:val="004215D9"/>
    <w:rsid w:val="00431320"/>
    <w:rsid w:val="00442B65"/>
    <w:rsid w:val="00442E7A"/>
    <w:rsid w:val="0044467F"/>
    <w:rsid w:val="004523CF"/>
    <w:rsid w:val="00453774"/>
    <w:rsid w:val="00457BA0"/>
    <w:rsid w:val="00470485"/>
    <w:rsid w:val="00472C26"/>
    <w:rsid w:val="0048496F"/>
    <w:rsid w:val="00490BAE"/>
    <w:rsid w:val="00493D2F"/>
    <w:rsid w:val="004A52A6"/>
    <w:rsid w:val="004A5FC1"/>
    <w:rsid w:val="004B182D"/>
    <w:rsid w:val="004C237E"/>
    <w:rsid w:val="004C2BA6"/>
    <w:rsid w:val="004C2D22"/>
    <w:rsid w:val="004D7023"/>
    <w:rsid w:val="004E0DD3"/>
    <w:rsid w:val="004E4493"/>
    <w:rsid w:val="004F08CC"/>
    <w:rsid w:val="004F29D7"/>
    <w:rsid w:val="004F3600"/>
    <w:rsid w:val="00513BBE"/>
    <w:rsid w:val="0051607E"/>
    <w:rsid w:val="005167CC"/>
    <w:rsid w:val="00522EA8"/>
    <w:rsid w:val="005250EC"/>
    <w:rsid w:val="00535753"/>
    <w:rsid w:val="00542721"/>
    <w:rsid w:val="0058788D"/>
    <w:rsid w:val="005A7541"/>
    <w:rsid w:val="005B078B"/>
    <w:rsid w:val="005B244B"/>
    <w:rsid w:val="005B7375"/>
    <w:rsid w:val="005C09C6"/>
    <w:rsid w:val="005C4CA2"/>
    <w:rsid w:val="005E0434"/>
    <w:rsid w:val="005E4DE0"/>
    <w:rsid w:val="005E7FA9"/>
    <w:rsid w:val="005F1600"/>
    <w:rsid w:val="00602FD2"/>
    <w:rsid w:val="0060691A"/>
    <w:rsid w:val="00617E80"/>
    <w:rsid w:val="00624169"/>
    <w:rsid w:val="00624370"/>
    <w:rsid w:val="00625307"/>
    <w:rsid w:val="00630568"/>
    <w:rsid w:val="00661F04"/>
    <w:rsid w:val="00687AC8"/>
    <w:rsid w:val="0069376C"/>
    <w:rsid w:val="00695D48"/>
    <w:rsid w:val="00697216"/>
    <w:rsid w:val="006A0E73"/>
    <w:rsid w:val="006B2160"/>
    <w:rsid w:val="006B5A19"/>
    <w:rsid w:val="006C0BBF"/>
    <w:rsid w:val="006D0C62"/>
    <w:rsid w:val="006D6A53"/>
    <w:rsid w:val="006E4EDE"/>
    <w:rsid w:val="006E4F91"/>
    <w:rsid w:val="006F031D"/>
    <w:rsid w:val="00715D19"/>
    <w:rsid w:val="00720B8B"/>
    <w:rsid w:val="00732227"/>
    <w:rsid w:val="00744123"/>
    <w:rsid w:val="00755AB5"/>
    <w:rsid w:val="00761E28"/>
    <w:rsid w:val="007640E2"/>
    <w:rsid w:val="00771E81"/>
    <w:rsid w:val="00771EAD"/>
    <w:rsid w:val="00776984"/>
    <w:rsid w:val="00783AA9"/>
    <w:rsid w:val="00784A30"/>
    <w:rsid w:val="007A4545"/>
    <w:rsid w:val="007B784A"/>
    <w:rsid w:val="007E1D58"/>
    <w:rsid w:val="007F5950"/>
    <w:rsid w:val="007F6824"/>
    <w:rsid w:val="0081093C"/>
    <w:rsid w:val="00810C61"/>
    <w:rsid w:val="0083009E"/>
    <w:rsid w:val="00833319"/>
    <w:rsid w:val="00833EC4"/>
    <w:rsid w:val="00834302"/>
    <w:rsid w:val="0084433D"/>
    <w:rsid w:val="00854EC8"/>
    <w:rsid w:val="008602BE"/>
    <w:rsid w:val="0086035C"/>
    <w:rsid w:val="008706E4"/>
    <w:rsid w:val="0087344F"/>
    <w:rsid w:val="00873B72"/>
    <w:rsid w:val="00884D39"/>
    <w:rsid w:val="00893F40"/>
    <w:rsid w:val="008B5DF3"/>
    <w:rsid w:val="008B679F"/>
    <w:rsid w:val="008C04E9"/>
    <w:rsid w:val="008C48C8"/>
    <w:rsid w:val="008C65D8"/>
    <w:rsid w:val="008C6944"/>
    <w:rsid w:val="008E4238"/>
    <w:rsid w:val="00906ABD"/>
    <w:rsid w:val="009078EA"/>
    <w:rsid w:val="00913B1A"/>
    <w:rsid w:val="009158B2"/>
    <w:rsid w:val="009321F8"/>
    <w:rsid w:val="009442B9"/>
    <w:rsid w:val="0096613A"/>
    <w:rsid w:val="0096699F"/>
    <w:rsid w:val="00983BCB"/>
    <w:rsid w:val="009A1176"/>
    <w:rsid w:val="009B39BE"/>
    <w:rsid w:val="009B4611"/>
    <w:rsid w:val="009D23C1"/>
    <w:rsid w:val="009E2F15"/>
    <w:rsid w:val="009F3749"/>
    <w:rsid w:val="009F4FE4"/>
    <w:rsid w:val="00A03826"/>
    <w:rsid w:val="00A10FFF"/>
    <w:rsid w:val="00A14EFF"/>
    <w:rsid w:val="00A26570"/>
    <w:rsid w:val="00A26ED7"/>
    <w:rsid w:val="00A379B6"/>
    <w:rsid w:val="00A433CC"/>
    <w:rsid w:val="00A4795F"/>
    <w:rsid w:val="00A618BD"/>
    <w:rsid w:val="00A6347A"/>
    <w:rsid w:val="00A666AB"/>
    <w:rsid w:val="00A727AB"/>
    <w:rsid w:val="00A736CB"/>
    <w:rsid w:val="00AA340A"/>
    <w:rsid w:val="00AB6F30"/>
    <w:rsid w:val="00AC6234"/>
    <w:rsid w:val="00AD3487"/>
    <w:rsid w:val="00AE303D"/>
    <w:rsid w:val="00AF1C8C"/>
    <w:rsid w:val="00B07A7B"/>
    <w:rsid w:val="00B32101"/>
    <w:rsid w:val="00B32599"/>
    <w:rsid w:val="00B32B71"/>
    <w:rsid w:val="00B42C3A"/>
    <w:rsid w:val="00B56562"/>
    <w:rsid w:val="00B61B5E"/>
    <w:rsid w:val="00B638C8"/>
    <w:rsid w:val="00B82591"/>
    <w:rsid w:val="00B928D8"/>
    <w:rsid w:val="00BA6DBE"/>
    <w:rsid w:val="00BB5247"/>
    <w:rsid w:val="00BC2350"/>
    <w:rsid w:val="00BE0FB7"/>
    <w:rsid w:val="00BF411E"/>
    <w:rsid w:val="00C0297C"/>
    <w:rsid w:val="00C030EB"/>
    <w:rsid w:val="00C03113"/>
    <w:rsid w:val="00C05D23"/>
    <w:rsid w:val="00C26414"/>
    <w:rsid w:val="00C31639"/>
    <w:rsid w:val="00C55359"/>
    <w:rsid w:val="00C66F53"/>
    <w:rsid w:val="00C82956"/>
    <w:rsid w:val="00C8480D"/>
    <w:rsid w:val="00C85465"/>
    <w:rsid w:val="00C8646F"/>
    <w:rsid w:val="00C874DA"/>
    <w:rsid w:val="00C96687"/>
    <w:rsid w:val="00CA0B4B"/>
    <w:rsid w:val="00CA18D2"/>
    <w:rsid w:val="00CA5044"/>
    <w:rsid w:val="00CC0A3F"/>
    <w:rsid w:val="00CC25D7"/>
    <w:rsid w:val="00CC274F"/>
    <w:rsid w:val="00CC4563"/>
    <w:rsid w:val="00CD2816"/>
    <w:rsid w:val="00CE70C6"/>
    <w:rsid w:val="00CF36D3"/>
    <w:rsid w:val="00D01E73"/>
    <w:rsid w:val="00D224D3"/>
    <w:rsid w:val="00D2725D"/>
    <w:rsid w:val="00D42589"/>
    <w:rsid w:val="00D55366"/>
    <w:rsid w:val="00D60189"/>
    <w:rsid w:val="00D6050E"/>
    <w:rsid w:val="00D6225B"/>
    <w:rsid w:val="00D71669"/>
    <w:rsid w:val="00D73075"/>
    <w:rsid w:val="00D808B3"/>
    <w:rsid w:val="00D809CC"/>
    <w:rsid w:val="00D920C0"/>
    <w:rsid w:val="00D9519C"/>
    <w:rsid w:val="00DA1590"/>
    <w:rsid w:val="00DA711D"/>
    <w:rsid w:val="00DC1B1B"/>
    <w:rsid w:val="00DD70F3"/>
    <w:rsid w:val="00E03263"/>
    <w:rsid w:val="00E0722A"/>
    <w:rsid w:val="00E07E74"/>
    <w:rsid w:val="00E14149"/>
    <w:rsid w:val="00E342D5"/>
    <w:rsid w:val="00E345C1"/>
    <w:rsid w:val="00E451A8"/>
    <w:rsid w:val="00E622D7"/>
    <w:rsid w:val="00E87F9F"/>
    <w:rsid w:val="00EA3919"/>
    <w:rsid w:val="00EC78C0"/>
    <w:rsid w:val="00ED1C81"/>
    <w:rsid w:val="00ED1D39"/>
    <w:rsid w:val="00ED2B28"/>
    <w:rsid w:val="00EE6553"/>
    <w:rsid w:val="00F1265E"/>
    <w:rsid w:val="00F12B50"/>
    <w:rsid w:val="00F233EA"/>
    <w:rsid w:val="00F25FFB"/>
    <w:rsid w:val="00F34BB8"/>
    <w:rsid w:val="00F423BF"/>
    <w:rsid w:val="00F4746E"/>
    <w:rsid w:val="00F502A3"/>
    <w:rsid w:val="00F554D4"/>
    <w:rsid w:val="00F75C5E"/>
    <w:rsid w:val="00F84231"/>
    <w:rsid w:val="00F87E01"/>
    <w:rsid w:val="00FA2269"/>
    <w:rsid w:val="00FB279D"/>
    <w:rsid w:val="00FE1708"/>
    <w:rsid w:val="00FE2801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30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DC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32101"/>
    <w:pPr>
      <w:keepNext/>
      <w:spacing w:after="120" w:line="240" w:lineRule="auto"/>
      <w:outlineLvl w:val="1"/>
    </w:pPr>
    <w:rPr>
      <w:rFonts w:ascii="Arial" w:eastAsia="Times New Roman" w:hAnsi="Arial"/>
      <w:b/>
      <w:bCs/>
      <w:i/>
      <w:i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2B"/>
  </w:style>
  <w:style w:type="paragraph" w:styleId="Footer">
    <w:name w:val="footer"/>
    <w:basedOn w:val="Normal"/>
    <w:link w:val="FooterChar"/>
    <w:unhideWhenUsed/>
    <w:rsid w:val="000B3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B352B"/>
  </w:style>
  <w:style w:type="paragraph" w:styleId="BalloonText">
    <w:name w:val="Balloon Text"/>
    <w:basedOn w:val="Normal"/>
    <w:link w:val="BalloonTextChar"/>
    <w:uiPriority w:val="99"/>
    <w:semiHidden/>
    <w:unhideWhenUsed/>
    <w:rsid w:val="000B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352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32101"/>
    <w:rPr>
      <w:rFonts w:ascii="Arial" w:eastAsia="Times New Roman" w:hAnsi="Arial"/>
      <w:b/>
      <w:bCs/>
      <w:i/>
      <w:iCs/>
      <w:sz w:val="26"/>
      <w:szCs w:val="26"/>
    </w:rPr>
  </w:style>
  <w:style w:type="paragraph" w:customStyle="1" w:styleId="NICEnormal">
    <w:name w:val="NICE normal"/>
    <w:rsid w:val="00B32101"/>
    <w:pPr>
      <w:spacing w:after="240" w:line="360" w:lineRule="auto"/>
    </w:pPr>
    <w:rPr>
      <w:rFonts w:ascii="Arial" w:eastAsia="Times New Roman" w:hAnsi="Arial"/>
      <w:sz w:val="24"/>
      <w:szCs w:val="24"/>
      <w:lang w:val="en-US" w:eastAsia="en-US"/>
    </w:rPr>
  </w:style>
  <w:style w:type="paragraph" w:customStyle="1" w:styleId="Default">
    <w:name w:val="Default"/>
    <w:rsid w:val="00B3210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224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2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4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4D3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D22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4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4149"/>
    <w:rPr>
      <w:sz w:val="22"/>
      <w:szCs w:val="22"/>
      <w:lang w:eastAsia="en-US"/>
    </w:rPr>
  </w:style>
  <w:style w:type="paragraph" w:customStyle="1" w:styleId="Paragraph">
    <w:name w:val="Paragraph"/>
    <w:basedOn w:val="Normal"/>
    <w:uiPriority w:val="99"/>
    <w:qFormat/>
    <w:rsid w:val="001363F9"/>
    <w:pPr>
      <w:numPr>
        <w:numId w:val="2"/>
      </w:numPr>
      <w:spacing w:before="240" w:after="240"/>
    </w:pPr>
    <w:rPr>
      <w:rFonts w:ascii="Arial" w:eastAsia="Times New Roman" w:hAnsi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6DE5"/>
    <w:pPr>
      <w:ind w:left="720"/>
      <w:contextualSpacing/>
    </w:pPr>
  </w:style>
  <w:style w:type="paragraph" w:customStyle="1" w:styleId="Tabletext">
    <w:name w:val="Table text"/>
    <w:basedOn w:val="Normal"/>
    <w:rsid w:val="00E07E74"/>
    <w:pPr>
      <w:spacing w:after="60" w:line="240" w:lineRule="auto"/>
    </w:pPr>
    <w:rPr>
      <w:rFonts w:ascii="Arial" w:eastAsia="Times New Roman" w:hAnsi="Arial"/>
      <w:szCs w:val="24"/>
    </w:rPr>
  </w:style>
  <w:style w:type="paragraph" w:customStyle="1" w:styleId="Bulletstable">
    <w:name w:val="Bullets (table)"/>
    <w:basedOn w:val="Normal"/>
    <w:rsid w:val="00E07E74"/>
    <w:pPr>
      <w:numPr>
        <w:numId w:val="19"/>
      </w:numPr>
      <w:tabs>
        <w:tab w:val="left" w:pos="284"/>
      </w:tabs>
      <w:spacing w:after="0" w:line="240" w:lineRule="auto"/>
      <w:ind w:left="284" w:hanging="284"/>
    </w:pPr>
    <w:rPr>
      <w:rFonts w:ascii="Arial" w:eastAsia="Times New Roman" w:hAnsi="Arial"/>
    </w:rPr>
  </w:style>
  <w:style w:type="paragraph" w:styleId="NormalWeb">
    <w:name w:val="Normal (Web)"/>
    <w:basedOn w:val="Normal"/>
    <w:uiPriority w:val="99"/>
    <w:semiHidden/>
    <w:unhideWhenUsed/>
    <w:rsid w:val="00AB6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661F04"/>
    <w:rPr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6253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1F59-A9B6-40A8-85F4-88DB86FDB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2024-12-05T11:59:00Z</dcterms:created>
  <dcterms:modified xsi:type="dcterms:W3CDTF">2025-09-12T15:14:00Z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2024-12-05T11:59:28Z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2624e1eb-cd5e-4ac0-af73-55bed1d8202d</vt:lpwstr>
  </property>
  <property fmtid="{D5CDD505-2E9C-101B-9397-08002B2CF9AE}" pid="8" name="MSIP_Label_c69d85d5-6d9e-4305-a294-1f636ec0f2d6_ContentBits">
    <vt:lpwstr>0</vt:lpwstr>
  </property>
</Properties>
</file>