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08FC" w14:textId="77777777" w:rsidR="00B5695F" w:rsidRDefault="00FA20F5" w:rsidP="00362226">
      <w:pPr>
        <w:pStyle w:val="NICEnormal"/>
        <w:rPr>
          <w:lang w:val="en-GB"/>
        </w:rPr>
      </w:pPr>
      <w:r w:rsidRPr="00E33034">
        <w:rPr>
          <w:lang w:val="cy-GB"/>
        </w:rPr>
        <w:t>9 Tachwedd 2016</w:t>
      </w:r>
    </w:p>
    <w:p w14:paraId="23EC6F5C" w14:textId="77777777" w:rsidR="00B5695F" w:rsidRDefault="00FA20F5" w:rsidP="00362226">
      <w:pPr>
        <w:pStyle w:val="NICEnormal"/>
        <w:rPr>
          <w:lang w:val="en-GB"/>
        </w:rPr>
      </w:pPr>
      <w:r w:rsidRPr="00554E8D">
        <w:rPr>
          <w:lang w:val="cy-GB"/>
        </w:rPr>
        <w:t>Mae NICE wedi asesu profion cyn-geni anymwthiol mewnbwn uchel am y genoteip RHD ffetysol er mwyn helpu'r GIG i benderfynu a ddylid defnyddio'r cynnyrch hwn.</w:t>
      </w:r>
    </w:p>
    <w:p w14:paraId="4078DEA9" w14:textId="77777777" w:rsidR="00B5695F" w:rsidRDefault="00FA20F5" w:rsidP="00622318">
      <w:pPr>
        <w:pStyle w:val="NICEnormal"/>
        <w:rPr>
          <w:lang w:val="en-GB"/>
        </w:rPr>
      </w:pPr>
      <w:r w:rsidRPr="00622318">
        <w:rPr>
          <w:lang w:val="cy-GB"/>
        </w:rPr>
        <w:t>Pan fyddwch yn feichiog, bydd prawf gwaed yn cael ei gynnig i chi er mwyn gweld beth yw eich statws rhesws-D (positif neu negatif). Mae hyn wedi'i benderfynu gan eich genynnau. Os ydych yn rhesws-D (D) positif, mae'n golygu bod protein (antigen D) i'w weld ar wyneb celloedd coch eich gwaed. Os ydych yn D negatif, ni fydd gennych yr antigen D. Weithiau, yn ystod beichiogrwydd, gall ychydig o waed y baban fynd i mewn i waed y fam. Os ydych yn D negatif, ac mae'ch baban yn D positif, gallwch gynhyrchu gwrthgyrff yn erbyn yr antigen D sydd ar gelloedd gwaed y baban os ydynt yn mynd i mewn i'ch cylchrediad. Nid yw hyn yn effeithio ar y baban fel arfer, ond gall achosi problemau yn y dyfodol os byddwch yn disgwyl babi arall sy'n D positif.</w:t>
      </w:r>
    </w:p>
    <w:p w14:paraId="7802C2BF" w14:textId="77777777" w:rsidR="00B5695F" w:rsidRDefault="00FA20F5" w:rsidP="002F26E4">
      <w:pPr>
        <w:pStyle w:val="NICEnormal"/>
      </w:pPr>
      <w:r w:rsidRPr="002F26E4">
        <w:rPr>
          <w:lang w:val="cy-GB"/>
        </w:rPr>
        <w:t xml:space="preserve">Ar hyn o bryd, gan ei bod yn anodd cynnal prawf i weld beth yw statws D baban yn y groth, caiff pob merch feichiog sy'n D negatif gynnig imiwnoglobwlin gwrth-D. Mae'n gweithio drwy niwtraleiddio unrhyw antigen D ffetysol yn eich cylchrediad yn gyflym, cyn y gallwch gynhyrchu gwrthgyrff. Caiff ei wneud o waed pobl sy'n D negatif. Fodd bynnag, nid oes angen imiwnoglobwlin gwrth-D ar famau â babanod sy'n D negatif. </w:t>
      </w:r>
    </w:p>
    <w:p w14:paraId="1CF612EC" w14:textId="77777777" w:rsidR="00B5695F" w:rsidRPr="00D2679A" w:rsidRDefault="00FA20F5" w:rsidP="00D2679A">
      <w:pPr>
        <w:pStyle w:val="NICEnormal"/>
      </w:pPr>
      <w:r>
        <w:rPr>
          <w:lang w:val="cy-GB"/>
        </w:rPr>
        <w:t>Gellir defnyddio profion cyn-geni anymwthiol mewnbwn uchel am y genoteip RHD ffetysol i weld beth yw statws D baban yn y groth, a hynny drwy ddefnyddio sampl o waed y fam. Mae NICE wedi argymell y profion hyn er mwyn i ferched sy'n D negatif, ac sy'n disgwyl baban sy'n D negatif, allu osgoi unrhyw driniaeth ddiangen ag imiwnoglobwlin gwrth-D yn ystod beichiogrwydd.</w:t>
      </w:r>
    </w:p>
    <w:p w14:paraId="598B2143" w14:textId="4987DCD5" w:rsidR="00B5695F" w:rsidRDefault="00FA20F5" w:rsidP="00B5695F">
      <w:pPr>
        <w:pStyle w:val="NICEnormal"/>
        <w:rPr>
          <w:lang w:eastAsia="en-GB"/>
        </w:rPr>
      </w:pPr>
      <w:r>
        <w:rPr>
          <w:lang w:val="cy-GB"/>
        </w:rPr>
        <w:t xml:space="preserve">ISBN </w:t>
      </w:r>
      <w:r w:rsidR="00B5695F">
        <w:t>978-1-4731-7431-3</w:t>
      </w:r>
    </w:p>
    <w:p w14:paraId="2740B330" w14:textId="52B10BBA" w:rsidR="00B5695F" w:rsidRDefault="00B5695F" w:rsidP="00D2679A">
      <w:pPr>
        <w:pStyle w:val="NICEnormal"/>
        <w:rPr>
          <w:lang w:val="en-GB"/>
        </w:rPr>
      </w:pPr>
    </w:p>
    <w:sectPr w:rsidR="00B5695F" w:rsidSect="00DC0120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58E4" w14:textId="77777777" w:rsidR="00B5695F" w:rsidRDefault="00B5695F" w:rsidP="00B5695F">
      <w:r>
        <w:separator/>
      </w:r>
    </w:p>
  </w:endnote>
  <w:endnote w:type="continuationSeparator" w:id="0">
    <w:p w14:paraId="1A60CC87" w14:textId="77777777" w:rsidR="00B5695F" w:rsidRDefault="00B5695F" w:rsidP="00B5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A693" w14:textId="77777777" w:rsidR="00B5695F" w:rsidRDefault="00B5695F" w:rsidP="00B5695F">
      <w:r>
        <w:separator/>
      </w:r>
    </w:p>
  </w:footnote>
  <w:footnote w:type="continuationSeparator" w:id="0">
    <w:p w14:paraId="3C85D125" w14:textId="77777777" w:rsidR="00B5695F" w:rsidRDefault="00B5695F" w:rsidP="00B5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F21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221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A28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247F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9E7A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7CDD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08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167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3A6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163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55805E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8DD126E"/>
    <w:multiLevelType w:val="hybridMultilevel"/>
    <w:tmpl w:val="55BA164C"/>
    <w:lvl w:ilvl="0" w:tplc="459CC7B0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3620F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CA61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6A5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2F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66B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80A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D21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643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8D3711"/>
    <w:multiLevelType w:val="hybridMultilevel"/>
    <w:tmpl w:val="12EE7D60"/>
    <w:lvl w:ilvl="0" w:tplc="4D148A7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99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9650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EA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AF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1A2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83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E4BC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584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2154F"/>
    <w:multiLevelType w:val="hybridMultilevel"/>
    <w:tmpl w:val="7C58E3B2"/>
    <w:lvl w:ilvl="0" w:tplc="B35EC6C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238B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7C4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E44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8E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2E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9A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A8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D2F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551B13"/>
    <w:multiLevelType w:val="multilevel"/>
    <w:tmpl w:val="67F46E0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22C22BA8"/>
    <w:multiLevelType w:val="hybridMultilevel"/>
    <w:tmpl w:val="191A4934"/>
    <w:lvl w:ilvl="0" w:tplc="04AC813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2F02B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66E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22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A75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8C4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46B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C69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A1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F707D"/>
    <w:multiLevelType w:val="hybridMultilevel"/>
    <w:tmpl w:val="B01CC2F0"/>
    <w:lvl w:ilvl="0" w:tplc="EA647DB0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2D1E5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02F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5EF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81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2A3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CA4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A9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E47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2C9057BE"/>
    <w:multiLevelType w:val="hybridMultilevel"/>
    <w:tmpl w:val="D00ACD5C"/>
    <w:lvl w:ilvl="0" w:tplc="EA08CD20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C632E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A84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45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025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5C1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5E8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E9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8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464708"/>
    <w:multiLevelType w:val="multilevel"/>
    <w:tmpl w:val="60285D8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526E2E"/>
    <w:multiLevelType w:val="hybridMultilevel"/>
    <w:tmpl w:val="5EB82B2A"/>
    <w:lvl w:ilvl="0" w:tplc="9B0A4CC2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2C9E0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764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F01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6B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02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2E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C9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D80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640454"/>
    <w:multiLevelType w:val="multilevel"/>
    <w:tmpl w:val="E616A15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37BD105E"/>
    <w:multiLevelType w:val="hybridMultilevel"/>
    <w:tmpl w:val="47001F08"/>
    <w:lvl w:ilvl="0" w:tplc="29DAD698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206C4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BED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F26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A652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18F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8F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02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8" w15:restartNumberingAfterBreak="0">
    <w:nsid w:val="4ABD783C"/>
    <w:multiLevelType w:val="hybridMultilevel"/>
    <w:tmpl w:val="D62A8D68"/>
    <w:lvl w:ilvl="0" w:tplc="C792D4CA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F3C5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3A7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605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4E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A0E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8F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06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6B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A3F96"/>
    <w:multiLevelType w:val="hybridMultilevel"/>
    <w:tmpl w:val="44A27922"/>
    <w:lvl w:ilvl="0" w:tplc="CAC0ABCA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D3CCD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BA3F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C01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27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0D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C1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C5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A4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628747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88F36E6"/>
    <w:multiLevelType w:val="hybridMultilevel"/>
    <w:tmpl w:val="14320908"/>
    <w:lvl w:ilvl="0" w:tplc="23F2445E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23A61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D2D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06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40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386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265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18ED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941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16514"/>
    <w:multiLevelType w:val="hybridMultilevel"/>
    <w:tmpl w:val="0D1C6444"/>
    <w:lvl w:ilvl="0" w:tplc="F8962A04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56463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264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C67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AE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B8C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8B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2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EA5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5" w15:restartNumberingAfterBreak="0">
    <w:nsid w:val="72BE23A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54383758">
    <w:abstractNumId w:val="20"/>
  </w:num>
  <w:num w:numId="2" w16cid:durableId="574902365">
    <w:abstractNumId w:val="11"/>
  </w:num>
  <w:num w:numId="3" w16cid:durableId="1669139236">
    <w:abstractNumId w:val="34"/>
  </w:num>
  <w:num w:numId="4" w16cid:durableId="515772039">
    <w:abstractNumId w:val="12"/>
  </w:num>
  <w:num w:numId="5" w16cid:durableId="193152442">
    <w:abstractNumId w:val="17"/>
  </w:num>
  <w:num w:numId="6" w16cid:durableId="39674069">
    <w:abstractNumId w:val="26"/>
  </w:num>
  <w:num w:numId="7" w16cid:durableId="624848180">
    <w:abstractNumId w:val="27"/>
  </w:num>
  <w:num w:numId="8" w16cid:durableId="315455626">
    <w:abstractNumId w:val="10"/>
  </w:num>
  <w:num w:numId="9" w16cid:durableId="1645617751">
    <w:abstractNumId w:val="35"/>
  </w:num>
  <w:num w:numId="10" w16cid:durableId="846484150">
    <w:abstractNumId w:val="12"/>
  </w:num>
  <w:num w:numId="11" w16cid:durableId="451748950">
    <w:abstractNumId w:val="12"/>
  </w:num>
  <w:num w:numId="12" w16cid:durableId="1074815783">
    <w:abstractNumId w:val="12"/>
  </w:num>
  <w:num w:numId="13" w16cid:durableId="354038733">
    <w:abstractNumId w:val="20"/>
  </w:num>
  <w:num w:numId="14" w16cid:durableId="138230031">
    <w:abstractNumId w:val="9"/>
  </w:num>
  <w:num w:numId="15" w16cid:durableId="1145782902">
    <w:abstractNumId w:val="7"/>
  </w:num>
  <w:num w:numId="16" w16cid:durableId="806511350">
    <w:abstractNumId w:val="6"/>
  </w:num>
  <w:num w:numId="17" w16cid:durableId="135994699">
    <w:abstractNumId w:val="5"/>
  </w:num>
  <w:num w:numId="18" w16cid:durableId="681013152">
    <w:abstractNumId w:val="4"/>
  </w:num>
  <w:num w:numId="19" w16cid:durableId="281348834">
    <w:abstractNumId w:val="8"/>
  </w:num>
  <w:num w:numId="20" w16cid:durableId="1215119794">
    <w:abstractNumId w:val="3"/>
  </w:num>
  <w:num w:numId="21" w16cid:durableId="1331984558">
    <w:abstractNumId w:val="2"/>
  </w:num>
  <w:num w:numId="22" w16cid:durableId="1620839828">
    <w:abstractNumId w:val="1"/>
  </w:num>
  <w:num w:numId="23" w16cid:durableId="1106651852">
    <w:abstractNumId w:val="0"/>
  </w:num>
  <w:num w:numId="24" w16cid:durableId="1667904742">
    <w:abstractNumId w:val="15"/>
  </w:num>
  <w:num w:numId="25" w16cid:durableId="22023749">
    <w:abstractNumId w:val="18"/>
  </w:num>
  <w:num w:numId="26" w16cid:durableId="1322805852">
    <w:abstractNumId w:val="24"/>
  </w:num>
  <w:num w:numId="27" w16cid:durableId="258829210">
    <w:abstractNumId w:val="30"/>
  </w:num>
  <w:num w:numId="28" w16cid:durableId="755596864">
    <w:abstractNumId w:val="36"/>
  </w:num>
  <w:num w:numId="29" w16cid:durableId="625551438">
    <w:abstractNumId w:val="23"/>
  </w:num>
  <w:num w:numId="30" w16cid:durableId="800265166">
    <w:abstractNumId w:val="22"/>
  </w:num>
  <w:num w:numId="31" w16cid:durableId="2086145862">
    <w:abstractNumId w:val="23"/>
    <w:lvlOverride w:ilvl="0">
      <w:startOverride w:val="1"/>
    </w:lvlOverride>
  </w:num>
  <w:num w:numId="32" w16cid:durableId="876742094">
    <w:abstractNumId w:val="21"/>
  </w:num>
  <w:num w:numId="33" w16cid:durableId="1301108646">
    <w:abstractNumId w:val="25"/>
  </w:num>
  <w:num w:numId="34" w16cid:durableId="258298983">
    <w:abstractNumId w:val="29"/>
  </w:num>
  <w:num w:numId="35" w16cid:durableId="612202232">
    <w:abstractNumId w:val="14"/>
  </w:num>
  <w:num w:numId="36" w16cid:durableId="730689320">
    <w:abstractNumId w:val="33"/>
  </w:num>
  <w:num w:numId="37" w16cid:durableId="733503310">
    <w:abstractNumId w:val="19"/>
  </w:num>
  <w:num w:numId="38" w16cid:durableId="1490058501">
    <w:abstractNumId w:val="28"/>
  </w:num>
  <w:num w:numId="39" w16cid:durableId="1693872880">
    <w:abstractNumId w:val="32"/>
  </w:num>
  <w:num w:numId="40" w16cid:durableId="1228494983">
    <w:abstractNumId w:val="13"/>
  </w:num>
  <w:num w:numId="41" w16cid:durableId="684215399">
    <w:abstractNumId w:val="31"/>
  </w:num>
  <w:num w:numId="42" w16cid:durableId="10403976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EB"/>
    <w:rsid w:val="000148E1"/>
    <w:rsid w:val="002018AF"/>
    <w:rsid w:val="003C1A8F"/>
    <w:rsid w:val="004606EB"/>
    <w:rsid w:val="00501810"/>
    <w:rsid w:val="005178EA"/>
    <w:rsid w:val="007D6782"/>
    <w:rsid w:val="00B5695F"/>
    <w:rsid w:val="00D04A27"/>
    <w:rsid w:val="00DB3C4B"/>
    <w:rsid w:val="00F33F96"/>
    <w:rsid w:val="00FA20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55D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8E1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13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13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13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C51429"/>
    <w:pPr>
      <w:numPr>
        <w:ilvl w:val="3"/>
        <w:numId w:val="13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6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12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8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val="en-US" w:eastAsia="en-US" w:bidi="ar-SA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7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24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25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customStyle="1" w:styleId="Section2paragraphs">
    <w:name w:val="Section 2 paragraphs"/>
    <w:basedOn w:val="NICEnormal"/>
    <w:rsid w:val="00161AA0"/>
    <w:pPr>
      <w:numPr>
        <w:numId w:val="29"/>
      </w:numPr>
    </w:pPr>
  </w:style>
  <w:style w:type="paragraph" w:customStyle="1" w:styleId="Section3paragraphs">
    <w:name w:val="Section 3 paragraphs"/>
    <w:basedOn w:val="NICEnormal"/>
    <w:rsid w:val="00D37703"/>
    <w:pPr>
      <w:numPr>
        <w:numId w:val="32"/>
      </w:numPr>
    </w:pPr>
  </w:style>
  <w:style w:type="paragraph" w:customStyle="1" w:styleId="Section411paragraphs">
    <w:name w:val="Section 4.1.1 paragraphs"/>
    <w:basedOn w:val="NICEnormal"/>
    <w:rsid w:val="00D37703"/>
    <w:pPr>
      <w:numPr>
        <w:numId w:val="33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rsid w:val="00D37703"/>
    <w:pPr>
      <w:numPr>
        <w:numId w:val="34"/>
      </w:numPr>
    </w:pPr>
  </w:style>
  <w:style w:type="paragraph" w:customStyle="1" w:styleId="Section42paragraphs">
    <w:name w:val="Section 4.2 paragraphs"/>
    <w:basedOn w:val="NICEnormal"/>
    <w:rsid w:val="00D37703"/>
    <w:pPr>
      <w:numPr>
        <w:numId w:val="35"/>
      </w:numPr>
    </w:pPr>
  </w:style>
  <w:style w:type="paragraph" w:customStyle="1" w:styleId="Section43paragraphs">
    <w:name w:val="Section 4.3 paragraphs"/>
    <w:basedOn w:val="NICEnormal"/>
    <w:rsid w:val="00AB39FA"/>
    <w:pPr>
      <w:numPr>
        <w:numId w:val="36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37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38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39"/>
      </w:numPr>
      <w:spacing w:after="0" w:line="240" w:lineRule="auto"/>
    </w:pPr>
  </w:style>
  <w:style w:type="paragraph" w:customStyle="1" w:styleId="Appendixreferences">
    <w:name w:val="Appendix references"/>
    <w:basedOn w:val="NICEnormal"/>
    <w:rsid w:val="004B514C"/>
    <w:pPr>
      <w:tabs>
        <w:tab w:val="left" w:pos="567"/>
      </w:tabs>
      <w:spacing w:after="120" w:line="240" w:lineRule="auto"/>
      <w:ind w:left="567"/>
    </w:pPr>
  </w:style>
  <w:style w:type="paragraph" w:customStyle="1" w:styleId="References">
    <w:name w:val="References"/>
    <w:basedOn w:val="NICEnormalsinglespacing"/>
    <w:rsid w:val="00A06657"/>
    <w:pPr>
      <w:numPr>
        <w:numId w:val="42"/>
      </w:numPr>
      <w:spacing w:after="120"/>
    </w:pPr>
  </w:style>
  <w:style w:type="character" w:styleId="Hyperlink">
    <w:name w:val="Hyperlink"/>
    <w:rsid w:val="00995C42"/>
    <w:rPr>
      <w:color w:val="0000FF"/>
      <w:u w:val="single"/>
    </w:rPr>
  </w:style>
  <w:style w:type="character" w:styleId="CommentReference">
    <w:name w:val="annotation reference"/>
    <w:basedOn w:val="DefaultParagraphFont"/>
    <w:rsid w:val="004913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3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3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3E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3E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37041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1429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HTG420 Welsh IFP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HTG420 High-throughput non-invasive prenatal testing for fetal RHD genotype: Welsh IFP</dc:title>
  <dc:creator/>
  <cp:lastModifiedBy/>
  <cp:revision>1</cp:revision>
  <dcterms:created xsi:type="dcterms:W3CDTF">2025-11-25T14:56:00Z</dcterms:created>
  <dcterms:modified xsi:type="dcterms:W3CDTF">2025-11-27T15:35:00Z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2025-11-25T14:57:28Z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b9e85286-ba79-4948-96ec-cfdcb9adcbd5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