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B6E1" w14:textId="77777777" w:rsidR="006A208F" w:rsidRPr="002A1CAC" w:rsidRDefault="00704881" w:rsidP="00F7117B">
      <w:pPr>
        <w:pStyle w:val="Title"/>
        <w:jc w:val="left"/>
        <w:rPr>
          <w:lang w:eastAsia="en-GB"/>
        </w:rPr>
      </w:pPr>
      <w:r w:rsidRPr="00704881">
        <w:t>Extracorporeal shockwave therapy for Achilles tendinopathy</w:t>
      </w:r>
    </w:p>
    <w:p w14:paraId="0DA0B6E2" w14:textId="77777777" w:rsidR="006A208F" w:rsidRPr="00962838" w:rsidRDefault="00C76F69" w:rsidP="006A208F">
      <w:pPr>
        <w:pStyle w:val="Guidanceissuedate"/>
      </w:pPr>
      <w:r>
        <w:rPr>
          <w:lang w:val="en-US"/>
        </w:rPr>
        <w:t>December 2016</w:t>
      </w:r>
    </w:p>
    <w:p w14:paraId="0DA0B6E3" w14:textId="77777777" w:rsidR="008407D2" w:rsidRPr="00962838" w:rsidRDefault="008407D2" w:rsidP="008407D2">
      <w:pPr>
        <w:pStyle w:val="Heading1"/>
      </w:pPr>
      <w:r w:rsidRPr="00A07A81">
        <w:t>What has NICE said?</w:t>
      </w:r>
    </w:p>
    <w:p w14:paraId="0DA0B6E4" w14:textId="77777777" w:rsidR="006A208F" w:rsidRDefault="00704881" w:rsidP="00137087">
      <w:pPr>
        <w:pStyle w:val="NICEnormal"/>
      </w:pPr>
      <w:r w:rsidRPr="00704881">
        <w:t xml:space="preserve">There is not much good evidence about how well </w:t>
      </w:r>
      <w:hyperlink w:anchor="_The_procedure" w:history="1">
        <w:r w:rsidRPr="00F73067">
          <w:rPr>
            <w:rStyle w:val="Hyperlink"/>
          </w:rPr>
          <w:t>extracorporeal shockwave therapy</w:t>
        </w:r>
      </w:hyperlink>
      <w:r w:rsidRPr="00704881">
        <w:t xml:space="preserve"> for </w:t>
      </w:r>
      <w:hyperlink w:anchor="_The_condition" w:history="1">
        <w:r w:rsidRPr="00F73067">
          <w:rPr>
            <w:rStyle w:val="Hyperlink"/>
          </w:rPr>
          <w:t>Achilles tend</w:t>
        </w:r>
        <w:r w:rsidR="00796EE6" w:rsidRPr="00F73067">
          <w:rPr>
            <w:rStyle w:val="Hyperlink"/>
          </w:rPr>
          <w:t>inopathy</w:t>
        </w:r>
      </w:hyperlink>
      <w:r w:rsidR="00796EE6">
        <w:t xml:space="preserve"> works</w:t>
      </w:r>
      <w:r w:rsidR="00712556">
        <w:t>,</w:t>
      </w:r>
      <w:r w:rsidR="001F3FC5">
        <w:t xml:space="preserve"> however there are no major safety concerns</w:t>
      </w:r>
      <w:r w:rsidRPr="00704881">
        <w:t>. It should only be used if extra care is taken to explain the risks and extra steps are put in place to record and review what happens.</w:t>
      </w:r>
    </w:p>
    <w:p w14:paraId="0DA0B6E5" w14:textId="77777777" w:rsidR="00796EE6" w:rsidRDefault="00796EE6" w:rsidP="00137087">
      <w:pPr>
        <w:pStyle w:val="NICEnormal"/>
      </w:pPr>
      <w:r w:rsidRPr="00796EE6">
        <w:t>M</w:t>
      </w:r>
      <w:r>
        <w:t xml:space="preserve">ore research on </w:t>
      </w:r>
      <w:r w:rsidRPr="00796EE6">
        <w:t>extracorporeal shockwave therapy for Achilles tendinopathy is needed and NICE may look at it again if more evidence is published.</w:t>
      </w:r>
    </w:p>
    <w:p w14:paraId="0DA0B6E6" w14:textId="77777777" w:rsidR="006A208F" w:rsidRPr="00137087" w:rsidRDefault="006A208F" w:rsidP="00137087">
      <w:pPr>
        <w:pStyle w:val="NICEnormal"/>
        <w:rPr>
          <w:b/>
          <w:bCs/>
        </w:rPr>
      </w:pPr>
      <w:r w:rsidRPr="00137087">
        <w:rPr>
          <w:b/>
          <w:bCs/>
        </w:rPr>
        <w:t>What does this mean for me?</w:t>
      </w:r>
    </w:p>
    <w:p w14:paraId="0DA0B6E7" w14:textId="77777777" w:rsidR="00F82536" w:rsidRDefault="00704881" w:rsidP="00137087">
      <w:pPr>
        <w:pStyle w:val="NICEnormal"/>
      </w:pPr>
      <w:r w:rsidRPr="00704881">
        <w:t>Your health professional should fully explain what is involved in having this procedure and discuss the possible benefits and risks with you. In particular, they should explain the uncertainty about the evidence on how likely it is to improve your symptoms</w:t>
      </w:r>
      <w:r w:rsidR="00796EE6">
        <w:t>.</w:t>
      </w:r>
      <w:r w:rsidRPr="00704881">
        <w:t xml:space="preserve"> You should also be told how to find more information about the procedure. You should only be asked if you want this procedure after having this discussion. Your health professional should ask you if details of your procedure can be collected.</w:t>
      </w:r>
    </w:p>
    <w:p w14:paraId="0DA0B6E8" w14:textId="77777777" w:rsidR="00447F61" w:rsidRPr="00137087" w:rsidRDefault="00447F61" w:rsidP="00137087">
      <w:pPr>
        <w:pStyle w:val="NICEnormal"/>
        <w:rPr>
          <w:b/>
          <w:bCs/>
        </w:rPr>
      </w:pPr>
      <w:r w:rsidRPr="00137087">
        <w:rPr>
          <w:b/>
          <w:bCs/>
        </w:rPr>
        <w:t>Other comments from NICE</w:t>
      </w:r>
    </w:p>
    <w:p w14:paraId="0DA0B6E9" w14:textId="77777777" w:rsidR="008A3E5D" w:rsidRPr="008A3E5D" w:rsidRDefault="00796EE6" w:rsidP="00137087">
      <w:pPr>
        <w:pStyle w:val="NICEnormal"/>
      </w:pPr>
      <w:r>
        <w:t xml:space="preserve">NICE said that comments from patients were mixed. Some people had </w:t>
      </w:r>
      <w:r w:rsidR="00CC7279">
        <w:t>less</w:t>
      </w:r>
      <w:r>
        <w:t xml:space="preserve"> benefit from the procedure than others, and some people found the procedure painful.</w:t>
      </w:r>
    </w:p>
    <w:p w14:paraId="0DA0B6EA" w14:textId="77777777" w:rsidR="006A208F" w:rsidRDefault="00AD2AFC" w:rsidP="006A208F">
      <w:pPr>
        <w:pStyle w:val="Heading1"/>
      </w:pPr>
      <w:bookmarkStart w:id="0" w:name="_The_condition"/>
      <w:bookmarkEnd w:id="0"/>
      <w:r w:rsidRPr="007D6A83">
        <w:t>The condition</w:t>
      </w:r>
    </w:p>
    <w:p w14:paraId="0DA0B6EB" w14:textId="77777777" w:rsidR="009E7149" w:rsidRDefault="00712556" w:rsidP="00137087">
      <w:pPr>
        <w:pStyle w:val="NICEnormal"/>
      </w:pPr>
      <w:r w:rsidRPr="00712556">
        <w:t>Achilles tendinopathy is pain and inflammation of the tendon at the back of the heel. It is usually caused by injury or overuse. Symptoms include pain, swelling, weakness and stiffness, and tenderness over the heel.</w:t>
      </w:r>
    </w:p>
    <w:p w14:paraId="0DA0B6EC" w14:textId="77777777" w:rsidR="00F33A89" w:rsidRDefault="00E26A3C" w:rsidP="00137087">
      <w:pPr>
        <w:pStyle w:val="NICEnormal"/>
      </w:pPr>
      <w:r w:rsidRPr="00E26A3C">
        <w:t>Tendinopathy usually gets better either on its own or with the help of rest</w:t>
      </w:r>
      <w:r w:rsidR="00B96645">
        <w:t>, applying ice</w:t>
      </w:r>
      <w:r w:rsidR="009E7149">
        <w:t xml:space="preserve"> and treatments such as</w:t>
      </w:r>
      <w:r w:rsidRPr="00E26A3C">
        <w:t xml:space="preserve"> </w:t>
      </w:r>
      <w:r w:rsidR="00F56062">
        <w:t xml:space="preserve">corticosteroid injections, </w:t>
      </w:r>
      <w:r w:rsidRPr="00E26A3C">
        <w:t>orthotics (</w:t>
      </w:r>
      <w:r w:rsidR="00E223D3">
        <w:t xml:space="preserve">foot </w:t>
      </w:r>
      <w:r w:rsidRPr="00E26A3C">
        <w:lastRenderedPageBreak/>
        <w:t>support devices), physiotherapy</w:t>
      </w:r>
      <w:r w:rsidR="00B96645">
        <w:t>, physical exercises or stretching</w:t>
      </w:r>
      <w:r w:rsidRPr="00E26A3C">
        <w:t xml:space="preserve"> and pain relief</w:t>
      </w:r>
      <w:r w:rsidR="00425634">
        <w:t xml:space="preserve"> medications</w:t>
      </w:r>
      <w:r w:rsidRPr="00E26A3C">
        <w:t>. If these don’t work, surgery</w:t>
      </w:r>
      <w:r w:rsidR="00D321FE">
        <w:t xml:space="preserve"> may sometimes be considered</w:t>
      </w:r>
      <w:r w:rsidRPr="00E26A3C">
        <w:t>.</w:t>
      </w:r>
      <w:r w:rsidR="00425634">
        <w:t xml:space="preserve"> </w:t>
      </w:r>
      <w:r w:rsidR="00F33A89" w:rsidRPr="00F33A89">
        <w:t xml:space="preserve">NICE has looked at using </w:t>
      </w:r>
      <w:hyperlink w:anchor="_The_procedure" w:history="1">
        <w:r w:rsidRPr="00F73067">
          <w:rPr>
            <w:rStyle w:val="Hyperlink"/>
          </w:rPr>
          <w:t>extracorporeal shockwave therapy</w:t>
        </w:r>
      </w:hyperlink>
      <w:r w:rsidR="00F33A89" w:rsidRPr="00F33A89">
        <w:t xml:space="preserve"> as another treatment option.</w:t>
      </w:r>
    </w:p>
    <w:p w14:paraId="0DA0B6ED" w14:textId="77777777" w:rsidR="006A208F" w:rsidRDefault="006A208F" w:rsidP="00137087">
      <w:pPr>
        <w:pStyle w:val="NICEnormal"/>
      </w:pPr>
      <w:hyperlink r:id="rId7" w:history="1">
        <w:r w:rsidRPr="00C6078B">
          <w:rPr>
            <w:rStyle w:val="Hyperlink"/>
          </w:rPr>
          <w:t>NHS Choices</w:t>
        </w:r>
      </w:hyperlink>
      <w:r w:rsidR="00C75AA7">
        <w:t xml:space="preserve"> </w:t>
      </w:r>
      <w:r>
        <w:t>may be a good place to find out more.</w:t>
      </w:r>
    </w:p>
    <w:p w14:paraId="0DA0B6EE" w14:textId="77777777" w:rsidR="006A208F" w:rsidRDefault="006A208F" w:rsidP="006A208F">
      <w:pPr>
        <w:pStyle w:val="Heading1"/>
      </w:pPr>
      <w:bookmarkStart w:id="1" w:name="_The_procedure"/>
      <w:bookmarkEnd w:id="1"/>
      <w:r>
        <w:t>The procedure</w:t>
      </w:r>
    </w:p>
    <w:p w14:paraId="0DA0B6EF" w14:textId="77777777" w:rsidR="00F73067" w:rsidRDefault="00E26A3C" w:rsidP="00137087">
      <w:pPr>
        <w:pStyle w:val="NICEnormal"/>
      </w:pPr>
      <w:bookmarkStart w:id="2" w:name="Text64"/>
      <w:r>
        <w:t xml:space="preserve">In </w:t>
      </w:r>
      <w:r w:rsidRPr="00E26A3C">
        <w:t>extracorpor</w:t>
      </w:r>
      <w:r>
        <w:t xml:space="preserve">eal shockwave therapy, </w:t>
      </w:r>
      <w:r w:rsidR="009E7149">
        <w:t xml:space="preserve">a device is used to pass acoustic (sound) </w:t>
      </w:r>
      <w:r w:rsidRPr="00E26A3C">
        <w:t>shockwaves through the skin to the affected area</w:t>
      </w:r>
      <w:r>
        <w:t>.</w:t>
      </w:r>
      <w:bookmarkEnd w:id="2"/>
      <w:r w:rsidR="0098167C" w:rsidRPr="0098167C">
        <w:t xml:space="preserve"> </w:t>
      </w:r>
      <w:r w:rsidR="00F56062">
        <w:t>This</w:t>
      </w:r>
      <w:r w:rsidR="0098167C" w:rsidRPr="0098167C">
        <w:t xml:space="preserve"> is thought </w:t>
      </w:r>
      <w:r w:rsidR="00F56062">
        <w:t>to</w:t>
      </w:r>
      <w:r w:rsidR="0098167C">
        <w:t xml:space="preserve"> stimulate healing</w:t>
      </w:r>
      <w:r w:rsidR="00F56062">
        <w:t>,</w:t>
      </w:r>
      <w:r w:rsidR="0098167C">
        <w:t xml:space="preserve"> but</w:t>
      </w:r>
      <w:r w:rsidR="009E7149">
        <w:t xml:space="preserve"> </w:t>
      </w:r>
      <w:r w:rsidR="001A6D07" w:rsidRPr="001A6D07">
        <w:t xml:space="preserve">it </w:t>
      </w:r>
      <w:r w:rsidR="009E7149">
        <w:t xml:space="preserve">is not known how </w:t>
      </w:r>
      <w:r w:rsidR="0098167C">
        <w:t>this</w:t>
      </w:r>
      <w:r w:rsidR="009E7149">
        <w:t xml:space="preserve"> work</w:t>
      </w:r>
      <w:r w:rsidR="0098167C">
        <w:t>s</w:t>
      </w:r>
      <w:r w:rsidR="009E7149">
        <w:t>.</w:t>
      </w:r>
    </w:p>
    <w:p w14:paraId="0DA0B6F0" w14:textId="77777777" w:rsidR="00EC5227" w:rsidRPr="00BE11AB" w:rsidRDefault="00F73067" w:rsidP="00137087">
      <w:pPr>
        <w:pStyle w:val="NICEnormal"/>
        <w:rPr>
          <w:bCs/>
          <w:iCs/>
        </w:rPr>
      </w:pPr>
      <w:r>
        <w:t>There are low-energy and high-energy devices available. High-energy devices may cause more pain, needing local anaesthetic. There is some evidence that local an</w:t>
      </w:r>
      <w:r w:rsidR="00B15541">
        <w:t>aesthetic may reduce the benefit</w:t>
      </w:r>
      <w:r>
        <w:t xml:space="preserve"> of the procedure</w:t>
      </w:r>
      <w:r w:rsidR="00B15541">
        <w:t>. Low-energy devices cause less pain</w:t>
      </w:r>
      <w:r w:rsidR="00712556">
        <w:t>,</w:t>
      </w:r>
      <w:r w:rsidR="00712556" w:rsidRPr="00712556">
        <w:t xml:space="preserve"> can be used repeatedly</w:t>
      </w:r>
      <w:r w:rsidR="00B15541">
        <w:t xml:space="preserve"> and </w:t>
      </w:r>
      <w:r w:rsidR="00712556">
        <w:t xml:space="preserve">doesn’t need </w:t>
      </w:r>
      <w:r w:rsidR="00B15541">
        <w:t>local anaesthetic.</w:t>
      </w:r>
      <w:r w:rsidR="00D2144A">
        <w:rPr>
          <w:bCs/>
          <w:iCs/>
        </w:rPr>
        <w:t xml:space="preserve"> Many patients have a series of treatments but it may be a single session. Ultrasound guidance may be used to </w:t>
      </w:r>
      <w:r w:rsidR="00712556">
        <w:rPr>
          <w:bCs/>
          <w:iCs/>
        </w:rPr>
        <w:t xml:space="preserve">help position </w:t>
      </w:r>
      <w:r w:rsidR="00D2144A">
        <w:rPr>
          <w:bCs/>
          <w:iCs/>
        </w:rPr>
        <w:t>the device.</w:t>
      </w:r>
    </w:p>
    <w:p w14:paraId="0DA0B6F1" w14:textId="77777777" w:rsidR="006A208F" w:rsidRPr="004F02F1" w:rsidRDefault="00317587" w:rsidP="006A208F">
      <w:pPr>
        <w:pStyle w:val="Heading1"/>
      </w:pPr>
      <w:r>
        <w:t>Benefits and risks</w:t>
      </w:r>
    </w:p>
    <w:p w14:paraId="0DA0B6F2" w14:textId="77777777" w:rsidR="006A208F" w:rsidRPr="000B545C" w:rsidRDefault="001D5D65" w:rsidP="00137087">
      <w:pPr>
        <w:pStyle w:val="NICEnormal"/>
      </w:pPr>
      <w:r w:rsidRPr="001D5D65">
        <w:t>When NICE looked at the evidence, it decided tha</w:t>
      </w:r>
      <w:r w:rsidR="00B21A8F">
        <w:t xml:space="preserve">t there was not enough evidence to know how well </w:t>
      </w:r>
      <w:r w:rsidR="00946756" w:rsidRPr="00946756">
        <w:t>extracorporeal shockwave therapy</w:t>
      </w:r>
      <w:r w:rsidR="00946756" w:rsidRPr="00946756" w:rsidDel="00946756">
        <w:t xml:space="preserve"> </w:t>
      </w:r>
      <w:r w:rsidR="00B21A8F">
        <w:t>works</w:t>
      </w:r>
      <w:r w:rsidR="00946756">
        <w:t xml:space="preserve"> for Achilles tendinopathy</w:t>
      </w:r>
      <w:r w:rsidR="006A208F">
        <w:t xml:space="preserve">. The </w:t>
      </w:r>
      <w:r w:rsidR="00B21A8F">
        <w:t>5 </w:t>
      </w:r>
      <w:r w:rsidR="006A208F">
        <w:t xml:space="preserve">studies </w:t>
      </w:r>
      <w:r>
        <w:t xml:space="preserve">that </w:t>
      </w:r>
      <w:r w:rsidR="006A208F">
        <w:t xml:space="preserve">NICE looked at involved a total of </w:t>
      </w:r>
      <w:r w:rsidR="00B21A8F">
        <w:t>821 patients.</w:t>
      </w:r>
    </w:p>
    <w:p w14:paraId="0DA0B6F3" w14:textId="77777777" w:rsidR="00B21A8F" w:rsidRDefault="00CC7279" w:rsidP="00137087">
      <w:pPr>
        <w:pStyle w:val="NICEnormal"/>
      </w:pPr>
      <w:r>
        <w:t>T</w:t>
      </w:r>
      <w:r w:rsidR="00B21A8F" w:rsidRPr="00B21A8F">
        <w:t>he evidence</w:t>
      </w:r>
      <w:r w:rsidR="00946756">
        <w:t xml:space="preserve"> on how well </w:t>
      </w:r>
      <w:r w:rsidR="00117F06">
        <w:t>the procedure</w:t>
      </w:r>
      <w:r w:rsidR="00946756">
        <w:t xml:space="preserve"> </w:t>
      </w:r>
      <w:r w:rsidR="00117F06">
        <w:t>works</w:t>
      </w:r>
      <w:r w:rsidR="00B21A8F" w:rsidRPr="00B21A8F">
        <w:t xml:space="preserve"> </w:t>
      </w:r>
      <w:r w:rsidR="00117F06">
        <w:t>is</w:t>
      </w:r>
      <w:r>
        <w:t xml:space="preserve"> not clear </w:t>
      </w:r>
      <w:r w:rsidR="00B21A8F" w:rsidRPr="00B21A8F">
        <w:t xml:space="preserve">because the </w:t>
      </w:r>
      <w:r>
        <w:t>way</w:t>
      </w:r>
      <w:r w:rsidR="00B21A8F">
        <w:t xml:space="preserve"> </w:t>
      </w:r>
      <w:r w:rsidR="00117F06">
        <w:t>it</w:t>
      </w:r>
      <w:r w:rsidR="00B21A8F">
        <w:t xml:space="preserve"> </w:t>
      </w:r>
      <w:r>
        <w:t>was done</w:t>
      </w:r>
      <w:r w:rsidR="0040796B">
        <w:t>, and how its success was measured,</w:t>
      </w:r>
      <w:r w:rsidR="00B21A8F">
        <w:t xml:space="preserve"> </w:t>
      </w:r>
      <w:r w:rsidR="0040796B">
        <w:t>was different in each study</w:t>
      </w:r>
      <w:r w:rsidR="00B21A8F" w:rsidRPr="00B21A8F">
        <w:t>.</w:t>
      </w:r>
      <w:r w:rsidR="00117F06">
        <w:t xml:space="preserve"> But some patients in the studies reported less pain and better function, up to 1 year after the procedure was done.</w:t>
      </w:r>
    </w:p>
    <w:p w14:paraId="0DA0B6F4" w14:textId="77777777" w:rsidR="006A208F" w:rsidRPr="000B545C" w:rsidRDefault="00937A9B" w:rsidP="00137087">
      <w:pPr>
        <w:pStyle w:val="NICEnormal"/>
      </w:pPr>
      <w:r>
        <w:t>T</w:t>
      </w:r>
      <w:r w:rsidR="006A208F" w:rsidRPr="000B545C">
        <w:t xml:space="preserve">he studies </w:t>
      </w:r>
      <w:r w:rsidR="00DD4FAD">
        <w:t>showed</w:t>
      </w:r>
      <w:r w:rsidR="006A208F" w:rsidRPr="000B545C">
        <w:t xml:space="preserve"> that </w:t>
      </w:r>
      <w:r w:rsidR="00A24D52">
        <w:t xml:space="preserve">the </w:t>
      </w:r>
      <w:r w:rsidR="006A208F" w:rsidRPr="000B545C">
        <w:t xml:space="preserve">risks of </w:t>
      </w:r>
      <w:r w:rsidR="0040796B">
        <w:t>the procedure</w:t>
      </w:r>
      <w:r w:rsidR="00CC7279">
        <w:t xml:space="preserve"> included</w:t>
      </w:r>
      <w:r w:rsidR="0040796B">
        <w:t xml:space="preserve"> </w:t>
      </w:r>
      <w:r w:rsidR="00FD5103">
        <w:t xml:space="preserve">skin reddening, bruising, </w:t>
      </w:r>
      <w:r w:rsidR="0040796B">
        <w:t>pain</w:t>
      </w:r>
      <w:r w:rsidR="00017696">
        <w:t>, calf ache</w:t>
      </w:r>
      <w:r w:rsidR="0040796B">
        <w:t xml:space="preserve"> and </w:t>
      </w:r>
      <w:r w:rsidR="00FD5103">
        <w:t>numbness</w:t>
      </w:r>
      <w:r w:rsidR="0040796B">
        <w:t xml:space="preserve">. </w:t>
      </w:r>
      <w:r w:rsidR="00FD5103">
        <w:t>These were all temporary symptoms</w:t>
      </w:r>
      <w:r w:rsidR="00CC7279">
        <w:t xml:space="preserve"> that got better with time</w:t>
      </w:r>
      <w:r w:rsidR="00FD5103">
        <w:t>. In 2 </w:t>
      </w:r>
      <w:r w:rsidR="00FD5103" w:rsidRPr="00FD5103">
        <w:t xml:space="preserve">patients </w:t>
      </w:r>
      <w:r w:rsidR="00FD5103">
        <w:t xml:space="preserve">the </w:t>
      </w:r>
      <w:r w:rsidR="0040796B">
        <w:t xml:space="preserve">Achilles tendon </w:t>
      </w:r>
      <w:r w:rsidR="00FD5103">
        <w:t xml:space="preserve">broke </w:t>
      </w:r>
      <w:r w:rsidR="00712556">
        <w:t>2 </w:t>
      </w:r>
      <w:r w:rsidR="00017696">
        <w:t xml:space="preserve">weeks </w:t>
      </w:r>
      <w:r w:rsidR="00FD5103">
        <w:t>after the procedure</w:t>
      </w:r>
      <w:r w:rsidR="0040796B">
        <w:t>, but this can also happen when the procedure has not been used.</w:t>
      </w:r>
    </w:p>
    <w:p w14:paraId="0DA0B6F5" w14:textId="4E92B324" w:rsidR="006A208F" w:rsidRDefault="006A208F" w:rsidP="00137087">
      <w:pPr>
        <w:pStyle w:val="NICEnormal"/>
      </w:pPr>
      <w:r>
        <w:lastRenderedPageBreak/>
        <w:t>If you want to know more about the studies</w:t>
      </w:r>
      <w:r w:rsidR="00C8004C">
        <w:t>,</w:t>
      </w:r>
      <w:r>
        <w:t xml:space="preserve"> see the </w:t>
      </w:r>
      <w:hyperlink r:id="rId8" w:history="1">
        <w:r w:rsidR="00375F77">
          <w:rPr>
            <w:rStyle w:val="Hyperlink"/>
          </w:rPr>
          <w:t>guidance</w:t>
        </w:r>
      </w:hyperlink>
      <w:r w:rsidR="00A24D52">
        <w:t>.</w:t>
      </w:r>
      <w:r>
        <w:t xml:space="preserve"> Ask your </w:t>
      </w:r>
      <w:r w:rsidR="00BA00D3">
        <w:t>health professional</w:t>
      </w:r>
      <w:r>
        <w:t xml:space="preserve"> to explain anything you don’t understand.</w:t>
      </w:r>
    </w:p>
    <w:p w14:paraId="0DA0B6F6" w14:textId="77777777" w:rsidR="006A208F" w:rsidRPr="000B545C" w:rsidRDefault="006A208F" w:rsidP="006A208F">
      <w:pPr>
        <w:pStyle w:val="Heading1"/>
      </w:pPr>
      <w:r w:rsidRPr="000B545C">
        <w:t xml:space="preserve">Questions to ask your </w:t>
      </w:r>
      <w:r w:rsidR="00BA00D3">
        <w:t>health professional</w:t>
      </w:r>
    </w:p>
    <w:p w14:paraId="0DA0B6F7" w14:textId="77777777" w:rsidR="006A208F" w:rsidRPr="000B545C" w:rsidRDefault="006A208F" w:rsidP="00137087">
      <w:pPr>
        <w:pStyle w:val="Bulletleft1"/>
      </w:pPr>
      <w:r w:rsidRPr="000B545C">
        <w:t>What does the procedure involve?</w:t>
      </w:r>
    </w:p>
    <w:p w14:paraId="0DA0B6F8" w14:textId="77777777" w:rsidR="006A208F" w:rsidRPr="000B545C" w:rsidRDefault="006A208F" w:rsidP="00137087">
      <w:pPr>
        <w:pStyle w:val="Bulletleft1"/>
      </w:pPr>
      <w:r w:rsidRPr="000B545C">
        <w:t>What are the benefits I might get?</w:t>
      </w:r>
    </w:p>
    <w:p w14:paraId="0DA0B6F9" w14:textId="77777777" w:rsidR="006A208F" w:rsidRPr="000B545C" w:rsidRDefault="006A208F" w:rsidP="00137087">
      <w:pPr>
        <w:pStyle w:val="Bulletleft1"/>
      </w:pPr>
      <w:r w:rsidRPr="000B545C">
        <w:t>How good are my chances of getting those benefits? Could having the procedure make me feel worse?</w:t>
      </w:r>
    </w:p>
    <w:p w14:paraId="0DA0B6FA" w14:textId="77777777" w:rsidR="006A208F" w:rsidRPr="000B545C" w:rsidRDefault="006A208F" w:rsidP="00137087">
      <w:pPr>
        <w:pStyle w:val="Bulletleft1"/>
      </w:pPr>
      <w:r w:rsidRPr="000B545C">
        <w:t>Are there alternative procedures?</w:t>
      </w:r>
    </w:p>
    <w:p w14:paraId="0DA0B6FB" w14:textId="77777777" w:rsidR="006A208F" w:rsidRPr="000B545C" w:rsidRDefault="006A208F" w:rsidP="00137087">
      <w:pPr>
        <w:pStyle w:val="Bulletleft1"/>
      </w:pPr>
      <w:r w:rsidRPr="000B545C">
        <w:t>What are the risks of the procedure?</w:t>
      </w:r>
    </w:p>
    <w:p w14:paraId="0DA0B6FC" w14:textId="77777777" w:rsidR="006A208F" w:rsidRPr="000B545C" w:rsidRDefault="006A208F" w:rsidP="00137087">
      <w:pPr>
        <w:pStyle w:val="Bulletleft1"/>
      </w:pPr>
      <w:r w:rsidRPr="000B545C">
        <w:t>Are the risks minor or serious? How likely are they to happen?</w:t>
      </w:r>
    </w:p>
    <w:p w14:paraId="0DA0B6FD" w14:textId="77777777" w:rsidR="006A208F" w:rsidRPr="000B545C" w:rsidRDefault="006A208F" w:rsidP="00137087">
      <w:pPr>
        <w:pStyle w:val="Bulletleft1"/>
      </w:pPr>
      <w:r w:rsidRPr="000B545C">
        <w:t>What care will I need after the procedure?</w:t>
      </w:r>
    </w:p>
    <w:p w14:paraId="0DA0B6FE" w14:textId="77777777" w:rsidR="006A208F" w:rsidRPr="000B545C" w:rsidRDefault="006A208F" w:rsidP="00137087">
      <w:pPr>
        <w:pStyle w:val="Bulletleft1"/>
      </w:pPr>
      <w:r w:rsidRPr="000B545C">
        <w:t>What happens if something goes wrong?</w:t>
      </w:r>
    </w:p>
    <w:p w14:paraId="0DA0B6FF" w14:textId="77777777" w:rsidR="006A208F" w:rsidRPr="000B545C" w:rsidRDefault="006A208F" w:rsidP="00137087">
      <w:pPr>
        <w:pStyle w:val="Bulletleft1last"/>
      </w:pPr>
      <w:r w:rsidRPr="000B545C">
        <w:t>What may happen if I don’t have the procedure?</w:t>
      </w:r>
    </w:p>
    <w:p w14:paraId="0DA0B700" w14:textId="77777777" w:rsidR="006A208F" w:rsidRPr="002A1CAC" w:rsidRDefault="006A208F" w:rsidP="006A208F">
      <w:pPr>
        <w:pStyle w:val="Heading1"/>
      </w:pPr>
      <w:r w:rsidRPr="002A1CAC">
        <w:t>About this information</w:t>
      </w:r>
    </w:p>
    <w:p w14:paraId="0DA0B701" w14:textId="77777777" w:rsidR="00111CCE" w:rsidRDefault="006A208F" w:rsidP="00137087">
      <w:pPr>
        <w:pStyle w:val="NICEnormal"/>
      </w:pPr>
      <w:r w:rsidRPr="006E02AA">
        <w:t xml:space="preserve">NICE </w:t>
      </w:r>
      <w:hyperlink r:id="rId9" w:history="1">
        <w:r w:rsidR="00AF63E8">
          <w:rPr>
            <w:rStyle w:val="Hyperlink"/>
          </w:rPr>
          <w:t>interventional procedures guidance</w:t>
        </w:r>
      </w:hyperlink>
      <w:r w:rsidRPr="006E02AA">
        <w:t xml:space="preserve"> advises the NHS on the safety of a procedure and how well it works. </w:t>
      </w:r>
    </w:p>
    <w:p w14:paraId="0DA0B702" w14:textId="04E208F8" w:rsidR="00137087" w:rsidRPr="006E146D" w:rsidRDefault="00F36CFA" w:rsidP="00137087">
      <w:pPr>
        <w:pStyle w:val="NICEnormal"/>
      </w:pPr>
      <w:r>
        <w:t>IS</w:t>
      </w:r>
      <w:r w:rsidR="004C77CD">
        <w:t xml:space="preserve">BN: </w:t>
      </w:r>
      <w:r w:rsidR="00930006" w:rsidRPr="00930006">
        <w:t>978-1-4731-8580-7</w:t>
      </w:r>
    </w:p>
    <w:sectPr w:rsidR="00137087" w:rsidRPr="006E146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1A6E" w14:textId="77777777" w:rsidR="001A1651" w:rsidRDefault="001A1651" w:rsidP="00446BEE">
      <w:r>
        <w:separator/>
      </w:r>
    </w:p>
  </w:endnote>
  <w:endnote w:type="continuationSeparator" w:id="0">
    <w:p w14:paraId="01AD3AB6" w14:textId="77777777" w:rsidR="001A1651" w:rsidRDefault="001A165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9820" w14:textId="77777777" w:rsidR="001A1651" w:rsidRDefault="001A1651" w:rsidP="00446BEE">
      <w:r>
        <w:separator/>
      </w:r>
    </w:p>
  </w:footnote>
  <w:footnote w:type="continuationSeparator" w:id="0">
    <w:p w14:paraId="034D0F0F" w14:textId="77777777" w:rsidR="001A1651" w:rsidRDefault="001A165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2D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8AA7422"/>
    <w:multiLevelType w:val="multilevel"/>
    <w:tmpl w:val="E1480CEA"/>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B1F32A7"/>
    <w:multiLevelType w:val="hybridMultilevel"/>
    <w:tmpl w:val="987E8D6A"/>
    <w:lvl w:ilvl="0" w:tplc="91CA93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B75A5"/>
    <w:multiLevelType w:val="hybridMultilevel"/>
    <w:tmpl w:val="08D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83CC6"/>
    <w:multiLevelType w:val="hybridMultilevel"/>
    <w:tmpl w:val="31389200"/>
    <w:lvl w:ilvl="0" w:tplc="08090001">
      <w:start w:val="1"/>
      <w:numFmt w:val="bullet"/>
      <w:lvlText w:val=""/>
      <w:lvlJc w:val="left"/>
      <w:pPr>
        <w:ind w:left="720" w:hanging="360"/>
      </w:pPr>
      <w:rPr>
        <w:rFonts w:ascii="Symbol" w:hAnsi="Symbol" w:hint="default"/>
      </w:rPr>
    </w:lvl>
    <w:lvl w:ilvl="1" w:tplc="77BCD62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A7536"/>
    <w:multiLevelType w:val="hybridMultilevel"/>
    <w:tmpl w:val="BC7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271D5"/>
    <w:multiLevelType w:val="hybridMultilevel"/>
    <w:tmpl w:val="918E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29330">
    <w:abstractNumId w:val="19"/>
  </w:num>
  <w:num w:numId="2" w16cid:durableId="1170490929">
    <w:abstractNumId w:val="20"/>
  </w:num>
  <w:num w:numId="3" w16cid:durableId="1581449507">
    <w:abstractNumId w:val="20"/>
    <w:lvlOverride w:ilvl="0">
      <w:startOverride w:val="1"/>
    </w:lvlOverride>
  </w:num>
  <w:num w:numId="4" w16cid:durableId="936837422">
    <w:abstractNumId w:val="20"/>
    <w:lvlOverride w:ilvl="0">
      <w:startOverride w:val="1"/>
    </w:lvlOverride>
  </w:num>
  <w:num w:numId="5" w16cid:durableId="589312326">
    <w:abstractNumId w:val="20"/>
    <w:lvlOverride w:ilvl="0">
      <w:startOverride w:val="1"/>
    </w:lvlOverride>
  </w:num>
  <w:num w:numId="6" w16cid:durableId="1819227630">
    <w:abstractNumId w:val="20"/>
    <w:lvlOverride w:ilvl="0">
      <w:startOverride w:val="1"/>
    </w:lvlOverride>
  </w:num>
  <w:num w:numId="7" w16cid:durableId="1599866172">
    <w:abstractNumId w:val="20"/>
    <w:lvlOverride w:ilvl="0">
      <w:startOverride w:val="1"/>
    </w:lvlOverride>
  </w:num>
  <w:num w:numId="8" w16cid:durableId="651641378">
    <w:abstractNumId w:val="9"/>
  </w:num>
  <w:num w:numId="9" w16cid:durableId="1699697282">
    <w:abstractNumId w:val="7"/>
  </w:num>
  <w:num w:numId="10" w16cid:durableId="469787538">
    <w:abstractNumId w:val="6"/>
  </w:num>
  <w:num w:numId="11" w16cid:durableId="1535342165">
    <w:abstractNumId w:val="5"/>
  </w:num>
  <w:num w:numId="12" w16cid:durableId="1148591847">
    <w:abstractNumId w:val="4"/>
  </w:num>
  <w:num w:numId="13" w16cid:durableId="2053385879">
    <w:abstractNumId w:val="8"/>
  </w:num>
  <w:num w:numId="14" w16cid:durableId="700933664">
    <w:abstractNumId w:val="3"/>
  </w:num>
  <w:num w:numId="15" w16cid:durableId="986209372">
    <w:abstractNumId w:val="2"/>
  </w:num>
  <w:num w:numId="16" w16cid:durableId="1604075923">
    <w:abstractNumId w:val="1"/>
  </w:num>
  <w:num w:numId="17" w16cid:durableId="353894475">
    <w:abstractNumId w:val="0"/>
  </w:num>
  <w:num w:numId="18" w16cid:durableId="2054303748">
    <w:abstractNumId w:val="15"/>
  </w:num>
  <w:num w:numId="19" w16cid:durableId="420562949">
    <w:abstractNumId w:val="15"/>
    <w:lvlOverride w:ilvl="0">
      <w:startOverride w:val="1"/>
    </w:lvlOverride>
  </w:num>
  <w:num w:numId="20" w16cid:durableId="45644411">
    <w:abstractNumId w:val="16"/>
  </w:num>
  <w:num w:numId="21" w16cid:durableId="281498665">
    <w:abstractNumId w:val="18"/>
  </w:num>
  <w:num w:numId="22" w16cid:durableId="1698850296">
    <w:abstractNumId w:val="21"/>
  </w:num>
  <w:num w:numId="23" w16cid:durableId="1481534943">
    <w:abstractNumId w:val="17"/>
  </w:num>
  <w:num w:numId="24" w16cid:durableId="42600553">
    <w:abstractNumId w:val="13"/>
  </w:num>
  <w:num w:numId="25" w16cid:durableId="851336805">
    <w:abstractNumId w:val="12"/>
  </w:num>
  <w:num w:numId="26" w16cid:durableId="1875266586">
    <w:abstractNumId w:val="10"/>
  </w:num>
  <w:num w:numId="27" w16cid:durableId="918564227">
    <w:abstractNumId w:val="11"/>
  </w:num>
  <w:num w:numId="28" w16cid:durableId="767196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4C"/>
    <w:rsid w:val="000053F8"/>
    <w:rsid w:val="00017696"/>
    <w:rsid w:val="00024D0A"/>
    <w:rsid w:val="000472DC"/>
    <w:rsid w:val="00070065"/>
    <w:rsid w:val="0008522D"/>
    <w:rsid w:val="00093C22"/>
    <w:rsid w:val="000A4FEE"/>
    <w:rsid w:val="000A5CC7"/>
    <w:rsid w:val="000B1EF8"/>
    <w:rsid w:val="000B5939"/>
    <w:rsid w:val="000C3338"/>
    <w:rsid w:val="000D3C7E"/>
    <w:rsid w:val="000D54C8"/>
    <w:rsid w:val="00100C2B"/>
    <w:rsid w:val="00111CCE"/>
    <w:rsid w:val="00111DE4"/>
    <w:rsid w:val="001134E7"/>
    <w:rsid w:val="001137D5"/>
    <w:rsid w:val="00116C75"/>
    <w:rsid w:val="00117F06"/>
    <w:rsid w:val="0013662E"/>
    <w:rsid w:val="00137016"/>
    <w:rsid w:val="00137087"/>
    <w:rsid w:val="001435E6"/>
    <w:rsid w:val="0016131F"/>
    <w:rsid w:val="0016538D"/>
    <w:rsid w:val="0017169E"/>
    <w:rsid w:val="001756B6"/>
    <w:rsid w:val="001A1651"/>
    <w:rsid w:val="001A167C"/>
    <w:rsid w:val="001A6D07"/>
    <w:rsid w:val="001B0EE9"/>
    <w:rsid w:val="001B65B3"/>
    <w:rsid w:val="001B695B"/>
    <w:rsid w:val="001B7DCE"/>
    <w:rsid w:val="001C5554"/>
    <w:rsid w:val="001D5A9D"/>
    <w:rsid w:val="001D5D65"/>
    <w:rsid w:val="001D76B1"/>
    <w:rsid w:val="001E117B"/>
    <w:rsid w:val="001E60B0"/>
    <w:rsid w:val="001F3FC5"/>
    <w:rsid w:val="002066EA"/>
    <w:rsid w:val="002408EA"/>
    <w:rsid w:val="00246322"/>
    <w:rsid w:val="00261A41"/>
    <w:rsid w:val="002819D7"/>
    <w:rsid w:val="00284BA6"/>
    <w:rsid w:val="002B6170"/>
    <w:rsid w:val="002C1A7E"/>
    <w:rsid w:val="002C7CAE"/>
    <w:rsid w:val="002D3376"/>
    <w:rsid w:val="002D620B"/>
    <w:rsid w:val="002E575E"/>
    <w:rsid w:val="00305135"/>
    <w:rsid w:val="003059CC"/>
    <w:rsid w:val="003071F3"/>
    <w:rsid w:val="00311ED0"/>
    <w:rsid w:val="00317587"/>
    <w:rsid w:val="00334B92"/>
    <w:rsid w:val="00353861"/>
    <w:rsid w:val="003648C5"/>
    <w:rsid w:val="0036546F"/>
    <w:rsid w:val="003678A4"/>
    <w:rsid w:val="003722FA"/>
    <w:rsid w:val="00375F77"/>
    <w:rsid w:val="003773B0"/>
    <w:rsid w:val="003A32A0"/>
    <w:rsid w:val="003C56A4"/>
    <w:rsid w:val="003C7AAF"/>
    <w:rsid w:val="003D3FB2"/>
    <w:rsid w:val="003D5A4A"/>
    <w:rsid w:val="003E4748"/>
    <w:rsid w:val="00404D52"/>
    <w:rsid w:val="004075B6"/>
    <w:rsid w:val="0040796B"/>
    <w:rsid w:val="00415159"/>
    <w:rsid w:val="00420952"/>
    <w:rsid w:val="00425634"/>
    <w:rsid w:val="00427878"/>
    <w:rsid w:val="00446BEE"/>
    <w:rsid w:val="00447F61"/>
    <w:rsid w:val="00466CA2"/>
    <w:rsid w:val="00471B43"/>
    <w:rsid w:val="0047411D"/>
    <w:rsid w:val="00487D30"/>
    <w:rsid w:val="004A0C73"/>
    <w:rsid w:val="004A2760"/>
    <w:rsid w:val="004A603C"/>
    <w:rsid w:val="004B2B28"/>
    <w:rsid w:val="004B4136"/>
    <w:rsid w:val="004B7D81"/>
    <w:rsid w:val="004C02BF"/>
    <w:rsid w:val="004C13BB"/>
    <w:rsid w:val="004C77CD"/>
    <w:rsid w:val="004E0780"/>
    <w:rsid w:val="005025A1"/>
    <w:rsid w:val="0050681E"/>
    <w:rsid w:val="005079AB"/>
    <w:rsid w:val="00511AD0"/>
    <w:rsid w:val="00514EE4"/>
    <w:rsid w:val="0053318E"/>
    <w:rsid w:val="0054120A"/>
    <w:rsid w:val="00550417"/>
    <w:rsid w:val="005828CC"/>
    <w:rsid w:val="00584B19"/>
    <w:rsid w:val="005A2F2E"/>
    <w:rsid w:val="005E3F71"/>
    <w:rsid w:val="006129DD"/>
    <w:rsid w:val="0064721A"/>
    <w:rsid w:val="00657EDB"/>
    <w:rsid w:val="00660DD5"/>
    <w:rsid w:val="0067672D"/>
    <w:rsid w:val="006921E1"/>
    <w:rsid w:val="00695420"/>
    <w:rsid w:val="006A208F"/>
    <w:rsid w:val="006A5909"/>
    <w:rsid w:val="006C24BA"/>
    <w:rsid w:val="006E02AA"/>
    <w:rsid w:val="006E0580"/>
    <w:rsid w:val="006E146D"/>
    <w:rsid w:val="006E65F5"/>
    <w:rsid w:val="006F0676"/>
    <w:rsid w:val="006F4B25"/>
    <w:rsid w:val="00704881"/>
    <w:rsid w:val="00712556"/>
    <w:rsid w:val="00716193"/>
    <w:rsid w:val="00736348"/>
    <w:rsid w:val="00773CC7"/>
    <w:rsid w:val="00795033"/>
    <w:rsid w:val="00796EE6"/>
    <w:rsid w:val="007A6C29"/>
    <w:rsid w:val="007C242F"/>
    <w:rsid w:val="007C38FC"/>
    <w:rsid w:val="007C3BB5"/>
    <w:rsid w:val="007D6A83"/>
    <w:rsid w:val="007E4068"/>
    <w:rsid w:val="007E5EB1"/>
    <w:rsid w:val="008235C6"/>
    <w:rsid w:val="008407D2"/>
    <w:rsid w:val="0084100B"/>
    <w:rsid w:val="008544C8"/>
    <w:rsid w:val="00861882"/>
    <w:rsid w:val="008618D8"/>
    <w:rsid w:val="00861B92"/>
    <w:rsid w:val="00870BCA"/>
    <w:rsid w:val="008814FB"/>
    <w:rsid w:val="00895873"/>
    <w:rsid w:val="008A3E5D"/>
    <w:rsid w:val="008D496C"/>
    <w:rsid w:val="008D7B0B"/>
    <w:rsid w:val="008E6A28"/>
    <w:rsid w:val="008F34E6"/>
    <w:rsid w:val="008F5E30"/>
    <w:rsid w:val="008F73AF"/>
    <w:rsid w:val="00914D7F"/>
    <w:rsid w:val="00923B65"/>
    <w:rsid w:val="00924AB1"/>
    <w:rsid w:val="00930006"/>
    <w:rsid w:val="00934011"/>
    <w:rsid w:val="00934F4F"/>
    <w:rsid w:val="00937A9B"/>
    <w:rsid w:val="009417C1"/>
    <w:rsid w:val="00946756"/>
    <w:rsid w:val="00961325"/>
    <w:rsid w:val="00962838"/>
    <w:rsid w:val="0098167C"/>
    <w:rsid w:val="009917E6"/>
    <w:rsid w:val="009A4665"/>
    <w:rsid w:val="009B2394"/>
    <w:rsid w:val="009C6EB4"/>
    <w:rsid w:val="009D23BB"/>
    <w:rsid w:val="009E680B"/>
    <w:rsid w:val="009E6C02"/>
    <w:rsid w:val="009E7149"/>
    <w:rsid w:val="009F098A"/>
    <w:rsid w:val="009F6BDE"/>
    <w:rsid w:val="00A076EC"/>
    <w:rsid w:val="00A07A70"/>
    <w:rsid w:val="00A15A1F"/>
    <w:rsid w:val="00A17B39"/>
    <w:rsid w:val="00A24D52"/>
    <w:rsid w:val="00A3325A"/>
    <w:rsid w:val="00A43013"/>
    <w:rsid w:val="00A45B06"/>
    <w:rsid w:val="00A53E48"/>
    <w:rsid w:val="00A57CF0"/>
    <w:rsid w:val="00A6427F"/>
    <w:rsid w:val="00A718D8"/>
    <w:rsid w:val="00A82490"/>
    <w:rsid w:val="00A923E4"/>
    <w:rsid w:val="00AB3502"/>
    <w:rsid w:val="00AD0673"/>
    <w:rsid w:val="00AD2267"/>
    <w:rsid w:val="00AD2AFC"/>
    <w:rsid w:val="00AE45A4"/>
    <w:rsid w:val="00AE6A41"/>
    <w:rsid w:val="00AF108A"/>
    <w:rsid w:val="00AF3863"/>
    <w:rsid w:val="00AF63E8"/>
    <w:rsid w:val="00B02E55"/>
    <w:rsid w:val="00B036C1"/>
    <w:rsid w:val="00B15541"/>
    <w:rsid w:val="00B15979"/>
    <w:rsid w:val="00B21111"/>
    <w:rsid w:val="00B21A8F"/>
    <w:rsid w:val="00B2344A"/>
    <w:rsid w:val="00B47469"/>
    <w:rsid w:val="00B5033F"/>
    <w:rsid w:val="00B5431F"/>
    <w:rsid w:val="00B7415C"/>
    <w:rsid w:val="00B8209E"/>
    <w:rsid w:val="00B96645"/>
    <w:rsid w:val="00BA00D3"/>
    <w:rsid w:val="00BC3770"/>
    <w:rsid w:val="00BD28D8"/>
    <w:rsid w:val="00BE11AB"/>
    <w:rsid w:val="00BF3F27"/>
    <w:rsid w:val="00BF7BBB"/>
    <w:rsid w:val="00BF7FE0"/>
    <w:rsid w:val="00C00837"/>
    <w:rsid w:val="00C00CC7"/>
    <w:rsid w:val="00C23C59"/>
    <w:rsid w:val="00C34542"/>
    <w:rsid w:val="00C57104"/>
    <w:rsid w:val="00C6078B"/>
    <w:rsid w:val="00C75AA7"/>
    <w:rsid w:val="00C76F69"/>
    <w:rsid w:val="00C8004C"/>
    <w:rsid w:val="00C92317"/>
    <w:rsid w:val="00C96044"/>
    <w:rsid w:val="00C96411"/>
    <w:rsid w:val="00CA4644"/>
    <w:rsid w:val="00CA615A"/>
    <w:rsid w:val="00CC7279"/>
    <w:rsid w:val="00CF58B7"/>
    <w:rsid w:val="00CF7E19"/>
    <w:rsid w:val="00D1100F"/>
    <w:rsid w:val="00D2144A"/>
    <w:rsid w:val="00D321FE"/>
    <w:rsid w:val="00D325FA"/>
    <w:rsid w:val="00D351C1"/>
    <w:rsid w:val="00D35EFB"/>
    <w:rsid w:val="00D504B3"/>
    <w:rsid w:val="00D86BF0"/>
    <w:rsid w:val="00DD2B46"/>
    <w:rsid w:val="00DD4FAD"/>
    <w:rsid w:val="00DD6454"/>
    <w:rsid w:val="00E16F7D"/>
    <w:rsid w:val="00E223D3"/>
    <w:rsid w:val="00E26A3C"/>
    <w:rsid w:val="00E341DF"/>
    <w:rsid w:val="00E34B59"/>
    <w:rsid w:val="00E43CA8"/>
    <w:rsid w:val="00E479C9"/>
    <w:rsid w:val="00E51920"/>
    <w:rsid w:val="00E52897"/>
    <w:rsid w:val="00E5515A"/>
    <w:rsid w:val="00E6336E"/>
    <w:rsid w:val="00E64120"/>
    <w:rsid w:val="00E660A1"/>
    <w:rsid w:val="00E933CF"/>
    <w:rsid w:val="00EA1320"/>
    <w:rsid w:val="00EC5227"/>
    <w:rsid w:val="00ED5327"/>
    <w:rsid w:val="00F055F1"/>
    <w:rsid w:val="00F150EF"/>
    <w:rsid w:val="00F33A89"/>
    <w:rsid w:val="00F36CFA"/>
    <w:rsid w:val="00F56062"/>
    <w:rsid w:val="00F610AF"/>
    <w:rsid w:val="00F7117B"/>
    <w:rsid w:val="00F73067"/>
    <w:rsid w:val="00F73D6E"/>
    <w:rsid w:val="00F761DB"/>
    <w:rsid w:val="00F82536"/>
    <w:rsid w:val="00FA2C5A"/>
    <w:rsid w:val="00FA691C"/>
    <w:rsid w:val="00FC2D11"/>
    <w:rsid w:val="00FC6230"/>
    <w:rsid w:val="00FC651D"/>
    <w:rsid w:val="00FD5103"/>
    <w:rsid w:val="00FF18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0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7D2"/>
    <w:rPr>
      <w:rFonts w:ascii="Arial" w:hAnsi="Arial"/>
      <w:sz w:val="24"/>
      <w:szCs w:val="24"/>
      <w:lang w:eastAsia="en-US"/>
    </w:rPr>
  </w:style>
  <w:style w:type="paragraph" w:styleId="Heading1">
    <w:name w:val="heading 1"/>
    <w:basedOn w:val="Normal"/>
    <w:next w:val="Paragraph"/>
    <w:link w:val="Heading1Char"/>
    <w:qFormat/>
    <w:rsid w:val="00861B92"/>
    <w:pPr>
      <w:keepNext/>
      <w:spacing w:before="240" w:after="120"/>
      <w:outlineLvl w:val="0"/>
    </w:pPr>
    <w:rPr>
      <w:b/>
      <w:bCs/>
      <w:kern w:val="32"/>
      <w:sz w:val="28"/>
      <w:szCs w:val="32"/>
    </w:rPr>
  </w:style>
  <w:style w:type="paragraph" w:styleId="Heading2">
    <w:name w:val="heading 2"/>
    <w:basedOn w:val="Normal"/>
    <w:next w:val="Paragraph"/>
    <w:link w:val="Heading2Char"/>
    <w:qFormat/>
    <w:rsid w:val="00861B92"/>
    <w:pPr>
      <w:keepNext/>
      <w:spacing w:before="240" w:after="60"/>
      <w:outlineLvl w:val="1"/>
    </w:pPr>
    <w:rPr>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style>
  <w:style w:type="character" w:customStyle="1" w:styleId="Heading1Char">
    <w:name w:val="Heading 1 Char"/>
    <w:link w:val="Heading1"/>
    <w:uiPriority w:val="1"/>
    <w:rsid w:val="00861B92"/>
    <w:rPr>
      <w:rFonts w:ascii="Arial" w:hAnsi="Arial"/>
      <w:b/>
      <w:bCs/>
      <w:kern w:val="32"/>
      <w:sz w:val="28"/>
      <w:szCs w:val="32"/>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styleId="Title">
    <w:name w:val="Title"/>
    <w:basedOn w:val="Normal"/>
    <w:next w:val="Heading1"/>
    <w:link w:val="TitleChar"/>
    <w:qFormat/>
    <w:rsid w:val="00861B92"/>
    <w:pPr>
      <w:spacing w:before="240" w:after="240"/>
      <w:jc w:val="center"/>
      <w:outlineLvl w:val="0"/>
    </w:pPr>
    <w:rPr>
      <w:b/>
      <w:bCs/>
      <w:kern w:val="28"/>
      <w:sz w:val="32"/>
      <w:szCs w:val="32"/>
    </w:rPr>
  </w:style>
  <w:style w:type="character" w:customStyle="1" w:styleId="TitleChar">
    <w:name w:val="Title Char"/>
    <w:link w:val="Title"/>
    <w:rsid w:val="00861B92"/>
    <w:rPr>
      <w:rFonts w:ascii="Arial" w:hAnsi="Arial"/>
      <w:b/>
      <w:bCs/>
      <w:kern w:val="28"/>
      <w:sz w:val="32"/>
      <w:szCs w:val="32"/>
    </w:rPr>
  </w:style>
  <w:style w:type="paragraph" w:customStyle="1" w:styleId="Bullets">
    <w:name w:val="Bullets"/>
    <w:basedOn w:val="Normal"/>
    <w:uiPriority w:val="5"/>
    <w:qFormat/>
    <w:rsid w:val="00F055F1"/>
    <w:pPr>
      <w:numPr>
        <w:numId w:val="2"/>
      </w:numPr>
      <w:spacing w:line="360"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paragraph" w:customStyle="1" w:styleId="Subbullets">
    <w:name w:val="Sub bullets"/>
    <w:basedOn w:val="Normal"/>
    <w:uiPriority w:val="6"/>
    <w:qFormat/>
    <w:rsid w:val="001B65B3"/>
    <w:pPr>
      <w:numPr>
        <w:numId w:val="18"/>
      </w:numPr>
      <w:spacing w:line="360" w:lineRule="auto"/>
      <w:ind w:left="1418" w:hanging="284"/>
    </w:pPr>
  </w:style>
  <w:style w:type="paragraph" w:customStyle="1" w:styleId="Paragraphnonumbers">
    <w:name w:val="Paragraph no numbers"/>
    <w:basedOn w:val="Normal"/>
    <w:uiPriority w:val="99"/>
    <w:qFormat/>
    <w:rsid w:val="008814FB"/>
    <w:pPr>
      <w:spacing w:before="240" w:after="240" w:line="360"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Hyperlink">
    <w:name w:val="Hyperlink"/>
    <w:uiPriority w:val="99"/>
    <w:unhideWhenUsed/>
    <w:rsid w:val="008407D2"/>
    <w:rPr>
      <w:color w:val="0000FF"/>
      <w:u w:val="single"/>
    </w:rPr>
  </w:style>
  <w:style w:type="paragraph" w:customStyle="1" w:styleId="Guidanceissuedate">
    <w:name w:val="Guidance issue date"/>
    <w:basedOn w:val="Normal"/>
    <w:qFormat/>
    <w:rsid w:val="008407D2"/>
  </w:style>
  <w:style w:type="table" w:styleId="TableGrid">
    <w:name w:val="Table Grid"/>
    <w:basedOn w:val="TableNormal"/>
    <w:uiPriority w:val="59"/>
    <w:rsid w:val="008407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D23BB"/>
    <w:rPr>
      <w:color w:val="800080"/>
      <w:u w:val="single"/>
    </w:rPr>
  </w:style>
  <w:style w:type="character" w:styleId="CommentReference">
    <w:name w:val="annotation reference"/>
    <w:semiHidden/>
    <w:rsid w:val="009A4665"/>
    <w:rPr>
      <w:sz w:val="16"/>
      <w:szCs w:val="16"/>
    </w:rPr>
  </w:style>
  <w:style w:type="paragraph" w:styleId="CommentText">
    <w:name w:val="annotation text"/>
    <w:basedOn w:val="Normal"/>
    <w:link w:val="CommentTextChar"/>
    <w:semiHidden/>
    <w:rsid w:val="009A4665"/>
    <w:rPr>
      <w:sz w:val="20"/>
      <w:szCs w:val="20"/>
    </w:rPr>
  </w:style>
  <w:style w:type="character" w:customStyle="1" w:styleId="CommentTextChar">
    <w:name w:val="Comment Text Char"/>
    <w:link w:val="CommentText"/>
    <w:semiHidden/>
    <w:rsid w:val="009A4665"/>
    <w:rPr>
      <w:rFonts w:ascii="Arial" w:hAnsi="Arial"/>
      <w:lang w:eastAsia="en-US"/>
    </w:rPr>
  </w:style>
  <w:style w:type="paragraph" w:styleId="CommentSubject">
    <w:name w:val="annotation subject"/>
    <w:basedOn w:val="CommentText"/>
    <w:next w:val="CommentText"/>
    <w:link w:val="CommentSubjectChar"/>
    <w:semiHidden/>
    <w:rsid w:val="009A4665"/>
    <w:rPr>
      <w:b/>
      <w:bCs/>
    </w:rPr>
  </w:style>
  <w:style w:type="character" w:customStyle="1" w:styleId="CommentSubjectChar">
    <w:name w:val="Comment Subject Char"/>
    <w:link w:val="CommentSubject"/>
    <w:semiHidden/>
    <w:rsid w:val="009A4665"/>
    <w:rPr>
      <w:rFonts w:ascii="Arial" w:hAnsi="Arial"/>
      <w:b/>
      <w:bCs/>
      <w:lang w:eastAsia="en-US"/>
    </w:rPr>
  </w:style>
  <w:style w:type="paragraph" w:customStyle="1" w:styleId="NICEnormal">
    <w:name w:val="NICE normal"/>
    <w:rsid w:val="00137087"/>
    <w:pPr>
      <w:spacing w:after="240" w:line="360" w:lineRule="auto"/>
    </w:pPr>
    <w:rPr>
      <w:rFonts w:ascii="Arial" w:hAnsi="Arial"/>
      <w:sz w:val="24"/>
      <w:szCs w:val="24"/>
      <w:lang w:eastAsia="en-US"/>
    </w:rPr>
  </w:style>
  <w:style w:type="paragraph" w:customStyle="1" w:styleId="Bulletleft1">
    <w:name w:val="Bullet left 1"/>
    <w:basedOn w:val="NICEnormal"/>
    <w:rsid w:val="00137087"/>
    <w:pPr>
      <w:numPr>
        <w:numId w:val="27"/>
      </w:numPr>
      <w:spacing w:after="0"/>
    </w:pPr>
  </w:style>
  <w:style w:type="paragraph" w:customStyle="1" w:styleId="Bulletleft2">
    <w:name w:val="Bullet left 2"/>
    <w:basedOn w:val="NICEnormal"/>
    <w:rsid w:val="00137087"/>
    <w:pPr>
      <w:numPr>
        <w:ilvl w:val="1"/>
        <w:numId w:val="26"/>
      </w:numPr>
      <w:spacing w:after="0"/>
      <w:ind w:left="568" w:hanging="284"/>
    </w:pPr>
  </w:style>
  <w:style w:type="paragraph" w:customStyle="1" w:styleId="Bulletleft1last">
    <w:name w:val="Bullet left 1 last"/>
    <w:basedOn w:val="NICEnormal"/>
    <w:rsid w:val="00137087"/>
    <w:pPr>
      <w:numPr>
        <w:numId w:val="28"/>
      </w:numPr>
    </w:pPr>
    <w:rPr>
      <w:rFonts w:cs="Arial"/>
    </w:rPr>
  </w:style>
  <w:style w:type="paragraph" w:styleId="Revision">
    <w:name w:val="Revision"/>
    <w:hidden/>
    <w:uiPriority w:val="99"/>
    <w:semiHidden/>
    <w:rsid w:val="001F3FC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70542">
      <w:bodyDiv w:val="1"/>
      <w:marLeft w:val="0"/>
      <w:marRight w:val="0"/>
      <w:marTop w:val="0"/>
      <w:marBottom w:val="0"/>
      <w:divBdr>
        <w:top w:val="none" w:sz="0" w:space="0" w:color="auto"/>
        <w:left w:val="none" w:sz="0" w:space="0" w:color="auto"/>
        <w:bottom w:val="none" w:sz="0" w:space="0" w:color="auto"/>
        <w:right w:val="none" w:sz="0" w:space="0" w:color="auto"/>
      </w:divBdr>
    </w:div>
    <w:div w:id="977959299">
      <w:bodyDiv w:val="1"/>
      <w:marLeft w:val="0"/>
      <w:marRight w:val="0"/>
      <w:marTop w:val="0"/>
      <w:marBottom w:val="0"/>
      <w:divBdr>
        <w:top w:val="none" w:sz="0" w:space="0" w:color="auto"/>
        <w:left w:val="none" w:sz="0" w:space="0" w:color="auto"/>
        <w:bottom w:val="none" w:sz="0" w:space="0" w:color="auto"/>
        <w:right w:val="none" w:sz="0" w:space="0" w:color="auto"/>
      </w:divBdr>
    </w:div>
    <w:div w:id="1557275930">
      <w:bodyDiv w:val="1"/>
      <w:marLeft w:val="0"/>
      <w:marRight w:val="0"/>
      <w:marTop w:val="0"/>
      <w:marBottom w:val="0"/>
      <w:divBdr>
        <w:top w:val="none" w:sz="0" w:space="0" w:color="auto"/>
        <w:left w:val="none" w:sz="0" w:space="0" w:color="auto"/>
        <w:bottom w:val="none" w:sz="0" w:space="0" w:color="auto"/>
        <w:right w:val="none" w:sz="0" w:space="0" w:color="auto"/>
      </w:divBdr>
    </w:div>
    <w:div w:id="16491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htg426" TargetMode="External"/><Relationship Id="rId3" Type="http://schemas.openxmlformats.org/officeDocument/2006/relationships/settings" Target="settings.xml"/><Relationship Id="rId7" Type="http://schemas.openxmlformats.org/officeDocument/2006/relationships/hyperlink" Target="http://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About/What-we-do/Our-Programmes/NICE-guidance/NICE-interventional-procedur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3793</Characters>
  <Application>Microsoft Office Word</Application>
  <DocSecurity>0</DocSecurity>
  <Lines>31</Lines>
  <Paragraphs>8</Paragraphs>
  <ScaleCrop>false</ScaleCrop>
  <Company/>
  <LinksUpToDate>false</LinksUpToDate>
  <CharactersWithSpaces>4463</CharactersWithSpaces>
  <SharedDoc>false</SharedDoc>
  <HLinks>
    <vt:vector size="30" baseType="variant">
      <vt:variant>
        <vt:i4>1245290</vt:i4>
      </vt:variant>
      <vt:variant>
        <vt:i4>75</vt:i4>
      </vt:variant>
      <vt:variant>
        <vt:i4>0</vt:i4>
      </vt:variant>
      <vt:variant>
        <vt:i4>5</vt:i4>
      </vt:variant>
      <vt:variant>
        <vt:lpwstr>http://www.nice.org.uk/aboutnice/howwework/developingniceinterventionalprocedures/developing_nice_interventional_procedures.jsp</vt:lpwstr>
      </vt:variant>
      <vt:variant>
        <vt:lpwstr/>
      </vt:variant>
      <vt:variant>
        <vt:i4>2556017</vt:i4>
      </vt:variant>
      <vt:variant>
        <vt:i4>60</vt:i4>
      </vt:variant>
      <vt:variant>
        <vt:i4>0</vt:i4>
      </vt:variant>
      <vt:variant>
        <vt:i4>5</vt:i4>
      </vt:variant>
      <vt:variant>
        <vt:lpwstr>http://guidance.nice.org.uk/IPGXXX</vt:lpwstr>
      </vt:variant>
      <vt:variant>
        <vt:lpwstr/>
      </vt:variant>
      <vt:variant>
        <vt:i4>7078013</vt:i4>
      </vt:variant>
      <vt:variant>
        <vt:i4>36</vt:i4>
      </vt:variant>
      <vt:variant>
        <vt:i4>0</vt:i4>
      </vt:variant>
      <vt:variant>
        <vt:i4>5</vt:i4>
      </vt:variant>
      <vt:variant>
        <vt:lpwstr>http://www.nhs.uk/</vt:lpwstr>
      </vt:variant>
      <vt:variant>
        <vt:lpwstr/>
      </vt:variant>
      <vt:variant>
        <vt:i4>8257608</vt:i4>
      </vt:variant>
      <vt:variant>
        <vt:i4>26</vt:i4>
      </vt:variant>
      <vt:variant>
        <vt:i4>0</vt:i4>
      </vt:variant>
      <vt:variant>
        <vt:i4>5</vt:i4>
      </vt:variant>
      <vt:variant>
        <vt:lpwstr>\\nice.nhs.uk\Data\Communications\Publishing 2\Interventional Procedures\templates, editing notes\IP IFPs\How to write recommendations in IP IFPs.doc</vt:lpwstr>
      </vt:variant>
      <vt:variant>
        <vt:lpwstr/>
      </vt:variant>
      <vt:variant>
        <vt:i4>8257608</vt:i4>
      </vt:variant>
      <vt:variant>
        <vt:i4>17</vt:i4>
      </vt:variant>
      <vt:variant>
        <vt:i4>0</vt:i4>
      </vt:variant>
      <vt:variant>
        <vt:i4>5</vt:i4>
      </vt:variant>
      <vt:variant>
        <vt:lpwstr>\\nice.nhs.uk\Data\Communications\Publishing 2\Interventional Procedures\templates, editing notes\IP IFPs\How to write recommendations in IP IFPs.doc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HTG426 Extracorporeal shockwave therapy for Achilles tendinopathy: Information for the public</dc:title>
  <dc:creator/>
  <cp:lastModifiedBy/>
  <cp:revision>1</cp:revision>
  <dcterms:created xsi:type="dcterms:W3CDTF">2026-01-19T15:09:00Z</dcterms:created>
  <dcterms:modified xsi:type="dcterms:W3CDTF">2026-01-19T15:36:00Z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2026-01-19T15:09:21Z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2a0aeac3-99c2-499d-8990-e910630718fa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