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F6A5" w14:textId="565F2C9F" w:rsidR="00604AFB" w:rsidRPr="00960D49" w:rsidRDefault="00BF04EE" w:rsidP="008F537B">
      <w:pPr>
        <w:pStyle w:val="Title"/>
      </w:pPr>
      <w:proofErr w:type="spellStart"/>
      <w:r w:rsidRPr="00BF04EE">
        <w:t>Sleepio</w:t>
      </w:r>
      <w:proofErr w:type="spellEnd"/>
      <w:r w:rsidRPr="00BF04EE">
        <w:t xml:space="preserve"> to treat insomnia</w:t>
      </w:r>
      <w:r w:rsidR="00013033">
        <w:t xml:space="preserve"> and insomnia</w:t>
      </w:r>
      <w:r w:rsidRPr="00BF04EE">
        <w:t xml:space="preserve"> symptoms</w:t>
      </w:r>
    </w:p>
    <w:p w14:paraId="4452E45E" w14:textId="77777777" w:rsidR="00437CF7" w:rsidRDefault="00437CF7" w:rsidP="00437CF7">
      <w:pPr>
        <w:rPr>
          <w:rFonts w:ascii="Arial" w:hAnsi="Arial" w:cs="Arial"/>
          <w:b/>
          <w:bCs/>
          <w:color w:val="000000"/>
          <w:kern w:val="28"/>
          <w:sz w:val="36"/>
          <w:szCs w:val="36"/>
        </w:rPr>
      </w:pPr>
    </w:p>
    <w:p w14:paraId="68710079" w14:textId="755E6720" w:rsidR="00025B6A" w:rsidRDefault="00025B6A" w:rsidP="008F537B">
      <w:pPr>
        <w:pStyle w:val="Heading2"/>
      </w:pPr>
      <w:r>
        <w:t>Resource impact</w:t>
      </w:r>
      <w:r w:rsidRPr="00256222">
        <w:t xml:space="preserve"> </w:t>
      </w:r>
      <w:r w:rsidR="00A40B05">
        <w:t>summary report</w:t>
      </w:r>
    </w:p>
    <w:p w14:paraId="3655DF4B" w14:textId="42C1A5A2" w:rsidR="003A2D29" w:rsidRDefault="00D17A9E" w:rsidP="00BF04EE">
      <w:pPr>
        <w:pStyle w:val="NICEnormalsinglespacing"/>
      </w:pPr>
      <w:r>
        <w:t xml:space="preserve">NICE has recommended </w:t>
      </w:r>
      <w:proofErr w:type="spellStart"/>
      <w:r w:rsidR="00BF04EE">
        <w:t>Sleepio</w:t>
      </w:r>
      <w:proofErr w:type="spellEnd"/>
      <w:r w:rsidR="00BF04EE">
        <w:t xml:space="preserve"> as a</w:t>
      </w:r>
      <w:r w:rsidR="009A38E3">
        <w:t xml:space="preserve"> cost saving</w:t>
      </w:r>
      <w:r w:rsidR="006D0870">
        <w:t xml:space="preserve"> </w:t>
      </w:r>
      <w:r w:rsidR="00BF04EE">
        <w:t xml:space="preserve">option for treating insomnia </w:t>
      </w:r>
      <w:r w:rsidR="00BC4FCD" w:rsidRPr="00BC4FCD">
        <w:t>and insomnia symptoms in primary care for people who would otherwise be offered sleep hygiene or sleeping pills</w:t>
      </w:r>
      <w:r w:rsidR="00BC4FCD">
        <w:t>.</w:t>
      </w:r>
      <w:r w:rsidR="00BF04EE">
        <w:t xml:space="preserve"> </w:t>
      </w:r>
    </w:p>
    <w:p w14:paraId="571FFEF8" w14:textId="61C166EB" w:rsidR="00BF04EE" w:rsidRDefault="00BC4FCD" w:rsidP="00BF04EE">
      <w:pPr>
        <w:pStyle w:val="NICEnormalsinglespacing"/>
      </w:pPr>
      <w:r w:rsidRPr="00BC4FCD">
        <w:t xml:space="preserve">For people who may be at higher risk of other sleep disorder conditions, such as in pregnancy, or in people with comorbidities, a medical assessment should be done before referral to </w:t>
      </w:r>
      <w:proofErr w:type="spellStart"/>
      <w:r w:rsidRPr="00BC4FCD">
        <w:t>Sleepio</w:t>
      </w:r>
      <w:proofErr w:type="spellEnd"/>
      <w:r w:rsidRPr="00BC4FCD">
        <w:t>.</w:t>
      </w:r>
      <w:r w:rsidR="00BF04EE">
        <w:t xml:space="preserve"> </w:t>
      </w:r>
    </w:p>
    <w:p w14:paraId="62A7DBF3" w14:textId="0FF08B19" w:rsidR="00BF04EE" w:rsidRDefault="00BC4FCD" w:rsidP="00EB688F">
      <w:pPr>
        <w:pStyle w:val="NICEnormalsinglespacing"/>
      </w:pPr>
      <w:r w:rsidRPr="00BC4FCD">
        <w:t xml:space="preserve">More research or data collection is recommended on </w:t>
      </w:r>
      <w:proofErr w:type="spellStart"/>
      <w:r w:rsidRPr="00BC4FCD">
        <w:t>Sleepio</w:t>
      </w:r>
      <w:proofErr w:type="spellEnd"/>
      <w:r w:rsidRPr="00BC4FCD">
        <w:t xml:space="preserve"> for people who are eligible for face-to-face cognitive </w:t>
      </w:r>
      <w:proofErr w:type="spellStart"/>
      <w:r w:rsidRPr="00BC4FCD">
        <w:t>behavioural</w:t>
      </w:r>
      <w:proofErr w:type="spellEnd"/>
      <w:r w:rsidRPr="00BC4FCD">
        <w:t xml:space="preserve"> therapy for insomnia (CBT-I) in primary care. This is because there is limited clinical evidence to show how effective </w:t>
      </w:r>
      <w:proofErr w:type="spellStart"/>
      <w:r w:rsidRPr="00BC4FCD">
        <w:t>Sleepio</w:t>
      </w:r>
      <w:proofErr w:type="spellEnd"/>
      <w:r w:rsidRPr="00BC4FCD">
        <w:t xml:space="preserve"> is compared with face-to-face CBT-I.</w:t>
      </w:r>
    </w:p>
    <w:p w14:paraId="77BD3240" w14:textId="29D8C057" w:rsidR="004035E1" w:rsidRDefault="00734A7E" w:rsidP="00F265F2">
      <w:pPr>
        <w:pStyle w:val="NICEnormalsinglespacing"/>
      </w:pPr>
      <w:r>
        <w:t xml:space="preserve">Based on a </w:t>
      </w:r>
      <w:proofErr w:type="spellStart"/>
      <w:r>
        <w:t>licence</w:t>
      </w:r>
      <w:proofErr w:type="spellEnd"/>
      <w:r>
        <w:t xml:space="preserve"> fee per year of £45 per user, t</w:t>
      </w:r>
      <w:r w:rsidR="00F265F2">
        <w:t xml:space="preserve">he health economic assessment shows </w:t>
      </w:r>
      <w:proofErr w:type="spellStart"/>
      <w:r w:rsidR="00F265F2">
        <w:t>Sleepio</w:t>
      </w:r>
      <w:proofErr w:type="spellEnd"/>
      <w:r w:rsidR="00F265F2">
        <w:t xml:space="preserve"> as a cost saving option</w:t>
      </w:r>
      <w:r w:rsidR="004035E1">
        <w:t xml:space="preserve"> </w:t>
      </w:r>
      <w:r w:rsidR="004035E1" w:rsidRPr="00BF04EE">
        <w:t>compared with usual treatment in primary care</w:t>
      </w:r>
      <w:r w:rsidR="00164F78">
        <w:t xml:space="preserve"> (sleep hygiene and sleeping pills)</w:t>
      </w:r>
      <w:r w:rsidR="004035E1" w:rsidRPr="00BF04EE">
        <w:t>.</w:t>
      </w:r>
      <w:r w:rsidR="004035E1" w:rsidRPr="004035E1">
        <w:t xml:space="preserve"> </w:t>
      </w:r>
      <w:r w:rsidR="004035E1" w:rsidRPr="00BF04EE">
        <w:t xml:space="preserve">This is based on an analysis of primary care resource use data before and after </w:t>
      </w:r>
      <w:proofErr w:type="spellStart"/>
      <w:r w:rsidR="004035E1" w:rsidRPr="00BF04EE">
        <w:t>Sleepio</w:t>
      </w:r>
      <w:proofErr w:type="spellEnd"/>
      <w:r w:rsidR="004035E1" w:rsidRPr="00BF04EE">
        <w:t xml:space="preserve"> was introduced</w:t>
      </w:r>
      <w:r w:rsidR="00CF1B07">
        <w:t xml:space="preserve"> </w:t>
      </w:r>
      <w:r w:rsidR="00F127AA">
        <w:t>(</w:t>
      </w:r>
      <w:hyperlink r:id="rId8" w:history="1">
        <w:r w:rsidR="00F127AA" w:rsidRPr="00FE220F">
          <w:rPr>
            <w:rStyle w:val="Hyperlink"/>
          </w:rPr>
          <w:t>Sam</w:t>
        </w:r>
        <w:r w:rsidR="00521FF0">
          <w:rPr>
            <w:rStyle w:val="Hyperlink"/>
          </w:rPr>
          <w:t>p</w:t>
        </w:r>
        <w:r w:rsidR="00F127AA" w:rsidRPr="00FE220F">
          <w:rPr>
            <w:rStyle w:val="Hyperlink"/>
          </w:rPr>
          <w:t>son</w:t>
        </w:r>
        <w:r w:rsidR="00CF1B07" w:rsidRPr="00FE220F">
          <w:rPr>
            <w:rStyle w:val="Hyperlink"/>
          </w:rPr>
          <w:t xml:space="preserve"> et al. 202</w:t>
        </w:r>
        <w:r w:rsidR="0012615F">
          <w:rPr>
            <w:rStyle w:val="Hyperlink"/>
          </w:rPr>
          <w:t>1</w:t>
        </w:r>
      </w:hyperlink>
      <w:r w:rsidR="00CF1B07">
        <w:t>)</w:t>
      </w:r>
      <w:r w:rsidR="00430314">
        <w:t xml:space="preserve">. </w:t>
      </w:r>
      <w:r w:rsidR="00194767">
        <w:t>However, there</w:t>
      </w:r>
      <w:r w:rsidR="00553AF4" w:rsidRPr="000174B3">
        <w:t xml:space="preserve"> are uncertainties in the cost modelling because of the limited data available</w:t>
      </w:r>
      <w:r w:rsidR="00DD548D">
        <w:t>.</w:t>
      </w:r>
    </w:p>
    <w:p w14:paraId="0E4FF865" w14:textId="6ECB2B09" w:rsidR="00F265F2" w:rsidRDefault="00CF1B07" w:rsidP="00F265F2">
      <w:pPr>
        <w:pStyle w:val="NICEnormalsinglespacing"/>
      </w:pPr>
      <w:r>
        <w:t>The</w:t>
      </w:r>
      <w:r w:rsidR="00B90445">
        <w:t xml:space="preserve"> </w:t>
      </w:r>
      <w:r w:rsidR="00F265F2">
        <w:t>economic evidence</w:t>
      </w:r>
      <w:r>
        <w:t xml:space="preserve"> shows </w:t>
      </w:r>
      <w:r w:rsidR="00F265F2">
        <w:t xml:space="preserve">cash releasing savings result from the reduced use of sleeping pills and other medications such as benzodiazepines and </w:t>
      </w:r>
      <w:r w:rsidR="00F265F2" w:rsidRPr="0029619F">
        <w:t>amitriptyline</w:t>
      </w:r>
      <w:r w:rsidR="00F265F2">
        <w:t xml:space="preserve"> that </w:t>
      </w:r>
      <w:r w:rsidR="002E0B40">
        <w:t xml:space="preserve">can be inappropriately </w:t>
      </w:r>
      <w:r w:rsidR="00F265F2">
        <w:t xml:space="preserve">used to treat </w:t>
      </w:r>
      <w:r w:rsidR="009A42EF">
        <w:t xml:space="preserve">insomnia or </w:t>
      </w:r>
      <w:r w:rsidR="00F265F2">
        <w:t xml:space="preserve">insomnia </w:t>
      </w:r>
      <w:r w:rsidR="00AF6C2C">
        <w:t>symptoms</w:t>
      </w:r>
      <w:r w:rsidR="00F265F2">
        <w:t xml:space="preserve">. Capacity releasing savings result from </w:t>
      </w:r>
      <w:r w:rsidR="00DD548D">
        <w:t xml:space="preserve">a </w:t>
      </w:r>
      <w:r w:rsidR="00F265F2">
        <w:t xml:space="preserve">reduced number of follow up </w:t>
      </w:r>
      <w:r w:rsidR="00F265F2" w:rsidRPr="000A1F03">
        <w:t>equivalent appointment slot</w:t>
      </w:r>
      <w:r w:rsidR="00F265F2">
        <w:t xml:space="preserve">s with </w:t>
      </w:r>
      <w:r w:rsidR="00A410AB">
        <w:t xml:space="preserve">GPs and other </w:t>
      </w:r>
      <w:r w:rsidR="00553AF4">
        <w:t xml:space="preserve">primary care </w:t>
      </w:r>
      <w:r w:rsidR="00F265F2">
        <w:t>healthcare professionals.</w:t>
      </w:r>
      <w:r w:rsidR="00553AF4">
        <w:t xml:space="preserve"> </w:t>
      </w:r>
    </w:p>
    <w:p w14:paraId="30F53D9C" w14:textId="2466C3B9" w:rsidR="00097EEB" w:rsidRDefault="00210DAF" w:rsidP="00EB688F">
      <w:pPr>
        <w:pStyle w:val="NICEnormalsinglespacing"/>
        <w:rPr>
          <w:rFonts w:cs="Arial"/>
        </w:rPr>
      </w:pPr>
      <w:r w:rsidRPr="00770FE8">
        <w:rPr>
          <w:rFonts w:cs="Arial"/>
        </w:rPr>
        <w:t xml:space="preserve">The company offers primary care training on prescribing </w:t>
      </w:r>
      <w:proofErr w:type="spellStart"/>
      <w:r w:rsidRPr="00770FE8">
        <w:rPr>
          <w:rFonts w:cs="Arial"/>
        </w:rPr>
        <w:t>Sleepio</w:t>
      </w:r>
      <w:proofErr w:type="spellEnd"/>
      <w:r w:rsidRPr="00770FE8">
        <w:rPr>
          <w:rFonts w:cs="Arial"/>
        </w:rPr>
        <w:t>, technical training and set up</w:t>
      </w:r>
      <w:r>
        <w:rPr>
          <w:rFonts w:cs="Arial"/>
        </w:rPr>
        <w:t xml:space="preserve">. </w:t>
      </w:r>
    </w:p>
    <w:p w14:paraId="4418E76D" w14:textId="09A1C915" w:rsidR="00D97BB9" w:rsidRDefault="00B84AF1" w:rsidP="00EB688F">
      <w:pPr>
        <w:pStyle w:val="NICEnormalsinglespacing"/>
        <w:rPr>
          <w:noProof/>
          <w:lang w:eastAsia="en-GB"/>
        </w:rPr>
      </w:pPr>
      <w:r>
        <w:rPr>
          <w:noProof/>
          <w:lang w:eastAsia="en-GB"/>
        </w:rPr>
        <w:t>Due to the</w:t>
      </w:r>
      <w:r w:rsidRPr="00B84AF1">
        <w:rPr>
          <w:noProof/>
          <w:lang w:eastAsia="en-GB"/>
        </w:rPr>
        <w:t xml:space="preserve"> variability </w:t>
      </w:r>
      <w:r>
        <w:rPr>
          <w:noProof/>
          <w:lang w:eastAsia="en-GB"/>
        </w:rPr>
        <w:t>of</w:t>
      </w:r>
      <w:r w:rsidRPr="00B84AF1">
        <w:rPr>
          <w:noProof/>
          <w:lang w:eastAsia="en-GB"/>
        </w:rPr>
        <w:t xml:space="preserve"> current and future use of the </w:t>
      </w:r>
      <w:r w:rsidR="00F20A84">
        <w:rPr>
          <w:noProof/>
          <w:lang w:eastAsia="en-GB"/>
        </w:rPr>
        <w:t>treatment options</w:t>
      </w:r>
      <w:r w:rsidRPr="00B84AF1">
        <w:rPr>
          <w:noProof/>
          <w:lang w:eastAsia="en-GB"/>
        </w:rPr>
        <w:t xml:space="preserve"> </w:t>
      </w:r>
      <w:r w:rsidR="00F20A84">
        <w:rPr>
          <w:noProof/>
          <w:lang w:eastAsia="en-GB"/>
        </w:rPr>
        <w:t xml:space="preserve">and the uncertainty of potential reductions in healthcare resource interventions </w:t>
      </w:r>
      <w:r w:rsidRPr="00B84AF1">
        <w:rPr>
          <w:noProof/>
          <w:lang w:eastAsia="en-GB"/>
        </w:rPr>
        <w:t xml:space="preserve">a </w:t>
      </w:r>
      <w:r w:rsidR="00553AF4">
        <w:rPr>
          <w:noProof/>
          <w:lang w:eastAsia="en-GB"/>
        </w:rPr>
        <w:t xml:space="preserve">local </w:t>
      </w:r>
      <w:hyperlink r:id="rId9" w:history="1">
        <w:r w:rsidRPr="0097343D">
          <w:rPr>
            <w:rStyle w:val="Hyperlink"/>
            <w:noProof/>
            <w:lang w:eastAsia="en-GB"/>
          </w:rPr>
          <w:t>resource impact template</w:t>
        </w:r>
      </w:hyperlink>
      <w:r w:rsidR="00553AF4">
        <w:rPr>
          <w:noProof/>
          <w:lang w:eastAsia="en-GB"/>
        </w:rPr>
        <w:t xml:space="preserve"> has been developed to allow users </w:t>
      </w:r>
      <w:r w:rsidR="00BC4C7D">
        <w:rPr>
          <w:noProof/>
          <w:lang w:eastAsia="en-GB"/>
        </w:rPr>
        <w:t xml:space="preserve">to </w:t>
      </w:r>
      <w:r w:rsidR="00553AF4">
        <w:rPr>
          <w:noProof/>
          <w:lang w:eastAsia="en-GB"/>
        </w:rPr>
        <w:t xml:space="preserve">estimate potential costs </w:t>
      </w:r>
      <w:r w:rsidR="00DD548D">
        <w:rPr>
          <w:noProof/>
          <w:lang w:eastAsia="en-GB"/>
        </w:rPr>
        <w:t xml:space="preserve">and benefits </w:t>
      </w:r>
      <w:r w:rsidR="00553AF4">
        <w:rPr>
          <w:noProof/>
          <w:lang w:eastAsia="en-GB"/>
        </w:rPr>
        <w:t>at a local level</w:t>
      </w:r>
      <w:r w:rsidRPr="00B84AF1">
        <w:rPr>
          <w:noProof/>
          <w:lang w:eastAsia="en-GB"/>
        </w:rPr>
        <w:t>.</w:t>
      </w:r>
      <w:r w:rsidR="00F265F2">
        <w:rPr>
          <w:noProof/>
          <w:lang w:eastAsia="en-GB"/>
        </w:rPr>
        <w:t xml:space="preserve"> </w:t>
      </w:r>
      <w:r w:rsidR="00F265F2">
        <w:t>The resource impact considers</w:t>
      </w:r>
      <w:r w:rsidR="00553AF4">
        <w:t xml:space="preserve"> both </w:t>
      </w:r>
      <w:r w:rsidR="00F265F2">
        <w:t xml:space="preserve">the </w:t>
      </w:r>
      <w:r w:rsidR="00164F78">
        <w:t>cash and non-cash impact</w:t>
      </w:r>
      <w:r w:rsidR="00F265F2">
        <w:t xml:space="preserve"> </w:t>
      </w:r>
      <w:r w:rsidR="00DD548D">
        <w:t xml:space="preserve">of implementing the guidance given </w:t>
      </w:r>
      <w:r w:rsidR="00F265F2">
        <w:t>that not all the potential savings will be cash releasing.</w:t>
      </w:r>
    </w:p>
    <w:p w14:paraId="29C4C922" w14:textId="23747AD7" w:rsidR="002838A9" w:rsidRDefault="00B84AF1" w:rsidP="00EB688F">
      <w:pPr>
        <w:pStyle w:val="NICEnormalsinglespacing"/>
      </w:pPr>
      <w:r>
        <w:rPr>
          <w:noProof/>
          <w:lang w:eastAsia="en-GB"/>
        </w:rPr>
        <w:t xml:space="preserve">Services for </w:t>
      </w:r>
      <w:r w:rsidR="00BC4C7D">
        <w:rPr>
          <w:noProof/>
          <w:lang w:eastAsia="en-GB"/>
        </w:rPr>
        <w:t xml:space="preserve">people with </w:t>
      </w:r>
      <w:r>
        <w:rPr>
          <w:noProof/>
          <w:lang w:eastAsia="en-GB"/>
        </w:rPr>
        <w:t xml:space="preserve">insomnia are </w:t>
      </w:r>
      <w:r w:rsidR="00515062" w:rsidRPr="000E29EB">
        <w:rPr>
          <w:noProof/>
          <w:lang w:eastAsia="en-GB"/>
        </w:rPr>
        <w:t>commissioned by</w:t>
      </w:r>
      <w:r w:rsidR="00432BA6" w:rsidRPr="000E29EB">
        <w:rPr>
          <w:noProof/>
          <w:lang w:eastAsia="en-GB"/>
        </w:rPr>
        <w:t xml:space="preserve"> </w:t>
      </w:r>
      <w:r w:rsidR="009A6800" w:rsidRPr="000E29EB">
        <w:rPr>
          <w:noProof/>
          <w:lang w:eastAsia="en-GB"/>
        </w:rPr>
        <w:t>integrated care systems</w:t>
      </w:r>
      <w:r w:rsidR="006D55ED" w:rsidRPr="000E29EB">
        <w:rPr>
          <w:noProof/>
          <w:lang w:eastAsia="en-GB"/>
        </w:rPr>
        <w:t xml:space="preserve">. </w:t>
      </w:r>
      <w:r w:rsidR="00025B6A" w:rsidRPr="000E29EB">
        <w:t xml:space="preserve">Providers </w:t>
      </w:r>
      <w:r w:rsidR="00B90445">
        <w:t xml:space="preserve">of </w:t>
      </w:r>
      <w:proofErr w:type="spellStart"/>
      <w:r w:rsidR="00B90445">
        <w:t>Sleepio</w:t>
      </w:r>
      <w:proofErr w:type="spellEnd"/>
      <w:r w:rsidR="00B90445">
        <w:t xml:space="preserve"> </w:t>
      </w:r>
      <w:r w:rsidR="00025B6A" w:rsidRPr="000E29EB">
        <w:t>are</w:t>
      </w:r>
      <w:r w:rsidR="006D55ED" w:rsidRPr="000E29EB">
        <w:t xml:space="preserve"> </w:t>
      </w:r>
      <w:r w:rsidR="00B90445">
        <w:t xml:space="preserve">expected to be within </w:t>
      </w:r>
      <w:r w:rsidR="006D55ED" w:rsidRPr="000E29EB">
        <w:t>primary care</w:t>
      </w:r>
      <w:r w:rsidR="00A00938">
        <w:t>.</w:t>
      </w:r>
    </w:p>
    <w:p w14:paraId="46995D47" w14:textId="1ACC0706" w:rsidR="00B74170" w:rsidRDefault="00B74170" w:rsidP="00EB688F">
      <w:pPr>
        <w:pStyle w:val="NICEnormalsinglespacing"/>
      </w:pPr>
    </w:p>
    <w:p w14:paraId="2036404E" w14:textId="77777777" w:rsidR="00B74170" w:rsidRPr="000B5B02" w:rsidRDefault="00B74170" w:rsidP="00EB688F">
      <w:pPr>
        <w:pStyle w:val="NICEnormalsinglespacing"/>
        <w:rPr>
          <w:noProof/>
          <w:lang w:eastAsia="en-GB"/>
        </w:rPr>
      </w:pPr>
    </w:p>
    <w:sectPr w:rsidR="00B74170" w:rsidRPr="000B5B02" w:rsidSect="00432BA6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DBAD" w14:textId="77777777" w:rsidR="00CA1C1B" w:rsidRDefault="00CA1C1B">
      <w:r>
        <w:separator/>
      </w:r>
    </w:p>
  </w:endnote>
  <w:endnote w:type="continuationSeparator" w:id="0">
    <w:p w14:paraId="48AF9E92" w14:textId="77777777" w:rsidR="00CA1C1B" w:rsidRDefault="00CA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A862" w14:textId="77777777" w:rsidR="00CA1C1B" w:rsidRDefault="00CA1C1B">
      <w:r>
        <w:separator/>
      </w:r>
    </w:p>
  </w:footnote>
  <w:footnote w:type="continuationSeparator" w:id="0">
    <w:p w14:paraId="16882E8F" w14:textId="77777777" w:rsidR="00CA1C1B" w:rsidRDefault="00CA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CC3584"/>
    <w:multiLevelType w:val="multilevel"/>
    <w:tmpl w:val="4F12E31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0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8035967">
    <w:abstractNumId w:val="1"/>
  </w:num>
  <w:num w:numId="2" w16cid:durableId="136801038">
    <w:abstractNumId w:val="19"/>
  </w:num>
  <w:num w:numId="3" w16cid:durableId="1421951311">
    <w:abstractNumId w:val="12"/>
  </w:num>
  <w:num w:numId="4" w16cid:durableId="42142938">
    <w:abstractNumId w:val="13"/>
  </w:num>
  <w:num w:numId="5" w16cid:durableId="1601177409">
    <w:abstractNumId w:val="0"/>
  </w:num>
  <w:num w:numId="6" w16cid:durableId="1574121995">
    <w:abstractNumId w:val="2"/>
  </w:num>
  <w:num w:numId="7" w16cid:durableId="1514298739">
    <w:abstractNumId w:val="8"/>
  </w:num>
  <w:num w:numId="8" w16cid:durableId="1156914232">
    <w:abstractNumId w:val="4"/>
  </w:num>
  <w:num w:numId="9" w16cid:durableId="675614945">
    <w:abstractNumId w:val="6"/>
  </w:num>
  <w:num w:numId="10" w16cid:durableId="899751392">
    <w:abstractNumId w:val="10"/>
  </w:num>
  <w:num w:numId="11" w16cid:durableId="950012089">
    <w:abstractNumId w:val="9"/>
  </w:num>
  <w:num w:numId="12" w16cid:durableId="1667978633">
    <w:abstractNumId w:val="11"/>
  </w:num>
  <w:num w:numId="13" w16cid:durableId="1741173862">
    <w:abstractNumId w:val="15"/>
  </w:num>
  <w:num w:numId="14" w16cid:durableId="544414091">
    <w:abstractNumId w:val="3"/>
  </w:num>
  <w:num w:numId="15" w16cid:durableId="931888277">
    <w:abstractNumId w:val="18"/>
  </w:num>
  <w:num w:numId="16" w16cid:durableId="283115903">
    <w:abstractNumId w:val="7"/>
  </w:num>
  <w:num w:numId="17" w16cid:durableId="1480147939">
    <w:abstractNumId w:val="14"/>
  </w:num>
  <w:num w:numId="18" w16cid:durableId="2069566585">
    <w:abstractNumId w:val="17"/>
  </w:num>
  <w:num w:numId="19" w16cid:durableId="1915966880">
    <w:abstractNumId w:val="5"/>
  </w:num>
  <w:num w:numId="20" w16cid:durableId="501118556">
    <w:abstractNumId w:val="20"/>
  </w:num>
  <w:num w:numId="21" w16cid:durableId="175266066">
    <w:abstractNumId w:val="8"/>
  </w:num>
  <w:num w:numId="22" w16cid:durableId="13501239">
    <w:abstractNumId w:val="8"/>
  </w:num>
  <w:num w:numId="23" w16cid:durableId="58135031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16737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592A"/>
    <w:rsid w:val="000119FB"/>
    <w:rsid w:val="00013033"/>
    <w:rsid w:val="00016583"/>
    <w:rsid w:val="000174B3"/>
    <w:rsid w:val="00020097"/>
    <w:rsid w:val="0002231D"/>
    <w:rsid w:val="00025B6A"/>
    <w:rsid w:val="0004442F"/>
    <w:rsid w:val="00046B02"/>
    <w:rsid w:val="00050AD5"/>
    <w:rsid w:val="00055792"/>
    <w:rsid w:val="000611F2"/>
    <w:rsid w:val="00063763"/>
    <w:rsid w:val="00066DA4"/>
    <w:rsid w:val="00070225"/>
    <w:rsid w:val="00076F8D"/>
    <w:rsid w:val="0008656C"/>
    <w:rsid w:val="0008679D"/>
    <w:rsid w:val="00087F2B"/>
    <w:rsid w:val="000959DB"/>
    <w:rsid w:val="00097EEB"/>
    <w:rsid w:val="000A1F03"/>
    <w:rsid w:val="000A66E0"/>
    <w:rsid w:val="000B0537"/>
    <w:rsid w:val="000B0A6F"/>
    <w:rsid w:val="000B2AFA"/>
    <w:rsid w:val="000B4394"/>
    <w:rsid w:val="000B5B02"/>
    <w:rsid w:val="000B773E"/>
    <w:rsid w:val="000B7DF5"/>
    <w:rsid w:val="000C1491"/>
    <w:rsid w:val="000C2814"/>
    <w:rsid w:val="000D0ED6"/>
    <w:rsid w:val="000D189B"/>
    <w:rsid w:val="000D52A3"/>
    <w:rsid w:val="000D5F0C"/>
    <w:rsid w:val="000E29EB"/>
    <w:rsid w:val="000E2B39"/>
    <w:rsid w:val="000F24C6"/>
    <w:rsid w:val="000F6AC5"/>
    <w:rsid w:val="000F76FA"/>
    <w:rsid w:val="00100031"/>
    <w:rsid w:val="001000F8"/>
    <w:rsid w:val="00100CF9"/>
    <w:rsid w:val="001017BE"/>
    <w:rsid w:val="00101F34"/>
    <w:rsid w:val="00105544"/>
    <w:rsid w:val="00106708"/>
    <w:rsid w:val="00107A53"/>
    <w:rsid w:val="00115005"/>
    <w:rsid w:val="00117403"/>
    <w:rsid w:val="00125917"/>
    <w:rsid w:val="0012615F"/>
    <w:rsid w:val="00135159"/>
    <w:rsid w:val="00145575"/>
    <w:rsid w:val="00155E58"/>
    <w:rsid w:val="00161AA0"/>
    <w:rsid w:val="00164F78"/>
    <w:rsid w:val="00174703"/>
    <w:rsid w:val="001809AF"/>
    <w:rsid w:val="00192B6D"/>
    <w:rsid w:val="00194767"/>
    <w:rsid w:val="001956FC"/>
    <w:rsid w:val="001969DE"/>
    <w:rsid w:val="00196AFB"/>
    <w:rsid w:val="001B0672"/>
    <w:rsid w:val="001C3761"/>
    <w:rsid w:val="001C73A8"/>
    <w:rsid w:val="001D027E"/>
    <w:rsid w:val="001D3FE2"/>
    <w:rsid w:val="001D6561"/>
    <w:rsid w:val="001E3FB6"/>
    <w:rsid w:val="001E7CD3"/>
    <w:rsid w:val="001F1074"/>
    <w:rsid w:val="002015BA"/>
    <w:rsid w:val="0020664A"/>
    <w:rsid w:val="002066EC"/>
    <w:rsid w:val="00210DAF"/>
    <w:rsid w:val="0021227E"/>
    <w:rsid w:val="0021477D"/>
    <w:rsid w:val="00216814"/>
    <w:rsid w:val="00223B9C"/>
    <w:rsid w:val="00230026"/>
    <w:rsid w:val="00234D65"/>
    <w:rsid w:val="00235CAB"/>
    <w:rsid w:val="002364E6"/>
    <w:rsid w:val="002548EB"/>
    <w:rsid w:val="0025534E"/>
    <w:rsid w:val="00256222"/>
    <w:rsid w:val="00257B8A"/>
    <w:rsid w:val="00262479"/>
    <w:rsid w:val="00265F19"/>
    <w:rsid w:val="002665CB"/>
    <w:rsid w:val="00271563"/>
    <w:rsid w:val="002738E2"/>
    <w:rsid w:val="00275215"/>
    <w:rsid w:val="00277963"/>
    <w:rsid w:val="002838A9"/>
    <w:rsid w:val="00283BFB"/>
    <w:rsid w:val="00290B1A"/>
    <w:rsid w:val="0029619F"/>
    <w:rsid w:val="002C2143"/>
    <w:rsid w:val="002D090C"/>
    <w:rsid w:val="002D0D39"/>
    <w:rsid w:val="002D3A52"/>
    <w:rsid w:val="002D4681"/>
    <w:rsid w:val="002E0B40"/>
    <w:rsid w:val="002E1C8A"/>
    <w:rsid w:val="002E222C"/>
    <w:rsid w:val="002E63A2"/>
    <w:rsid w:val="002E7B36"/>
    <w:rsid w:val="002F279A"/>
    <w:rsid w:val="0030096B"/>
    <w:rsid w:val="003057AC"/>
    <w:rsid w:val="00306004"/>
    <w:rsid w:val="0031664C"/>
    <w:rsid w:val="00332584"/>
    <w:rsid w:val="003330E6"/>
    <w:rsid w:val="003333BE"/>
    <w:rsid w:val="0033613B"/>
    <w:rsid w:val="00340887"/>
    <w:rsid w:val="00353669"/>
    <w:rsid w:val="003565A6"/>
    <w:rsid w:val="00362C37"/>
    <w:rsid w:val="003652E1"/>
    <w:rsid w:val="00366220"/>
    <w:rsid w:val="003665B9"/>
    <w:rsid w:val="00381A1B"/>
    <w:rsid w:val="00382B31"/>
    <w:rsid w:val="00383F93"/>
    <w:rsid w:val="003842E5"/>
    <w:rsid w:val="00387C51"/>
    <w:rsid w:val="00395C38"/>
    <w:rsid w:val="003A0F9C"/>
    <w:rsid w:val="003A2D29"/>
    <w:rsid w:val="003A3974"/>
    <w:rsid w:val="003A46D6"/>
    <w:rsid w:val="003A7696"/>
    <w:rsid w:val="003B2E89"/>
    <w:rsid w:val="003C22D1"/>
    <w:rsid w:val="003C36AC"/>
    <w:rsid w:val="003C4376"/>
    <w:rsid w:val="003C548F"/>
    <w:rsid w:val="003C6B39"/>
    <w:rsid w:val="003D035D"/>
    <w:rsid w:val="003D0E20"/>
    <w:rsid w:val="003E45A3"/>
    <w:rsid w:val="003F684F"/>
    <w:rsid w:val="003F77BD"/>
    <w:rsid w:val="004035E1"/>
    <w:rsid w:val="004038E5"/>
    <w:rsid w:val="00417163"/>
    <w:rsid w:val="0042056B"/>
    <w:rsid w:val="00420DE4"/>
    <w:rsid w:val="0042758D"/>
    <w:rsid w:val="00430314"/>
    <w:rsid w:val="0043147A"/>
    <w:rsid w:val="00432BA6"/>
    <w:rsid w:val="00432BF4"/>
    <w:rsid w:val="00434AE5"/>
    <w:rsid w:val="004355F1"/>
    <w:rsid w:val="00436229"/>
    <w:rsid w:val="00436638"/>
    <w:rsid w:val="00437CF7"/>
    <w:rsid w:val="004402BF"/>
    <w:rsid w:val="0045017F"/>
    <w:rsid w:val="00453F87"/>
    <w:rsid w:val="00461AF5"/>
    <w:rsid w:val="00461E73"/>
    <w:rsid w:val="0046446F"/>
    <w:rsid w:val="00464D59"/>
    <w:rsid w:val="0047117E"/>
    <w:rsid w:val="004820E9"/>
    <w:rsid w:val="0048249A"/>
    <w:rsid w:val="0048361F"/>
    <w:rsid w:val="00492EF0"/>
    <w:rsid w:val="004931E2"/>
    <w:rsid w:val="00493895"/>
    <w:rsid w:val="004A40D0"/>
    <w:rsid w:val="004B3175"/>
    <w:rsid w:val="004B394E"/>
    <w:rsid w:val="004B514C"/>
    <w:rsid w:val="004B5C4C"/>
    <w:rsid w:val="004C3AF4"/>
    <w:rsid w:val="004C3EE1"/>
    <w:rsid w:val="004E68F1"/>
    <w:rsid w:val="004F1962"/>
    <w:rsid w:val="004F76A6"/>
    <w:rsid w:val="0050051D"/>
    <w:rsid w:val="005042F6"/>
    <w:rsid w:val="00507215"/>
    <w:rsid w:val="00515062"/>
    <w:rsid w:val="00521940"/>
    <w:rsid w:val="00521FF0"/>
    <w:rsid w:val="00522FB3"/>
    <w:rsid w:val="0052606B"/>
    <w:rsid w:val="00526C07"/>
    <w:rsid w:val="00527E41"/>
    <w:rsid w:val="00530748"/>
    <w:rsid w:val="00530D37"/>
    <w:rsid w:val="00530E29"/>
    <w:rsid w:val="00531C2F"/>
    <w:rsid w:val="0053387C"/>
    <w:rsid w:val="0053389B"/>
    <w:rsid w:val="00537759"/>
    <w:rsid w:val="005410BF"/>
    <w:rsid w:val="0054168C"/>
    <w:rsid w:val="00546343"/>
    <w:rsid w:val="00553AF4"/>
    <w:rsid w:val="00553D6B"/>
    <w:rsid w:val="00556C98"/>
    <w:rsid w:val="00561346"/>
    <w:rsid w:val="00561E27"/>
    <w:rsid w:val="00564A10"/>
    <w:rsid w:val="00564D95"/>
    <w:rsid w:val="00572029"/>
    <w:rsid w:val="00575E20"/>
    <w:rsid w:val="0058612E"/>
    <w:rsid w:val="00587B21"/>
    <w:rsid w:val="00592A0B"/>
    <w:rsid w:val="0059308E"/>
    <w:rsid w:val="005A0F30"/>
    <w:rsid w:val="005B0269"/>
    <w:rsid w:val="005B06D5"/>
    <w:rsid w:val="005B1509"/>
    <w:rsid w:val="005B5AE1"/>
    <w:rsid w:val="005C051F"/>
    <w:rsid w:val="005C54C1"/>
    <w:rsid w:val="005C762E"/>
    <w:rsid w:val="005D098C"/>
    <w:rsid w:val="005D2B03"/>
    <w:rsid w:val="005D45C5"/>
    <w:rsid w:val="005D5B9E"/>
    <w:rsid w:val="005D5F7D"/>
    <w:rsid w:val="005D77A5"/>
    <w:rsid w:val="005E30F3"/>
    <w:rsid w:val="005E352D"/>
    <w:rsid w:val="005E5958"/>
    <w:rsid w:val="005E76D6"/>
    <w:rsid w:val="005F3A5A"/>
    <w:rsid w:val="005F5EC0"/>
    <w:rsid w:val="006045D6"/>
    <w:rsid w:val="00604AFB"/>
    <w:rsid w:val="0060536A"/>
    <w:rsid w:val="00605F33"/>
    <w:rsid w:val="0060662A"/>
    <w:rsid w:val="00612789"/>
    <w:rsid w:val="00614AF4"/>
    <w:rsid w:val="00614BDA"/>
    <w:rsid w:val="00616924"/>
    <w:rsid w:val="0062266D"/>
    <w:rsid w:val="00624868"/>
    <w:rsid w:val="006331B4"/>
    <w:rsid w:val="006343F3"/>
    <w:rsid w:val="00634D01"/>
    <w:rsid w:val="00642906"/>
    <w:rsid w:val="006457EF"/>
    <w:rsid w:val="006547A1"/>
    <w:rsid w:val="0065777D"/>
    <w:rsid w:val="00667AE5"/>
    <w:rsid w:val="0067415C"/>
    <w:rsid w:val="006757DF"/>
    <w:rsid w:val="00682B75"/>
    <w:rsid w:val="006901C1"/>
    <w:rsid w:val="0069128A"/>
    <w:rsid w:val="0069613E"/>
    <w:rsid w:val="006A318D"/>
    <w:rsid w:val="006A3DCC"/>
    <w:rsid w:val="006A721F"/>
    <w:rsid w:val="006B44B9"/>
    <w:rsid w:val="006B4CA3"/>
    <w:rsid w:val="006C043A"/>
    <w:rsid w:val="006C38E8"/>
    <w:rsid w:val="006C6403"/>
    <w:rsid w:val="006C649D"/>
    <w:rsid w:val="006C6D11"/>
    <w:rsid w:val="006D0870"/>
    <w:rsid w:val="006D3F7C"/>
    <w:rsid w:val="006D4650"/>
    <w:rsid w:val="006D47F8"/>
    <w:rsid w:val="006D55ED"/>
    <w:rsid w:val="006D73F1"/>
    <w:rsid w:val="006E060B"/>
    <w:rsid w:val="006E10E2"/>
    <w:rsid w:val="006E26CC"/>
    <w:rsid w:val="006E56D8"/>
    <w:rsid w:val="0070031C"/>
    <w:rsid w:val="00700C0B"/>
    <w:rsid w:val="007032E3"/>
    <w:rsid w:val="007137D6"/>
    <w:rsid w:val="00715052"/>
    <w:rsid w:val="00720B9F"/>
    <w:rsid w:val="00731AD2"/>
    <w:rsid w:val="00732519"/>
    <w:rsid w:val="00734A7E"/>
    <w:rsid w:val="00750054"/>
    <w:rsid w:val="00751A0A"/>
    <w:rsid w:val="00752125"/>
    <w:rsid w:val="0075321A"/>
    <w:rsid w:val="00761733"/>
    <w:rsid w:val="00770FE8"/>
    <w:rsid w:val="00771F03"/>
    <w:rsid w:val="0078666B"/>
    <w:rsid w:val="00787664"/>
    <w:rsid w:val="0079012E"/>
    <w:rsid w:val="007921F8"/>
    <w:rsid w:val="00797DDA"/>
    <w:rsid w:val="007A2BA5"/>
    <w:rsid w:val="007A4EEE"/>
    <w:rsid w:val="007B6DB1"/>
    <w:rsid w:val="007B7F7D"/>
    <w:rsid w:val="007C6E88"/>
    <w:rsid w:val="007D5E33"/>
    <w:rsid w:val="007E36DC"/>
    <w:rsid w:val="007E7DDD"/>
    <w:rsid w:val="007F4DE1"/>
    <w:rsid w:val="008005AC"/>
    <w:rsid w:val="00802238"/>
    <w:rsid w:val="008048F9"/>
    <w:rsid w:val="008068B3"/>
    <w:rsid w:val="00812496"/>
    <w:rsid w:val="00813323"/>
    <w:rsid w:val="00817C4A"/>
    <w:rsid w:val="00820DCC"/>
    <w:rsid w:val="0082200D"/>
    <w:rsid w:val="00827340"/>
    <w:rsid w:val="00830043"/>
    <w:rsid w:val="0084494B"/>
    <w:rsid w:val="008475B9"/>
    <w:rsid w:val="008505C3"/>
    <w:rsid w:val="00851D79"/>
    <w:rsid w:val="0086406E"/>
    <w:rsid w:val="0086472B"/>
    <w:rsid w:val="00865DC3"/>
    <w:rsid w:val="00870928"/>
    <w:rsid w:val="008763ED"/>
    <w:rsid w:val="008769BB"/>
    <w:rsid w:val="00877774"/>
    <w:rsid w:val="00885726"/>
    <w:rsid w:val="00890F2B"/>
    <w:rsid w:val="00897087"/>
    <w:rsid w:val="008A1E14"/>
    <w:rsid w:val="008A33C3"/>
    <w:rsid w:val="008A59AF"/>
    <w:rsid w:val="008B4118"/>
    <w:rsid w:val="008B6FE2"/>
    <w:rsid w:val="008C3409"/>
    <w:rsid w:val="008D4AD8"/>
    <w:rsid w:val="008E2E6C"/>
    <w:rsid w:val="008E7585"/>
    <w:rsid w:val="008F03D4"/>
    <w:rsid w:val="008F0B0A"/>
    <w:rsid w:val="008F0CF5"/>
    <w:rsid w:val="008F2A41"/>
    <w:rsid w:val="008F537B"/>
    <w:rsid w:val="008F7275"/>
    <w:rsid w:val="00901E23"/>
    <w:rsid w:val="0090491B"/>
    <w:rsid w:val="0091438E"/>
    <w:rsid w:val="0092657D"/>
    <w:rsid w:val="00933899"/>
    <w:rsid w:val="009427F1"/>
    <w:rsid w:val="0094366C"/>
    <w:rsid w:val="0094429A"/>
    <w:rsid w:val="0094626E"/>
    <w:rsid w:val="00946E11"/>
    <w:rsid w:val="0095182A"/>
    <w:rsid w:val="00953ADF"/>
    <w:rsid w:val="00960AFC"/>
    <w:rsid w:val="00960D49"/>
    <w:rsid w:val="009631D9"/>
    <w:rsid w:val="0097343D"/>
    <w:rsid w:val="009766B9"/>
    <w:rsid w:val="00980C93"/>
    <w:rsid w:val="00981BAD"/>
    <w:rsid w:val="00982B83"/>
    <w:rsid w:val="009914E7"/>
    <w:rsid w:val="009920E1"/>
    <w:rsid w:val="009A38E3"/>
    <w:rsid w:val="009A42EF"/>
    <w:rsid w:val="009A6800"/>
    <w:rsid w:val="009B621A"/>
    <w:rsid w:val="009C0A56"/>
    <w:rsid w:val="009C0F54"/>
    <w:rsid w:val="009C1B03"/>
    <w:rsid w:val="009C215B"/>
    <w:rsid w:val="009C45D9"/>
    <w:rsid w:val="009C6466"/>
    <w:rsid w:val="009C6F32"/>
    <w:rsid w:val="009F081F"/>
    <w:rsid w:val="009F2F4C"/>
    <w:rsid w:val="00A00938"/>
    <w:rsid w:val="00A02D88"/>
    <w:rsid w:val="00A063FC"/>
    <w:rsid w:val="00A06657"/>
    <w:rsid w:val="00A121E5"/>
    <w:rsid w:val="00A1294A"/>
    <w:rsid w:val="00A12B22"/>
    <w:rsid w:val="00A1760E"/>
    <w:rsid w:val="00A33C63"/>
    <w:rsid w:val="00A3458D"/>
    <w:rsid w:val="00A40B05"/>
    <w:rsid w:val="00A410AB"/>
    <w:rsid w:val="00A42014"/>
    <w:rsid w:val="00A43073"/>
    <w:rsid w:val="00A46DB8"/>
    <w:rsid w:val="00A533B0"/>
    <w:rsid w:val="00A644BF"/>
    <w:rsid w:val="00A64DB0"/>
    <w:rsid w:val="00A748B2"/>
    <w:rsid w:val="00A82323"/>
    <w:rsid w:val="00A86D3D"/>
    <w:rsid w:val="00A97CB7"/>
    <w:rsid w:val="00AA3D42"/>
    <w:rsid w:val="00AA4A4F"/>
    <w:rsid w:val="00AB164F"/>
    <w:rsid w:val="00AB1B8A"/>
    <w:rsid w:val="00AB2948"/>
    <w:rsid w:val="00AB39FA"/>
    <w:rsid w:val="00AB536C"/>
    <w:rsid w:val="00AB7EA3"/>
    <w:rsid w:val="00AC4FCA"/>
    <w:rsid w:val="00AC5C23"/>
    <w:rsid w:val="00AD0114"/>
    <w:rsid w:val="00AD10DD"/>
    <w:rsid w:val="00AD424F"/>
    <w:rsid w:val="00AD6933"/>
    <w:rsid w:val="00AD6B7B"/>
    <w:rsid w:val="00AE3233"/>
    <w:rsid w:val="00AE6345"/>
    <w:rsid w:val="00AF033F"/>
    <w:rsid w:val="00AF3DB5"/>
    <w:rsid w:val="00AF6101"/>
    <w:rsid w:val="00AF67FE"/>
    <w:rsid w:val="00AF6C2C"/>
    <w:rsid w:val="00B04404"/>
    <w:rsid w:val="00B0454E"/>
    <w:rsid w:val="00B11A8C"/>
    <w:rsid w:val="00B1320B"/>
    <w:rsid w:val="00B14B9B"/>
    <w:rsid w:val="00B21AC8"/>
    <w:rsid w:val="00B22BA0"/>
    <w:rsid w:val="00B232AF"/>
    <w:rsid w:val="00B33AE6"/>
    <w:rsid w:val="00B40295"/>
    <w:rsid w:val="00B64B0F"/>
    <w:rsid w:val="00B66AF1"/>
    <w:rsid w:val="00B74170"/>
    <w:rsid w:val="00B74440"/>
    <w:rsid w:val="00B74937"/>
    <w:rsid w:val="00B765CF"/>
    <w:rsid w:val="00B84AF1"/>
    <w:rsid w:val="00B85552"/>
    <w:rsid w:val="00B856D9"/>
    <w:rsid w:val="00B90445"/>
    <w:rsid w:val="00BA5150"/>
    <w:rsid w:val="00BB047B"/>
    <w:rsid w:val="00BB6398"/>
    <w:rsid w:val="00BC0602"/>
    <w:rsid w:val="00BC41E5"/>
    <w:rsid w:val="00BC4C7D"/>
    <w:rsid w:val="00BC4FCD"/>
    <w:rsid w:val="00BC52F2"/>
    <w:rsid w:val="00BD0372"/>
    <w:rsid w:val="00BD6978"/>
    <w:rsid w:val="00BD70DF"/>
    <w:rsid w:val="00BE3613"/>
    <w:rsid w:val="00BF04EE"/>
    <w:rsid w:val="00C00216"/>
    <w:rsid w:val="00C01490"/>
    <w:rsid w:val="00C139CA"/>
    <w:rsid w:val="00C22A58"/>
    <w:rsid w:val="00C24051"/>
    <w:rsid w:val="00C3145C"/>
    <w:rsid w:val="00C3210D"/>
    <w:rsid w:val="00C47C48"/>
    <w:rsid w:val="00C51429"/>
    <w:rsid w:val="00C6119F"/>
    <w:rsid w:val="00C62416"/>
    <w:rsid w:val="00C650E6"/>
    <w:rsid w:val="00C65B98"/>
    <w:rsid w:val="00C66455"/>
    <w:rsid w:val="00C66F7A"/>
    <w:rsid w:val="00C677B3"/>
    <w:rsid w:val="00C730E1"/>
    <w:rsid w:val="00C74E50"/>
    <w:rsid w:val="00C804FC"/>
    <w:rsid w:val="00C856E1"/>
    <w:rsid w:val="00C863E4"/>
    <w:rsid w:val="00C875E7"/>
    <w:rsid w:val="00C92DC9"/>
    <w:rsid w:val="00C94791"/>
    <w:rsid w:val="00CA1C1B"/>
    <w:rsid w:val="00CA79CC"/>
    <w:rsid w:val="00CB0C40"/>
    <w:rsid w:val="00CB67D5"/>
    <w:rsid w:val="00CC1A4C"/>
    <w:rsid w:val="00CC73C5"/>
    <w:rsid w:val="00CC7D1D"/>
    <w:rsid w:val="00CD4535"/>
    <w:rsid w:val="00CD7303"/>
    <w:rsid w:val="00CF1B07"/>
    <w:rsid w:val="00CF30B7"/>
    <w:rsid w:val="00CF5452"/>
    <w:rsid w:val="00CF5D71"/>
    <w:rsid w:val="00CF70C0"/>
    <w:rsid w:val="00D0064A"/>
    <w:rsid w:val="00D012E7"/>
    <w:rsid w:val="00D04075"/>
    <w:rsid w:val="00D07991"/>
    <w:rsid w:val="00D10077"/>
    <w:rsid w:val="00D17A9E"/>
    <w:rsid w:val="00D246E3"/>
    <w:rsid w:val="00D34A3A"/>
    <w:rsid w:val="00D35A37"/>
    <w:rsid w:val="00D3612A"/>
    <w:rsid w:val="00D36CE6"/>
    <w:rsid w:val="00D37703"/>
    <w:rsid w:val="00D37874"/>
    <w:rsid w:val="00D37F25"/>
    <w:rsid w:val="00D459D6"/>
    <w:rsid w:val="00D53518"/>
    <w:rsid w:val="00D5435B"/>
    <w:rsid w:val="00D70ECC"/>
    <w:rsid w:val="00D71E10"/>
    <w:rsid w:val="00D743FC"/>
    <w:rsid w:val="00D81643"/>
    <w:rsid w:val="00D81704"/>
    <w:rsid w:val="00D8237F"/>
    <w:rsid w:val="00D93FB2"/>
    <w:rsid w:val="00D96AA3"/>
    <w:rsid w:val="00D97312"/>
    <w:rsid w:val="00D97BB9"/>
    <w:rsid w:val="00DA0D5B"/>
    <w:rsid w:val="00DA3C43"/>
    <w:rsid w:val="00DA5E1E"/>
    <w:rsid w:val="00DB046D"/>
    <w:rsid w:val="00DD548D"/>
    <w:rsid w:val="00DD670E"/>
    <w:rsid w:val="00DD6CA2"/>
    <w:rsid w:val="00DD7831"/>
    <w:rsid w:val="00DE62F0"/>
    <w:rsid w:val="00DE643F"/>
    <w:rsid w:val="00E036ED"/>
    <w:rsid w:val="00E0748A"/>
    <w:rsid w:val="00E15572"/>
    <w:rsid w:val="00E15847"/>
    <w:rsid w:val="00E23258"/>
    <w:rsid w:val="00E4622C"/>
    <w:rsid w:val="00E47072"/>
    <w:rsid w:val="00E474FD"/>
    <w:rsid w:val="00E51FFB"/>
    <w:rsid w:val="00E56114"/>
    <w:rsid w:val="00E57666"/>
    <w:rsid w:val="00E604D5"/>
    <w:rsid w:val="00E60AD0"/>
    <w:rsid w:val="00E63036"/>
    <w:rsid w:val="00E702D4"/>
    <w:rsid w:val="00E70520"/>
    <w:rsid w:val="00E71147"/>
    <w:rsid w:val="00E71488"/>
    <w:rsid w:val="00E75235"/>
    <w:rsid w:val="00E925EA"/>
    <w:rsid w:val="00E92812"/>
    <w:rsid w:val="00E928CE"/>
    <w:rsid w:val="00EA1E01"/>
    <w:rsid w:val="00EB1101"/>
    <w:rsid w:val="00EB1674"/>
    <w:rsid w:val="00EB688F"/>
    <w:rsid w:val="00EC4169"/>
    <w:rsid w:val="00EC649D"/>
    <w:rsid w:val="00ED5440"/>
    <w:rsid w:val="00ED73F6"/>
    <w:rsid w:val="00ED74B4"/>
    <w:rsid w:val="00EE0578"/>
    <w:rsid w:val="00EE0617"/>
    <w:rsid w:val="00EE1307"/>
    <w:rsid w:val="00EF04AF"/>
    <w:rsid w:val="00EF04C1"/>
    <w:rsid w:val="00EF12A4"/>
    <w:rsid w:val="00EF4204"/>
    <w:rsid w:val="00EF4A3D"/>
    <w:rsid w:val="00EF5DFB"/>
    <w:rsid w:val="00EF631B"/>
    <w:rsid w:val="00F02066"/>
    <w:rsid w:val="00F04192"/>
    <w:rsid w:val="00F127AA"/>
    <w:rsid w:val="00F140F5"/>
    <w:rsid w:val="00F15A66"/>
    <w:rsid w:val="00F17336"/>
    <w:rsid w:val="00F20A84"/>
    <w:rsid w:val="00F21484"/>
    <w:rsid w:val="00F265F2"/>
    <w:rsid w:val="00F2684C"/>
    <w:rsid w:val="00F268BA"/>
    <w:rsid w:val="00F26A9F"/>
    <w:rsid w:val="00F272C4"/>
    <w:rsid w:val="00F30119"/>
    <w:rsid w:val="00F40C75"/>
    <w:rsid w:val="00F427F3"/>
    <w:rsid w:val="00F526E3"/>
    <w:rsid w:val="00F52B65"/>
    <w:rsid w:val="00F53F73"/>
    <w:rsid w:val="00F5472C"/>
    <w:rsid w:val="00F57A15"/>
    <w:rsid w:val="00F60648"/>
    <w:rsid w:val="00F7257E"/>
    <w:rsid w:val="00F76BEA"/>
    <w:rsid w:val="00F83050"/>
    <w:rsid w:val="00F855B5"/>
    <w:rsid w:val="00F86AF2"/>
    <w:rsid w:val="00FA32B6"/>
    <w:rsid w:val="00FA4282"/>
    <w:rsid w:val="00FA7FA9"/>
    <w:rsid w:val="00FB27B0"/>
    <w:rsid w:val="00FB5D7B"/>
    <w:rsid w:val="00FC2AD8"/>
    <w:rsid w:val="00FD507D"/>
    <w:rsid w:val="00FD579B"/>
    <w:rsid w:val="00FE220F"/>
    <w:rsid w:val="00FE5F03"/>
    <w:rsid w:val="00FF521B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2D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5D2B03"/>
    <w:pPr>
      <w:keepNext/>
      <w:spacing w:before="240" w:after="60" w:line="360" w:lineRule="auto"/>
      <w:outlineLvl w:val="1"/>
    </w:pPr>
    <w:rPr>
      <w:rFonts w:ascii="Arial" w:hAnsi="Arial" w:cs="Arial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7"/>
      </w:numPr>
    </w:pPr>
    <w:rPr>
      <w:rFonts w:cs="Times New Roman"/>
      <w:szCs w:val="24"/>
      <w:lang w:val="x-none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7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7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92657D"/>
    <w:pPr>
      <w:numPr>
        <w:ilvl w:val="3"/>
        <w:numId w:val="7"/>
      </w:numPr>
    </w:pPr>
  </w:style>
  <w:style w:type="paragraph" w:customStyle="1" w:styleId="Numberedlevel3text">
    <w:name w:val="Numbered level 3 text"/>
    <w:basedOn w:val="Numberedheading3"/>
    <w:rsid w:val="0092657D"/>
    <w:pPr>
      <w:keepNext w:val="0"/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6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5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rsid w:val="0092657D"/>
    <w:pPr>
      <w:keepNext w:val="0"/>
      <w:spacing w:before="0" w:after="240"/>
    </w:pPr>
    <w:rPr>
      <w:b w:val="0"/>
      <w:i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8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5D2B03"/>
    <w:rPr>
      <w:rFonts w:ascii="Arial" w:hAnsi="Arial" w:cs="Arial"/>
      <w:b/>
      <w:bCs/>
      <w:iCs/>
      <w:sz w:val="28"/>
      <w:szCs w:val="28"/>
      <w:lang w:val="en-US" w:eastAsia="en-US"/>
    </w:rPr>
  </w:style>
  <w:style w:type="character" w:customStyle="1" w:styleId="Numberedheading2Char">
    <w:name w:val="Numbered heading 2 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1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  <w:rPr>
      <w:lang w:val="en-GB"/>
    </w:rPr>
  </w:style>
  <w:style w:type="table" w:styleId="TableGrid">
    <w:name w:val="Table Grid"/>
    <w:basedOn w:val="TableNormal"/>
    <w:locked/>
    <w:rsid w:val="009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20DC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820DCC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semiHidden/>
    <w:locked/>
    <w:rsid w:val="00DA5E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5E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DA5E1E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  <w:lang w:val="en-GB"/>
    </w:rPr>
  </w:style>
  <w:style w:type="character" w:customStyle="1" w:styleId="NICEnormalChar">
    <w:name w:val="NICE normal Char"/>
    <w:link w:val="NICEnormal"/>
    <w:rsid w:val="0021227E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69613E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69613E"/>
    <w:rPr>
      <w:lang w:eastAsia="en-US"/>
    </w:rPr>
  </w:style>
  <w:style w:type="character" w:styleId="FootnoteReference">
    <w:name w:val="footnote reference"/>
    <w:locked/>
    <w:rsid w:val="0069613E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575E20"/>
    <w:rPr>
      <w:color w:val="800080"/>
      <w:u w:val="single"/>
    </w:rPr>
  </w:style>
  <w:style w:type="character" w:customStyle="1" w:styleId="CommentTextChar">
    <w:name w:val="Comment Text Char"/>
    <w:link w:val="CommentText"/>
    <w:rsid w:val="00020097"/>
    <w:rPr>
      <w:lang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semiHidden/>
    <w:unhideWhenUsed/>
    <w:rsid w:val="00461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486216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htg624/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92B2-5D84-4EC9-B419-B5CAADB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2017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MTG70 Resource impact summary report 20220520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HTG624 Resource impact summary report</dc:title>
  <dc:subject/>
  <dc:creator/>
  <cp:keywords/>
  <cp:lastModifiedBy/>
  <cp:revision>1</cp:revision>
  <dcterms:created xsi:type="dcterms:W3CDTF">2022-05-18T14:09:00Z</dcterms:created>
  <dcterms:modified xsi:type="dcterms:W3CDTF">2025-12-15T13:55:00Z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2025-12-15T13:55:27Z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84bd3ac6-3e21-4da9-a966-27a5e506edae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