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D5B9" w14:textId="77777777" w:rsidR="007F5D9E" w:rsidRDefault="00174B27" w:rsidP="00DA563D">
      <w:pPr>
        <w:jc w:val="center"/>
        <w:rPr>
          <w:rFonts w:ascii="Arial" w:hAnsi="Arial" w:cs="Arial"/>
          <w:b/>
          <w:sz w:val="32"/>
          <w:szCs w:val="32"/>
        </w:rPr>
      </w:pPr>
      <w:bookmarkStart w:id="0" w:name="_Hlk129069521"/>
      <w:r>
        <w:rPr>
          <w:noProof/>
        </w:rPr>
        <w:drawing>
          <wp:anchor distT="0" distB="0" distL="114300" distR="114300" simplePos="0" relativeHeight="251658240" behindDoc="1" locked="0" layoutInCell="1" allowOverlap="1" wp14:anchorId="447B4704" wp14:editId="37CBCE9F">
            <wp:simplePos x="0" y="0"/>
            <wp:positionH relativeFrom="margin">
              <wp:posOffset>-737870</wp:posOffset>
            </wp:positionH>
            <wp:positionV relativeFrom="margin">
              <wp:posOffset>-640715</wp:posOffset>
            </wp:positionV>
            <wp:extent cx="2714400" cy="270000"/>
            <wp:effectExtent l="0" t="0" r="0" b="0"/>
            <wp:wrapTight wrapText="bothSides">
              <wp:wrapPolygon edited="0">
                <wp:start x="0" y="0"/>
                <wp:lineTo x="0" y="19821"/>
                <wp:lineTo x="21378" y="19821"/>
                <wp:lineTo x="21378" y="12198"/>
                <wp:lineTo x="16829"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400" cy="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D9E" w:rsidRPr="00171BED">
        <w:rPr>
          <w:rFonts w:ascii="Arial" w:hAnsi="Arial" w:cs="Arial"/>
          <w:b/>
          <w:sz w:val="32"/>
          <w:szCs w:val="32"/>
        </w:rPr>
        <w:t xml:space="preserve">NATIONAL INSTITUTE FOR HEALTH AND </w:t>
      </w:r>
      <w:r w:rsidR="00F423C6">
        <w:rPr>
          <w:rFonts w:ascii="Arial" w:hAnsi="Arial" w:cs="Arial"/>
          <w:b/>
          <w:sz w:val="32"/>
          <w:szCs w:val="32"/>
        </w:rPr>
        <w:t>CARE</w:t>
      </w:r>
      <w:r w:rsidR="007F5D9E" w:rsidRPr="00171BED">
        <w:rPr>
          <w:rFonts w:ascii="Arial" w:hAnsi="Arial" w:cs="Arial"/>
          <w:b/>
          <w:sz w:val="32"/>
          <w:szCs w:val="32"/>
        </w:rPr>
        <w:t xml:space="preserve"> EXCELLENCE</w:t>
      </w:r>
    </w:p>
    <w:p w14:paraId="600AD313" w14:textId="77777777" w:rsidR="00DA563D" w:rsidRPr="00DA563D" w:rsidRDefault="00DA563D" w:rsidP="00DA563D">
      <w:pPr>
        <w:jc w:val="center"/>
        <w:rPr>
          <w:rFonts w:ascii="Arial" w:hAnsi="Arial" w:cs="Arial"/>
          <w:b/>
          <w:sz w:val="28"/>
          <w:szCs w:val="32"/>
        </w:rPr>
      </w:pPr>
    </w:p>
    <w:p w14:paraId="1A507AF0" w14:textId="46D3FCC4" w:rsidR="007F5D9E" w:rsidRPr="00171BED" w:rsidRDefault="004C156E" w:rsidP="00171BED">
      <w:pPr>
        <w:spacing w:after="360"/>
        <w:jc w:val="center"/>
        <w:rPr>
          <w:rFonts w:ascii="Arial" w:hAnsi="Arial" w:cs="Arial"/>
          <w:b/>
          <w:sz w:val="32"/>
          <w:szCs w:val="32"/>
        </w:rPr>
      </w:pPr>
      <w:r>
        <w:rPr>
          <w:rFonts w:ascii="Arial" w:hAnsi="Arial" w:cs="Arial"/>
          <w:b/>
          <w:sz w:val="32"/>
          <w:szCs w:val="32"/>
        </w:rPr>
        <w:t>Medical Technologies Evaluation</w:t>
      </w:r>
      <w:r w:rsidR="007F5D9E" w:rsidRPr="00171BED">
        <w:rPr>
          <w:rFonts w:ascii="Arial" w:hAnsi="Arial" w:cs="Arial"/>
          <w:b/>
          <w:sz w:val="32"/>
          <w:szCs w:val="32"/>
        </w:rPr>
        <w:t xml:space="preserve"> Programme</w:t>
      </w:r>
    </w:p>
    <w:p w14:paraId="1C890668" w14:textId="1FEDAE19" w:rsidR="007F5D9E" w:rsidRPr="00171BED" w:rsidRDefault="00F55DAC" w:rsidP="00171BED">
      <w:pPr>
        <w:spacing w:after="120"/>
        <w:jc w:val="center"/>
        <w:rPr>
          <w:rFonts w:ascii="Arial" w:hAnsi="Arial" w:cs="Arial"/>
          <w:b/>
          <w:sz w:val="32"/>
          <w:szCs w:val="32"/>
        </w:rPr>
      </w:pPr>
      <w:bookmarkStart w:id="1" w:name="_Hlk131171710"/>
      <w:r>
        <w:rPr>
          <w:rFonts w:ascii="Arial" w:hAnsi="Arial" w:cs="Arial"/>
          <w:b/>
          <w:sz w:val="32"/>
          <w:szCs w:val="32"/>
        </w:rPr>
        <w:t xml:space="preserve">Artificial intelligence auto-contouring </w:t>
      </w:r>
      <w:r w:rsidR="00C91072">
        <w:rPr>
          <w:rFonts w:ascii="Arial" w:hAnsi="Arial" w:cs="Arial"/>
          <w:b/>
          <w:sz w:val="32"/>
          <w:szCs w:val="32"/>
        </w:rPr>
        <w:t xml:space="preserve">to aid </w:t>
      </w:r>
      <w:r>
        <w:rPr>
          <w:rFonts w:ascii="Arial" w:hAnsi="Arial" w:cs="Arial"/>
          <w:b/>
          <w:sz w:val="32"/>
          <w:szCs w:val="32"/>
        </w:rPr>
        <w:t>radiotherapy treatment planning</w:t>
      </w:r>
      <w:bookmarkEnd w:id="1"/>
      <w:r w:rsidR="0014613C">
        <w:rPr>
          <w:rFonts w:ascii="Arial" w:hAnsi="Arial" w:cs="Arial"/>
          <w:b/>
          <w:sz w:val="32"/>
          <w:szCs w:val="32"/>
        </w:rPr>
        <w:t xml:space="preserve">: early value </w:t>
      </w:r>
      <w:proofErr w:type="gramStart"/>
      <w:r w:rsidR="0014613C">
        <w:rPr>
          <w:rFonts w:ascii="Arial" w:hAnsi="Arial" w:cs="Arial"/>
          <w:b/>
          <w:sz w:val="32"/>
          <w:szCs w:val="32"/>
        </w:rPr>
        <w:t>assessment</w:t>
      </w:r>
      <w:proofErr w:type="gramEnd"/>
    </w:p>
    <w:bookmarkEnd w:id="0"/>
    <w:p w14:paraId="4FC7869E" w14:textId="26D8FB3C" w:rsidR="007F5D9E" w:rsidRPr="00171BED" w:rsidRDefault="00071712" w:rsidP="00171BED">
      <w:pPr>
        <w:spacing w:after="120"/>
        <w:jc w:val="center"/>
        <w:rPr>
          <w:rFonts w:ascii="Arial" w:hAnsi="Arial" w:cs="Arial"/>
          <w:b/>
          <w:sz w:val="32"/>
          <w:szCs w:val="32"/>
        </w:rPr>
      </w:pPr>
      <w:r>
        <w:rPr>
          <w:rFonts w:ascii="Arial" w:hAnsi="Arial" w:cs="Arial"/>
          <w:b/>
          <w:sz w:val="32"/>
          <w:szCs w:val="32"/>
        </w:rPr>
        <w:t xml:space="preserve">Final </w:t>
      </w:r>
      <w:r w:rsidR="00225032">
        <w:rPr>
          <w:rFonts w:ascii="Arial" w:hAnsi="Arial" w:cs="Arial"/>
          <w:b/>
          <w:sz w:val="32"/>
          <w:szCs w:val="32"/>
        </w:rPr>
        <w:t>s</w:t>
      </w:r>
      <w:r w:rsidR="007F5D9E" w:rsidRPr="00171BED">
        <w:rPr>
          <w:rFonts w:ascii="Arial" w:hAnsi="Arial" w:cs="Arial"/>
          <w:b/>
          <w:sz w:val="32"/>
          <w:szCs w:val="32"/>
        </w:rPr>
        <w:t>cope</w:t>
      </w:r>
    </w:p>
    <w:p w14:paraId="34843623" w14:textId="2A20B45F" w:rsidR="007F5D9E" w:rsidRDefault="00071712" w:rsidP="00171BED">
      <w:pPr>
        <w:pStyle w:val="StyleParagraphnonumbersCentered"/>
        <w:spacing w:before="0" w:after="360"/>
      </w:pPr>
      <w:r>
        <w:t xml:space="preserve">April </w:t>
      </w:r>
      <w:r w:rsidR="006D7469">
        <w:t>202</w:t>
      </w:r>
      <w:r w:rsidR="00B60CB3">
        <w:t>3</w:t>
      </w:r>
    </w:p>
    <w:p w14:paraId="4F1DB548" w14:textId="77777777" w:rsidR="007F5D9E" w:rsidRDefault="007F5D9E" w:rsidP="00171BED">
      <w:pPr>
        <w:pStyle w:val="Heading2"/>
      </w:pPr>
      <w:bookmarkStart w:id="2" w:name="_Toc286147859"/>
      <w:r w:rsidRPr="007F5D9E">
        <w:t>Introduction</w:t>
      </w:r>
      <w:bookmarkEnd w:id="2"/>
    </w:p>
    <w:p w14:paraId="0D0F8A0D" w14:textId="63E9D15A" w:rsidR="008E11BB" w:rsidRDefault="004C156E" w:rsidP="00247DE0">
      <w:pPr>
        <w:pStyle w:val="Paragraphnonumbers"/>
      </w:pPr>
      <w:r>
        <w:t>The topic has been identified by NICE for early value assessment (EVA). The objective of EVA is to identify promising technologies in health and social care where there is greatest need and enable</w:t>
      </w:r>
      <w:r w:rsidR="00A00625">
        <w:t xml:space="preserve"> earlier </w:t>
      </w:r>
      <w:r w:rsidR="00EE4599">
        <w:t xml:space="preserve">conditional </w:t>
      </w:r>
      <w:r w:rsidR="00A00625">
        <w:t>access</w:t>
      </w:r>
      <w:r w:rsidR="006B59FE">
        <w:t xml:space="preserve"> </w:t>
      </w:r>
      <w:r w:rsidR="00CB64BE">
        <w:t>while</w:t>
      </w:r>
      <w:r w:rsidR="006B59FE">
        <w:t xml:space="preserve"> inform</w:t>
      </w:r>
      <w:r w:rsidR="00CB64BE">
        <w:t>ing further</w:t>
      </w:r>
      <w:r w:rsidR="006B59FE">
        <w:t xml:space="preserve"> evidence generation</w:t>
      </w:r>
      <w:r w:rsidR="008E11BB">
        <w:t>. The evidence developed will</w:t>
      </w:r>
      <w:r w:rsidR="00CB64BE">
        <w:t xml:space="preserve"> demonstrate if the expected benefits of</w:t>
      </w:r>
      <w:r w:rsidR="00A00625">
        <w:t xml:space="preserve"> </w:t>
      </w:r>
      <w:r>
        <w:t xml:space="preserve">the technologies </w:t>
      </w:r>
      <w:r w:rsidR="00CB64BE">
        <w:t>are realised</w:t>
      </w:r>
      <w:r w:rsidR="008E11BB">
        <w:t xml:space="preserve"> and inform a final NICE evaluation and decision on the routine use of the technolog</w:t>
      </w:r>
      <w:r w:rsidR="00E13613">
        <w:t>ies</w:t>
      </w:r>
      <w:r w:rsidR="008E11BB">
        <w:t xml:space="preserve"> in the NHS.</w:t>
      </w:r>
      <w:r>
        <w:t xml:space="preserve"> </w:t>
      </w:r>
    </w:p>
    <w:p w14:paraId="41A7CD35" w14:textId="7A834A30" w:rsidR="00247DE0" w:rsidRDefault="004C156E" w:rsidP="00247DE0">
      <w:pPr>
        <w:pStyle w:val="Paragraphnonumbers"/>
      </w:pPr>
      <w:r>
        <w:t xml:space="preserve">NICE’s topic selection oversight panel </w:t>
      </w:r>
      <w:r w:rsidR="00601AD8">
        <w:t xml:space="preserve">ratified </w:t>
      </w:r>
      <w:r w:rsidR="00EF7DDB">
        <w:t xml:space="preserve">artificial intelligence (AI) auto-contouring </w:t>
      </w:r>
      <w:r w:rsidR="00E13613">
        <w:t xml:space="preserve">to aid </w:t>
      </w:r>
      <w:r w:rsidR="00EF7DDB">
        <w:t>radiotherapy treatment planning</w:t>
      </w:r>
      <w:r w:rsidR="00601AD8">
        <w:t xml:space="preserve"> </w:t>
      </w:r>
      <w:r>
        <w:t>as potentially suitable for an EVA by the medical technologies evaluation programme (MTEP).</w:t>
      </w:r>
      <w:r w:rsidR="00894ACF">
        <w:t xml:space="preserve"> </w:t>
      </w:r>
      <w:r w:rsidR="00783E6C">
        <w:t>A</w:t>
      </w:r>
      <w:r w:rsidR="00171BED">
        <w:t xml:space="preserve">bbreviations </w:t>
      </w:r>
      <w:r w:rsidR="0011736E">
        <w:t>are</w:t>
      </w:r>
      <w:r w:rsidR="00171BED">
        <w:t xml:space="preserve"> </w:t>
      </w:r>
      <w:r w:rsidR="00171BED" w:rsidRPr="00573193">
        <w:t>provided in appendi</w:t>
      </w:r>
      <w:r w:rsidR="00783E6C">
        <w:t xml:space="preserve">x </w:t>
      </w:r>
      <w:r w:rsidR="0011736E">
        <w:t>A</w:t>
      </w:r>
      <w:r w:rsidR="00171BED" w:rsidRPr="00573193">
        <w:t>.</w:t>
      </w:r>
    </w:p>
    <w:p w14:paraId="5D78393A" w14:textId="06C472AF" w:rsidR="007F5D9E" w:rsidRDefault="00101629" w:rsidP="00D92183">
      <w:pPr>
        <w:pStyle w:val="Heading2"/>
      </w:pPr>
      <w:bookmarkStart w:id="3" w:name="_Toc286147860"/>
      <w:r>
        <w:t>Description of the technolog</w:t>
      </w:r>
      <w:bookmarkEnd w:id="3"/>
      <w:r w:rsidR="00F21D09">
        <w:t>ies</w:t>
      </w:r>
    </w:p>
    <w:p w14:paraId="68385124" w14:textId="1DD9B1F3" w:rsidR="00725954" w:rsidRDefault="00725954" w:rsidP="00725954">
      <w:pPr>
        <w:pStyle w:val="Paragraphnonumbers"/>
      </w:pPr>
      <w:bookmarkStart w:id="4" w:name="_Ref275266199"/>
      <w:bookmarkStart w:id="5" w:name="_Ref275780456"/>
      <w:r w:rsidRPr="00BF2E0E">
        <w:t>This section describes the p</w:t>
      </w:r>
      <w:r>
        <w:t>roperties</w:t>
      </w:r>
      <w:r w:rsidRPr="00BF2E0E">
        <w:t xml:space="preserve"> of the </w:t>
      </w:r>
      <w:r w:rsidR="00EF7DDB">
        <w:t>AI auto-contouring</w:t>
      </w:r>
      <w:r w:rsidR="009D74B9">
        <w:t xml:space="preserve"> technologies</w:t>
      </w:r>
      <w:r w:rsidR="00387EF9">
        <w:t xml:space="preserve"> </w:t>
      </w:r>
      <w:r w:rsidRPr="00BF2E0E">
        <w:t xml:space="preserve">based on </w:t>
      </w:r>
      <w:r w:rsidR="00084AA1" w:rsidRPr="00BA6938">
        <w:t xml:space="preserve">information provided to NICE by </w:t>
      </w:r>
      <w:r w:rsidR="00783E6C">
        <w:t>companies</w:t>
      </w:r>
      <w:r w:rsidR="00783E6C" w:rsidRPr="00BA6938">
        <w:t xml:space="preserve"> </w:t>
      </w:r>
      <w:r w:rsidR="00084AA1" w:rsidRPr="00BA6938">
        <w:t>and experts</w:t>
      </w:r>
      <w:r w:rsidR="00584202">
        <w:t>,</w:t>
      </w:r>
      <w:r w:rsidR="003440CF">
        <w:t xml:space="preserve"> and information available in the public domain</w:t>
      </w:r>
      <w:r w:rsidR="00084AA1" w:rsidRPr="00D33439">
        <w:t>.</w:t>
      </w:r>
      <w:r w:rsidR="00084AA1">
        <w:t xml:space="preserve"> </w:t>
      </w:r>
      <w:r w:rsidRPr="00BF2E0E">
        <w:t>NICE has not carried out an independent evaluation of this description.</w:t>
      </w:r>
    </w:p>
    <w:p w14:paraId="538DC192" w14:textId="77777777" w:rsidR="009B4A8A" w:rsidRDefault="009B4A8A" w:rsidP="009B4A8A">
      <w:pPr>
        <w:pStyle w:val="Heading3"/>
      </w:pPr>
      <w:bookmarkStart w:id="6" w:name="_Toc286147861"/>
      <w:r>
        <w:t>Purpose of the medical technology</w:t>
      </w:r>
      <w:bookmarkEnd w:id="4"/>
      <w:bookmarkEnd w:id="6"/>
    </w:p>
    <w:p w14:paraId="4CA4DDAB" w14:textId="332EE116" w:rsidR="0094728B" w:rsidRDefault="00967D43" w:rsidP="00220C17">
      <w:pPr>
        <w:spacing w:before="240" w:after="240" w:line="276" w:lineRule="auto"/>
        <w:rPr>
          <w:rFonts w:ascii="Arial" w:hAnsi="Arial" w:cs="Arial"/>
          <w:shd w:val="clear" w:color="auto" w:fill="FFFFFF"/>
        </w:rPr>
      </w:pPr>
      <w:r>
        <w:rPr>
          <w:rFonts w:ascii="Arial" w:hAnsi="Arial" w:cs="Arial"/>
          <w:shd w:val="clear" w:color="auto" w:fill="FFFFFF"/>
        </w:rPr>
        <w:t>External beam r</w:t>
      </w:r>
      <w:r w:rsidR="00CC0C13" w:rsidRPr="00CC0C13">
        <w:rPr>
          <w:rFonts w:ascii="Arial" w:hAnsi="Arial" w:cs="Arial"/>
          <w:shd w:val="clear" w:color="auto" w:fill="FFFFFF"/>
        </w:rPr>
        <w:t>adiotherapy uses ionising radiation to kill cancer cells in the treated area. It aims to give a high dose of radiation to cancer cells but as low a dose as possible to nearby healthy cells.</w:t>
      </w:r>
      <w:r w:rsidR="00CC0C13" w:rsidRPr="00CC0C13">
        <w:t xml:space="preserve"> </w:t>
      </w:r>
      <w:r w:rsidR="00CC0C13" w:rsidRPr="00CC0C13">
        <w:rPr>
          <w:rFonts w:ascii="Arial" w:hAnsi="Arial" w:cs="Arial"/>
          <w:shd w:val="clear" w:color="auto" w:fill="FFFFFF"/>
        </w:rPr>
        <w:t xml:space="preserve">Contouring is an important part of the radiotherapy treatment planning process. It involves outlining the target volumes and organs at risk (OAR) to guide radiotherapy so that </w:t>
      </w:r>
      <w:r w:rsidR="00071712">
        <w:rPr>
          <w:rFonts w:ascii="Arial" w:hAnsi="Arial" w:cs="Arial"/>
          <w:shd w:val="clear" w:color="auto" w:fill="FFFFFF"/>
        </w:rPr>
        <w:t xml:space="preserve">treatment is effective and </w:t>
      </w:r>
      <w:r w:rsidR="00CC0C13" w:rsidRPr="00CC0C13">
        <w:rPr>
          <w:rFonts w:ascii="Arial" w:hAnsi="Arial" w:cs="Arial"/>
          <w:shd w:val="clear" w:color="auto" w:fill="FFFFFF"/>
        </w:rPr>
        <w:t xml:space="preserve">radiation toxicity is reduced. AI auto-contouring technologies aim </w:t>
      </w:r>
      <w:r w:rsidR="00CC0C13" w:rsidRPr="00CC0C13">
        <w:rPr>
          <w:rFonts w:ascii="Arial" w:hAnsi="Arial" w:cs="Arial"/>
          <w:shd w:val="clear" w:color="auto" w:fill="FFFFFF"/>
        </w:rPr>
        <w:lastRenderedPageBreak/>
        <w:t>to improve contouring efficiency by automatically contouring the OAR and</w:t>
      </w:r>
      <w:r w:rsidR="006A4260">
        <w:rPr>
          <w:rFonts w:ascii="Arial" w:hAnsi="Arial" w:cs="Arial"/>
          <w:shd w:val="clear" w:color="auto" w:fill="FFFFFF"/>
        </w:rPr>
        <w:t xml:space="preserve"> perhaps the</w:t>
      </w:r>
      <w:r w:rsidR="00CC0C13" w:rsidRPr="00CC0C13">
        <w:rPr>
          <w:rFonts w:ascii="Arial" w:hAnsi="Arial" w:cs="Arial"/>
          <w:shd w:val="clear" w:color="auto" w:fill="FFFFFF"/>
        </w:rPr>
        <w:t xml:space="preserve"> </w:t>
      </w:r>
      <w:r w:rsidR="00071712">
        <w:rPr>
          <w:rFonts w:ascii="Arial" w:hAnsi="Arial" w:cs="Arial"/>
          <w:shd w:val="clear" w:color="auto" w:fill="FFFFFF"/>
        </w:rPr>
        <w:t>target volumes</w:t>
      </w:r>
      <w:r w:rsidR="00071712" w:rsidRPr="00CC0C13">
        <w:rPr>
          <w:rFonts w:ascii="Arial" w:hAnsi="Arial" w:cs="Arial"/>
          <w:shd w:val="clear" w:color="auto" w:fill="FFFFFF"/>
        </w:rPr>
        <w:t xml:space="preserve"> </w:t>
      </w:r>
      <w:r w:rsidR="00CC0C13" w:rsidRPr="00CC0C13">
        <w:rPr>
          <w:rFonts w:ascii="Arial" w:hAnsi="Arial" w:cs="Arial"/>
          <w:shd w:val="clear" w:color="auto" w:fill="FFFFFF"/>
        </w:rPr>
        <w:t xml:space="preserve">before radiotherapy. These technologies </w:t>
      </w:r>
      <w:r w:rsidR="006A4260">
        <w:rPr>
          <w:rFonts w:ascii="Arial" w:hAnsi="Arial" w:cs="Arial"/>
          <w:shd w:val="clear" w:color="auto" w:fill="FFFFFF"/>
        </w:rPr>
        <w:t xml:space="preserve">have been trained using deep learning </w:t>
      </w:r>
      <w:r w:rsidR="006972C0" w:rsidRPr="006972C0">
        <w:rPr>
          <w:rFonts w:ascii="Arial" w:hAnsi="Arial" w:cs="Arial"/>
          <w:shd w:val="clear" w:color="auto" w:fill="FFFFFF"/>
        </w:rPr>
        <w:t>convolutional neural networks</w:t>
      </w:r>
      <w:r w:rsidR="006972C0" w:rsidRPr="006972C0" w:rsidDel="006972C0">
        <w:rPr>
          <w:rFonts w:ascii="Arial" w:hAnsi="Arial" w:cs="Arial"/>
          <w:shd w:val="clear" w:color="auto" w:fill="FFFFFF"/>
        </w:rPr>
        <w:t xml:space="preserve"> </w:t>
      </w:r>
      <w:r w:rsidR="006A4260">
        <w:rPr>
          <w:rFonts w:ascii="Arial" w:hAnsi="Arial" w:cs="Arial"/>
          <w:shd w:val="clear" w:color="auto" w:fill="FFFFFF"/>
        </w:rPr>
        <w:t xml:space="preserve">to </w:t>
      </w:r>
      <w:r w:rsidR="00CC0C13" w:rsidRPr="00CC0C13">
        <w:rPr>
          <w:rFonts w:ascii="Arial" w:hAnsi="Arial" w:cs="Arial"/>
          <w:shd w:val="clear" w:color="auto" w:fill="FFFFFF"/>
        </w:rPr>
        <w:t xml:space="preserve">process images from CT or MRI scans and produce </w:t>
      </w:r>
      <w:r w:rsidR="000E4467">
        <w:rPr>
          <w:rFonts w:ascii="Arial" w:hAnsi="Arial" w:cs="Arial"/>
          <w:shd w:val="clear" w:color="auto" w:fill="FFFFFF"/>
        </w:rPr>
        <w:t xml:space="preserve">an </w:t>
      </w:r>
      <w:r>
        <w:rPr>
          <w:rFonts w:ascii="Arial" w:hAnsi="Arial" w:cs="Arial"/>
          <w:shd w:val="clear" w:color="auto" w:fill="FFFFFF"/>
        </w:rPr>
        <w:t xml:space="preserve">initial </w:t>
      </w:r>
      <w:r w:rsidR="00CC0C13" w:rsidRPr="00CC0C13">
        <w:rPr>
          <w:rFonts w:ascii="Arial" w:hAnsi="Arial" w:cs="Arial"/>
          <w:shd w:val="clear" w:color="auto" w:fill="FFFFFF"/>
        </w:rPr>
        <w:t xml:space="preserve">contour. Images and contours are then reviewed by trained </w:t>
      </w:r>
      <w:r w:rsidR="00D10723">
        <w:rPr>
          <w:rFonts w:ascii="Arial" w:hAnsi="Arial" w:cs="Arial"/>
          <w:shd w:val="clear" w:color="auto" w:fill="FFFFFF"/>
        </w:rPr>
        <w:t>healthcare</w:t>
      </w:r>
      <w:r w:rsidR="00CC0C13" w:rsidRPr="00CC0C13">
        <w:rPr>
          <w:rFonts w:ascii="Arial" w:hAnsi="Arial" w:cs="Arial"/>
          <w:shd w:val="clear" w:color="auto" w:fill="FFFFFF"/>
        </w:rPr>
        <w:t xml:space="preserve"> professionals and modified as needed. </w:t>
      </w:r>
    </w:p>
    <w:p w14:paraId="5650A09E" w14:textId="4F97C9F1" w:rsidR="00CC0C13" w:rsidRDefault="00CC0C13" w:rsidP="00220C17">
      <w:pPr>
        <w:spacing w:before="240" w:after="240" w:line="276" w:lineRule="auto"/>
        <w:rPr>
          <w:rFonts w:ascii="Arial" w:hAnsi="Arial" w:cs="Arial"/>
          <w:shd w:val="clear" w:color="auto" w:fill="FFFFFF"/>
        </w:rPr>
      </w:pPr>
      <w:r>
        <w:rPr>
          <w:rFonts w:ascii="Arial" w:hAnsi="Arial" w:cs="Arial"/>
          <w:shd w:val="clear" w:color="auto" w:fill="FFFFFF"/>
        </w:rPr>
        <w:t xml:space="preserve">Clinical experts advised that they spend a lot of time creating </w:t>
      </w:r>
      <w:r w:rsidR="00025690">
        <w:rPr>
          <w:rFonts w:ascii="Arial" w:hAnsi="Arial" w:cs="Arial"/>
          <w:shd w:val="clear" w:color="auto" w:fill="FFFFFF"/>
        </w:rPr>
        <w:t xml:space="preserve">and reviewing </w:t>
      </w:r>
      <w:r>
        <w:rPr>
          <w:rFonts w:ascii="Arial" w:hAnsi="Arial" w:cs="Arial"/>
          <w:shd w:val="clear" w:color="auto" w:fill="FFFFFF"/>
        </w:rPr>
        <w:t xml:space="preserve">manual contours. </w:t>
      </w:r>
      <w:r w:rsidR="0094728B" w:rsidRPr="0094728B">
        <w:rPr>
          <w:rFonts w:ascii="Arial" w:hAnsi="Arial" w:cs="Arial"/>
          <w:shd w:val="clear" w:color="auto" w:fill="FFFFFF"/>
        </w:rPr>
        <w:t xml:space="preserve">There is some evidence that AI auto-contouring </w:t>
      </w:r>
      <w:r w:rsidR="00C80F3A">
        <w:rPr>
          <w:rFonts w:ascii="Arial" w:hAnsi="Arial" w:cs="Arial"/>
          <w:shd w:val="clear" w:color="auto" w:fill="FFFFFF"/>
        </w:rPr>
        <w:t xml:space="preserve">with </w:t>
      </w:r>
      <w:r w:rsidR="00025690">
        <w:rPr>
          <w:rFonts w:ascii="Arial" w:hAnsi="Arial" w:cs="Arial"/>
          <w:shd w:val="clear" w:color="auto" w:fill="FFFFFF"/>
        </w:rPr>
        <w:t xml:space="preserve">healthcare professional </w:t>
      </w:r>
      <w:r w:rsidR="00C80F3A">
        <w:rPr>
          <w:rFonts w:ascii="Arial" w:hAnsi="Arial" w:cs="Arial"/>
          <w:shd w:val="clear" w:color="auto" w:fill="FFFFFF"/>
        </w:rPr>
        <w:t xml:space="preserve">review </w:t>
      </w:r>
      <w:r w:rsidR="0094728B" w:rsidRPr="0094728B">
        <w:rPr>
          <w:rFonts w:ascii="Arial" w:hAnsi="Arial" w:cs="Arial"/>
          <w:shd w:val="clear" w:color="auto" w:fill="FFFFFF"/>
        </w:rPr>
        <w:t>is quicker than manual or atlas-based contouring. It may save costs by reducing healthcare professional time needed to do contouring. It may also improve consistency of contouring between people, standardise processes and improve adherence to international guidelines.</w:t>
      </w:r>
      <w:r w:rsidR="0094728B">
        <w:rPr>
          <w:rFonts w:ascii="Arial" w:hAnsi="Arial" w:cs="Arial"/>
          <w:shd w:val="clear" w:color="auto" w:fill="FFFFFF"/>
        </w:rPr>
        <w:t xml:space="preserve"> Clinical experts considered that </w:t>
      </w:r>
      <w:r w:rsidR="0094728B" w:rsidRPr="0094728B">
        <w:rPr>
          <w:rFonts w:ascii="Arial" w:hAnsi="Arial" w:cs="Arial"/>
          <w:shd w:val="clear" w:color="auto" w:fill="FFFFFF"/>
        </w:rPr>
        <w:t xml:space="preserve">AI auto-contouring could result in quicker radiotherapy </w:t>
      </w:r>
      <w:r w:rsidR="0094728B">
        <w:rPr>
          <w:rFonts w:ascii="Arial" w:hAnsi="Arial" w:cs="Arial"/>
          <w:shd w:val="clear" w:color="auto" w:fill="FFFFFF"/>
        </w:rPr>
        <w:t xml:space="preserve">treatment </w:t>
      </w:r>
      <w:r w:rsidR="0094728B" w:rsidRPr="0094728B">
        <w:rPr>
          <w:rFonts w:ascii="Arial" w:hAnsi="Arial" w:cs="Arial"/>
          <w:shd w:val="clear" w:color="auto" w:fill="FFFFFF"/>
        </w:rPr>
        <w:t xml:space="preserve">planning pathways and shorter time to treatment for patients. </w:t>
      </w:r>
      <w:hyperlink r:id="rId9" w:history="1">
        <w:r w:rsidR="00965C81" w:rsidRPr="00965C81">
          <w:rPr>
            <w:rStyle w:val="Hyperlink"/>
            <w:rFonts w:ascii="Arial" w:hAnsi="Arial" w:cs="Arial"/>
            <w:shd w:val="clear" w:color="auto" w:fill="FFFFFF"/>
          </w:rPr>
          <w:t xml:space="preserve">The Royal College of Radiologists clinical </w:t>
        </w:r>
        <w:r w:rsidR="006A3FEC">
          <w:rPr>
            <w:rStyle w:val="Hyperlink"/>
            <w:rFonts w:ascii="Arial" w:hAnsi="Arial" w:cs="Arial"/>
            <w:shd w:val="clear" w:color="auto" w:fill="FFFFFF"/>
          </w:rPr>
          <w:t xml:space="preserve">oncology </w:t>
        </w:r>
        <w:r w:rsidR="00965C81" w:rsidRPr="00965C81">
          <w:rPr>
            <w:rStyle w:val="Hyperlink"/>
            <w:rFonts w:ascii="Arial" w:hAnsi="Arial" w:cs="Arial"/>
            <w:shd w:val="clear" w:color="auto" w:fill="FFFFFF"/>
          </w:rPr>
          <w:t>census report 2021</w:t>
        </w:r>
      </w:hyperlink>
      <w:r w:rsidR="00965C81">
        <w:rPr>
          <w:rFonts w:ascii="Arial" w:hAnsi="Arial" w:cs="Arial"/>
          <w:shd w:val="clear" w:color="auto" w:fill="FFFFFF"/>
        </w:rPr>
        <w:t xml:space="preserve"> reports immense workforce pressure because of staff shortages</w:t>
      </w:r>
      <w:r w:rsidR="002A238E">
        <w:rPr>
          <w:rFonts w:ascii="Arial" w:hAnsi="Arial" w:cs="Arial"/>
          <w:shd w:val="clear" w:color="auto" w:fill="FFFFFF"/>
        </w:rPr>
        <w:t xml:space="preserve"> and continued effects from the COVID-19 pandemic</w:t>
      </w:r>
      <w:r w:rsidR="00965C81">
        <w:rPr>
          <w:rFonts w:ascii="Arial" w:hAnsi="Arial" w:cs="Arial"/>
          <w:shd w:val="clear" w:color="auto" w:fill="FFFFFF"/>
        </w:rPr>
        <w:t xml:space="preserve">. </w:t>
      </w:r>
      <w:r w:rsidR="0094728B" w:rsidRPr="0094728B">
        <w:rPr>
          <w:rFonts w:ascii="Arial" w:hAnsi="Arial" w:cs="Arial"/>
          <w:shd w:val="clear" w:color="auto" w:fill="FFFFFF"/>
        </w:rPr>
        <w:t xml:space="preserve">Increased efficiency from using AI auto-contouring may increase capacity, allow healthcare professionals to focus on patient-facing tasks and reduce waiting lists. Experts also advised that potential improvements in consistency may lead to more accurate contours and </w:t>
      </w:r>
      <w:r w:rsidR="0094728B">
        <w:rPr>
          <w:rFonts w:ascii="Arial" w:hAnsi="Arial" w:cs="Arial"/>
          <w:shd w:val="clear" w:color="auto" w:fill="FFFFFF"/>
        </w:rPr>
        <w:t xml:space="preserve">could </w:t>
      </w:r>
      <w:r w:rsidR="0094728B" w:rsidRPr="0094728B">
        <w:rPr>
          <w:rFonts w:ascii="Arial" w:hAnsi="Arial" w:cs="Arial"/>
          <w:shd w:val="clear" w:color="auto" w:fill="FFFFFF"/>
        </w:rPr>
        <w:t>reduce unwanted variation and outliers. This could reduce toxicity.</w:t>
      </w:r>
      <w:r w:rsidR="00F52A71">
        <w:rPr>
          <w:rFonts w:ascii="Arial" w:hAnsi="Arial" w:cs="Arial"/>
          <w:shd w:val="clear" w:color="auto" w:fill="FFFFFF"/>
        </w:rPr>
        <w:t xml:space="preserve"> AI auto-contouring could also increase the complexity of treatment including auto-planning and adaptive approaches which would only be possible once auto-contouring is routinely available. </w:t>
      </w:r>
    </w:p>
    <w:p w14:paraId="60CF91C9" w14:textId="77777777" w:rsidR="007F5D9E" w:rsidRPr="00E6366C" w:rsidRDefault="00D92183" w:rsidP="003311E4">
      <w:pPr>
        <w:pStyle w:val="Heading3"/>
      </w:pPr>
      <w:bookmarkStart w:id="7" w:name="_Toc286147862"/>
      <w:r w:rsidRPr="00E6366C">
        <w:t>Product properties</w:t>
      </w:r>
      <w:bookmarkEnd w:id="5"/>
      <w:bookmarkEnd w:id="7"/>
    </w:p>
    <w:p w14:paraId="19724CCC" w14:textId="557743FE" w:rsidR="0051076D" w:rsidRDefault="0051076D" w:rsidP="00BC3317">
      <w:pPr>
        <w:spacing w:after="240" w:line="276" w:lineRule="auto"/>
        <w:rPr>
          <w:rFonts w:ascii="Arial" w:hAnsi="Arial" w:cs="Arial"/>
          <w:iCs/>
        </w:rPr>
      </w:pPr>
      <w:r>
        <w:rPr>
          <w:rFonts w:ascii="Arial" w:hAnsi="Arial" w:cs="Arial"/>
          <w:iCs/>
        </w:rPr>
        <w:t xml:space="preserve">This scope focuses on </w:t>
      </w:r>
      <w:r w:rsidR="00774944">
        <w:rPr>
          <w:rFonts w:ascii="Arial" w:hAnsi="Arial" w:cs="Arial"/>
          <w:iCs/>
        </w:rPr>
        <w:t>AI auto-contouring</w:t>
      </w:r>
      <w:r w:rsidR="00C80F3A">
        <w:rPr>
          <w:rFonts w:ascii="Arial" w:hAnsi="Arial" w:cs="Arial"/>
          <w:iCs/>
        </w:rPr>
        <w:t xml:space="preserve"> technologies</w:t>
      </w:r>
      <w:r w:rsidR="00774944">
        <w:rPr>
          <w:rFonts w:ascii="Arial" w:hAnsi="Arial" w:cs="Arial"/>
          <w:iCs/>
        </w:rPr>
        <w:t xml:space="preserve"> for radiotherapy treatment planning. </w:t>
      </w:r>
      <w:r w:rsidR="00EC1438">
        <w:rPr>
          <w:rFonts w:ascii="Arial" w:hAnsi="Arial" w:cs="Arial"/>
          <w:iCs/>
        </w:rPr>
        <w:t xml:space="preserve">For this EVA, NICE will consider </w:t>
      </w:r>
      <w:r w:rsidR="00774944">
        <w:rPr>
          <w:rFonts w:ascii="Arial" w:hAnsi="Arial" w:cs="Arial"/>
          <w:iCs/>
        </w:rPr>
        <w:t>technologies</w:t>
      </w:r>
      <w:r w:rsidR="00EC1438">
        <w:rPr>
          <w:rFonts w:ascii="Arial" w:hAnsi="Arial" w:cs="Arial"/>
          <w:iCs/>
        </w:rPr>
        <w:t xml:space="preserve"> that</w:t>
      </w:r>
      <w:r>
        <w:rPr>
          <w:rFonts w:ascii="Arial" w:hAnsi="Arial" w:cs="Arial"/>
          <w:iCs/>
        </w:rPr>
        <w:t>:</w:t>
      </w:r>
    </w:p>
    <w:p w14:paraId="02C93CBA" w14:textId="52C2AD59" w:rsidR="00785BB6" w:rsidRDefault="00774944" w:rsidP="00EC1438">
      <w:pPr>
        <w:pStyle w:val="ListParagraph"/>
        <w:numPr>
          <w:ilvl w:val="0"/>
          <w:numId w:val="24"/>
        </w:numPr>
        <w:rPr>
          <w:rFonts w:ascii="Arial" w:hAnsi="Arial" w:cs="Arial"/>
          <w:iCs/>
        </w:rPr>
      </w:pPr>
      <w:r>
        <w:rPr>
          <w:rFonts w:ascii="Arial" w:hAnsi="Arial" w:cs="Arial"/>
          <w:iCs/>
        </w:rPr>
        <w:t xml:space="preserve">use AI-based algorithms to automatically contour OAR or </w:t>
      </w:r>
      <w:r w:rsidR="00B13336">
        <w:rPr>
          <w:rFonts w:ascii="Arial" w:hAnsi="Arial" w:cs="Arial"/>
          <w:iCs/>
        </w:rPr>
        <w:t xml:space="preserve">target volumes </w:t>
      </w:r>
      <w:r>
        <w:rPr>
          <w:rFonts w:ascii="Arial" w:hAnsi="Arial" w:cs="Arial"/>
          <w:iCs/>
        </w:rPr>
        <w:t xml:space="preserve">as part of </w:t>
      </w:r>
      <w:r w:rsidR="00787902">
        <w:rPr>
          <w:rFonts w:ascii="Arial" w:hAnsi="Arial" w:cs="Arial"/>
          <w:iCs/>
        </w:rPr>
        <w:t xml:space="preserve">initial </w:t>
      </w:r>
      <w:r>
        <w:rPr>
          <w:rFonts w:ascii="Arial" w:hAnsi="Arial" w:cs="Arial"/>
          <w:iCs/>
        </w:rPr>
        <w:t xml:space="preserve">radiotherapy treatment </w:t>
      </w:r>
      <w:proofErr w:type="gramStart"/>
      <w:r>
        <w:rPr>
          <w:rFonts w:ascii="Arial" w:hAnsi="Arial" w:cs="Arial"/>
          <w:iCs/>
        </w:rPr>
        <w:t>planning</w:t>
      </w:r>
      <w:proofErr w:type="gramEnd"/>
    </w:p>
    <w:p w14:paraId="0BD4F0EE" w14:textId="5C403F0B" w:rsidR="00774944" w:rsidRDefault="005E2292" w:rsidP="00EC1438">
      <w:pPr>
        <w:pStyle w:val="ListParagraph"/>
        <w:numPr>
          <w:ilvl w:val="0"/>
          <w:numId w:val="24"/>
        </w:numPr>
        <w:rPr>
          <w:rFonts w:ascii="Arial" w:hAnsi="Arial" w:cs="Arial"/>
          <w:iCs/>
        </w:rPr>
      </w:pPr>
      <w:r>
        <w:rPr>
          <w:rFonts w:ascii="Arial" w:hAnsi="Arial" w:cs="Arial"/>
          <w:iCs/>
        </w:rPr>
        <w:t xml:space="preserve">are </w:t>
      </w:r>
      <w:r w:rsidR="003F10F4">
        <w:rPr>
          <w:rFonts w:ascii="Arial" w:hAnsi="Arial" w:cs="Arial"/>
          <w:iCs/>
        </w:rPr>
        <w:t xml:space="preserve">standalone </w:t>
      </w:r>
      <w:r>
        <w:rPr>
          <w:rFonts w:ascii="Arial" w:hAnsi="Arial" w:cs="Arial"/>
          <w:iCs/>
        </w:rPr>
        <w:t xml:space="preserve">AI auto-contouring software or </w:t>
      </w:r>
      <w:r w:rsidR="00A44EB4">
        <w:rPr>
          <w:rFonts w:ascii="Arial" w:hAnsi="Arial" w:cs="Arial"/>
          <w:iCs/>
        </w:rPr>
        <w:t xml:space="preserve">have </w:t>
      </w:r>
      <w:r>
        <w:rPr>
          <w:rFonts w:ascii="Arial" w:hAnsi="Arial" w:cs="Arial"/>
          <w:iCs/>
        </w:rPr>
        <w:t xml:space="preserve">AI auto-contouring functionality </w:t>
      </w:r>
      <w:r w:rsidR="00B13336">
        <w:rPr>
          <w:rFonts w:ascii="Arial" w:hAnsi="Arial" w:cs="Arial"/>
          <w:iCs/>
        </w:rPr>
        <w:t xml:space="preserve">integrated in treatment planning or radiotherapy </w:t>
      </w:r>
      <w:proofErr w:type="gramStart"/>
      <w:r w:rsidR="00A44EB4">
        <w:rPr>
          <w:rFonts w:ascii="Arial" w:hAnsi="Arial" w:cs="Arial"/>
          <w:iCs/>
        </w:rPr>
        <w:t>platforms</w:t>
      </w:r>
      <w:proofErr w:type="gramEnd"/>
    </w:p>
    <w:p w14:paraId="1D555D73" w14:textId="1D26C79B" w:rsidR="00EC1438" w:rsidRDefault="00EC1438" w:rsidP="00EC1438">
      <w:pPr>
        <w:pStyle w:val="ListParagraph"/>
        <w:numPr>
          <w:ilvl w:val="0"/>
          <w:numId w:val="24"/>
        </w:numPr>
        <w:rPr>
          <w:rFonts w:ascii="Arial" w:hAnsi="Arial" w:cs="Arial"/>
          <w:iCs/>
        </w:rPr>
      </w:pPr>
      <w:r w:rsidRPr="00EC1438">
        <w:rPr>
          <w:rFonts w:ascii="Arial" w:hAnsi="Arial" w:cs="Arial"/>
          <w:iCs/>
        </w:rPr>
        <w:t xml:space="preserve">meet the standards within the digital technology assessment criteria (DTAC), including the criteria to have a CE or UKCA mark where required. Products may also be considered if they are actively working towards required CE or UKCA mark and meet all other standards within the </w:t>
      </w:r>
      <w:proofErr w:type="gramStart"/>
      <w:r w:rsidRPr="00EC1438">
        <w:rPr>
          <w:rFonts w:ascii="Arial" w:hAnsi="Arial" w:cs="Arial"/>
          <w:iCs/>
        </w:rPr>
        <w:t>DTAC</w:t>
      </w:r>
      <w:proofErr w:type="gramEnd"/>
    </w:p>
    <w:p w14:paraId="196627B3" w14:textId="0DEA96B4" w:rsidR="0051076D" w:rsidRPr="00B41FE7" w:rsidRDefault="00785BB6" w:rsidP="00B41FE7">
      <w:pPr>
        <w:pStyle w:val="ListParagraph"/>
        <w:numPr>
          <w:ilvl w:val="0"/>
          <w:numId w:val="24"/>
        </w:numPr>
        <w:spacing w:after="240" w:line="276" w:lineRule="auto"/>
        <w:rPr>
          <w:rFonts w:ascii="Arial" w:hAnsi="Arial" w:cs="Arial"/>
          <w:iCs/>
        </w:rPr>
      </w:pPr>
      <w:r>
        <w:rPr>
          <w:rFonts w:ascii="Arial" w:hAnsi="Arial" w:cs="Arial"/>
          <w:iCs/>
        </w:rPr>
        <w:t>are a</w:t>
      </w:r>
      <w:r w:rsidR="0051076D">
        <w:rPr>
          <w:rFonts w:ascii="Arial" w:hAnsi="Arial" w:cs="Arial"/>
          <w:iCs/>
        </w:rPr>
        <w:t>vailable for use in the NHS</w:t>
      </w:r>
      <w:r>
        <w:rPr>
          <w:rFonts w:ascii="Arial" w:hAnsi="Arial" w:cs="Arial"/>
          <w:iCs/>
        </w:rPr>
        <w:t>.</w:t>
      </w:r>
    </w:p>
    <w:p w14:paraId="7BA9076F" w14:textId="6D9D9366" w:rsidR="004E13C3" w:rsidRPr="00E6366C" w:rsidRDefault="00CA65A3" w:rsidP="00BC3317">
      <w:pPr>
        <w:spacing w:after="240" w:line="276" w:lineRule="auto"/>
        <w:rPr>
          <w:rFonts w:ascii="Arial" w:hAnsi="Arial" w:cs="Arial"/>
          <w:iCs/>
        </w:rPr>
      </w:pPr>
      <w:r>
        <w:rPr>
          <w:rFonts w:ascii="Arial" w:hAnsi="Arial" w:cs="Arial"/>
          <w:iCs/>
        </w:rPr>
        <w:t xml:space="preserve">Technologies for this assessment were identified </w:t>
      </w:r>
      <w:r w:rsidR="00374353">
        <w:rPr>
          <w:rFonts w:ascii="Arial" w:hAnsi="Arial" w:cs="Arial"/>
          <w:iCs/>
        </w:rPr>
        <w:t>through</w:t>
      </w:r>
      <w:r>
        <w:rPr>
          <w:rFonts w:ascii="Arial" w:hAnsi="Arial" w:cs="Arial"/>
          <w:iCs/>
        </w:rPr>
        <w:t xml:space="preserve"> NICE topic intelligence, NHS stakeholders and clinical experts, and </w:t>
      </w:r>
      <w:r w:rsidR="00374353">
        <w:rPr>
          <w:rFonts w:ascii="Arial" w:hAnsi="Arial" w:cs="Arial"/>
          <w:iCs/>
        </w:rPr>
        <w:t>literature search.</w:t>
      </w:r>
      <w:r>
        <w:rPr>
          <w:rFonts w:ascii="Arial" w:hAnsi="Arial" w:cs="Arial"/>
          <w:iCs/>
        </w:rPr>
        <w:t xml:space="preserve"> </w:t>
      </w:r>
      <w:r w:rsidR="00B54396">
        <w:rPr>
          <w:rFonts w:ascii="Arial" w:hAnsi="Arial" w:cs="Arial"/>
          <w:iCs/>
        </w:rPr>
        <w:t>In total,</w:t>
      </w:r>
      <w:r w:rsidR="00813D22" w:rsidRPr="00E6366C">
        <w:rPr>
          <w:rFonts w:ascii="Arial" w:hAnsi="Arial" w:cs="Arial"/>
          <w:iCs/>
        </w:rPr>
        <w:t xml:space="preserve"> </w:t>
      </w:r>
      <w:r w:rsidR="00E626CE">
        <w:rPr>
          <w:rFonts w:ascii="Arial" w:hAnsi="Arial" w:cs="Arial"/>
          <w:iCs/>
        </w:rPr>
        <w:t>11</w:t>
      </w:r>
      <w:r w:rsidR="00C92821">
        <w:rPr>
          <w:rFonts w:ascii="Arial" w:hAnsi="Arial" w:cs="Arial"/>
          <w:iCs/>
        </w:rPr>
        <w:t xml:space="preserve"> </w:t>
      </w:r>
      <w:r w:rsidR="0091112A">
        <w:rPr>
          <w:rFonts w:ascii="Arial" w:hAnsi="Arial" w:cs="Arial"/>
          <w:iCs/>
        </w:rPr>
        <w:t>AI auto-contouring technologies for radiotherapy treatment planning</w:t>
      </w:r>
      <w:r w:rsidR="00785BB6">
        <w:rPr>
          <w:rFonts w:ascii="Arial" w:hAnsi="Arial" w:cs="Arial"/>
          <w:iCs/>
        </w:rPr>
        <w:t xml:space="preserve"> </w:t>
      </w:r>
      <w:r w:rsidR="00785BB6">
        <w:rPr>
          <w:rFonts w:ascii="Arial" w:hAnsi="Arial" w:cs="Arial"/>
          <w:iCs/>
        </w:rPr>
        <w:lastRenderedPageBreak/>
        <w:t>are included in t</w:t>
      </w:r>
      <w:r w:rsidR="00B54396">
        <w:rPr>
          <w:rFonts w:ascii="Arial" w:hAnsi="Arial" w:cs="Arial"/>
          <w:iCs/>
        </w:rPr>
        <w:t>he scope</w:t>
      </w:r>
      <w:r w:rsidR="0071033E" w:rsidRPr="00E6366C">
        <w:rPr>
          <w:rFonts w:ascii="Arial" w:hAnsi="Arial" w:cs="Arial"/>
          <w:iCs/>
        </w:rPr>
        <w:t>.</w:t>
      </w:r>
      <w:r w:rsidR="00095272" w:rsidRPr="00E6366C">
        <w:rPr>
          <w:rFonts w:ascii="Arial" w:hAnsi="Arial" w:cs="Arial"/>
          <w:iCs/>
        </w:rPr>
        <w:t xml:space="preserve"> </w:t>
      </w:r>
      <w:r w:rsidR="00134F8A">
        <w:rPr>
          <w:rFonts w:ascii="Arial" w:hAnsi="Arial" w:cs="Arial"/>
          <w:iCs/>
        </w:rPr>
        <w:t>The scope of this assessment excludes adaptive radiotherapy systems. Experts advised that these technologies would likely have a different care pathway and should be evaluated separately.</w:t>
      </w:r>
      <w:r w:rsidR="00071712">
        <w:rPr>
          <w:rFonts w:ascii="Arial" w:hAnsi="Arial" w:cs="Arial"/>
          <w:iCs/>
        </w:rPr>
        <w:t xml:space="preserve"> The scope also excludes bespoke AI auto-contouring </w:t>
      </w:r>
      <w:r w:rsidR="004E13C3">
        <w:rPr>
          <w:rFonts w:ascii="Arial" w:hAnsi="Arial" w:cs="Arial"/>
          <w:iCs/>
        </w:rPr>
        <w:t>technologies</w:t>
      </w:r>
      <w:r w:rsidR="00071712">
        <w:rPr>
          <w:rFonts w:ascii="Arial" w:hAnsi="Arial" w:cs="Arial"/>
          <w:iCs/>
        </w:rPr>
        <w:t xml:space="preserve"> developed in-house </w:t>
      </w:r>
      <w:r w:rsidR="004E13C3">
        <w:rPr>
          <w:rFonts w:ascii="Arial" w:hAnsi="Arial" w:cs="Arial"/>
          <w:iCs/>
        </w:rPr>
        <w:t>by</w:t>
      </w:r>
      <w:r w:rsidR="00071712">
        <w:rPr>
          <w:rFonts w:ascii="Arial" w:hAnsi="Arial" w:cs="Arial"/>
          <w:iCs/>
        </w:rPr>
        <w:t xml:space="preserve"> local services using open</w:t>
      </w:r>
      <w:r w:rsidR="004E13C3">
        <w:rPr>
          <w:rFonts w:ascii="Arial" w:hAnsi="Arial" w:cs="Arial"/>
          <w:iCs/>
        </w:rPr>
        <w:t>-</w:t>
      </w:r>
      <w:r w:rsidR="00071712">
        <w:rPr>
          <w:rFonts w:ascii="Arial" w:hAnsi="Arial" w:cs="Arial"/>
          <w:iCs/>
        </w:rPr>
        <w:t xml:space="preserve">source </w:t>
      </w:r>
      <w:r w:rsidR="004E13C3">
        <w:rPr>
          <w:rFonts w:ascii="Arial" w:hAnsi="Arial" w:cs="Arial"/>
          <w:iCs/>
        </w:rPr>
        <w:t>software such as Inner Eye project by Microsoft.</w:t>
      </w:r>
      <w:r w:rsidR="009E7D30">
        <w:rPr>
          <w:rFonts w:ascii="Arial" w:hAnsi="Arial" w:cs="Arial"/>
          <w:iCs/>
        </w:rPr>
        <w:t xml:space="preserve"> </w:t>
      </w:r>
      <w:r w:rsidR="00785BB6">
        <w:rPr>
          <w:rFonts w:ascii="Arial" w:hAnsi="Arial" w:cs="Arial"/>
          <w:iCs/>
        </w:rPr>
        <w:t>The final list of included technologies may be subject to change</w:t>
      </w:r>
      <w:r w:rsidR="00095272" w:rsidRPr="00E6366C">
        <w:rPr>
          <w:rFonts w:ascii="Arial" w:hAnsi="Arial" w:cs="Arial"/>
          <w:iCs/>
        </w:rPr>
        <w:t>.</w:t>
      </w:r>
    </w:p>
    <w:p w14:paraId="4A3E3A1B" w14:textId="495AE5E2" w:rsidR="00F71405" w:rsidRDefault="0091112A" w:rsidP="0038383C">
      <w:pPr>
        <w:spacing w:after="240" w:line="276" w:lineRule="auto"/>
        <w:rPr>
          <w:rFonts w:ascii="Arial" w:hAnsi="Arial"/>
          <w:b/>
          <w:bCs/>
          <w:iCs/>
          <w:u w:val="single"/>
        </w:rPr>
      </w:pPr>
      <w:r>
        <w:rPr>
          <w:rFonts w:ascii="Arial" w:hAnsi="Arial"/>
          <w:b/>
          <w:bCs/>
          <w:iCs/>
          <w:u w:val="single"/>
        </w:rPr>
        <w:t>AI-Rad Companion Organs RT (Siemens Healthineers)</w:t>
      </w:r>
    </w:p>
    <w:p w14:paraId="3F31E39F" w14:textId="71CEDF25" w:rsidR="0091112A" w:rsidRDefault="00C7078B" w:rsidP="0091112A">
      <w:pPr>
        <w:pStyle w:val="Paragraphnonumbers"/>
      </w:pPr>
      <w:r>
        <w:t>AI-Rad Companion Organs RT is a</w:t>
      </w:r>
      <w:r w:rsidR="00FF2DFC">
        <w:t xml:space="preserve">n </w:t>
      </w:r>
      <w:r>
        <w:t>AI auto-contouring software</w:t>
      </w:r>
      <w:r w:rsidR="00FF2DFC">
        <w:t xml:space="preserve"> that is deployed through the </w:t>
      </w:r>
      <w:r w:rsidR="006B048E">
        <w:t xml:space="preserve">Siemens </w:t>
      </w:r>
      <w:r w:rsidR="00FF2DFC">
        <w:t xml:space="preserve">teamplay digital health platform. It </w:t>
      </w:r>
      <w:r w:rsidR="006972C0">
        <w:t>is</w:t>
      </w:r>
      <w:r w:rsidR="0092286E">
        <w:t xml:space="preserve"> designed to be used with treatment planning systems and interactive contouring applications. It contours over 60 OAR on CT scans including abdomen, head and neck, </w:t>
      </w:r>
      <w:proofErr w:type="gramStart"/>
      <w:r w:rsidR="0092286E">
        <w:t>pelvis</w:t>
      </w:r>
      <w:proofErr w:type="gramEnd"/>
      <w:r w:rsidR="0092286E">
        <w:t xml:space="preserve"> and thorax.</w:t>
      </w:r>
      <w:r w:rsidR="004736D1">
        <w:t xml:space="preserve"> It is a </w:t>
      </w:r>
      <w:r w:rsidR="004736D1" w:rsidRPr="004736D1">
        <w:t>CE-marked class IIb medical device</w:t>
      </w:r>
      <w:r w:rsidR="004736D1">
        <w:t xml:space="preserve"> under the </w:t>
      </w:r>
      <w:r w:rsidR="004736D1" w:rsidRPr="004736D1">
        <w:t>EU medical devices regulation (MDR)</w:t>
      </w:r>
      <w:r w:rsidR="004736D1">
        <w:t>.</w:t>
      </w:r>
    </w:p>
    <w:p w14:paraId="3DB22870" w14:textId="35C45F7D" w:rsidR="0038383C" w:rsidRPr="00F31B2F" w:rsidRDefault="0091112A" w:rsidP="00C071FC">
      <w:pPr>
        <w:spacing w:after="240"/>
        <w:rPr>
          <w:rFonts w:ascii="Arial" w:hAnsi="Arial"/>
          <w:b/>
          <w:bCs/>
          <w:iCs/>
          <w:u w:val="single"/>
        </w:rPr>
      </w:pPr>
      <w:r>
        <w:rPr>
          <w:rFonts w:ascii="Arial" w:hAnsi="Arial"/>
          <w:b/>
          <w:bCs/>
          <w:iCs/>
          <w:u w:val="single"/>
        </w:rPr>
        <w:t>ART-Plan (TheraPanacea, Oncology Systems)</w:t>
      </w:r>
    </w:p>
    <w:p w14:paraId="2814577B" w14:textId="285D8412" w:rsidR="009165F0" w:rsidRDefault="0092286E" w:rsidP="00E90947">
      <w:pPr>
        <w:spacing w:after="240" w:line="276" w:lineRule="auto"/>
        <w:rPr>
          <w:rFonts w:ascii="Arial" w:hAnsi="Arial"/>
          <w:iCs/>
        </w:rPr>
      </w:pPr>
      <w:r>
        <w:rPr>
          <w:rFonts w:ascii="Arial" w:hAnsi="Arial"/>
          <w:iCs/>
        </w:rPr>
        <w:t>ART-Plan is a</w:t>
      </w:r>
      <w:r w:rsidR="001B079A">
        <w:rPr>
          <w:rFonts w:ascii="Arial" w:hAnsi="Arial"/>
          <w:iCs/>
        </w:rPr>
        <w:t xml:space="preserve"> standalone</w:t>
      </w:r>
      <w:r>
        <w:rPr>
          <w:rFonts w:ascii="Arial" w:hAnsi="Arial"/>
          <w:iCs/>
        </w:rPr>
        <w:t xml:space="preserve"> AI auto-contouring software trained </w:t>
      </w:r>
      <w:r w:rsidR="001B079A">
        <w:rPr>
          <w:rFonts w:ascii="Arial" w:hAnsi="Arial"/>
          <w:iCs/>
        </w:rPr>
        <w:t xml:space="preserve">using </w:t>
      </w:r>
      <w:r>
        <w:rPr>
          <w:rFonts w:ascii="Arial" w:hAnsi="Arial"/>
          <w:iCs/>
        </w:rPr>
        <w:t xml:space="preserve">international guidelines. </w:t>
      </w:r>
      <w:r w:rsidR="001B079A">
        <w:rPr>
          <w:rFonts w:ascii="Arial" w:hAnsi="Arial"/>
          <w:iCs/>
        </w:rPr>
        <w:t>Images</w:t>
      </w:r>
      <w:r w:rsidR="001B079A" w:rsidRPr="0092286E">
        <w:rPr>
          <w:rFonts w:ascii="Arial" w:hAnsi="Arial"/>
          <w:iCs/>
        </w:rPr>
        <w:t xml:space="preserve"> </w:t>
      </w:r>
      <w:r w:rsidRPr="0092286E">
        <w:rPr>
          <w:rFonts w:ascii="Arial" w:hAnsi="Arial"/>
          <w:iCs/>
        </w:rPr>
        <w:t>are automatically sent</w:t>
      </w:r>
      <w:r w:rsidR="00167E20">
        <w:rPr>
          <w:rFonts w:ascii="Arial" w:hAnsi="Arial"/>
          <w:iCs/>
        </w:rPr>
        <w:t xml:space="preserve"> </w:t>
      </w:r>
      <w:r w:rsidRPr="0092286E">
        <w:rPr>
          <w:rFonts w:ascii="Arial" w:hAnsi="Arial"/>
          <w:iCs/>
        </w:rPr>
        <w:t xml:space="preserve">to ART-Plan </w:t>
      </w:r>
      <w:r w:rsidR="001B079A">
        <w:rPr>
          <w:rFonts w:ascii="Arial" w:hAnsi="Arial"/>
          <w:iCs/>
        </w:rPr>
        <w:t xml:space="preserve">for contouring </w:t>
      </w:r>
      <w:r w:rsidRPr="0092286E">
        <w:rPr>
          <w:rFonts w:ascii="Arial" w:hAnsi="Arial"/>
          <w:iCs/>
        </w:rPr>
        <w:t>and then to the treatment planning system</w:t>
      </w:r>
      <w:r w:rsidR="001B079A">
        <w:rPr>
          <w:rFonts w:ascii="Arial" w:hAnsi="Arial"/>
          <w:iCs/>
        </w:rPr>
        <w:t>.</w:t>
      </w:r>
      <w:r w:rsidRPr="0092286E">
        <w:rPr>
          <w:rFonts w:ascii="Arial" w:hAnsi="Arial"/>
          <w:iCs/>
        </w:rPr>
        <w:t xml:space="preserve"> </w:t>
      </w:r>
      <w:r w:rsidR="00B07654">
        <w:rPr>
          <w:rFonts w:ascii="Arial" w:hAnsi="Arial"/>
          <w:iCs/>
        </w:rPr>
        <w:t xml:space="preserve">ART-Plan </w:t>
      </w:r>
      <w:r>
        <w:rPr>
          <w:rFonts w:ascii="Arial" w:hAnsi="Arial"/>
          <w:iCs/>
        </w:rPr>
        <w:t xml:space="preserve">contours over 150 OAR and lymph nodes including abdomen, brain, head and neck, thorax and pelvis on CT images and abdomen, </w:t>
      </w:r>
      <w:proofErr w:type="gramStart"/>
      <w:r>
        <w:rPr>
          <w:rFonts w:ascii="Arial" w:hAnsi="Arial"/>
          <w:iCs/>
        </w:rPr>
        <w:t>brain</w:t>
      </w:r>
      <w:proofErr w:type="gramEnd"/>
      <w:r>
        <w:rPr>
          <w:rFonts w:ascii="Arial" w:hAnsi="Arial"/>
          <w:iCs/>
        </w:rPr>
        <w:t xml:space="preserve"> and male pelvis on MRI. </w:t>
      </w:r>
      <w:r w:rsidR="004736D1" w:rsidRPr="004736D1">
        <w:rPr>
          <w:rFonts w:ascii="Arial" w:hAnsi="Arial"/>
          <w:iCs/>
        </w:rPr>
        <w:t>It is a CE-marked class IIb medical device under the EU MDR.</w:t>
      </w:r>
    </w:p>
    <w:p w14:paraId="4DA5A161" w14:textId="77777777" w:rsidR="00DD1A24" w:rsidRPr="00134F8A" w:rsidRDefault="00DD1A24" w:rsidP="00DD1A24">
      <w:pPr>
        <w:spacing w:after="240" w:line="276" w:lineRule="auto"/>
        <w:rPr>
          <w:rFonts w:ascii="Arial" w:hAnsi="Arial"/>
          <w:b/>
          <w:bCs/>
          <w:iCs/>
          <w:u w:val="single"/>
        </w:rPr>
      </w:pPr>
      <w:r>
        <w:rPr>
          <w:rFonts w:ascii="Arial" w:hAnsi="Arial"/>
          <w:b/>
          <w:bCs/>
          <w:iCs/>
          <w:u w:val="single"/>
        </w:rPr>
        <w:t>AutoContour (</w:t>
      </w:r>
      <w:r w:rsidRPr="00134F8A">
        <w:rPr>
          <w:rFonts w:ascii="Arial" w:hAnsi="Arial"/>
          <w:b/>
          <w:bCs/>
          <w:iCs/>
          <w:u w:val="single"/>
        </w:rPr>
        <w:t>Radformation</w:t>
      </w:r>
      <w:r>
        <w:rPr>
          <w:rFonts w:ascii="Arial" w:hAnsi="Arial"/>
          <w:b/>
          <w:bCs/>
          <w:iCs/>
          <w:u w:val="single"/>
        </w:rPr>
        <w:t>)</w:t>
      </w:r>
    </w:p>
    <w:p w14:paraId="769904BE" w14:textId="7F7568B2" w:rsidR="003F72E7" w:rsidRDefault="00DD1A24" w:rsidP="00E90947">
      <w:pPr>
        <w:spacing w:after="240" w:line="276" w:lineRule="auto"/>
        <w:rPr>
          <w:rFonts w:ascii="Arial" w:hAnsi="Arial"/>
          <w:iCs/>
        </w:rPr>
      </w:pPr>
      <w:r>
        <w:rPr>
          <w:rFonts w:ascii="Arial" w:hAnsi="Arial"/>
          <w:iCs/>
        </w:rPr>
        <w:t xml:space="preserve">AutoContour is a standalone AI auto-contouring software. </w:t>
      </w:r>
      <w:r w:rsidR="000316AA">
        <w:rPr>
          <w:rFonts w:ascii="Arial" w:hAnsi="Arial"/>
          <w:iCs/>
        </w:rPr>
        <w:t>It</w:t>
      </w:r>
      <w:r>
        <w:rPr>
          <w:rFonts w:ascii="Arial" w:hAnsi="Arial"/>
          <w:iCs/>
        </w:rPr>
        <w:t xml:space="preserve"> has been trained using consensus guidelines and structures are named in line with the American Association of Physicists in Medicine (AAPM) Task Group 263 standardised nomenclatures in radiation oncology. AutoContour is vendor neutral and works with most treatment planning and imaging systems. It has DICOM standalone capability and can also be integrated with Varian Eclipse using the Eclipse Scripting application programming interface (API). Images from the CT or MRI scanner or Eclipse are sent to AutoContour for auto-contouring before being sent to the treatment planning system or back to Eclipse. It contours over </w:t>
      </w:r>
      <w:r w:rsidR="00FA506D">
        <w:rPr>
          <w:rFonts w:ascii="Arial" w:hAnsi="Arial"/>
          <w:iCs/>
        </w:rPr>
        <w:t xml:space="preserve">200 </w:t>
      </w:r>
      <w:r>
        <w:rPr>
          <w:rFonts w:ascii="Arial" w:hAnsi="Arial"/>
          <w:iCs/>
        </w:rPr>
        <w:t xml:space="preserve">structures including </w:t>
      </w:r>
      <w:r w:rsidR="00FA506D">
        <w:rPr>
          <w:rFonts w:ascii="Arial" w:hAnsi="Arial"/>
          <w:iCs/>
        </w:rPr>
        <w:t xml:space="preserve">OAR and lymph node regions in the </w:t>
      </w:r>
      <w:r>
        <w:rPr>
          <w:rFonts w:ascii="Arial" w:hAnsi="Arial"/>
          <w:iCs/>
        </w:rPr>
        <w:t>chest and abdomen, head and neck</w:t>
      </w:r>
      <w:r w:rsidR="00FA506D">
        <w:rPr>
          <w:rFonts w:ascii="Arial" w:hAnsi="Arial"/>
          <w:iCs/>
        </w:rPr>
        <w:t>,</w:t>
      </w:r>
      <w:r>
        <w:rPr>
          <w:rFonts w:ascii="Arial" w:hAnsi="Arial"/>
          <w:iCs/>
        </w:rPr>
        <w:t xml:space="preserve"> and pelvis on CT images and brain on MRI. </w:t>
      </w:r>
      <w:r w:rsidR="00FA506D">
        <w:rPr>
          <w:rFonts w:ascii="Arial" w:hAnsi="Arial"/>
          <w:iCs/>
        </w:rPr>
        <w:t>It</w:t>
      </w:r>
      <w:r w:rsidR="00FA506D" w:rsidRPr="00FA506D">
        <w:rPr>
          <w:rFonts w:ascii="Arial" w:hAnsi="Arial"/>
          <w:iCs/>
        </w:rPr>
        <w:t xml:space="preserve"> is currently undergoing </w:t>
      </w:r>
      <w:r w:rsidR="00FA506D">
        <w:rPr>
          <w:rFonts w:ascii="Arial" w:hAnsi="Arial"/>
          <w:iCs/>
        </w:rPr>
        <w:t xml:space="preserve">regulatory approval </w:t>
      </w:r>
      <w:r w:rsidR="00FA506D" w:rsidRPr="00FA506D">
        <w:rPr>
          <w:rFonts w:ascii="Arial" w:hAnsi="Arial"/>
          <w:iCs/>
        </w:rPr>
        <w:t xml:space="preserve">with </w:t>
      </w:r>
      <w:r w:rsidR="00FA506D">
        <w:rPr>
          <w:rFonts w:ascii="Arial" w:hAnsi="Arial"/>
          <w:iCs/>
        </w:rPr>
        <w:t>a</w:t>
      </w:r>
      <w:r w:rsidR="00FA506D" w:rsidRPr="00FA506D">
        <w:rPr>
          <w:rFonts w:ascii="Arial" w:hAnsi="Arial"/>
          <w:iCs/>
        </w:rPr>
        <w:t xml:space="preserve"> notified body </w:t>
      </w:r>
      <w:r w:rsidR="00FA506D">
        <w:rPr>
          <w:rFonts w:ascii="Arial" w:hAnsi="Arial"/>
          <w:iCs/>
        </w:rPr>
        <w:t xml:space="preserve">for CE-marking </w:t>
      </w:r>
      <w:r w:rsidR="00FA506D" w:rsidRPr="00FA506D">
        <w:rPr>
          <w:rFonts w:ascii="Arial" w:hAnsi="Arial"/>
          <w:iCs/>
        </w:rPr>
        <w:t>as a class IIa medical device.</w:t>
      </w:r>
      <w:r w:rsidR="00FA506D">
        <w:rPr>
          <w:rFonts w:ascii="Arial" w:hAnsi="Arial"/>
          <w:iCs/>
        </w:rPr>
        <w:t xml:space="preserve"> </w:t>
      </w:r>
    </w:p>
    <w:p w14:paraId="12972695" w14:textId="0D7257A5" w:rsidR="00F534D2" w:rsidRPr="00AE4291" w:rsidRDefault="0091112A" w:rsidP="00E90947">
      <w:pPr>
        <w:spacing w:after="240" w:line="276" w:lineRule="auto"/>
        <w:rPr>
          <w:rFonts w:ascii="Arial" w:hAnsi="Arial"/>
          <w:b/>
          <w:bCs/>
          <w:iCs/>
          <w:u w:val="single"/>
        </w:rPr>
      </w:pPr>
      <w:r>
        <w:rPr>
          <w:rFonts w:ascii="Arial" w:hAnsi="Arial"/>
          <w:b/>
          <w:bCs/>
          <w:iCs/>
          <w:u w:val="single"/>
        </w:rPr>
        <w:t>DLCExpert (Mirada Medical)</w:t>
      </w:r>
    </w:p>
    <w:p w14:paraId="3699B278" w14:textId="0E6AA41D" w:rsidR="00AE4291" w:rsidRDefault="007A1664" w:rsidP="004736D1">
      <w:pPr>
        <w:pStyle w:val="Paragraphnonumbers"/>
        <w:rPr>
          <w:iCs/>
        </w:rPr>
      </w:pPr>
      <w:r>
        <w:rPr>
          <w:iCs/>
        </w:rPr>
        <w:t>DLCExpert is a</w:t>
      </w:r>
      <w:r w:rsidR="0048131B">
        <w:rPr>
          <w:iCs/>
        </w:rPr>
        <w:t>n</w:t>
      </w:r>
      <w:r>
        <w:rPr>
          <w:iCs/>
        </w:rPr>
        <w:t xml:space="preserve"> AI auto-contouring software </w:t>
      </w:r>
      <w:r w:rsidR="001B079A">
        <w:rPr>
          <w:iCs/>
        </w:rPr>
        <w:t>that is</w:t>
      </w:r>
      <w:r>
        <w:rPr>
          <w:iCs/>
        </w:rPr>
        <w:t xml:space="preserve"> compliant with international consensus guidelines. DLCExpert is deployed on Mirada </w:t>
      </w:r>
      <w:r>
        <w:rPr>
          <w:iCs/>
        </w:rPr>
        <w:lastRenderedPageBreak/>
        <w:t xml:space="preserve">Medical’s Workflow </w:t>
      </w:r>
      <w:r w:rsidRPr="007A1664">
        <w:rPr>
          <w:iCs/>
        </w:rPr>
        <w:t xml:space="preserve">Box platform, which is a software application designed to perform automated workflows. </w:t>
      </w:r>
      <w:r w:rsidR="0011736E">
        <w:rPr>
          <w:iCs/>
        </w:rPr>
        <w:t>It</w:t>
      </w:r>
      <w:r w:rsidRPr="007A1664">
        <w:rPr>
          <w:iCs/>
        </w:rPr>
        <w:t xml:space="preserve"> </w:t>
      </w:r>
      <w:r>
        <w:rPr>
          <w:iCs/>
        </w:rPr>
        <w:t>is designed to</w:t>
      </w:r>
      <w:r w:rsidRPr="007A1664">
        <w:rPr>
          <w:iCs/>
        </w:rPr>
        <w:t xml:space="preserve"> be used with </w:t>
      </w:r>
      <w:r w:rsidR="00290B97">
        <w:rPr>
          <w:iCs/>
        </w:rPr>
        <w:t xml:space="preserve">existing </w:t>
      </w:r>
      <w:r w:rsidRPr="007A1664">
        <w:rPr>
          <w:iCs/>
        </w:rPr>
        <w:t>treatment planning or image processing software.</w:t>
      </w:r>
      <w:r>
        <w:rPr>
          <w:iCs/>
        </w:rPr>
        <w:t xml:space="preserve"> </w:t>
      </w:r>
      <w:r w:rsidR="00290B97">
        <w:rPr>
          <w:iCs/>
        </w:rPr>
        <w:t xml:space="preserve">DLCExpert </w:t>
      </w:r>
      <w:r>
        <w:rPr>
          <w:iCs/>
        </w:rPr>
        <w:t xml:space="preserve">contours over 160 structures </w:t>
      </w:r>
      <w:r w:rsidR="00E626CE">
        <w:rPr>
          <w:iCs/>
        </w:rPr>
        <w:t xml:space="preserve">on CT and MRI images, including </w:t>
      </w:r>
      <w:r>
        <w:rPr>
          <w:iCs/>
        </w:rPr>
        <w:t xml:space="preserve">abdomen, breast, head and neck, </w:t>
      </w:r>
      <w:proofErr w:type="gramStart"/>
      <w:r>
        <w:rPr>
          <w:iCs/>
        </w:rPr>
        <w:t>prostate</w:t>
      </w:r>
      <w:proofErr w:type="gramEnd"/>
      <w:r>
        <w:rPr>
          <w:iCs/>
        </w:rPr>
        <w:t xml:space="preserve"> and thorax. </w:t>
      </w:r>
      <w:r w:rsidR="004736D1">
        <w:t xml:space="preserve">It is a </w:t>
      </w:r>
      <w:r w:rsidR="004736D1" w:rsidRPr="004736D1">
        <w:t>CE-marked class I medical device</w:t>
      </w:r>
      <w:r w:rsidR="004736D1">
        <w:t xml:space="preserve"> under the </w:t>
      </w:r>
      <w:r w:rsidR="004736D1" w:rsidRPr="004736D1">
        <w:t>EU medical devices directive (MDD)</w:t>
      </w:r>
      <w:r w:rsidR="004736D1">
        <w:t>.</w:t>
      </w:r>
    </w:p>
    <w:p w14:paraId="5DFD7145" w14:textId="1D175E6C" w:rsidR="0091112A" w:rsidRPr="00F31B2F" w:rsidRDefault="0091112A" w:rsidP="0091112A">
      <w:pPr>
        <w:spacing w:after="240"/>
        <w:rPr>
          <w:rFonts w:ascii="Arial" w:hAnsi="Arial"/>
          <w:b/>
          <w:bCs/>
          <w:iCs/>
          <w:u w:val="single"/>
        </w:rPr>
      </w:pPr>
      <w:r>
        <w:rPr>
          <w:rFonts w:ascii="Arial" w:hAnsi="Arial"/>
          <w:b/>
          <w:bCs/>
          <w:iCs/>
          <w:u w:val="single"/>
        </w:rPr>
        <w:t>INTContour (Carina Medical)</w:t>
      </w:r>
    </w:p>
    <w:p w14:paraId="5EEF5163" w14:textId="167C2745" w:rsidR="0091112A" w:rsidRDefault="00F0459A" w:rsidP="0091112A">
      <w:pPr>
        <w:spacing w:after="240" w:line="276" w:lineRule="auto"/>
        <w:rPr>
          <w:rFonts w:ascii="Arial" w:hAnsi="Arial"/>
          <w:iCs/>
        </w:rPr>
      </w:pPr>
      <w:r>
        <w:rPr>
          <w:rFonts w:ascii="Arial" w:hAnsi="Arial"/>
          <w:iCs/>
        </w:rPr>
        <w:t xml:space="preserve">INTContour is a </w:t>
      </w:r>
      <w:r w:rsidR="00290B97">
        <w:rPr>
          <w:rFonts w:ascii="Arial" w:hAnsi="Arial"/>
          <w:iCs/>
        </w:rPr>
        <w:t xml:space="preserve">standalone </w:t>
      </w:r>
      <w:r>
        <w:rPr>
          <w:rFonts w:ascii="Arial" w:hAnsi="Arial"/>
          <w:iCs/>
        </w:rPr>
        <w:t>AI auto-contouring software that automatically delineate</w:t>
      </w:r>
      <w:r w:rsidR="00290B97">
        <w:rPr>
          <w:rFonts w:ascii="Arial" w:hAnsi="Arial"/>
          <w:iCs/>
        </w:rPr>
        <w:t>s</w:t>
      </w:r>
      <w:r>
        <w:rPr>
          <w:rFonts w:ascii="Arial" w:hAnsi="Arial"/>
          <w:iCs/>
        </w:rPr>
        <w:t xml:space="preserve"> organs</w:t>
      </w:r>
      <w:r w:rsidR="000D3497">
        <w:rPr>
          <w:rFonts w:ascii="Arial" w:hAnsi="Arial"/>
          <w:iCs/>
        </w:rPr>
        <w:t xml:space="preserve"> on CT or MRI images. </w:t>
      </w:r>
      <w:r w:rsidR="000D3497" w:rsidRPr="000D3497">
        <w:rPr>
          <w:rFonts w:ascii="Arial" w:hAnsi="Arial"/>
          <w:iCs/>
        </w:rPr>
        <w:t>Healthcare professionals can create and use customised models which the company claims can improve accuracy and efficiency. It can also be integrated with Varian Eclipse and RayStation treatment planning systems.</w:t>
      </w:r>
      <w:r w:rsidR="000D3497">
        <w:rPr>
          <w:rFonts w:ascii="Arial" w:hAnsi="Arial"/>
          <w:iCs/>
        </w:rPr>
        <w:t xml:space="preserve"> It contours over 60 target and OAR structures from </w:t>
      </w:r>
      <w:r w:rsidR="000D3497" w:rsidRPr="000D3497">
        <w:rPr>
          <w:rFonts w:ascii="Arial" w:hAnsi="Arial"/>
          <w:iCs/>
        </w:rPr>
        <w:t xml:space="preserve">abdomen, head and neck, male </w:t>
      </w:r>
      <w:proofErr w:type="gramStart"/>
      <w:r w:rsidR="000D3497" w:rsidRPr="000D3497">
        <w:rPr>
          <w:rFonts w:ascii="Arial" w:hAnsi="Arial"/>
          <w:iCs/>
        </w:rPr>
        <w:t>pelvis</w:t>
      </w:r>
      <w:proofErr w:type="gramEnd"/>
      <w:r w:rsidR="000D3497" w:rsidRPr="000D3497">
        <w:rPr>
          <w:rFonts w:ascii="Arial" w:hAnsi="Arial"/>
          <w:iCs/>
        </w:rPr>
        <w:t xml:space="preserve"> and thorax.</w:t>
      </w:r>
      <w:r w:rsidR="00761806">
        <w:rPr>
          <w:rFonts w:ascii="Arial" w:hAnsi="Arial"/>
          <w:iCs/>
        </w:rPr>
        <w:t xml:space="preserve"> Regulatory approval for use in the UK is expected in 2023.</w:t>
      </w:r>
    </w:p>
    <w:p w14:paraId="10AA2C2A" w14:textId="00F3BF48" w:rsidR="0091112A" w:rsidRPr="00F31B2F" w:rsidRDefault="0091112A" w:rsidP="0091112A">
      <w:pPr>
        <w:spacing w:after="240"/>
        <w:rPr>
          <w:rFonts w:ascii="Arial" w:hAnsi="Arial"/>
          <w:b/>
          <w:bCs/>
          <w:iCs/>
          <w:u w:val="single"/>
        </w:rPr>
      </w:pPr>
      <w:r>
        <w:rPr>
          <w:rFonts w:ascii="Arial" w:hAnsi="Arial"/>
          <w:b/>
          <w:bCs/>
          <w:iCs/>
          <w:u w:val="single"/>
        </w:rPr>
        <w:t>Limbus Contour (Limbus AI, AMG Medtech)</w:t>
      </w:r>
    </w:p>
    <w:p w14:paraId="4CBECE6A" w14:textId="48549BCC" w:rsidR="0091112A" w:rsidRPr="0091112A" w:rsidRDefault="000D3497" w:rsidP="0091112A">
      <w:pPr>
        <w:spacing w:after="240" w:line="276" w:lineRule="auto"/>
        <w:rPr>
          <w:rFonts w:ascii="Arial" w:hAnsi="Arial"/>
          <w:iCs/>
        </w:rPr>
      </w:pPr>
      <w:r>
        <w:rPr>
          <w:rFonts w:ascii="Arial" w:hAnsi="Arial"/>
          <w:iCs/>
        </w:rPr>
        <w:t xml:space="preserve">Limbus Contour is a </w:t>
      </w:r>
      <w:r w:rsidR="00290B97">
        <w:rPr>
          <w:rFonts w:ascii="Arial" w:hAnsi="Arial"/>
          <w:iCs/>
        </w:rPr>
        <w:t xml:space="preserve">standalone </w:t>
      </w:r>
      <w:r>
        <w:rPr>
          <w:rFonts w:ascii="Arial" w:hAnsi="Arial"/>
          <w:iCs/>
        </w:rPr>
        <w:t xml:space="preserve">AI auto-contouring software </w:t>
      </w:r>
      <w:r w:rsidR="00977B19">
        <w:rPr>
          <w:rFonts w:ascii="Arial" w:hAnsi="Arial"/>
          <w:iCs/>
        </w:rPr>
        <w:t>developed</w:t>
      </w:r>
      <w:r>
        <w:rPr>
          <w:rFonts w:ascii="Arial" w:hAnsi="Arial"/>
          <w:iCs/>
        </w:rPr>
        <w:t xml:space="preserve"> in line with international consensus guidelines. It is </w:t>
      </w:r>
      <w:r w:rsidR="00885803">
        <w:rPr>
          <w:rFonts w:ascii="Arial" w:hAnsi="Arial"/>
          <w:iCs/>
        </w:rPr>
        <w:t xml:space="preserve">locally hosted and can be </w:t>
      </w:r>
      <w:r>
        <w:rPr>
          <w:rFonts w:ascii="Arial" w:hAnsi="Arial"/>
          <w:iCs/>
        </w:rPr>
        <w:t>i</w:t>
      </w:r>
      <w:r w:rsidRPr="000D3497">
        <w:rPr>
          <w:rFonts w:ascii="Arial" w:hAnsi="Arial"/>
          <w:iCs/>
        </w:rPr>
        <w:t xml:space="preserve">nstalled on any existing hardware without </w:t>
      </w:r>
      <w:r w:rsidR="00885803">
        <w:rPr>
          <w:rFonts w:ascii="Arial" w:hAnsi="Arial"/>
          <w:iCs/>
        </w:rPr>
        <w:t>the need for</w:t>
      </w:r>
      <w:r w:rsidR="00885803" w:rsidRPr="000D3497">
        <w:rPr>
          <w:rFonts w:ascii="Arial" w:hAnsi="Arial"/>
          <w:iCs/>
        </w:rPr>
        <w:t xml:space="preserve"> </w:t>
      </w:r>
      <w:r w:rsidR="00B911E9">
        <w:rPr>
          <w:rFonts w:ascii="Arial" w:hAnsi="Arial"/>
          <w:iCs/>
        </w:rPr>
        <w:t xml:space="preserve">a </w:t>
      </w:r>
      <w:r w:rsidRPr="000D3497">
        <w:rPr>
          <w:rFonts w:ascii="Arial" w:hAnsi="Arial"/>
          <w:iCs/>
        </w:rPr>
        <w:t xml:space="preserve">graphics processing unit (GPU) or cloud connection. </w:t>
      </w:r>
      <w:r>
        <w:rPr>
          <w:rFonts w:ascii="Arial" w:hAnsi="Arial"/>
          <w:iCs/>
        </w:rPr>
        <w:t>It</w:t>
      </w:r>
      <w:r w:rsidRPr="000D3497">
        <w:rPr>
          <w:rFonts w:ascii="Arial" w:hAnsi="Arial"/>
          <w:iCs/>
        </w:rPr>
        <w:t xml:space="preserve"> is vendor neutral which means DICOM (digital imaging and communications in medicine) files can be sent to the existing treatment planning system or workstation for review and clinical validation.</w:t>
      </w:r>
      <w:r>
        <w:rPr>
          <w:rFonts w:ascii="Arial" w:hAnsi="Arial"/>
          <w:iCs/>
        </w:rPr>
        <w:t xml:space="preserve"> It contours over 1</w:t>
      </w:r>
      <w:r w:rsidR="00885803">
        <w:rPr>
          <w:rFonts w:ascii="Arial" w:hAnsi="Arial"/>
          <w:iCs/>
        </w:rPr>
        <w:t>6</w:t>
      </w:r>
      <w:r>
        <w:rPr>
          <w:rFonts w:ascii="Arial" w:hAnsi="Arial"/>
          <w:iCs/>
        </w:rPr>
        <w:t xml:space="preserve">0 OAR and </w:t>
      </w:r>
      <w:r w:rsidR="00C449C0">
        <w:rPr>
          <w:rFonts w:ascii="Arial" w:hAnsi="Arial"/>
          <w:iCs/>
        </w:rPr>
        <w:t xml:space="preserve">target volumes </w:t>
      </w:r>
      <w:r>
        <w:rPr>
          <w:rFonts w:ascii="Arial" w:hAnsi="Arial"/>
          <w:iCs/>
        </w:rPr>
        <w:t xml:space="preserve">including </w:t>
      </w:r>
      <w:r w:rsidRPr="000D3497">
        <w:rPr>
          <w:rFonts w:ascii="Arial" w:hAnsi="Arial"/>
          <w:iCs/>
        </w:rPr>
        <w:t>lymph nodes</w:t>
      </w:r>
      <w:r w:rsidR="00885803">
        <w:rPr>
          <w:rFonts w:ascii="Arial" w:hAnsi="Arial"/>
          <w:iCs/>
        </w:rPr>
        <w:t xml:space="preserve">, </w:t>
      </w:r>
      <w:r w:rsidRPr="000D3497">
        <w:rPr>
          <w:rFonts w:ascii="Arial" w:hAnsi="Arial"/>
          <w:iCs/>
        </w:rPr>
        <w:t>abdomen, breast, central nervous system, head and neck, lung, pelvis and prostate</w:t>
      </w:r>
      <w:r w:rsidR="00885803">
        <w:rPr>
          <w:rFonts w:ascii="Arial" w:hAnsi="Arial"/>
          <w:iCs/>
        </w:rPr>
        <w:t xml:space="preserve"> on CT images, and central nervous system, gynaecologic and brachy structures on MRI</w:t>
      </w:r>
      <w:r>
        <w:rPr>
          <w:rFonts w:ascii="Arial" w:hAnsi="Arial"/>
          <w:iCs/>
        </w:rPr>
        <w:t>.</w:t>
      </w:r>
      <w:r w:rsidR="004736D1">
        <w:rPr>
          <w:rFonts w:ascii="Arial" w:hAnsi="Arial"/>
          <w:iCs/>
        </w:rPr>
        <w:t xml:space="preserve"> </w:t>
      </w:r>
      <w:r w:rsidR="004736D1" w:rsidRPr="004736D1">
        <w:rPr>
          <w:rFonts w:ascii="Arial" w:hAnsi="Arial"/>
          <w:iCs/>
        </w:rPr>
        <w:t xml:space="preserve">It is a CE-marked class I medical device under </w:t>
      </w:r>
      <w:r w:rsidR="004736D1">
        <w:rPr>
          <w:rFonts w:ascii="Arial" w:hAnsi="Arial"/>
          <w:iCs/>
        </w:rPr>
        <w:t xml:space="preserve">the </w:t>
      </w:r>
      <w:r w:rsidR="004736D1" w:rsidRPr="004736D1">
        <w:rPr>
          <w:rFonts w:ascii="Arial" w:hAnsi="Arial"/>
          <w:iCs/>
        </w:rPr>
        <w:t>EU MDD.</w:t>
      </w:r>
    </w:p>
    <w:p w14:paraId="06189463" w14:textId="22E15527" w:rsidR="00574FB2" w:rsidRDefault="00574FB2" w:rsidP="00574FB2">
      <w:pPr>
        <w:spacing w:after="240" w:line="276" w:lineRule="auto"/>
        <w:rPr>
          <w:rFonts w:ascii="Arial" w:hAnsi="Arial"/>
          <w:b/>
          <w:bCs/>
          <w:iCs/>
          <w:u w:val="single"/>
        </w:rPr>
      </w:pPr>
      <w:r>
        <w:rPr>
          <w:rFonts w:ascii="Arial" w:hAnsi="Arial"/>
          <w:b/>
          <w:bCs/>
          <w:iCs/>
          <w:u w:val="single"/>
        </w:rPr>
        <w:t>MIM Contour ProtégéAI (MIM Software)</w:t>
      </w:r>
    </w:p>
    <w:p w14:paraId="78014CC3" w14:textId="398C6FB7" w:rsidR="00574FB2" w:rsidRDefault="00363ADD" w:rsidP="00574FB2">
      <w:pPr>
        <w:pStyle w:val="Paragraphnonumbers"/>
      </w:pPr>
      <w:r>
        <w:t>MIM Contour ProtégéAI is a standalone AI auto-contouring software</w:t>
      </w:r>
      <w:r w:rsidR="00F52B1A">
        <w:t xml:space="preserve"> that automatically contours OAR and sensitive structures from CT or MRI images. Image data is sent from </w:t>
      </w:r>
      <w:r w:rsidR="00D65340">
        <w:t xml:space="preserve">the </w:t>
      </w:r>
      <w:r w:rsidR="00F52B1A">
        <w:t xml:space="preserve">hospital </w:t>
      </w:r>
      <w:r w:rsidR="00D65340">
        <w:t>picture archiving and communication system (</w:t>
      </w:r>
      <w:r w:rsidR="00F52B1A">
        <w:t>PACS</w:t>
      </w:r>
      <w:r w:rsidR="00D65340">
        <w:t>)</w:t>
      </w:r>
      <w:r w:rsidR="00F52B1A">
        <w:t xml:space="preserve"> or local planning system to MIM software for contouring before being saved as DICOM RT structures. Healthcare professionals can manually correct contours before sending to treatment planning systems. MIM Contour ProtégéAI is vendor </w:t>
      </w:r>
      <w:proofErr w:type="gramStart"/>
      <w:r w:rsidR="00F52B1A">
        <w:t>neutral</w:t>
      </w:r>
      <w:proofErr w:type="gramEnd"/>
      <w:r w:rsidR="00F52B1A">
        <w:t xml:space="preserve"> and installation can be customised to service needs. </w:t>
      </w:r>
      <w:r w:rsidR="00D65340">
        <w:t xml:space="preserve">It contours head and neck, thorax, lungs and liver, prostate and abdomen structures from CT images and prostate from MRI. </w:t>
      </w:r>
      <w:r w:rsidR="00D65340" w:rsidRPr="00D65340">
        <w:t>It is a CE-marked class I</w:t>
      </w:r>
      <w:r w:rsidR="001B5320">
        <w:t>Ia</w:t>
      </w:r>
      <w:r w:rsidR="00D65340" w:rsidRPr="00D65340">
        <w:t xml:space="preserve"> medical device under the EU MDD.</w:t>
      </w:r>
    </w:p>
    <w:p w14:paraId="6548DC8A" w14:textId="77777777" w:rsidR="009B535C" w:rsidRDefault="009B535C" w:rsidP="0091112A">
      <w:pPr>
        <w:spacing w:after="240" w:line="276" w:lineRule="auto"/>
        <w:rPr>
          <w:rFonts w:ascii="Arial" w:hAnsi="Arial"/>
          <w:b/>
          <w:bCs/>
          <w:iCs/>
          <w:u w:val="single"/>
        </w:rPr>
      </w:pPr>
    </w:p>
    <w:p w14:paraId="66642E76" w14:textId="65115724" w:rsidR="0091112A" w:rsidRDefault="0091112A" w:rsidP="0091112A">
      <w:pPr>
        <w:spacing w:after="240" w:line="276" w:lineRule="auto"/>
        <w:rPr>
          <w:rFonts w:ascii="Arial" w:hAnsi="Arial"/>
          <w:b/>
          <w:bCs/>
          <w:iCs/>
          <w:u w:val="single"/>
        </w:rPr>
      </w:pPr>
      <w:r>
        <w:rPr>
          <w:rFonts w:ascii="Arial" w:hAnsi="Arial"/>
          <w:b/>
          <w:bCs/>
          <w:iCs/>
          <w:u w:val="single"/>
        </w:rPr>
        <w:lastRenderedPageBreak/>
        <w:t>MRCAT Pro</w:t>
      </w:r>
      <w:r w:rsidR="00393092">
        <w:rPr>
          <w:rFonts w:ascii="Arial" w:hAnsi="Arial"/>
          <w:b/>
          <w:bCs/>
          <w:iCs/>
          <w:u w:val="single"/>
        </w:rPr>
        <w:t>state plus</w:t>
      </w:r>
      <w:r>
        <w:rPr>
          <w:rFonts w:ascii="Arial" w:hAnsi="Arial"/>
          <w:b/>
          <w:bCs/>
          <w:iCs/>
          <w:u w:val="single"/>
        </w:rPr>
        <w:t xml:space="preserve"> </w:t>
      </w:r>
      <w:r w:rsidR="00393092">
        <w:rPr>
          <w:rFonts w:ascii="Arial" w:hAnsi="Arial"/>
          <w:b/>
          <w:bCs/>
          <w:iCs/>
          <w:u w:val="single"/>
        </w:rPr>
        <w:t>A</w:t>
      </w:r>
      <w:r>
        <w:rPr>
          <w:rFonts w:ascii="Arial" w:hAnsi="Arial"/>
          <w:b/>
          <w:bCs/>
          <w:iCs/>
          <w:u w:val="single"/>
        </w:rPr>
        <w:t>uto</w:t>
      </w:r>
      <w:r w:rsidR="00393092">
        <w:rPr>
          <w:rFonts w:ascii="Arial" w:hAnsi="Arial"/>
          <w:b/>
          <w:bCs/>
          <w:iCs/>
          <w:u w:val="single"/>
        </w:rPr>
        <w:t>-</w:t>
      </w:r>
      <w:r>
        <w:rPr>
          <w:rFonts w:ascii="Arial" w:hAnsi="Arial"/>
          <w:b/>
          <w:bCs/>
          <w:iCs/>
          <w:u w:val="single"/>
        </w:rPr>
        <w:t>contouring (Philips)</w:t>
      </w:r>
    </w:p>
    <w:p w14:paraId="7B3249D3" w14:textId="0CDA3B11" w:rsidR="00393092" w:rsidRPr="00393092" w:rsidRDefault="00393092" w:rsidP="0091112A">
      <w:pPr>
        <w:spacing w:after="240" w:line="276" w:lineRule="auto"/>
        <w:rPr>
          <w:rFonts w:ascii="Arial" w:hAnsi="Arial"/>
          <w:iCs/>
        </w:rPr>
      </w:pPr>
      <w:r w:rsidRPr="00393092">
        <w:rPr>
          <w:rFonts w:ascii="Arial" w:hAnsi="Arial"/>
          <w:iCs/>
        </w:rPr>
        <w:t xml:space="preserve">MRCAT Prostate </w:t>
      </w:r>
      <w:r>
        <w:rPr>
          <w:rFonts w:ascii="Arial" w:hAnsi="Arial"/>
          <w:iCs/>
        </w:rPr>
        <w:t xml:space="preserve">plus Auto-contouring is a clinical application integrated in Philips </w:t>
      </w:r>
      <w:proofErr w:type="spellStart"/>
      <w:r>
        <w:rPr>
          <w:rFonts w:ascii="Arial" w:hAnsi="Arial"/>
          <w:iCs/>
        </w:rPr>
        <w:t>Ingenia</w:t>
      </w:r>
      <w:proofErr w:type="spellEnd"/>
      <w:r>
        <w:rPr>
          <w:rFonts w:ascii="Arial" w:hAnsi="Arial"/>
          <w:iCs/>
        </w:rPr>
        <w:t xml:space="preserve"> system for magnetic resonance imaging in radiation therapy (MR-RT). It provides automatic contours and density information for dose calculations in a repeatable workflow. MRCAT images conform to DICOM standards and can be exported to treatment planning systems. The company said that the system can replace traditional CT-based workflows with an MRI only radiotherapy workflow from imaging and planning to position verification. </w:t>
      </w:r>
    </w:p>
    <w:p w14:paraId="21324EDE" w14:textId="2A49A5A3" w:rsidR="0091112A" w:rsidRDefault="0091112A" w:rsidP="0091112A">
      <w:pPr>
        <w:spacing w:after="240" w:line="276" w:lineRule="auto"/>
        <w:rPr>
          <w:rFonts w:ascii="Arial" w:hAnsi="Arial"/>
          <w:b/>
          <w:bCs/>
          <w:iCs/>
          <w:u w:val="single"/>
        </w:rPr>
      </w:pPr>
      <w:r w:rsidRPr="0091112A">
        <w:rPr>
          <w:rFonts w:ascii="Arial" w:hAnsi="Arial"/>
          <w:b/>
          <w:bCs/>
          <w:iCs/>
          <w:u w:val="single"/>
        </w:rPr>
        <w:t>MVision Segmentation Service (MVision AI Oy, Xiel)</w:t>
      </w:r>
    </w:p>
    <w:p w14:paraId="21A58F4A" w14:textId="10694880" w:rsidR="0091112A" w:rsidRDefault="001B3273" w:rsidP="0091112A">
      <w:pPr>
        <w:spacing w:after="240" w:line="276" w:lineRule="auto"/>
        <w:rPr>
          <w:rFonts w:ascii="Arial" w:hAnsi="Arial"/>
          <w:iCs/>
        </w:rPr>
      </w:pPr>
      <w:r>
        <w:rPr>
          <w:rFonts w:ascii="Arial" w:hAnsi="Arial"/>
          <w:iCs/>
        </w:rPr>
        <w:t xml:space="preserve">MVision Segmentation Service is a </w:t>
      </w:r>
      <w:r w:rsidR="00FD7EC0">
        <w:rPr>
          <w:rFonts w:ascii="Arial" w:hAnsi="Arial"/>
          <w:iCs/>
        </w:rPr>
        <w:t xml:space="preserve">standalone </w:t>
      </w:r>
      <w:r>
        <w:rPr>
          <w:rFonts w:ascii="Arial" w:hAnsi="Arial"/>
          <w:iCs/>
        </w:rPr>
        <w:t xml:space="preserve">AI auto-contouring software trained to comply with international guidelines using a peer-reviewed process. CT or MRI images </w:t>
      </w:r>
      <w:r w:rsidRPr="001B3273">
        <w:rPr>
          <w:rFonts w:ascii="Arial" w:hAnsi="Arial"/>
          <w:iCs/>
        </w:rPr>
        <w:t xml:space="preserve">from </w:t>
      </w:r>
      <w:r>
        <w:rPr>
          <w:rFonts w:ascii="Arial" w:hAnsi="Arial"/>
          <w:iCs/>
        </w:rPr>
        <w:t xml:space="preserve">the </w:t>
      </w:r>
      <w:r w:rsidRPr="001B3273">
        <w:rPr>
          <w:rFonts w:ascii="Arial" w:hAnsi="Arial"/>
          <w:iCs/>
        </w:rPr>
        <w:t xml:space="preserve">scanner or treatment planning system are exported to MVision. A structure set is </w:t>
      </w:r>
      <w:proofErr w:type="gramStart"/>
      <w:r w:rsidRPr="001B3273">
        <w:rPr>
          <w:rFonts w:ascii="Arial" w:hAnsi="Arial"/>
          <w:iCs/>
        </w:rPr>
        <w:t>created</w:t>
      </w:r>
      <w:proofErr w:type="gramEnd"/>
      <w:r w:rsidRPr="001B3273">
        <w:rPr>
          <w:rFonts w:ascii="Arial" w:hAnsi="Arial"/>
          <w:iCs/>
        </w:rPr>
        <w:t xml:space="preserve"> and contours are added to the original images. These are </w:t>
      </w:r>
      <w:r w:rsidR="00977B19">
        <w:rPr>
          <w:rFonts w:ascii="Arial" w:hAnsi="Arial"/>
          <w:iCs/>
        </w:rPr>
        <w:t xml:space="preserve">then </w:t>
      </w:r>
      <w:r w:rsidRPr="001B3273">
        <w:rPr>
          <w:rFonts w:ascii="Arial" w:hAnsi="Arial"/>
          <w:iCs/>
        </w:rPr>
        <w:t>sent to the DICOM folder or treatment planning system.</w:t>
      </w:r>
      <w:r>
        <w:rPr>
          <w:rFonts w:ascii="Arial" w:hAnsi="Arial"/>
          <w:iCs/>
        </w:rPr>
        <w:t xml:space="preserve"> It contours over 1</w:t>
      </w:r>
      <w:r w:rsidR="00D1177E">
        <w:rPr>
          <w:rFonts w:ascii="Arial" w:hAnsi="Arial"/>
          <w:iCs/>
        </w:rPr>
        <w:t>6</w:t>
      </w:r>
      <w:r>
        <w:rPr>
          <w:rFonts w:ascii="Arial" w:hAnsi="Arial"/>
          <w:iCs/>
        </w:rPr>
        <w:t xml:space="preserve">0 structures </w:t>
      </w:r>
      <w:r w:rsidRPr="001B3273">
        <w:rPr>
          <w:rFonts w:ascii="Arial" w:hAnsi="Arial"/>
          <w:iCs/>
        </w:rPr>
        <w:t xml:space="preserve">including OAR and </w:t>
      </w:r>
      <w:r w:rsidR="00C449C0">
        <w:rPr>
          <w:rFonts w:ascii="Arial" w:hAnsi="Arial"/>
          <w:iCs/>
        </w:rPr>
        <w:t>target volumes</w:t>
      </w:r>
      <w:r w:rsidR="00C449C0" w:rsidRPr="001B3273">
        <w:rPr>
          <w:rFonts w:ascii="Arial" w:hAnsi="Arial"/>
          <w:iCs/>
        </w:rPr>
        <w:t xml:space="preserve"> </w:t>
      </w:r>
      <w:r w:rsidRPr="001B3273">
        <w:rPr>
          <w:rFonts w:ascii="Arial" w:hAnsi="Arial"/>
          <w:iCs/>
        </w:rPr>
        <w:t>in abdomen and thorax, brain, breast, head and neck, and pelvis.</w:t>
      </w:r>
      <w:r w:rsidR="00925760" w:rsidRPr="00925760">
        <w:t xml:space="preserve"> </w:t>
      </w:r>
      <w:r w:rsidR="004736D1" w:rsidRPr="004736D1">
        <w:rPr>
          <w:rFonts w:ascii="Arial" w:hAnsi="Arial"/>
          <w:iCs/>
        </w:rPr>
        <w:t>It is a CE-marked class I medical device under the EU MDD.</w:t>
      </w:r>
    </w:p>
    <w:p w14:paraId="471A304F" w14:textId="77777777" w:rsidR="0091112A" w:rsidRDefault="0091112A" w:rsidP="0091112A">
      <w:pPr>
        <w:spacing w:after="240" w:line="276" w:lineRule="auto"/>
        <w:rPr>
          <w:rFonts w:ascii="Arial" w:hAnsi="Arial"/>
          <w:b/>
          <w:bCs/>
          <w:iCs/>
          <w:u w:val="single"/>
        </w:rPr>
      </w:pPr>
      <w:r w:rsidRPr="0091112A">
        <w:rPr>
          <w:rFonts w:ascii="Arial" w:hAnsi="Arial"/>
          <w:b/>
          <w:bCs/>
          <w:iCs/>
          <w:u w:val="single"/>
        </w:rPr>
        <w:t>OSAIRIS (Cambridge University Hospitals NHS Foundation Trust)</w:t>
      </w:r>
    </w:p>
    <w:p w14:paraId="64D9C011" w14:textId="1C6212F0" w:rsidR="0091112A" w:rsidRDefault="00925760" w:rsidP="0091112A">
      <w:pPr>
        <w:spacing w:after="240" w:line="276" w:lineRule="auto"/>
        <w:rPr>
          <w:rFonts w:ascii="Arial" w:hAnsi="Arial"/>
          <w:iCs/>
        </w:rPr>
      </w:pPr>
      <w:r>
        <w:rPr>
          <w:rFonts w:ascii="Arial" w:hAnsi="Arial"/>
          <w:iCs/>
        </w:rPr>
        <w:t xml:space="preserve">OSAIRIS is an open-source </w:t>
      </w:r>
      <w:r w:rsidR="00977B19">
        <w:rPr>
          <w:rFonts w:ascii="Arial" w:hAnsi="Arial"/>
          <w:iCs/>
        </w:rPr>
        <w:t xml:space="preserve">standalone </w:t>
      </w:r>
      <w:r>
        <w:rPr>
          <w:rFonts w:ascii="Arial" w:hAnsi="Arial"/>
          <w:iCs/>
        </w:rPr>
        <w:t xml:space="preserve">AI auto-contouring software. It is a </w:t>
      </w:r>
      <w:r w:rsidRPr="00925760">
        <w:rPr>
          <w:rFonts w:ascii="Arial" w:hAnsi="Arial"/>
          <w:iCs/>
        </w:rPr>
        <w:t xml:space="preserve">cloud-based workflow acceleration technology that only activates GPU resources on demand. </w:t>
      </w:r>
      <w:r>
        <w:rPr>
          <w:rFonts w:ascii="Arial" w:hAnsi="Arial"/>
          <w:iCs/>
        </w:rPr>
        <w:t>It</w:t>
      </w:r>
      <w:r w:rsidRPr="00925760">
        <w:rPr>
          <w:rFonts w:ascii="Arial" w:hAnsi="Arial"/>
          <w:iCs/>
        </w:rPr>
        <w:t xml:space="preserve"> has been designed for free use and sharing within the NHS</w:t>
      </w:r>
      <w:r>
        <w:rPr>
          <w:rFonts w:ascii="Arial" w:hAnsi="Arial"/>
          <w:iCs/>
        </w:rPr>
        <w:t xml:space="preserve"> and </w:t>
      </w:r>
      <w:r w:rsidRPr="00925760">
        <w:rPr>
          <w:rFonts w:ascii="Arial" w:hAnsi="Arial"/>
          <w:iCs/>
        </w:rPr>
        <w:t>complies with the NHS Azure Blueprint.</w:t>
      </w:r>
      <w:r>
        <w:rPr>
          <w:rFonts w:ascii="Arial" w:hAnsi="Arial"/>
          <w:iCs/>
        </w:rPr>
        <w:t xml:space="preserve"> It contours up to 26 head and neck and prostate </w:t>
      </w:r>
      <w:r w:rsidR="005D7AC6">
        <w:rPr>
          <w:rFonts w:ascii="Arial" w:hAnsi="Arial"/>
          <w:iCs/>
        </w:rPr>
        <w:t xml:space="preserve">treatment site </w:t>
      </w:r>
      <w:r>
        <w:rPr>
          <w:rFonts w:ascii="Arial" w:hAnsi="Arial"/>
          <w:iCs/>
        </w:rPr>
        <w:t xml:space="preserve">structures on CT images. </w:t>
      </w:r>
      <w:r w:rsidR="00761806">
        <w:rPr>
          <w:rFonts w:ascii="Arial" w:hAnsi="Arial"/>
          <w:iCs/>
        </w:rPr>
        <w:t xml:space="preserve">Regulatory approval for use in the UK </w:t>
      </w:r>
      <w:r w:rsidR="009E7D30">
        <w:rPr>
          <w:rFonts w:ascii="Arial" w:hAnsi="Arial"/>
          <w:iCs/>
        </w:rPr>
        <w:t>is in progress</w:t>
      </w:r>
      <w:r w:rsidR="00761806">
        <w:rPr>
          <w:rFonts w:ascii="Arial" w:hAnsi="Arial"/>
          <w:iCs/>
        </w:rPr>
        <w:t>.</w:t>
      </w:r>
    </w:p>
    <w:p w14:paraId="791B9924" w14:textId="507C9A53" w:rsidR="0091112A" w:rsidRDefault="0091112A" w:rsidP="0091112A">
      <w:pPr>
        <w:spacing w:after="240" w:line="276" w:lineRule="auto"/>
        <w:rPr>
          <w:rFonts w:ascii="Arial" w:hAnsi="Arial"/>
          <w:b/>
          <w:bCs/>
          <w:iCs/>
          <w:u w:val="single"/>
        </w:rPr>
      </w:pPr>
      <w:r>
        <w:rPr>
          <w:rFonts w:ascii="Arial" w:hAnsi="Arial"/>
          <w:b/>
          <w:bCs/>
          <w:iCs/>
          <w:u w:val="single"/>
        </w:rPr>
        <w:t>RayStation (RaySearch)</w:t>
      </w:r>
    </w:p>
    <w:p w14:paraId="7B947830" w14:textId="19C48105" w:rsidR="000D4589" w:rsidRDefault="00E626CE" w:rsidP="004736D1">
      <w:pPr>
        <w:pStyle w:val="Paragraphnonumbers"/>
      </w:pPr>
      <w:r>
        <w:t xml:space="preserve">RayStation is a radiotherapy external beam and </w:t>
      </w:r>
      <w:r w:rsidRPr="00E626CE">
        <w:t xml:space="preserve">brachytherapy planning system with </w:t>
      </w:r>
      <w:r w:rsidR="00905C38">
        <w:t>AI auto-contouring</w:t>
      </w:r>
      <w:r w:rsidRPr="00E626CE">
        <w:t xml:space="preserve"> functionality included as part of the standard contouring tools. </w:t>
      </w:r>
      <w:r w:rsidR="004736D1">
        <w:t>It u</w:t>
      </w:r>
      <w:r w:rsidRPr="00E626CE">
        <w:t xml:space="preserve">ses a high-speed GPU-powered algorithm to automatically contour structures needed for the creation of radiotherapy treatment plans. It integrates deep learning auto-segmentation into the workflow which allows for automation of </w:t>
      </w:r>
      <w:r w:rsidR="004736D1">
        <w:t xml:space="preserve">the </w:t>
      </w:r>
      <w:r w:rsidRPr="00E626CE">
        <w:t xml:space="preserve">radiotherapy treatment planning workflow from data import to data export. </w:t>
      </w:r>
      <w:r w:rsidR="004736D1">
        <w:t xml:space="preserve">It contours over 70 structures on CT images including </w:t>
      </w:r>
      <w:r w:rsidR="004736D1" w:rsidRPr="004736D1">
        <w:t xml:space="preserve">breast and lymph nodes, head and neck, male pelvis, </w:t>
      </w:r>
      <w:proofErr w:type="gramStart"/>
      <w:r w:rsidR="004736D1" w:rsidRPr="004736D1">
        <w:t>thorax</w:t>
      </w:r>
      <w:proofErr w:type="gramEnd"/>
      <w:r w:rsidR="004736D1" w:rsidRPr="004736D1">
        <w:t xml:space="preserve"> and abdomen</w:t>
      </w:r>
      <w:r w:rsidR="004736D1">
        <w:t>.</w:t>
      </w:r>
      <w:r w:rsidR="004736D1" w:rsidRPr="004736D1">
        <w:t xml:space="preserve"> It is a CE-marked class I</w:t>
      </w:r>
      <w:r w:rsidR="004736D1">
        <w:t>Ib</w:t>
      </w:r>
      <w:r w:rsidR="004736D1" w:rsidRPr="004736D1">
        <w:t xml:space="preserve"> medical device under the EU MDD.</w:t>
      </w:r>
    </w:p>
    <w:p w14:paraId="3CFE77A8" w14:textId="76C57699" w:rsidR="00D92183" w:rsidRDefault="00A35E9F" w:rsidP="001D55A3">
      <w:pPr>
        <w:pStyle w:val="Heading2"/>
      </w:pPr>
      <w:bookmarkStart w:id="8" w:name="_Toc286147864"/>
      <w:r>
        <w:lastRenderedPageBreak/>
        <w:t>T</w:t>
      </w:r>
      <w:r w:rsidR="001D55A3">
        <w:t>arget condition</w:t>
      </w:r>
      <w:r w:rsidR="007E12CA">
        <w:t>s</w:t>
      </w:r>
      <w:r w:rsidR="001D55A3">
        <w:t xml:space="preserve"> </w:t>
      </w:r>
      <w:bookmarkEnd w:id="8"/>
    </w:p>
    <w:p w14:paraId="2439868F" w14:textId="645D5D3F" w:rsidR="00F74CB3" w:rsidRDefault="00BB062C" w:rsidP="00C94EF1">
      <w:pPr>
        <w:pStyle w:val="Paragraphnonumbers"/>
        <w:rPr>
          <w:iCs/>
        </w:rPr>
      </w:pPr>
      <w:r w:rsidRPr="00094EF9">
        <w:rPr>
          <w:iCs/>
        </w:rPr>
        <w:t xml:space="preserve">The target population for this assessment is </w:t>
      </w:r>
      <w:r w:rsidR="00C94EF1">
        <w:rPr>
          <w:iCs/>
        </w:rPr>
        <w:t>p</w:t>
      </w:r>
      <w:r w:rsidR="00C94EF1" w:rsidRPr="00C94EF1">
        <w:rPr>
          <w:iCs/>
        </w:rPr>
        <w:t>eople having radiotherapy treatment planning</w:t>
      </w:r>
      <w:r w:rsidR="009671F4">
        <w:rPr>
          <w:iCs/>
        </w:rPr>
        <w:t xml:space="preserve"> for </w:t>
      </w:r>
      <w:r w:rsidR="003F10F4">
        <w:rPr>
          <w:iCs/>
        </w:rPr>
        <w:t>external beam</w:t>
      </w:r>
      <w:r w:rsidR="009671F4">
        <w:rPr>
          <w:iCs/>
        </w:rPr>
        <w:t xml:space="preserve"> radiotherapy</w:t>
      </w:r>
      <w:r w:rsidR="00C94EF1">
        <w:rPr>
          <w:iCs/>
        </w:rPr>
        <w:t xml:space="preserve">. </w:t>
      </w:r>
      <w:bookmarkStart w:id="9" w:name="_Hlk125467325"/>
    </w:p>
    <w:p w14:paraId="2D8A1E15" w14:textId="16B23A7D" w:rsidR="006E2C19" w:rsidRDefault="009B535C" w:rsidP="00C94EF1">
      <w:pPr>
        <w:pStyle w:val="Paragraphnonumbers"/>
        <w:rPr>
          <w:rFonts w:cs="Arial"/>
          <w:shd w:val="clear" w:color="auto" w:fill="FFFFFF"/>
        </w:rPr>
      </w:pPr>
      <w:hyperlink r:id="rId10" w:history="1">
        <w:r w:rsidR="00F74CB3" w:rsidRPr="00CC0C13">
          <w:rPr>
            <w:rStyle w:val="Hyperlink"/>
            <w:rFonts w:cs="Arial"/>
            <w:shd w:val="clear" w:color="auto" w:fill="FFFFFF"/>
          </w:rPr>
          <w:t xml:space="preserve">The National Cancer Registration and Analysis Service and Cancer Research UK’s statistics on chemotherapy, </w:t>
        </w:r>
        <w:proofErr w:type="gramStart"/>
        <w:r w:rsidR="00F74CB3" w:rsidRPr="00CC0C13">
          <w:rPr>
            <w:rStyle w:val="Hyperlink"/>
            <w:rFonts w:cs="Arial"/>
            <w:shd w:val="clear" w:color="auto" w:fill="FFFFFF"/>
          </w:rPr>
          <w:t>radiotherapy</w:t>
        </w:r>
        <w:proofErr w:type="gramEnd"/>
        <w:r w:rsidR="00F74CB3" w:rsidRPr="00CC0C13">
          <w:rPr>
            <w:rStyle w:val="Hyperlink"/>
            <w:rFonts w:cs="Arial"/>
            <w:shd w:val="clear" w:color="auto" w:fill="FFFFFF"/>
          </w:rPr>
          <w:t xml:space="preserve"> and surgical tumour resections in England</w:t>
        </w:r>
      </w:hyperlink>
      <w:r w:rsidR="00F74CB3" w:rsidRPr="00CC0C13">
        <w:rPr>
          <w:rFonts w:cs="Arial"/>
          <w:shd w:val="clear" w:color="auto" w:fill="FFFFFF"/>
        </w:rPr>
        <w:t xml:space="preserve"> reports that between 2013 and 2019, about 40% of people with cancer had radiotherapy as part of their cancer treatment.</w:t>
      </w:r>
      <w:r w:rsidR="00F74CB3">
        <w:rPr>
          <w:rFonts w:cs="Arial"/>
          <w:shd w:val="clear" w:color="auto" w:fill="FFFFFF"/>
        </w:rPr>
        <w:t xml:space="preserve"> </w:t>
      </w:r>
      <w:hyperlink r:id="rId11" w:history="1">
        <w:r w:rsidR="00094EF9" w:rsidRPr="00CC0C13">
          <w:rPr>
            <w:rStyle w:val="Hyperlink"/>
            <w:rFonts w:cs="Arial"/>
            <w:shd w:val="clear" w:color="auto" w:fill="FFFFFF"/>
          </w:rPr>
          <w:t>NHS England’s radiotherapy dataset</w:t>
        </w:r>
      </w:hyperlink>
      <w:r w:rsidR="00094EF9" w:rsidRPr="00CC0C13">
        <w:rPr>
          <w:rFonts w:cs="Arial"/>
          <w:shd w:val="clear" w:color="auto" w:fill="FFFFFF"/>
        </w:rPr>
        <w:t xml:space="preserve"> shows that there were </w:t>
      </w:r>
      <w:r w:rsidR="00945F4C">
        <w:rPr>
          <w:rFonts w:cs="Arial"/>
          <w:shd w:val="clear" w:color="auto" w:fill="FFFFFF"/>
        </w:rPr>
        <w:t>134,419</w:t>
      </w:r>
      <w:r w:rsidR="00967D43">
        <w:rPr>
          <w:rFonts w:cs="Arial"/>
          <w:shd w:val="clear" w:color="auto" w:fill="FFFFFF"/>
        </w:rPr>
        <w:t xml:space="preserve"> </w:t>
      </w:r>
      <w:r w:rsidR="00094EF9" w:rsidRPr="00CC0C13">
        <w:rPr>
          <w:rFonts w:cs="Arial"/>
          <w:shd w:val="clear" w:color="auto" w:fill="FFFFFF"/>
        </w:rPr>
        <w:t>radiotherapy episodes in England in April 2021 to March 2022</w:t>
      </w:r>
      <w:r w:rsidR="00F33322">
        <w:rPr>
          <w:rFonts w:cs="Arial"/>
          <w:shd w:val="clear" w:color="auto" w:fill="FFFFFF"/>
        </w:rPr>
        <w:t xml:space="preserve"> and 1,</w:t>
      </w:r>
      <w:r w:rsidR="00945F4C">
        <w:rPr>
          <w:rFonts w:cs="Arial"/>
          <w:shd w:val="clear" w:color="auto" w:fill="FFFFFF"/>
        </w:rPr>
        <w:t>507,521</w:t>
      </w:r>
      <w:r w:rsidR="00F33322">
        <w:rPr>
          <w:rFonts w:cs="Arial"/>
          <w:shd w:val="clear" w:color="auto" w:fill="FFFFFF"/>
        </w:rPr>
        <w:t xml:space="preserve"> attendances. An episode refers to a continuous period of care including all preparation, planning and delivery of radiotherapy, while attendances are the number of times a person attends a radiotherapy department and receives treatment in an episode of care. </w:t>
      </w:r>
    </w:p>
    <w:p w14:paraId="38D0BE84" w14:textId="132C0167" w:rsidR="00F74CB3" w:rsidRDefault="002B1419" w:rsidP="00C94EF1">
      <w:pPr>
        <w:pStyle w:val="Paragraphnonumbers"/>
        <w:rPr>
          <w:rFonts w:cs="Arial"/>
          <w:shd w:val="clear" w:color="auto" w:fill="FFFFFF"/>
        </w:rPr>
      </w:pPr>
      <w:r>
        <w:rPr>
          <w:rFonts w:cs="Arial"/>
          <w:shd w:val="clear" w:color="auto" w:fill="FFFFFF"/>
        </w:rPr>
        <w:t xml:space="preserve">The highest number of </w:t>
      </w:r>
      <w:r w:rsidR="00945F4C">
        <w:rPr>
          <w:rFonts w:cs="Arial"/>
          <w:shd w:val="clear" w:color="auto" w:fill="FFFFFF"/>
        </w:rPr>
        <w:t xml:space="preserve">radiotherapy </w:t>
      </w:r>
      <w:r>
        <w:rPr>
          <w:rFonts w:cs="Arial"/>
          <w:shd w:val="clear" w:color="auto" w:fill="FFFFFF"/>
        </w:rPr>
        <w:t xml:space="preserve">episodes </w:t>
      </w:r>
      <w:r w:rsidR="009D2BEC">
        <w:rPr>
          <w:rFonts w:cs="Arial"/>
          <w:shd w:val="clear" w:color="auto" w:fill="FFFFFF"/>
        </w:rPr>
        <w:t>between</w:t>
      </w:r>
      <w:r>
        <w:rPr>
          <w:rFonts w:cs="Arial"/>
          <w:shd w:val="clear" w:color="auto" w:fill="FFFFFF"/>
        </w:rPr>
        <w:t xml:space="preserve"> April 2021 to March 2022 were reported for:</w:t>
      </w:r>
    </w:p>
    <w:p w14:paraId="3593BFAB" w14:textId="58C0225C" w:rsidR="002B1419" w:rsidRDefault="00945F4C" w:rsidP="006E2C19">
      <w:pPr>
        <w:pStyle w:val="Paragraphnonumbers"/>
        <w:numPr>
          <w:ilvl w:val="0"/>
          <w:numId w:val="25"/>
        </w:numPr>
        <w:spacing w:before="0" w:after="0"/>
        <w:rPr>
          <w:rFonts w:cs="Arial"/>
          <w:shd w:val="clear" w:color="auto" w:fill="FFFFFF"/>
        </w:rPr>
      </w:pPr>
      <w:r>
        <w:rPr>
          <w:rFonts w:cs="Arial"/>
          <w:shd w:val="clear" w:color="auto" w:fill="FFFFFF"/>
        </w:rPr>
        <w:t>Female b</w:t>
      </w:r>
      <w:r w:rsidR="002B1419">
        <w:rPr>
          <w:rFonts w:cs="Arial"/>
          <w:shd w:val="clear" w:color="auto" w:fill="FFFFFF"/>
        </w:rPr>
        <w:t>reast: 3</w:t>
      </w:r>
      <w:r>
        <w:rPr>
          <w:rFonts w:cs="Arial"/>
          <w:shd w:val="clear" w:color="auto" w:fill="FFFFFF"/>
        </w:rPr>
        <w:t>5,834</w:t>
      </w:r>
      <w:r w:rsidR="002B1419">
        <w:rPr>
          <w:rFonts w:cs="Arial"/>
          <w:shd w:val="clear" w:color="auto" w:fill="FFFFFF"/>
        </w:rPr>
        <w:t xml:space="preserve"> episodes and 2</w:t>
      </w:r>
      <w:r>
        <w:rPr>
          <w:rFonts w:cs="Arial"/>
          <w:shd w:val="clear" w:color="auto" w:fill="FFFFFF"/>
        </w:rPr>
        <w:t>85,279</w:t>
      </w:r>
      <w:r w:rsidR="002B1419">
        <w:rPr>
          <w:rFonts w:cs="Arial"/>
          <w:shd w:val="clear" w:color="auto" w:fill="FFFFFF"/>
        </w:rPr>
        <w:t xml:space="preserve"> attendances</w:t>
      </w:r>
    </w:p>
    <w:p w14:paraId="11B2981D" w14:textId="3660B622" w:rsidR="002B1419" w:rsidRDefault="002B1419" w:rsidP="006E2C19">
      <w:pPr>
        <w:pStyle w:val="Paragraphnonumbers"/>
        <w:numPr>
          <w:ilvl w:val="0"/>
          <w:numId w:val="25"/>
        </w:numPr>
        <w:spacing w:before="0" w:after="0"/>
        <w:rPr>
          <w:rFonts w:cs="Arial"/>
          <w:shd w:val="clear" w:color="auto" w:fill="FFFFFF"/>
        </w:rPr>
      </w:pPr>
      <w:r>
        <w:rPr>
          <w:rFonts w:cs="Arial"/>
          <w:shd w:val="clear" w:color="auto" w:fill="FFFFFF"/>
        </w:rPr>
        <w:t xml:space="preserve">Prostate: </w:t>
      </w:r>
      <w:r w:rsidR="00945F4C">
        <w:rPr>
          <w:rFonts w:cs="Arial"/>
          <w:shd w:val="clear" w:color="auto" w:fill="FFFFFF"/>
        </w:rPr>
        <w:t>24,065</w:t>
      </w:r>
      <w:r>
        <w:rPr>
          <w:rFonts w:cs="Arial"/>
          <w:shd w:val="clear" w:color="auto" w:fill="FFFFFF"/>
        </w:rPr>
        <w:t xml:space="preserve"> episodes and 3</w:t>
      </w:r>
      <w:r w:rsidR="00945F4C">
        <w:rPr>
          <w:rFonts w:cs="Arial"/>
          <w:shd w:val="clear" w:color="auto" w:fill="FFFFFF"/>
        </w:rPr>
        <w:t>55,418</w:t>
      </w:r>
      <w:r>
        <w:rPr>
          <w:rFonts w:cs="Arial"/>
          <w:shd w:val="clear" w:color="auto" w:fill="FFFFFF"/>
        </w:rPr>
        <w:t xml:space="preserve"> attendances</w:t>
      </w:r>
    </w:p>
    <w:p w14:paraId="4257C624" w14:textId="46587A1F" w:rsidR="002B1419" w:rsidRDefault="002B1419" w:rsidP="006E2C19">
      <w:pPr>
        <w:pStyle w:val="Paragraphnonumbers"/>
        <w:numPr>
          <w:ilvl w:val="0"/>
          <w:numId w:val="25"/>
        </w:numPr>
        <w:spacing w:before="0" w:after="0"/>
        <w:rPr>
          <w:rFonts w:cs="Arial"/>
          <w:shd w:val="clear" w:color="auto" w:fill="FFFFFF"/>
        </w:rPr>
      </w:pPr>
      <w:r>
        <w:rPr>
          <w:rFonts w:cs="Arial"/>
          <w:shd w:val="clear" w:color="auto" w:fill="FFFFFF"/>
        </w:rPr>
        <w:t xml:space="preserve">Lung: </w:t>
      </w:r>
      <w:r w:rsidR="00945F4C">
        <w:rPr>
          <w:rFonts w:cs="Arial"/>
          <w:shd w:val="clear" w:color="auto" w:fill="FFFFFF"/>
        </w:rPr>
        <w:t>15,153</w:t>
      </w:r>
      <w:r>
        <w:rPr>
          <w:rFonts w:cs="Arial"/>
          <w:shd w:val="clear" w:color="auto" w:fill="FFFFFF"/>
        </w:rPr>
        <w:t xml:space="preserve"> episodes and </w:t>
      </w:r>
      <w:r w:rsidR="00945F4C">
        <w:rPr>
          <w:rFonts w:cs="Arial"/>
          <w:shd w:val="clear" w:color="auto" w:fill="FFFFFF"/>
        </w:rPr>
        <w:t>129,559</w:t>
      </w:r>
      <w:r>
        <w:rPr>
          <w:rFonts w:cs="Arial"/>
          <w:shd w:val="clear" w:color="auto" w:fill="FFFFFF"/>
        </w:rPr>
        <w:t xml:space="preserve"> attendances</w:t>
      </w:r>
    </w:p>
    <w:p w14:paraId="1BD6DCE1" w14:textId="2AF6CFD0" w:rsidR="002B1419" w:rsidRDefault="002B1419" w:rsidP="006E2C19">
      <w:pPr>
        <w:pStyle w:val="Paragraphnonumbers"/>
        <w:numPr>
          <w:ilvl w:val="0"/>
          <w:numId w:val="25"/>
        </w:numPr>
        <w:spacing w:before="0" w:after="0"/>
        <w:rPr>
          <w:rFonts w:cs="Arial"/>
          <w:shd w:val="clear" w:color="auto" w:fill="FFFFFF"/>
        </w:rPr>
      </w:pPr>
      <w:r>
        <w:rPr>
          <w:rFonts w:cs="Arial"/>
          <w:shd w:val="clear" w:color="auto" w:fill="FFFFFF"/>
        </w:rPr>
        <w:t xml:space="preserve">Head and neck: </w:t>
      </w:r>
      <w:r w:rsidR="00945F4C">
        <w:rPr>
          <w:rFonts w:cs="Arial"/>
          <w:shd w:val="clear" w:color="auto" w:fill="FFFFFF"/>
        </w:rPr>
        <w:t>7,934</w:t>
      </w:r>
      <w:r>
        <w:rPr>
          <w:rFonts w:cs="Arial"/>
          <w:shd w:val="clear" w:color="auto" w:fill="FFFFFF"/>
        </w:rPr>
        <w:t xml:space="preserve"> episodes and 1</w:t>
      </w:r>
      <w:r w:rsidR="00945F4C">
        <w:rPr>
          <w:rFonts w:cs="Arial"/>
          <w:shd w:val="clear" w:color="auto" w:fill="FFFFFF"/>
        </w:rPr>
        <w:t>87,403</w:t>
      </w:r>
      <w:r>
        <w:rPr>
          <w:rFonts w:cs="Arial"/>
          <w:shd w:val="clear" w:color="auto" w:fill="FFFFFF"/>
        </w:rPr>
        <w:t xml:space="preserve"> attendances</w:t>
      </w:r>
    </w:p>
    <w:p w14:paraId="6A393139" w14:textId="5C55F81F" w:rsidR="002B1419" w:rsidRDefault="002B1419" w:rsidP="006E2C19">
      <w:pPr>
        <w:pStyle w:val="Paragraphnonumbers"/>
        <w:numPr>
          <w:ilvl w:val="0"/>
          <w:numId w:val="25"/>
        </w:numPr>
        <w:spacing w:before="0" w:after="0"/>
        <w:rPr>
          <w:rFonts w:cs="Arial"/>
          <w:shd w:val="clear" w:color="auto" w:fill="FFFFFF"/>
        </w:rPr>
      </w:pPr>
      <w:r>
        <w:rPr>
          <w:rFonts w:cs="Arial"/>
          <w:shd w:val="clear" w:color="auto" w:fill="FFFFFF"/>
        </w:rPr>
        <w:t xml:space="preserve">Small intestine and colorectal: </w:t>
      </w:r>
      <w:r w:rsidR="00E62E6E">
        <w:rPr>
          <w:rFonts w:cs="Arial"/>
          <w:shd w:val="clear" w:color="auto" w:fill="FFFFFF"/>
        </w:rPr>
        <w:t>6,937</w:t>
      </w:r>
      <w:r w:rsidR="00D276BB">
        <w:rPr>
          <w:rFonts w:cs="Arial"/>
          <w:shd w:val="clear" w:color="auto" w:fill="FFFFFF"/>
        </w:rPr>
        <w:t xml:space="preserve"> episodes and </w:t>
      </w:r>
      <w:r w:rsidR="00E62E6E">
        <w:rPr>
          <w:rFonts w:cs="Arial"/>
          <w:shd w:val="clear" w:color="auto" w:fill="FFFFFF"/>
        </w:rPr>
        <w:t>83,001</w:t>
      </w:r>
      <w:r w:rsidR="00D276BB">
        <w:rPr>
          <w:rFonts w:cs="Arial"/>
          <w:shd w:val="clear" w:color="auto" w:fill="FFFFFF"/>
        </w:rPr>
        <w:t xml:space="preserve"> attendances</w:t>
      </w:r>
    </w:p>
    <w:p w14:paraId="16D95BD1" w14:textId="19066AE8" w:rsidR="00D276BB" w:rsidRDefault="00D276BB" w:rsidP="006E2C19">
      <w:pPr>
        <w:pStyle w:val="Paragraphnonumbers"/>
        <w:numPr>
          <w:ilvl w:val="0"/>
          <w:numId w:val="25"/>
        </w:numPr>
        <w:spacing w:before="0" w:after="0"/>
        <w:rPr>
          <w:rFonts w:cs="Arial"/>
          <w:shd w:val="clear" w:color="auto" w:fill="FFFFFF"/>
        </w:rPr>
      </w:pPr>
      <w:r>
        <w:rPr>
          <w:rFonts w:cs="Arial"/>
          <w:shd w:val="clear" w:color="auto" w:fill="FFFFFF"/>
        </w:rPr>
        <w:t xml:space="preserve">Haematology: </w:t>
      </w:r>
      <w:r w:rsidR="00E62E6E">
        <w:rPr>
          <w:rFonts w:cs="Arial"/>
          <w:shd w:val="clear" w:color="auto" w:fill="FFFFFF"/>
        </w:rPr>
        <w:t>6,064</w:t>
      </w:r>
      <w:r>
        <w:rPr>
          <w:rFonts w:cs="Arial"/>
          <w:shd w:val="clear" w:color="auto" w:fill="FFFFFF"/>
        </w:rPr>
        <w:t xml:space="preserve"> episodes and </w:t>
      </w:r>
      <w:r w:rsidR="00E62E6E">
        <w:rPr>
          <w:rFonts w:cs="Arial"/>
          <w:shd w:val="clear" w:color="auto" w:fill="FFFFFF"/>
        </w:rPr>
        <w:t>45,932</w:t>
      </w:r>
      <w:r>
        <w:rPr>
          <w:rFonts w:cs="Arial"/>
          <w:shd w:val="clear" w:color="auto" w:fill="FFFFFF"/>
        </w:rPr>
        <w:t xml:space="preserve"> attendances</w:t>
      </w:r>
    </w:p>
    <w:p w14:paraId="2D5C866F" w14:textId="415D7465" w:rsidR="00E62E6E" w:rsidRPr="00E62E6E" w:rsidRDefault="00E62E6E" w:rsidP="00E62E6E">
      <w:pPr>
        <w:pStyle w:val="Paragraphnonumbers"/>
        <w:numPr>
          <w:ilvl w:val="0"/>
          <w:numId w:val="25"/>
        </w:numPr>
        <w:spacing w:before="0" w:after="0"/>
        <w:rPr>
          <w:rFonts w:cs="Arial"/>
          <w:shd w:val="clear" w:color="auto" w:fill="FFFFFF"/>
        </w:rPr>
      </w:pPr>
      <w:r>
        <w:rPr>
          <w:rFonts w:cs="Arial"/>
          <w:shd w:val="clear" w:color="auto" w:fill="FFFFFF"/>
        </w:rPr>
        <w:t>Other invasive cancers: 5,694 episodes and 25,743 attendances</w:t>
      </w:r>
    </w:p>
    <w:p w14:paraId="6F89FA77" w14:textId="7CA3349B" w:rsidR="00E62E6E" w:rsidRDefault="00E62E6E" w:rsidP="00E62E6E">
      <w:pPr>
        <w:pStyle w:val="Paragraphnonumbers"/>
        <w:numPr>
          <w:ilvl w:val="0"/>
          <w:numId w:val="25"/>
        </w:numPr>
        <w:spacing w:before="0" w:after="0"/>
        <w:rPr>
          <w:rFonts w:cs="Arial"/>
          <w:shd w:val="clear" w:color="auto" w:fill="FFFFFF"/>
        </w:rPr>
      </w:pPr>
      <w:r>
        <w:rPr>
          <w:rFonts w:cs="Arial"/>
          <w:shd w:val="clear" w:color="auto" w:fill="FFFFFF"/>
        </w:rPr>
        <w:t>Non-melanoma skin cancer: 5,221 episodes and 54,299 attendances</w:t>
      </w:r>
    </w:p>
    <w:p w14:paraId="21120B88" w14:textId="4D1A3207" w:rsidR="00E62E6E" w:rsidRDefault="00E62E6E" w:rsidP="00E62E6E">
      <w:pPr>
        <w:pStyle w:val="Paragraphnonumbers"/>
        <w:numPr>
          <w:ilvl w:val="0"/>
          <w:numId w:val="25"/>
        </w:numPr>
        <w:spacing w:before="0" w:after="0"/>
        <w:rPr>
          <w:rFonts w:cs="Arial"/>
          <w:shd w:val="clear" w:color="auto" w:fill="FFFFFF"/>
        </w:rPr>
      </w:pPr>
      <w:r>
        <w:rPr>
          <w:rFonts w:cs="Arial"/>
          <w:shd w:val="clear" w:color="auto" w:fill="FFFFFF"/>
        </w:rPr>
        <w:t>Brain and central nervous system: 4,405 episodes and 76,089 attendances</w:t>
      </w:r>
    </w:p>
    <w:p w14:paraId="59512A68" w14:textId="12256973" w:rsidR="00E62E6E" w:rsidRDefault="00E62E6E" w:rsidP="006E2C19">
      <w:pPr>
        <w:pStyle w:val="Paragraphnonumbers"/>
        <w:numPr>
          <w:ilvl w:val="0"/>
          <w:numId w:val="25"/>
        </w:numPr>
        <w:spacing w:before="0" w:after="0"/>
        <w:rPr>
          <w:rFonts w:cs="Arial"/>
          <w:shd w:val="clear" w:color="auto" w:fill="FFFFFF"/>
        </w:rPr>
      </w:pPr>
      <w:r>
        <w:rPr>
          <w:rFonts w:cs="Arial"/>
          <w:shd w:val="clear" w:color="auto" w:fill="FFFFFF"/>
        </w:rPr>
        <w:t xml:space="preserve">Gynaecology excluding cervix: 4,397 episodes and 57,286 </w:t>
      </w:r>
      <w:proofErr w:type="gramStart"/>
      <w:r>
        <w:rPr>
          <w:rFonts w:cs="Arial"/>
          <w:shd w:val="clear" w:color="auto" w:fill="FFFFFF"/>
        </w:rPr>
        <w:t>attendances</w:t>
      </w:r>
      <w:proofErr w:type="gramEnd"/>
    </w:p>
    <w:p w14:paraId="19A7DCF1" w14:textId="1F4976F9" w:rsidR="00D276BB" w:rsidRPr="002B1419" w:rsidRDefault="00D276BB" w:rsidP="006E2C19">
      <w:pPr>
        <w:pStyle w:val="Paragraphnonumbers"/>
        <w:numPr>
          <w:ilvl w:val="0"/>
          <w:numId w:val="25"/>
        </w:numPr>
        <w:spacing w:before="0"/>
        <w:rPr>
          <w:rFonts w:cs="Arial"/>
          <w:shd w:val="clear" w:color="auto" w:fill="FFFFFF"/>
        </w:rPr>
      </w:pPr>
      <w:proofErr w:type="spellStart"/>
      <w:r>
        <w:rPr>
          <w:rFonts w:cs="Arial"/>
          <w:shd w:val="clear" w:color="auto" w:fill="FFFFFF"/>
        </w:rPr>
        <w:t>Oesophago</w:t>
      </w:r>
      <w:proofErr w:type="spellEnd"/>
      <w:r>
        <w:rPr>
          <w:rFonts w:cs="Arial"/>
          <w:shd w:val="clear" w:color="auto" w:fill="FFFFFF"/>
        </w:rPr>
        <w:t xml:space="preserve">-gastric: </w:t>
      </w:r>
      <w:r w:rsidR="00E62E6E">
        <w:rPr>
          <w:rFonts w:cs="Arial"/>
          <w:shd w:val="clear" w:color="auto" w:fill="FFFFFF"/>
        </w:rPr>
        <w:t>3,624</w:t>
      </w:r>
      <w:r>
        <w:rPr>
          <w:rFonts w:cs="Arial"/>
          <w:shd w:val="clear" w:color="auto" w:fill="FFFFFF"/>
        </w:rPr>
        <w:t xml:space="preserve"> episodes and </w:t>
      </w:r>
      <w:r w:rsidR="00E62E6E">
        <w:rPr>
          <w:rFonts w:cs="Arial"/>
          <w:shd w:val="clear" w:color="auto" w:fill="FFFFFF"/>
        </w:rPr>
        <w:t>42,507</w:t>
      </w:r>
      <w:r>
        <w:rPr>
          <w:rFonts w:cs="Arial"/>
          <w:shd w:val="clear" w:color="auto" w:fill="FFFFFF"/>
        </w:rPr>
        <w:t xml:space="preserve"> attendances</w:t>
      </w:r>
      <w:r w:rsidR="00570492">
        <w:rPr>
          <w:rFonts w:cs="Arial"/>
          <w:shd w:val="clear" w:color="auto" w:fill="FFFFFF"/>
        </w:rPr>
        <w:t>.</w:t>
      </w:r>
    </w:p>
    <w:p w14:paraId="7867D80E" w14:textId="396A406B" w:rsidR="00094EF9" w:rsidRDefault="00C94EF1" w:rsidP="00D92F91">
      <w:pPr>
        <w:spacing w:before="240" w:after="240" w:line="276" w:lineRule="auto"/>
        <w:rPr>
          <w:rFonts w:ascii="Arial" w:hAnsi="Arial" w:cs="Arial"/>
          <w:shd w:val="clear" w:color="auto" w:fill="FFFFFF"/>
        </w:rPr>
      </w:pPr>
      <w:r w:rsidRPr="00C94EF1">
        <w:rPr>
          <w:rFonts w:ascii="Arial" w:hAnsi="Arial" w:cs="Arial"/>
          <w:shd w:val="clear" w:color="auto" w:fill="FFFFFF"/>
        </w:rPr>
        <w:t xml:space="preserve">Clinical experts </w:t>
      </w:r>
      <w:r w:rsidR="00F74CB3">
        <w:rPr>
          <w:rFonts w:ascii="Arial" w:hAnsi="Arial" w:cs="Arial"/>
          <w:shd w:val="clear" w:color="auto" w:fill="FFFFFF"/>
        </w:rPr>
        <w:t>advised that</w:t>
      </w:r>
      <w:r w:rsidRPr="00C94EF1">
        <w:rPr>
          <w:rFonts w:ascii="Arial" w:hAnsi="Arial" w:cs="Arial"/>
          <w:shd w:val="clear" w:color="auto" w:fill="FFFFFF"/>
        </w:rPr>
        <w:t xml:space="preserve"> AI auto-contouring could be used </w:t>
      </w:r>
      <w:r w:rsidR="00044416">
        <w:rPr>
          <w:rFonts w:ascii="Arial" w:hAnsi="Arial" w:cs="Arial"/>
          <w:shd w:val="clear" w:color="auto" w:fill="FFFFFF"/>
        </w:rPr>
        <w:t xml:space="preserve">to aid treatment planning for everyone having external beam radiotherapy. </w:t>
      </w:r>
      <w:r w:rsidR="00D049DD">
        <w:rPr>
          <w:rFonts w:ascii="Arial" w:hAnsi="Arial" w:cs="Arial"/>
          <w:shd w:val="clear" w:color="auto" w:fill="FFFFFF"/>
        </w:rPr>
        <w:t xml:space="preserve">There may be some uses of external beam radiotherapy where contouring is </w:t>
      </w:r>
      <w:r w:rsidR="00A81B63">
        <w:rPr>
          <w:rFonts w:ascii="Arial" w:hAnsi="Arial" w:cs="Arial"/>
          <w:shd w:val="clear" w:color="auto" w:fill="FFFFFF"/>
        </w:rPr>
        <w:t xml:space="preserve">not </w:t>
      </w:r>
      <w:r w:rsidR="00CD62AE">
        <w:rPr>
          <w:rFonts w:ascii="Arial" w:hAnsi="Arial" w:cs="Arial"/>
          <w:shd w:val="clear" w:color="auto" w:fill="FFFFFF"/>
        </w:rPr>
        <w:t>typically</w:t>
      </w:r>
      <w:r w:rsidR="00A81B63">
        <w:rPr>
          <w:rFonts w:ascii="Arial" w:hAnsi="Arial" w:cs="Arial"/>
          <w:shd w:val="clear" w:color="auto" w:fill="FFFFFF"/>
        </w:rPr>
        <w:t xml:space="preserve"> </w:t>
      </w:r>
      <w:proofErr w:type="gramStart"/>
      <w:r w:rsidR="00D049DD">
        <w:rPr>
          <w:rFonts w:ascii="Arial" w:hAnsi="Arial" w:cs="Arial"/>
          <w:shd w:val="clear" w:color="auto" w:fill="FFFFFF"/>
        </w:rPr>
        <w:t>used</w:t>
      </w:r>
      <w:proofErr w:type="gramEnd"/>
      <w:r w:rsidR="00CD62AE">
        <w:rPr>
          <w:rFonts w:ascii="Arial" w:hAnsi="Arial" w:cs="Arial"/>
          <w:shd w:val="clear" w:color="auto" w:fill="FFFFFF"/>
        </w:rPr>
        <w:t xml:space="preserve"> and </w:t>
      </w:r>
      <w:r w:rsidR="00E3002C">
        <w:rPr>
          <w:rFonts w:ascii="Arial" w:hAnsi="Arial" w:cs="Arial"/>
          <w:shd w:val="clear" w:color="auto" w:fill="FFFFFF"/>
        </w:rPr>
        <w:t>AI auto-contouring</w:t>
      </w:r>
      <w:r w:rsidR="00A81B63">
        <w:rPr>
          <w:rFonts w:ascii="Arial" w:hAnsi="Arial" w:cs="Arial"/>
          <w:shd w:val="clear" w:color="auto" w:fill="FFFFFF"/>
        </w:rPr>
        <w:t xml:space="preserve"> may not provide any additional benefit</w:t>
      </w:r>
      <w:r w:rsidR="00E3002C">
        <w:rPr>
          <w:rFonts w:ascii="Arial" w:hAnsi="Arial" w:cs="Arial"/>
          <w:shd w:val="clear" w:color="auto" w:fill="FFFFFF"/>
        </w:rPr>
        <w:t xml:space="preserve">. </w:t>
      </w:r>
      <w:r w:rsidR="00F74CB3">
        <w:rPr>
          <w:rFonts w:ascii="Arial" w:hAnsi="Arial" w:cs="Arial"/>
          <w:shd w:val="clear" w:color="auto" w:fill="FFFFFF"/>
        </w:rPr>
        <w:t>Some experts suggested</w:t>
      </w:r>
      <w:r w:rsidRPr="00C94EF1">
        <w:rPr>
          <w:rFonts w:ascii="Arial" w:hAnsi="Arial" w:cs="Arial"/>
          <w:shd w:val="clear" w:color="auto" w:fill="FFFFFF"/>
        </w:rPr>
        <w:t xml:space="preserve"> particular benefit in people with multiple tumour sites or complex </w:t>
      </w:r>
      <w:r>
        <w:rPr>
          <w:rFonts w:ascii="Arial" w:hAnsi="Arial" w:cs="Arial"/>
          <w:shd w:val="clear" w:color="auto" w:fill="FFFFFF"/>
        </w:rPr>
        <w:t>OAR</w:t>
      </w:r>
      <w:r w:rsidRPr="00C94EF1">
        <w:rPr>
          <w:rFonts w:ascii="Arial" w:hAnsi="Arial" w:cs="Arial"/>
          <w:shd w:val="clear" w:color="auto" w:fill="FFFFFF"/>
        </w:rPr>
        <w:t xml:space="preserve"> such as head and neck squamous cell carcinoma, abdominal or lung tumours, and breast cancer needing lymph node irradiation.</w:t>
      </w:r>
    </w:p>
    <w:bookmarkEnd w:id="9"/>
    <w:p w14:paraId="5714C6B5" w14:textId="7F97DE27" w:rsidR="00965A5A" w:rsidRPr="007C7BF8" w:rsidRDefault="00215426" w:rsidP="00043736">
      <w:pPr>
        <w:pStyle w:val="Heading2"/>
      </w:pPr>
      <w:r>
        <w:lastRenderedPageBreak/>
        <w:t>C</w:t>
      </w:r>
      <w:r w:rsidR="00965A5A" w:rsidRPr="007C7BF8">
        <w:t>are pathway</w:t>
      </w:r>
    </w:p>
    <w:p w14:paraId="7B9A9FAA" w14:textId="010C9EEE" w:rsidR="00346DD7" w:rsidRDefault="00346DD7" w:rsidP="00D64602">
      <w:pPr>
        <w:spacing w:before="240" w:after="240" w:line="276" w:lineRule="auto"/>
        <w:rPr>
          <w:rFonts w:ascii="Arial" w:hAnsi="Arial"/>
          <w:highlight w:val="lightGray"/>
        </w:rPr>
      </w:pPr>
      <w:r>
        <w:rPr>
          <w:rFonts w:ascii="Arial" w:hAnsi="Arial"/>
        </w:rPr>
        <w:t xml:space="preserve">Contouring in radiotherapy treatment planning is used to outline the </w:t>
      </w:r>
      <w:r w:rsidR="00570492">
        <w:rPr>
          <w:rFonts w:ascii="Arial" w:hAnsi="Arial"/>
        </w:rPr>
        <w:t xml:space="preserve">target volume </w:t>
      </w:r>
      <w:r>
        <w:rPr>
          <w:rFonts w:ascii="Arial" w:hAnsi="Arial"/>
        </w:rPr>
        <w:t xml:space="preserve">and OAR to guide radiotherapy so that </w:t>
      </w:r>
      <w:r w:rsidR="00945F4C">
        <w:rPr>
          <w:rFonts w:ascii="Arial" w:hAnsi="Arial"/>
        </w:rPr>
        <w:t xml:space="preserve">treatment is effective and </w:t>
      </w:r>
      <w:r>
        <w:rPr>
          <w:rFonts w:ascii="Arial" w:hAnsi="Arial"/>
        </w:rPr>
        <w:t xml:space="preserve">radiation toxicity is reduced. </w:t>
      </w:r>
      <w:r w:rsidRPr="00346DD7">
        <w:rPr>
          <w:rFonts w:ascii="Arial" w:hAnsi="Arial"/>
        </w:rPr>
        <w:t>Healthcare professionals most often use manual or atlas-based contouring</w:t>
      </w:r>
      <w:r w:rsidR="004C1087">
        <w:rPr>
          <w:rFonts w:ascii="Arial" w:hAnsi="Arial"/>
        </w:rPr>
        <w:t xml:space="preserve"> or model-based segmentation</w:t>
      </w:r>
      <w:r w:rsidRPr="00346DD7">
        <w:rPr>
          <w:rFonts w:ascii="Arial" w:hAnsi="Arial"/>
        </w:rPr>
        <w:t xml:space="preserve">. Manual contouring is </w:t>
      </w:r>
      <w:r w:rsidR="00577FFD">
        <w:rPr>
          <w:rFonts w:ascii="Arial" w:hAnsi="Arial"/>
        </w:rPr>
        <w:t>the most common contouring method used in standard care</w:t>
      </w:r>
      <w:r w:rsidRPr="00346DD7">
        <w:rPr>
          <w:rFonts w:ascii="Arial" w:hAnsi="Arial"/>
        </w:rPr>
        <w:t xml:space="preserve">. Manual contouring of target regions is usually done by </w:t>
      </w:r>
      <w:r w:rsidR="00AD5844">
        <w:rPr>
          <w:rFonts w:ascii="Arial" w:hAnsi="Arial"/>
        </w:rPr>
        <w:t>clinical</w:t>
      </w:r>
      <w:r w:rsidR="00AD5844" w:rsidRPr="00346DD7">
        <w:rPr>
          <w:rFonts w:ascii="Arial" w:hAnsi="Arial"/>
        </w:rPr>
        <w:t xml:space="preserve"> </w:t>
      </w:r>
      <w:r w:rsidRPr="00346DD7">
        <w:rPr>
          <w:rFonts w:ascii="Arial" w:hAnsi="Arial"/>
        </w:rPr>
        <w:t xml:space="preserve">oncologists, while contouring of OAR may </w:t>
      </w:r>
      <w:r w:rsidR="00D10723">
        <w:rPr>
          <w:rFonts w:ascii="Arial" w:hAnsi="Arial"/>
        </w:rPr>
        <w:t xml:space="preserve">also </w:t>
      </w:r>
      <w:r w:rsidRPr="00346DD7">
        <w:rPr>
          <w:rFonts w:ascii="Arial" w:hAnsi="Arial"/>
        </w:rPr>
        <w:t xml:space="preserve">be done by </w:t>
      </w:r>
      <w:r w:rsidR="00F81629">
        <w:rPr>
          <w:rFonts w:ascii="Arial" w:hAnsi="Arial"/>
        </w:rPr>
        <w:t>clinical technologists (</w:t>
      </w:r>
      <w:r w:rsidRPr="00346DD7">
        <w:rPr>
          <w:rFonts w:ascii="Arial" w:hAnsi="Arial"/>
        </w:rPr>
        <w:t>dosimetrists</w:t>
      </w:r>
      <w:r w:rsidR="00F81629">
        <w:rPr>
          <w:rFonts w:ascii="Arial" w:hAnsi="Arial"/>
        </w:rPr>
        <w:t>)</w:t>
      </w:r>
      <w:r w:rsidRPr="00346DD7">
        <w:rPr>
          <w:rFonts w:ascii="Arial" w:hAnsi="Arial"/>
        </w:rPr>
        <w:t xml:space="preserve"> or therapeutic radiographers.</w:t>
      </w:r>
      <w:r w:rsidR="00DC3F00" w:rsidRPr="00DC3F00">
        <w:t xml:space="preserve"> </w:t>
      </w:r>
      <w:r w:rsidR="00DC3F00" w:rsidRPr="007100AB">
        <w:rPr>
          <w:rFonts w:ascii="Arial" w:hAnsi="Arial"/>
        </w:rPr>
        <w:t>There are published guidelines</w:t>
      </w:r>
      <w:r w:rsidR="00DC3F00" w:rsidRPr="00DC3F00">
        <w:rPr>
          <w:rFonts w:ascii="Arial" w:hAnsi="Arial"/>
          <w:color w:val="000000" w:themeColor="text1"/>
        </w:rPr>
        <w:t xml:space="preserve"> </w:t>
      </w:r>
      <w:r w:rsidR="00DC3F00">
        <w:rPr>
          <w:rFonts w:ascii="Arial" w:hAnsi="Arial"/>
          <w:color w:val="000000" w:themeColor="text1"/>
        </w:rPr>
        <w:t xml:space="preserve">for </w:t>
      </w:r>
      <w:r w:rsidR="007100AB">
        <w:rPr>
          <w:rFonts w:ascii="Arial" w:hAnsi="Arial"/>
          <w:color w:val="000000" w:themeColor="text1"/>
        </w:rPr>
        <w:t xml:space="preserve">contouring </w:t>
      </w:r>
      <w:r w:rsidR="00DC3F00">
        <w:rPr>
          <w:rFonts w:ascii="Arial" w:hAnsi="Arial"/>
          <w:color w:val="000000" w:themeColor="text1"/>
        </w:rPr>
        <w:t xml:space="preserve">OARs and disease sites from organisations such as </w:t>
      </w:r>
      <w:hyperlink r:id="rId12" w:history="1">
        <w:r w:rsidR="00DC3F00" w:rsidRPr="00D64602">
          <w:rPr>
            <w:rStyle w:val="Hyperlink"/>
            <w:rFonts w:ascii="Arial" w:hAnsi="Arial"/>
          </w:rPr>
          <w:t>European Society for Radiotherapy and Oncology</w:t>
        </w:r>
      </w:hyperlink>
      <w:r w:rsidR="00DC3F00">
        <w:rPr>
          <w:rFonts w:ascii="Arial" w:hAnsi="Arial"/>
          <w:color w:val="000000" w:themeColor="text1"/>
        </w:rPr>
        <w:t xml:space="preserve"> and the </w:t>
      </w:r>
      <w:hyperlink r:id="rId13" w:history="1">
        <w:r w:rsidR="00DC3F00" w:rsidRPr="00D64602">
          <w:rPr>
            <w:rStyle w:val="Hyperlink"/>
            <w:rFonts w:ascii="Arial" w:hAnsi="Arial" w:cs="Courier New"/>
            <w:szCs w:val="20"/>
            <w:lang w:eastAsia="en-US"/>
          </w:rPr>
          <w:t>Royal College of Radiologists</w:t>
        </w:r>
      </w:hyperlink>
      <w:r w:rsidR="00DC3F00">
        <w:rPr>
          <w:rFonts w:ascii="Arial" w:hAnsi="Arial"/>
          <w:color w:val="000000" w:themeColor="text1"/>
        </w:rPr>
        <w:t xml:space="preserve">. </w:t>
      </w:r>
      <w:r w:rsidRPr="00346DD7">
        <w:rPr>
          <w:rFonts w:ascii="Arial" w:hAnsi="Arial"/>
        </w:rPr>
        <w:t xml:space="preserve">Atlas-based contouring </w:t>
      </w:r>
      <w:r w:rsidR="004C1087">
        <w:rPr>
          <w:rFonts w:ascii="Arial" w:hAnsi="Arial"/>
        </w:rPr>
        <w:t xml:space="preserve">and model-based segmentation are </w:t>
      </w:r>
      <w:r w:rsidRPr="00346DD7">
        <w:rPr>
          <w:rFonts w:ascii="Arial" w:hAnsi="Arial"/>
        </w:rPr>
        <w:t xml:space="preserve">not </w:t>
      </w:r>
      <w:r w:rsidR="00577FFD">
        <w:rPr>
          <w:rFonts w:ascii="Arial" w:hAnsi="Arial"/>
        </w:rPr>
        <w:t xml:space="preserve">as widely </w:t>
      </w:r>
      <w:r w:rsidRPr="00346DD7">
        <w:rPr>
          <w:rFonts w:ascii="Arial" w:hAnsi="Arial"/>
        </w:rPr>
        <w:t xml:space="preserve">used in standard care. </w:t>
      </w:r>
      <w:r w:rsidR="004C1087">
        <w:rPr>
          <w:rFonts w:ascii="Arial" w:hAnsi="Arial"/>
        </w:rPr>
        <w:t>Atlas-based contouring</w:t>
      </w:r>
      <w:r w:rsidR="004C1087" w:rsidRPr="00346DD7">
        <w:rPr>
          <w:rFonts w:ascii="Arial" w:hAnsi="Arial"/>
        </w:rPr>
        <w:t xml:space="preserve"> </w:t>
      </w:r>
      <w:r w:rsidRPr="00346DD7">
        <w:rPr>
          <w:rFonts w:ascii="Arial" w:hAnsi="Arial"/>
        </w:rPr>
        <w:t xml:space="preserve">is an automated method that </w:t>
      </w:r>
      <w:r w:rsidR="004C1087">
        <w:rPr>
          <w:rFonts w:ascii="Arial" w:hAnsi="Arial"/>
        </w:rPr>
        <w:t xml:space="preserve">contours new images using </w:t>
      </w:r>
      <w:r w:rsidR="00577FFD">
        <w:rPr>
          <w:rFonts w:ascii="Arial" w:hAnsi="Arial"/>
        </w:rPr>
        <w:t xml:space="preserve">models </w:t>
      </w:r>
      <w:r w:rsidR="004C1087">
        <w:rPr>
          <w:rFonts w:ascii="Arial" w:hAnsi="Arial"/>
        </w:rPr>
        <w:t xml:space="preserve">based on historical images </w:t>
      </w:r>
      <w:r w:rsidR="00577FFD">
        <w:rPr>
          <w:rFonts w:ascii="Arial" w:hAnsi="Arial"/>
        </w:rPr>
        <w:t>of similar patient anatomy</w:t>
      </w:r>
      <w:r w:rsidRPr="00346DD7">
        <w:rPr>
          <w:rFonts w:ascii="Arial" w:hAnsi="Arial"/>
        </w:rPr>
        <w:t xml:space="preserve">. </w:t>
      </w:r>
      <w:r w:rsidR="004C1087">
        <w:rPr>
          <w:rFonts w:ascii="Arial" w:hAnsi="Arial"/>
        </w:rPr>
        <w:t xml:space="preserve">Model-based segmentation is also an automated method that contours images using statistical shape models for different </w:t>
      </w:r>
      <w:r w:rsidR="0092772F">
        <w:rPr>
          <w:rFonts w:ascii="Arial" w:hAnsi="Arial"/>
        </w:rPr>
        <w:t xml:space="preserve">organ structures. </w:t>
      </w:r>
      <w:r w:rsidR="001E4C23">
        <w:rPr>
          <w:rFonts w:ascii="Arial" w:hAnsi="Arial"/>
        </w:rPr>
        <w:t>C</w:t>
      </w:r>
      <w:r w:rsidRPr="00346DD7">
        <w:rPr>
          <w:rFonts w:ascii="Arial" w:hAnsi="Arial"/>
        </w:rPr>
        <w:t>ontours regardless of contouring method should be reviewed before being used in treatment planning</w:t>
      </w:r>
      <w:r w:rsidR="001E4C23">
        <w:rPr>
          <w:rFonts w:ascii="Arial" w:hAnsi="Arial"/>
        </w:rPr>
        <w:t xml:space="preserve"> in line with guidance such as </w:t>
      </w:r>
      <w:hyperlink r:id="rId14" w:history="1">
        <w:r w:rsidR="001E4C23" w:rsidRPr="001E4C23">
          <w:rPr>
            <w:rStyle w:val="Hyperlink"/>
            <w:rFonts w:ascii="Arial" w:hAnsi="Arial"/>
          </w:rPr>
          <w:t>the Royal College of Radiologists guidance on radiotherapy, target volume definition and peer review</w:t>
        </w:r>
      </w:hyperlink>
      <w:r w:rsidRPr="00346DD7">
        <w:rPr>
          <w:rFonts w:ascii="Arial" w:hAnsi="Arial"/>
        </w:rPr>
        <w:t>.</w:t>
      </w:r>
    </w:p>
    <w:p w14:paraId="7510A8D1" w14:textId="07478F5F" w:rsidR="00043736" w:rsidRDefault="00043736" w:rsidP="00043736">
      <w:pPr>
        <w:pStyle w:val="Paragraphnonumbers"/>
        <w:rPr>
          <w:b/>
          <w:bCs/>
          <w:i/>
          <w:iCs/>
        </w:rPr>
      </w:pPr>
      <w:r w:rsidRPr="00FC408E">
        <w:rPr>
          <w:b/>
          <w:bCs/>
          <w:i/>
          <w:iCs/>
        </w:rPr>
        <w:t xml:space="preserve">Potential place of </w:t>
      </w:r>
      <w:r w:rsidR="003F6A4B">
        <w:rPr>
          <w:b/>
          <w:bCs/>
          <w:i/>
          <w:iCs/>
        </w:rPr>
        <w:t>AI auto-contouring for radiotherapy treatment planning</w:t>
      </w:r>
      <w:r>
        <w:rPr>
          <w:b/>
          <w:bCs/>
          <w:i/>
          <w:iCs/>
        </w:rPr>
        <w:t xml:space="preserve"> </w:t>
      </w:r>
      <w:r w:rsidRPr="00FC408E">
        <w:rPr>
          <w:b/>
          <w:bCs/>
          <w:i/>
          <w:iCs/>
        </w:rPr>
        <w:t>in the care pathway</w:t>
      </w:r>
    </w:p>
    <w:p w14:paraId="46A99436" w14:textId="53F5390F" w:rsidR="003F6A4B" w:rsidRDefault="003F6A4B" w:rsidP="00043736">
      <w:pPr>
        <w:pStyle w:val="Paragraphnonumbers"/>
      </w:pPr>
      <w:r>
        <w:t xml:space="preserve">AI auto-contouring </w:t>
      </w:r>
      <w:r w:rsidR="00B5407C" w:rsidRPr="00B5407C">
        <w:t xml:space="preserve">would be </w:t>
      </w:r>
      <w:r>
        <w:t xml:space="preserve">used as part of standard care radiotherapy treatment planning. </w:t>
      </w:r>
      <w:r w:rsidR="00C8457D">
        <w:t xml:space="preserve">Radiotherapy is usually given in hospital on an outpatient basis. AI auto-contouring would be </w:t>
      </w:r>
      <w:r w:rsidR="00C90ADE">
        <w:t xml:space="preserve">reviewed and edited as needed </w:t>
      </w:r>
      <w:r w:rsidR="00C8457D">
        <w:t xml:space="preserve">by trained </w:t>
      </w:r>
      <w:r w:rsidR="00F81629">
        <w:t>healthcare</w:t>
      </w:r>
      <w:r w:rsidR="00C8457D">
        <w:t xml:space="preserve"> professionals, including clinical oncologists, therapeutic radiographers, </w:t>
      </w:r>
      <w:r w:rsidR="00D10723">
        <w:t xml:space="preserve">clinical </w:t>
      </w:r>
      <w:proofErr w:type="gramStart"/>
      <w:r w:rsidR="00D10723">
        <w:t>technologists</w:t>
      </w:r>
      <w:proofErr w:type="gramEnd"/>
      <w:r w:rsidR="00D10723">
        <w:t xml:space="preserve"> </w:t>
      </w:r>
      <w:r w:rsidR="00C8457D">
        <w:t xml:space="preserve">and medical physicists. </w:t>
      </w:r>
      <w:r w:rsidR="00C8457D" w:rsidRPr="00C8457D">
        <w:t xml:space="preserve">All contours </w:t>
      </w:r>
      <w:r w:rsidR="00C8457D">
        <w:t xml:space="preserve">should be </w:t>
      </w:r>
      <w:r w:rsidR="00C8457D" w:rsidRPr="00C8457D">
        <w:t>reviewed and modified as needed</w:t>
      </w:r>
      <w:r w:rsidR="00C8457D">
        <w:t xml:space="preserve"> before being used in treatment planning</w:t>
      </w:r>
      <w:r w:rsidR="00C8457D" w:rsidRPr="00C8457D">
        <w:t>.</w:t>
      </w:r>
    </w:p>
    <w:p w14:paraId="07A1AEFE" w14:textId="77777777" w:rsidR="008D22A0" w:rsidRDefault="008D22A0" w:rsidP="008D22A0">
      <w:pPr>
        <w:pStyle w:val="Heading2"/>
      </w:pPr>
      <w:bookmarkStart w:id="10" w:name="_Toc286147867"/>
      <w:r>
        <w:t>Comparator</w:t>
      </w:r>
    </w:p>
    <w:p w14:paraId="546D77F3" w14:textId="0D9A30BA" w:rsidR="006E4E87" w:rsidRPr="001074C3" w:rsidRDefault="00C8457D" w:rsidP="000061BE">
      <w:pPr>
        <w:pStyle w:val="Paragraphnonumbers"/>
      </w:pPr>
      <w:r>
        <w:t>AI auto-contouring would</w:t>
      </w:r>
      <w:r w:rsidR="00BB46DF">
        <w:t xml:space="preserve"> be </w:t>
      </w:r>
      <w:r w:rsidR="0092772F">
        <w:t xml:space="preserve">used </w:t>
      </w:r>
      <w:r w:rsidR="00BB46DF">
        <w:t xml:space="preserve">as an alternative </w:t>
      </w:r>
      <w:r>
        <w:t xml:space="preserve">to manual or atlas-based contouring </w:t>
      </w:r>
      <w:r w:rsidR="0092772F">
        <w:t xml:space="preserve">or model-based segmentation </w:t>
      </w:r>
      <w:r>
        <w:t>as part of standard care radiotherapy treatment planning.</w:t>
      </w:r>
      <w:r w:rsidR="0092772F">
        <w:t xml:space="preserve"> For some cases, AI auto-contouring may </w:t>
      </w:r>
      <w:r w:rsidR="00D30ECC">
        <w:t>generate contours</w:t>
      </w:r>
      <w:r w:rsidR="00297C82">
        <w:t xml:space="preserve"> for structures</w:t>
      </w:r>
      <w:r w:rsidR="00F81629">
        <w:t xml:space="preserve"> </w:t>
      </w:r>
      <w:r w:rsidR="00D30ECC">
        <w:t>that are not routinely produced in standard care. In these instance</w:t>
      </w:r>
      <w:r w:rsidR="00A41693">
        <w:t>s</w:t>
      </w:r>
      <w:r w:rsidR="00D30ECC">
        <w:t xml:space="preserve">, no contours or no contouring may be an appropriate comparator to consider. </w:t>
      </w:r>
    </w:p>
    <w:p w14:paraId="335B87C4" w14:textId="2A909DD2" w:rsidR="00D92183" w:rsidRDefault="00D92183" w:rsidP="00D92183">
      <w:pPr>
        <w:pStyle w:val="Heading2"/>
      </w:pPr>
      <w:r>
        <w:lastRenderedPageBreak/>
        <w:t xml:space="preserve">Scope of the </w:t>
      </w:r>
      <w:bookmarkEnd w:id="10"/>
      <w:r w:rsidR="007C3D08">
        <w:t>assessment</w:t>
      </w:r>
    </w:p>
    <w:p w14:paraId="597448B0" w14:textId="67A3A7BD" w:rsidR="00162C09" w:rsidRPr="00A221E5" w:rsidRDefault="00162C09" w:rsidP="00162C09">
      <w:pPr>
        <w:pStyle w:val="Tabletitle"/>
      </w:pPr>
      <w:r>
        <w:t xml:space="preserve">Table </w:t>
      </w:r>
      <w:r w:rsidR="00BB46DF">
        <w:t>1</w:t>
      </w:r>
      <w:r>
        <w:t xml:space="preserve"> Scope of the </w:t>
      </w:r>
      <w:r w:rsidR="007C3D08">
        <w:t>assessment</w:t>
      </w:r>
    </w:p>
    <w:tbl>
      <w:tblPr>
        <w:tblW w:w="85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6287"/>
      </w:tblGrid>
      <w:tr w:rsidR="00162C09" w:rsidRPr="00260BD6" w14:paraId="4C3426E5" w14:textId="77777777" w:rsidTr="00A0633E">
        <w:tc>
          <w:tcPr>
            <w:tcW w:w="2240" w:type="dxa"/>
          </w:tcPr>
          <w:p w14:paraId="1974718F" w14:textId="0C66FC71" w:rsidR="00162C09" w:rsidRPr="00260BD6" w:rsidRDefault="00162C09" w:rsidP="000819CD">
            <w:pPr>
              <w:pStyle w:val="StyleTabletextBold"/>
            </w:pPr>
            <w:r w:rsidRPr="00260BD6">
              <w:t>Population</w:t>
            </w:r>
          </w:p>
        </w:tc>
        <w:tc>
          <w:tcPr>
            <w:tcW w:w="6287" w:type="dxa"/>
          </w:tcPr>
          <w:p w14:paraId="23353B64" w14:textId="11C017BC" w:rsidR="00C23D2E" w:rsidRPr="00260BD6" w:rsidRDefault="00043736" w:rsidP="00043736">
            <w:pPr>
              <w:pStyle w:val="Tabletext"/>
            </w:pPr>
            <w:r>
              <w:t xml:space="preserve">People </w:t>
            </w:r>
            <w:r w:rsidR="00E729ED">
              <w:t>having radiotherapy treatment planning</w:t>
            </w:r>
            <w:r w:rsidR="00F0106F">
              <w:t xml:space="preserve"> for </w:t>
            </w:r>
            <w:r w:rsidR="00D64602">
              <w:t xml:space="preserve">external beam </w:t>
            </w:r>
            <w:r w:rsidR="00E729ED">
              <w:t>radiotherapy</w:t>
            </w:r>
          </w:p>
        </w:tc>
      </w:tr>
      <w:tr w:rsidR="00162C09" w:rsidRPr="00260BD6" w14:paraId="7B3E9B85" w14:textId="77777777" w:rsidTr="00A0633E">
        <w:tc>
          <w:tcPr>
            <w:tcW w:w="2240" w:type="dxa"/>
          </w:tcPr>
          <w:p w14:paraId="07C5088B" w14:textId="2D37B2D2" w:rsidR="00162C09" w:rsidRPr="00260BD6" w:rsidRDefault="00162C09" w:rsidP="000819CD">
            <w:pPr>
              <w:pStyle w:val="StyleTabletextBold"/>
            </w:pPr>
            <w:r>
              <w:t>Intervention</w:t>
            </w:r>
            <w:r w:rsidR="00625D24">
              <w:t>s (proposed technologies)</w:t>
            </w:r>
          </w:p>
        </w:tc>
        <w:tc>
          <w:tcPr>
            <w:tcW w:w="6287" w:type="dxa"/>
          </w:tcPr>
          <w:p w14:paraId="093EA3C7" w14:textId="739CAAE0" w:rsidR="00162C09" w:rsidRDefault="00E729ED" w:rsidP="00625D24">
            <w:pPr>
              <w:pStyle w:val="Tabletext"/>
            </w:pPr>
            <w:r>
              <w:t>AI auto-contouring technologies</w:t>
            </w:r>
            <w:r w:rsidR="00787902">
              <w:t xml:space="preserve"> for initial treatment planning</w:t>
            </w:r>
            <w:r w:rsidR="00D64602">
              <w:t>, n</w:t>
            </w:r>
            <w:r w:rsidR="00BB46DF">
              <w:t>amely</w:t>
            </w:r>
            <w:r w:rsidR="004E7459">
              <w:t>:</w:t>
            </w:r>
          </w:p>
          <w:p w14:paraId="3166C500" w14:textId="4B5F9A93" w:rsidR="00F0106F" w:rsidRDefault="00F0106F" w:rsidP="00E729ED">
            <w:pPr>
              <w:pStyle w:val="Tabletext"/>
              <w:numPr>
                <w:ilvl w:val="0"/>
                <w:numId w:val="24"/>
              </w:numPr>
            </w:pPr>
            <w:r w:rsidRPr="00F0106F">
              <w:t>AI-Rad Companion Organs RT (Siemens Healthineers)</w:t>
            </w:r>
          </w:p>
          <w:p w14:paraId="2DB9E573" w14:textId="1381E6A9" w:rsidR="00F0106F" w:rsidRDefault="00F0106F" w:rsidP="00E729ED">
            <w:pPr>
              <w:pStyle w:val="Tabletext"/>
              <w:numPr>
                <w:ilvl w:val="0"/>
                <w:numId w:val="24"/>
              </w:numPr>
            </w:pPr>
            <w:r w:rsidRPr="00F0106F">
              <w:t>ART-Plan (TheraPanacea, Oncology Systems)</w:t>
            </w:r>
          </w:p>
          <w:p w14:paraId="1A042B66" w14:textId="2F2B200F" w:rsidR="00DD1A24" w:rsidRDefault="00DD1A24" w:rsidP="00DD1A24">
            <w:pPr>
              <w:pStyle w:val="Tabletext"/>
              <w:numPr>
                <w:ilvl w:val="0"/>
                <w:numId w:val="24"/>
              </w:numPr>
            </w:pPr>
            <w:r>
              <w:t>AutoContour (Radformation)</w:t>
            </w:r>
          </w:p>
          <w:p w14:paraId="4019E6E9" w14:textId="71970F8E" w:rsidR="00F0106F" w:rsidRDefault="00F0106F" w:rsidP="00E729ED">
            <w:pPr>
              <w:pStyle w:val="Tabletext"/>
              <w:numPr>
                <w:ilvl w:val="0"/>
                <w:numId w:val="24"/>
              </w:numPr>
            </w:pPr>
            <w:r w:rsidRPr="00F0106F">
              <w:t>DLCExpert (Mirada Medical)</w:t>
            </w:r>
          </w:p>
          <w:p w14:paraId="57771D45" w14:textId="5ADAA4B1" w:rsidR="00F0106F" w:rsidRDefault="00F0106F" w:rsidP="00E729ED">
            <w:pPr>
              <w:pStyle w:val="Tabletext"/>
              <w:numPr>
                <w:ilvl w:val="0"/>
                <w:numId w:val="24"/>
              </w:numPr>
            </w:pPr>
            <w:r w:rsidRPr="00F0106F">
              <w:t>INTContour (Carina Medical)</w:t>
            </w:r>
          </w:p>
          <w:p w14:paraId="10ECFA11" w14:textId="723B6410" w:rsidR="00F0106F" w:rsidRDefault="00F0106F" w:rsidP="00E729ED">
            <w:pPr>
              <w:pStyle w:val="Tabletext"/>
              <w:numPr>
                <w:ilvl w:val="0"/>
                <w:numId w:val="24"/>
              </w:numPr>
            </w:pPr>
            <w:r w:rsidRPr="00F0106F">
              <w:t>Limbus Contour (Limbus AI, AMG Medtech)</w:t>
            </w:r>
          </w:p>
          <w:p w14:paraId="06C423CC" w14:textId="7F201C7B" w:rsidR="001F50BD" w:rsidRDefault="001F50BD" w:rsidP="001F50BD">
            <w:pPr>
              <w:pStyle w:val="Tabletext"/>
              <w:numPr>
                <w:ilvl w:val="0"/>
                <w:numId w:val="24"/>
              </w:numPr>
            </w:pPr>
            <w:r>
              <w:t xml:space="preserve">MIM </w:t>
            </w:r>
            <w:r w:rsidRPr="00F0106F">
              <w:t>Contour ProtégéAI (MIM Software)</w:t>
            </w:r>
          </w:p>
          <w:p w14:paraId="0DF189CE" w14:textId="1D226AD4" w:rsidR="001F50BD" w:rsidRDefault="001F50BD" w:rsidP="001F50BD">
            <w:pPr>
              <w:pStyle w:val="Tabletext"/>
              <w:numPr>
                <w:ilvl w:val="0"/>
                <w:numId w:val="24"/>
              </w:numPr>
            </w:pPr>
            <w:r w:rsidRPr="001F50BD">
              <w:t>MRCAT Prostate plus Auto-contouring (Philips)</w:t>
            </w:r>
          </w:p>
          <w:p w14:paraId="2B45864C" w14:textId="77777777" w:rsidR="00F0106F" w:rsidRDefault="00F0106F" w:rsidP="00E729ED">
            <w:pPr>
              <w:pStyle w:val="Tabletext"/>
              <w:numPr>
                <w:ilvl w:val="0"/>
                <w:numId w:val="24"/>
              </w:numPr>
            </w:pPr>
            <w:r w:rsidRPr="00F0106F">
              <w:t>MVision Segmentation Service (MVision AI Oy, Xiel)</w:t>
            </w:r>
          </w:p>
          <w:p w14:paraId="011E6A4A" w14:textId="77777777" w:rsidR="00F0106F" w:rsidRDefault="00F0106F" w:rsidP="00E729ED">
            <w:pPr>
              <w:pStyle w:val="Tabletext"/>
              <w:numPr>
                <w:ilvl w:val="0"/>
                <w:numId w:val="24"/>
              </w:numPr>
            </w:pPr>
            <w:r w:rsidRPr="00F0106F">
              <w:t>OSAIRIS (Cambridge University Hospitals NHS Foundation Trust)</w:t>
            </w:r>
          </w:p>
          <w:p w14:paraId="2CE57ECF" w14:textId="6FA86C8E" w:rsidR="00F0106F" w:rsidRPr="00EC1DBB" w:rsidRDefault="00F0106F" w:rsidP="00E729ED">
            <w:pPr>
              <w:pStyle w:val="Tabletext"/>
              <w:numPr>
                <w:ilvl w:val="0"/>
                <w:numId w:val="24"/>
              </w:numPr>
            </w:pPr>
            <w:r w:rsidRPr="00F0106F">
              <w:t>RayStation (RaySearch Laboratories AB)</w:t>
            </w:r>
          </w:p>
        </w:tc>
      </w:tr>
      <w:tr w:rsidR="00162C09" w:rsidRPr="00260BD6" w14:paraId="7C39E74D" w14:textId="77777777" w:rsidTr="00A0633E">
        <w:tc>
          <w:tcPr>
            <w:tcW w:w="2240" w:type="dxa"/>
          </w:tcPr>
          <w:p w14:paraId="2D9BA40B" w14:textId="0DBA6E3E" w:rsidR="00162C09" w:rsidRPr="00260BD6" w:rsidDel="0029034D" w:rsidRDefault="00162C09" w:rsidP="000819CD">
            <w:pPr>
              <w:pStyle w:val="StyleTabletextBold"/>
            </w:pPr>
            <w:r>
              <w:t>Comparator</w:t>
            </w:r>
            <w:r w:rsidR="0092772F">
              <w:t>s</w:t>
            </w:r>
          </w:p>
        </w:tc>
        <w:tc>
          <w:tcPr>
            <w:tcW w:w="6287" w:type="dxa"/>
          </w:tcPr>
          <w:p w14:paraId="10ACB8A9" w14:textId="77777777" w:rsidR="0092772F" w:rsidRDefault="0092772F" w:rsidP="00E729ED">
            <w:pPr>
              <w:pStyle w:val="Tabletext"/>
              <w:rPr>
                <w:bCs/>
              </w:rPr>
            </w:pPr>
            <w:r>
              <w:rPr>
                <w:bCs/>
              </w:rPr>
              <w:t>Contouring methods used in standard care to contour OAR and target volumes including lymph nodes. These include:</w:t>
            </w:r>
          </w:p>
          <w:p w14:paraId="08DF5F69" w14:textId="73839AC1" w:rsidR="0092772F" w:rsidRDefault="0092772F" w:rsidP="0092772F">
            <w:pPr>
              <w:pStyle w:val="Tabletext"/>
              <w:numPr>
                <w:ilvl w:val="0"/>
                <w:numId w:val="24"/>
              </w:numPr>
              <w:rPr>
                <w:bCs/>
              </w:rPr>
            </w:pPr>
            <w:r>
              <w:rPr>
                <w:bCs/>
              </w:rPr>
              <w:t>m</w:t>
            </w:r>
            <w:r w:rsidR="00E729ED">
              <w:rPr>
                <w:bCs/>
              </w:rPr>
              <w:t xml:space="preserve">anual </w:t>
            </w:r>
            <w:r>
              <w:rPr>
                <w:bCs/>
              </w:rPr>
              <w:t>contouring</w:t>
            </w:r>
          </w:p>
          <w:p w14:paraId="43F911B1" w14:textId="5048B772" w:rsidR="0092772F" w:rsidRDefault="00E729ED" w:rsidP="0092772F">
            <w:pPr>
              <w:pStyle w:val="Tabletext"/>
              <w:numPr>
                <w:ilvl w:val="0"/>
                <w:numId w:val="24"/>
              </w:numPr>
              <w:rPr>
                <w:bCs/>
              </w:rPr>
            </w:pPr>
            <w:r>
              <w:rPr>
                <w:bCs/>
              </w:rPr>
              <w:t>atlas-based contouring</w:t>
            </w:r>
          </w:p>
          <w:p w14:paraId="351AA471" w14:textId="6C762BD0" w:rsidR="0092772F" w:rsidRDefault="0092772F" w:rsidP="0092772F">
            <w:pPr>
              <w:pStyle w:val="Tabletext"/>
              <w:numPr>
                <w:ilvl w:val="0"/>
                <w:numId w:val="24"/>
              </w:numPr>
              <w:rPr>
                <w:bCs/>
              </w:rPr>
            </w:pPr>
            <w:r>
              <w:rPr>
                <w:bCs/>
              </w:rPr>
              <w:t>model-based segmentation</w:t>
            </w:r>
            <w:r w:rsidR="00F81629">
              <w:rPr>
                <w:bCs/>
              </w:rPr>
              <w:t>.</w:t>
            </w:r>
          </w:p>
          <w:p w14:paraId="11781F05" w14:textId="77777777" w:rsidR="0092772F" w:rsidRDefault="0092772F" w:rsidP="0092772F">
            <w:pPr>
              <w:pStyle w:val="Tabletext"/>
              <w:rPr>
                <w:bCs/>
              </w:rPr>
            </w:pPr>
          </w:p>
          <w:p w14:paraId="251D9DC2" w14:textId="317D3B64" w:rsidR="0092772F" w:rsidRPr="0092772F" w:rsidRDefault="0092772F" w:rsidP="0092772F">
            <w:pPr>
              <w:pStyle w:val="Tabletext"/>
              <w:rPr>
                <w:bCs/>
              </w:rPr>
            </w:pPr>
            <w:r>
              <w:rPr>
                <w:bCs/>
              </w:rPr>
              <w:t xml:space="preserve">Comparators may also include ‘no contours or no contouring’ for cases where AI auto-contouring may </w:t>
            </w:r>
            <w:r w:rsidR="00A41693">
              <w:rPr>
                <w:bCs/>
              </w:rPr>
              <w:t>generate</w:t>
            </w:r>
            <w:r>
              <w:rPr>
                <w:bCs/>
              </w:rPr>
              <w:t xml:space="preserve"> contours </w:t>
            </w:r>
            <w:r w:rsidR="00297C82">
              <w:rPr>
                <w:bCs/>
              </w:rPr>
              <w:t xml:space="preserve">for structures </w:t>
            </w:r>
            <w:r>
              <w:rPr>
                <w:bCs/>
              </w:rPr>
              <w:t xml:space="preserve">not routinely </w:t>
            </w:r>
            <w:r w:rsidR="00297C82">
              <w:rPr>
                <w:bCs/>
              </w:rPr>
              <w:t xml:space="preserve">contoured </w:t>
            </w:r>
            <w:r w:rsidR="00A41693">
              <w:rPr>
                <w:bCs/>
              </w:rPr>
              <w:t>in standard care.</w:t>
            </w:r>
          </w:p>
        </w:tc>
      </w:tr>
      <w:tr w:rsidR="00162C09" w:rsidRPr="00260BD6" w14:paraId="1FFD9823" w14:textId="77777777" w:rsidTr="00A0633E">
        <w:tc>
          <w:tcPr>
            <w:tcW w:w="2240" w:type="dxa"/>
          </w:tcPr>
          <w:p w14:paraId="546B6E48" w14:textId="77777777" w:rsidR="00162C09" w:rsidRPr="00260BD6" w:rsidRDefault="00162C09" w:rsidP="000819CD">
            <w:pPr>
              <w:pStyle w:val="StyleTabletextBold"/>
            </w:pPr>
            <w:r w:rsidRPr="00260BD6">
              <w:t>Healthcare setting</w:t>
            </w:r>
          </w:p>
        </w:tc>
        <w:tc>
          <w:tcPr>
            <w:tcW w:w="6287" w:type="dxa"/>
          </w:tcPr>
          <w:p w14:paraId="38729CFE" w14:textId="538DD9E9" w:rsidR="00162C09" w:rsidRPr="00574988" w:rsidRDefault="00A567C3" w:rsidP="00A567C3">
            <w:pPr>
              <w:pStyle w:val="Tabletext"/>
            </w:pPr>
            <w:r>
              <w:t xml:space="preserve">Outpatient </w:t>
            </w:r>
            <w:r w:rsidR="009D2BEC">
              <w:t>settings</w:t>
            </w:r>
          </w:p>
        </w:tc>
      </w:tr>
      <w:tr w:rsidR="00162C09" w:rsidRPr="00260BD6" w14:paraId="02D83E57" w14:textId="77777777" w:rsidTr="00A0633E">
        <w:trPr>
          <w:trHeight w:val="70"/>
        </w:trPr>
        <w:tc>
          <w:tcPr>
            <w:tcW w:w="2240" w:type="dxa"/>
            <w:vMerge w:val="restart"/>
          </w:tcPr>
          <w:p w14:paraId="5EC244B7" w14:textId="77777777" w:rsidR="00162C09" w:rsidRPr="00260BD6" w:rsidRDefault="00162C09" w:rsidP="000819CD">
            <w:pPr>
              <w:pStyle w:val="StyleTabletextBold"/>
            </w:pPr>
            <w:r w:rsidRPr="00260BD6">
              <w:t>Outcomes</w:t>
            </w:r>
          </w:p>
        </w:tc>
        <w:tc>
          <w:tcPr>
            <w:tcW w:w="6287" w:type="dxa"/>
          </w:tcPr>
          <w:p w14:paraId="2D17334D" w14:textId="0917D4C9" w:rsidR="00F0106F" w:rsidRDefault="00F0106F" w:rsidP="00F0106F">
            <w:pPr>
              <w:pStyle w:val="Tabletext"/>
            </w:pPr>
            <w:r>
              <w:t>The outcome measures to consider include:</w:t>
            </w:r>
          </w:p>
          <w:p w14:paraId="724AC795" w14:textId="5C224435" w:rsidR="00D1177E" w:rsidRPr="00D1177E" w:rsidRDefault="00D1177E" w:rsidP="00F0106F">
            <w:pPr>
              <w:pStyle w:val="Tabletext"/>
              <w:rPr>
                <w:b/>
                <w:bCs/>
                <w:u w:val="single"/>
              </w:rPr>
            </w:pPr>
            <w:r w:rsidRPr="00D1177E">
              <w:rPr>
                <w:b/>
                <w:bCs/>
                <w:u w:val="single"/>
              </w:rPr>
              <w:t>Accuracy and acceptability</w:t>
            </w:r>
          </w:p>
          <w:p w14:paraId="0CAC1318" w14:textId="52D0B795" w:rsidR="00E146F4" w:rsidRDefault="00E146F4" w:rsidP="003D18E8">
            <w:pPr>
              <w:pStyle w:val="Tabletext"/>
              <w:numPr>
                <w:ilvl w:val="0"/>
                <w:numId w:val="26"/>
              </w:numPr>
            </w:pPr>
            <w:r>
              <w:t>Clinical acceptability of contours</w:t>
            </w:r>
            <w:r w:rsidR="00F81629">
              <w:t xml:space="preserve"> including alignment with national and international guidelines</w:t>
            </w:r>
          </w:p>
          <w:p w14:paraId="574809A6" w14:textId="6B44CCBA" w:rsidR="00E146F4" w:rsidRDefault="00905C38" w:rsidP="0082649E">
            <w:pPr>
              <w:pStyle w:val="Tabletext"/>
              <w:numPr>
                <w:ilvl w:val="0"/>
                <w:numId w:val="26"/>
              </w:numPr>
            </w:pPr>
            <w:r>
              <w:t xml:space="preserve">Accuracy of contours including </w:t>
            </w:r>
            <w:r w:rsidR="00E146F4">
              <w:t xml:space="preserve">quantitative measures of </w:t>
            </w:r>
            <w:r w:rsidR="00A43D35">
              <w:t xml:space="preserve">DICE coefficient and </w:t>
            </w:r>
            <w:r w:rsidR="00F81629">
              <w:t>qualitative measures</w:t>
            </w:r>
          </w:p>
          <w:p w14:paraId="3C493BB5" w14:textId="457F1763" w:rsidR="002C0844" w:rsidRDefault="002C0844" w:rsidP="004E073D">
            <w:pPr>
              <w:pStyle w:val="Tabletext"/>
              <w:numPr>
                <w:ilvl w:val="0"/>
                <w:numId w:val="26"/>
              </w:numPr>
            </w:pPr>
            <w:r>
              <w:t xml:space="preserve">Degree of </w:t>
            </w:r>
            <w:r w:rsidR="00332681">
              <w:t xml:space="preserve">contour </w:t>
            </w:r>
            <w:r>
              <w:t xml:space="preserve">edits needed before use in radiotherapy treatment </w:t>
            </w:r>
            <w:proofErr w:type="gramStart"/>
            <w:r>
              <w:t>planning</w:t>
            </w:r>
            <w:proofErr w:type="gramEnd"/>
          </w:p>
          <w:p w14:paraId="63C41EEC" w14:textId="690B0BA4" w:rsidR="00905C38" w:rsidRDefault="00905C38" w:rsidP="00905C38">
            <w:pPr>
              <w:pStyle w:val="Tabletext"/>
              <w:numPr>
                <w:ilvl w:val="0"/>
                <w:numId w:val="26"/>
              </w:numPr>
            </w:pPr>
            <w:r>
              <w:t>Consistency of contours including interrater reliability</w:t>
            </w:r>
          </w:p>
          <w:p w14:paraId="69C8F6BE" w14:textId="77777777" w:rsidR="00D1177E" w:rsidRDefault="00D1177E" w:rsidP="00D1177E">
            <w:pPr>
              <w:pStyle w:val="Tabletext"/>
              <w:numPr>
                <w:ilvl w:val="0"/>
                <w:numId w:val="26"/>
              </w:numPr>
            </w:pPr>
            <w:r>
              <w:lastRenderedPageBreak/>
              <w:t>Impact on radiotherapy treatment planning quality assurance including surrogate, qualitative and quantitative measures such as:</w:t>
            </w:r>
          </w:p>
          <w:p w14:paraId="5DAED773" w14:textId="77777777" w:rsidR="00D1177E" w:rsidRDefault="00D1177E" w:rsidP="00D1177E">
            <w:pPr>
              <w:pStyle w:val="Tabletext"/>
              <w:numPr>
                <w:ilvl w:val="1"/>
                <w:numId w:val="26"/>
              </w:numPr>
            </w:pPr>
            <w:r>
              <w:t>Dose prescription changes</w:t>
            </w:r>
          </w:p>
          <w:p w14:paraId="178C3D5B" w14:textId="77777777" w:rsidR="00D1177E" w:rsidRDefault="00D1177E" w:rsidP="00D1177E">
            <w:pPr>
              <w:pStyle w:val="Tabletext"/>
              <w:numPr>
                <w:ilvl w:val="1"/>
                <w:numId w:val="26"/>
              </w:numPr>
            </w:pPr>
            <w:r>
              <w:t>Dose volume distributions</w:t>
            </w:r>
          </w:p>
          <w:p w14:paraId="7A1A9915" w14:textId="77777777" w:rsidR="00D1177E" w:rsidRDefault="00D1177E" w:rsidP="00D1177E">
            <w:pPr>
              <w:pStyle w:val="Tabletext"/>
              <w:numPr>
                <w:ilvl w:val="1"/>
                <w:numId w:val="26"/>
              </w:numPr>
            </w:pPr>
            <w:r>
              <w:t>Radiation toxicity</w:t>
            </w:r>
          </w:p>
          <w:p w14:paraId="696FB057" w14:textId="77777777" w:rsidR="00D1177E" w:rsidRDefault="00D1177E" w:rsidP="00D1177E">
            <w:pPr>
              <w:pStyle w:val="Tabletext"/>
              <w:numPr>
                <w:ilvl w:val="1"/>
                <w:numId w:val="26"/>
              </w:numPr>
            </w:pPr>
            <w:r>
              <w:t>Missing targets</w:t>
            </w:r>
          </w:p>
          <w:p w14:paraId="67CA7E2C" w14:textId="7F1A46EB" w:rsidR="00D1177E" w:rsidRDefault="00D1177E" w:rsidP="00D1177E">
            <w:pPr>
              <w:pStyle w:val="Tabletext"/>
              <w:numPr>
                <w:ilvl w:val="1"/>
                <w:numId w:val="26"/>
              </w:numPr>
            </w:pPr>
            <w:r>
              <w:t>Adherence to international guidelines</w:t>
            </w:r>
          </w:p>
          <w:p w14:paraId="6EBC11CD" w14:textId="0933C27A" w:rsidR="00D1177E" w:rsidRDefault="00D1177E" w:rsidP="00D1177E">
            <w:pPr>
              <w:pStyle w:val="Tabletext"/>
              <w:numPr>
                <w:ilvl w:val="0"/>
                <w:numId w:val="26"/>
              </w:numPr>
            </w:pPr>
            <w:r>
              <w:t>Usability, user experience and satisfaction</w:t>
            </w:r>
          </w:p>
          <w:p w14:paraId="3D2321B3" w14:textId="77777777" w:rsidR="0082649E" w:rsidRDefault="0082649E" w:rsidP="0082649E">
            <w:pPr>
              <w:pStyle w:val="Tabletext"/>
              <w:ind w:left="720"/>
            </w:pPr>
          </w:p>
          <w:p w14:paraId="0357197F" w14:textId="1C238272" w:rsidR="00D1177E" w:rsidRPr="00D1177E" w:rsidRDefault="00D1177E" w:rsidP="00D1177E">
            <w:pPr>
              <w:pStyle w:val="Tabletext"/>
              <w:rPr>
                <w:b/>
                <w:bCs/>
                <w:u w:val="single"/>
              </w:rPr>
            </w:pPr>
            <w:r w:rsidRPr="00D1177E">
              <w:rPr>
                <w:b/>
                <w:bCs/>
                <w:u w:val="single"/>
              </w:rPr>
              <w:t>Resource and system impact</w:t>
            </w:r>
          </w:p>
          <w:p w14:paraId="2FE37CB3" w14:textId="73CF1ABC" w:rsidR="00905C38" w:rsidRDefault="00905C38" w:rsidP="00D1177E">
            <w:pPr>
              <w:pStyle w:val="Tabletext"/>
              <w:numPr>
                <w:ilvl w:val="0"/>
                <w:numId w:val="26"/>
              </w:numPr>
            </w:pPr>
            <w:r>
              <w:t xml:space="preserve">Contouring time including time needed for healthcare professional review and manual </w:t>
            </w:r>
            <w:proofErr w:type="gramStart"/>
            <w:r>
              <w:t>edits</w:t>
            </w:r>
            <w:proofErr w:type="gramEnd"/>
          </w:p>
          <w:p w14:paraId="5921C1C1" w14:textId="76E61680" w:rsidR="002C0844" w:rsidRDefault="002C0844" w:rsidP="00905C38">
            <w:pPr>
              <w:pStyle w:val="Tabletext"/>
              <w:numPr>
                <w:ilvl w:val="0"/>
                <w:numId w:val="26"/>
              </w:numPr>
            </w:pPr>
            <w:r w:rsidRPr="00905C38">
              <w:t xml:space="preserve">Radiotherapy treatment planning time including </w:t>
            </w:r>
            <w:r w:rsidR="00DC7570">
              <w:t>time sav</w:t>
            </w:r>
            <w:r w:rsidR="00B444EE">
              <w:t>ed</w:t>
            </w:r>
            <w:r w:rsidR="00DC7570">
              <w:t xml:space="preserve"> and </w:t>
            </w:r>
            <w:r w:rsidRPr="00905C38">
              <w:t xml:space="preserve">difference in time to start of </w:t>
            </w:r>
            <w:proofErr w:type="gramStart"/>
            <w:r w:rsidRPr="00905C38">
              <w:t>treatment</w:t>
            </w:r>
            <w:proofErr w:type="gramEnd"/>
          </w:p>
          <w:p w14:paraId="46A0C154" w14:textId="5918E40F" w:rsidR="00D1177E" w:rsidRPr="00905C38" w:rsidRDefault="00D1177E" w:rsidP="00905C38">
            <w:pPr>
              <w:pStyle w:val="Tabletext"/>
              <w:numPr>
                <w:ilvl w:val="0"/>
                <w:numId w:val="26"/>
              </w:numPr>
            </w:pPr>
            <w:r>
              <w:t xml:space="preserve">Number of more complex plans </w:t>
            </w:r>
            <w:r w:rsidR="00D22D20">
              <w:t xml:space="preserve">produced </w:t>
            </w:r>
            <w:r>
              <w:t xml:space="preserve">including number of structures </w:t>
            </w:r>
            <w:proofErr w:type="gramStart"/>
            <w:r>
              <w:t>contoured</w:t>
            </w:r>
            <w:proofErr w:type="gramEnd"/>
          </w:p>
          <w:p w14:paraId="36D355D9" w14:textId="18420D18" w:rsidR="002C0844" w:rsidRDefault="002C0844" w:rsidP="004E3B8C">
            <w:pPr>
              <w:pStyle w:val="Tabletext"/>
              <w:numPr>
                <w:ilvl w:val="0"/>
                <w:numId w:val="26"/>
              </w:numPr>
            </w:pPr>
            <w:r>
              <w:t>I</w:t>
            </w:r>
            <w:r w:rsidR="00F0106F">
              <w:t>mpact on staffing and treatment planning resources</w:t>
            </w:r>
            <w:r w:rsidR="006544EA">
              <w:t>, such as changes in</w:t>
            </w:r>
            <w:r w:rsidR="005D506A">
              <w:t xml:space="preserve"> skill-mix or</w:t>
            </w:r>
            <w:r w:rsidR="006544EA">
              <w:t xml:space="preserve"> healthcare professional grade</w:t>
            </w:r>
            <w:r w:rsidR="005D506A">
              <w:t xml:space="preserve"> </w:t>
            </w:r>
            <w:r w:rsidR="006544EA">
              <w:t xml:space="preserve">needed to produce and review </w:t>
            </w:r>
            <w:proofErr w:type="gramStart"/>
            <w:r w:rsidR="006544EA">
              <w:t>contours</w:t>
            </w:r>
            <w:proofErr w:type="gramEnd"/>
          </w:p>
          <w:p w14:paraId="55E05F97" w14:textId="77777777" w:rsidR="00332681" w:rsidRDefault="002C0844" w:rsidP="00332681">
            <w:pPr>
              <w:pStyle w:val="Tabletext"/>
              <w:numPr>
                <w:ilvl w:val="0"/>
                <w:numId w:val="26"/>
              </w:numPr>
            </w:pPr>
            <w:r>
              <w:t>I</w:t>
            </w:r>
            <w:r w:rsidR="00F0106F">
              <w:t>mpact of the system on clinical oncology training (including</w:t>
            </w:r>
            <w:r>
              <w:t xml:space="preserve"> </w:t>
            </w:r>
            <w:r w:rsidR="00F0106F">
              <w:t>training of all healthcare professionals contributing to</w:t>
            </w:r>
            <w:r>
              <w:t xml:space="preserve"> </w:t>
            </w:r>
            <w:r w:rsidR="00F0106F">
              <w:t>radiotherapy treatment planning)</w:t>
            </w:r>
          </w:p>
          <w:p w14:paraId="025B47A5" w14:textId="1C9FD979" w:rsidR="00A427D2" w:rsidRPr="00260BD6" w:rsidRDefault="00A427D2" w:rsidP="00332681">
            <w:pPr>
              <w:pStyle w:val="Tabletext"/>
              <w:numPr>
                <w:ilvl w:val="0"/>
                <w:numId w:val="26"/>
              </w:numPr>
            </w:pPr>
            <w:r>
              <w:t xml:space="preserve">Impact on </w:t>
            </w:r>
            <w:r w:rsidR="00D22D20">
              <w:t>healthcare</w:t>
            </w:r>
            <w:r>
              <w:t xml:space="preserve"> professional performance and productivity more broadly, such as efficiency</w:t>
            </w:r>
            <w:r w:rsidR="00D22D20">
              <w:t>, increase in patient-facing tasks</w:t>
            </w:r>
            <w:r>
              <w:t xml:space="preserve"> and staff wellbeing.</w:t>
            </w:r>
          </w:p>
        </w:tc>
      </w:tr>
      <w:tr w:rsidR="00162C09" w:rsidRPr="00260BD6" w14:paraId="3EDA51E3" w14:textId="77777777" w:rsidTr="00A0633E">
        <w:trPr>
          <w:trHeight w:val="132"/>
        </w:trPr>
        <w:tc>
          <w:tcPr>
            <w:tcW w:w="2240" w:type="dxa"/>
            <w:vMerge/>
          </w:tcPr>
          <w:p w14:paraId="6A7EA370" w14:textId="77777777" w:rsidR="00162C09" w:rsidRPr="00260BD6" w:rsidRDefault="00162C09" w:rsidP="000819CD">
            <w:pPr>
              <w:pStyle w:val="Paragraphnonumbers"/>
            </w:pPr>
          </w:p>
        </w:tc>
        <w:tc>
          <w:tcPr>
            <w:tcW w:w="6287" w:type="dxa"/>
          </w:tcPr>
          <w:p w14:paraId="1750FB19" w14:textId="383CBF4E" w:rsidR="00162C09" w:rsidRPr="00260BD6" w:rsidRDefault="00162C09" w:rsidP="000819CD">
            <w:pPr>
              <w:pStyle w:val="Tabletext"/>
            </w:pPr>
            <w:r w:rsidRPr="00260BD6">
              <w:t xml:space="preserve">Costs will be considered from an NHS and Personal Social Services perspective. Costs for consideration </w:t>
            </w:r>
            <w:r w:rsidR="00A567C3">
              <w:t>should</w:t>
            </w:r>
            <w:r w:rsidRPr="00260BD6">
              <w:t xml:space="preserve"> include:</w:t>
            </w:r>
          </w:p>
          <w:p w14:paraId="17403F44" w14:textId="7203A25A" w:rsidR="00A567C3" w:rsidRDefault="00CC31EE" w:rsidP="00CC31EE">
            <w:pPr>
              <w:pStyle w:val="Tabletext"/>
              <w:numPr>
                <w:ilvl w:val="0"/>
                <w:numId w:val="7"/>
              </w:numPr>
            </w:pPr>
            <w:r>
              <w:t xml:space="preserve">Costs of </w:t>
            </w:r>
            <w:r w:rsidR="00332681">
              <w:t xml:space="preserve">AI auto-contouring software including </w:t>
            </w:r>
            <w:r w:rsidR="009D2BEC">
              <w:t>installation</w:t>
            </w:r>
            <w:r w:rsidR="00914574">
              <w:t xml:space="preserve">, </w:t>
            </w:r>
            <w:r w:rsidR="00332681">
              <w:t>licen</w:t>
            </w:r>
            <w:r w:rsidR="000D6A8E">
              <w:t>c</w:t>
            </w:r>
            <w:r w:rsidR="00332681">
              <w:t>e fees</w:t>
            </w:r>
            <w:r w:rsidR="00C97730">
              <w:t>, maintenance</w:t>
            </w:r>
            <w:r w:rsidR="00914574">
              <w:t xml:space="preserve"> and </w:t>
            </w:r>
            <w:r w:rsidR="000D6A8E">
              <w:t xml:space="preserve">update </w:t>
            </w:r>
            <w:r w:rsidR="00914574">
              <w:t xml:space="preserve">costs </w:t>
            </w:r>
            <w:r w:rsidR="000D6A8E">
              <w:t>for</w:t>
            </w:r>
            <w:r w:rsidR="00914574">
              <w:t xml:space="preserve"> </w:t>
            </w:r>
            <w:r w:rsidR="00F958AF">
              <w:t xml:space="preserve">additional libraries </w:t>
            </w:r>
            <w:r w:rsidR="000D6A8E">
              <w:t>or</w:t>
            </w:r>
            <w:r w:rsidR="00F958AF">
              <w:t xml:space="preserve"> features</w:t>
            </w:r>
          </w:p>
          <w:p w14:paraId="019096E5" w14:textId="5DCEDA21" w:rsidR="00063CE4" w:rsidRDefault="00A567C3" w:rsidP="00063CE4">
            <w:pPr>
              <w:pStyle w:val="Tabletext"/>
              <w:numPr>
                <w:ilvl w:val="0"/>
                <w:numId w:val="7"/>
              </w:numPr>
            </w:pPr>
            <w:r>
              <w:t xml:space="preserve">Costs of </w:t>
            </w:r>
            <w:r w:rsidR="00332681">
              <w:t>any associated technology needed to use AI auto-contouring tools</w:t>
            </w:r>
            <w:r w:rsidR="00134F8A">
              <w:t xml:space="preserve"> </w:t>
            </w:r>
            <w:r w:rsidR="000D6A8E">
              <w:t>excluding capital costs for equipment that is otherwise</w:t>
            </w:r>
            <w:r w:rsidR="00134F8A">
              <w:t xml:space="preserve"> used in standard </w:t>
            </w:r>
            <w:proofErr w:type="gramStart"/>
            <w:r w:rsidR="00134F8A">
              <w:t>care</w:t>
            </w:r>
            <w:proofErr w:type="gramEnd"/>
          </w:p>
          <w:p w14:paraId="60846570" w14:textId="4965B284" w:rsidR="00063CE4" w:rsidRDefault="00063CE4" w:rsidP="00063CE4">
            <w:pPr>
              <w:pStyle w:val="Tabletext"/>
              <w:numPr>
                <w:ilvl w:val="0"/>
                <w:numId w:val="7"/>
              </w:numPr>
            </w:pPr>
            <w:r>
              <w:t>Healthcare professional grade and time</w:t>
            </w:r>
          </w:p>
          <w:p w14:paraId="18BDA7C8" w14:textId="5560F69C" w:rsidR="00F25058" w:rsidRPr="00260BD6" w:rsidRDefault="00CC31EE" w:rsidP="00332681">
            <w:pPr>
              <w:pStyle w:val="Tabletext"/>
              <w:numPr>
                <w:ilvl w:val="0"/>
                <w:numId w:val="7"/>
              </w:numPr>
            </w:pPr>
            <w:r>
              <w:t xml:space="preserve">Cost of other resource use </w:t>
            </w:r>
            <w:r w:rsidR="00332681">
              <w:t>such as additional appointments or h</w:t>
            </w:r>
            <w:r w:rsidR="007E3016">
              <w:t xml:space="preserve">ealthcare professional </w:t>
            </w:r>
            <w:r w:rsidR="004455FF">
              <w:t>training</w:t>
            </w:r>
          </w:p>
        </w:tc>
      </w:tr>
      <w:tr w:rsidR="00162C09" w:rsidRPr="00260BD6" w14:paraId="6AEE9FC0" w14:textId="77777777" w:rsidTr="0082649E">
        <w:trPr>
          <w:trHeight w:val="871"/>
        </w:trPr>
        <w:tc>
          <w:tcPr>
            <w:tcW w:w="2240" w:type="dxa"/>
          </w:tcPr>
          <w:p w14:paraId="1EE93BA1" w14:textId="77777777" w:rsidR="00162C09" w:rsidRPr="00260BD6" w:rsidRDefault="00162C09" w:rsidP="000819CD">
            <w:pPr>
              <w:pStyle w:val="StyleTabletextBold"/>
            </w:pPr>
            <w:r w:rsidRPr="00260BD6">
              <w:t>Time horizon</w:t>
            </w:r>
          </w:p>
        </w:tc>
        <w:tc>
          <w:tcPr>
            <w:tcW w:w="6287" w:type="dxa"/>
          </w:tcPr>
          <w:p w14:paraId="74A14C07" w14:textId="5437D089" w:rsidR="00162C09" w:rsidRPr="007F1478" w:rsidRDefault="00F33F16" w:rsidP="00F423C6">
            <w:pPr>
              <w:pStyle w:val="Default"/>
              <w:rPr>
                <w:sz w:val="22"/>
                <w:szCs w:val="22"/>
              </w:rPr>
            </w:pPr>
            <w:r w:rsidRPr="007F1478">
              <w:rPr>
                <w:sz w:val="22"/>
                <w:szCs w:val="22"/>
              </w:rPr>
              <w:t>The time horizon for estimating</w:t>
            </w:r>
            <w:r w:rsidR="00D36BD8" w:rsidRPr="007F1478">
              <w:rPr>
                <w:sz w:val="22"/>
                <w:szCs w:val="22"/>
              </w:rPr>
              <w:t xml:space="preserve"> the</w:t>
            </w:r>
            <w:r w:rsidRPr="007F1478">
              <w:rPr>
                <w:sz w:val="22"/>
                <w:szCs w:val="22"/>
              </w:rPr>
              <w:t xml:space="preserve"> clinical and </w:t>
            </w:r>
            <w:r w:rsidR="00D36BD8" w:rsidRPr="007F1478">
              <w:rPr>
                <w:sz w:val="22"/>
                <w:szCs w:val="22"/>
              </w:rPr>
              <w:t>economic value</w:t>
            </w:r>
            <w:r w:rsidRPr="007F1478">
              <w:rPr>
                <w:sz w:val="22"/>
                <w:szCs w:val="22"/>
              </w:rPr>
              <w:t xml:space="preserve"> should be sufficiently long to reflect any differences in costs or outcomes.</w:t>
            </w:r>
          </w:p>
        </w:tc>
      </w:tr>
    </w:tbl>
    <w:p w14:paraId="4DF05B0F" w14:textId="77777777" w:rsidR="009D2BEC" w:rsidRPr="009D2BEC" w:rsidRDefault="009D2BEC" w:rsidP="009D2BEC">
      <w:pPr>
        <w:pStyle w:val="Paragraphnonumbers"/>
      </w:pPr>
    </w:p>
    <w:p w14:paraId="5F7388A7" w14:textId="0B995ACD" w:rsidR="00570FF7" w:rsidRDefault="002A2F41" w:rsidP="005C06D1">
      <w:pPr>
        <w:pStyle w:val="Heading2"/>
      </w:pPr>
      <w:r>
        <w:lastRenderedPageBreak/>
        <w:t>Other issues for consideration</w:t>
      </w:r>
    </w:p>
    <w:p w14:paraId="47484373" w14:textId="77777777" w:rsidR="007C2C7A" w:rsidRDefault="007C2C7A" w:rsidP="007C2C7A">
      <w:pPr>
        <w:pStyle w:val="Paragraphnonumbers"/>
        <w:rPr>
          <w:b/>
          <w:bCs/>
        </w:rPr>
      </w:pPr>
      <w:bookmarkStart w:id="11" w:name="_Toc286147881"/>
      <w:r>
        <w:rPr>
          <w:b/>
          <w:bCs/>
        </w:rPr>
        <w:t>Population</w:t>
      </w:r>
    </w:p>
    <w:p w14:paraId="64EFF9CA" w14:textId="019A22BC" w:rsidR="00746DFF" w:rsidRDefault="007C2C7A" w:rsidP="007C2C7A">
      <w:pPr>
        <w:pStyle w:val="Paragraphnonumbers"/>
        <w:numPr>
          <w:ilvl w:val="0"/>
          <w:numId w:val="7"/>
        </w:numPr>
      </w:pPr>
      <w:r>
        <w:t>T</w:t>
      </w:r>
      <w:r w:rsidRPr="006D45AB">
        <w:t xml:space="preserve">his </w:t>
      </w:r>
      <w:r w:rsidR="00746DFF">
        <w:t>EVA</w:t>
      </w:r>
      <w:r w:rsidRPr="006D45AB">
        <w:t xml:space="preserve"> is </w:t>
      </w:r>
      <w:r>
        <w:t xml:space="preserve">focused on people </w:t>
      </w:r>
      <w:r w:rsidR="00746DFF">
        <w:t xml:space="preserve">having radiotherapy treatment planning for </w:t>
      </w:r>
      <w:r w:rsidR="0015300B">
        <w:t xml:space="preserve">external beam </w:t>
      </w:r>
      <w:r w:rsidR="00746DFF">
        <w:t xml:space="preserve">radiotherapy. This includes </w:t>
      </w:r>
      <w:r w:rsidR="005352B3">
        <w:t xml:space="preserve">cancer treatment in </w:t>
      </w:r>
      <w:r w:rsidR="00746DFF">
        <w:t>several</w:t>
      </w:r>
      <w:r w:rsidR="005352B3">
        <w:t xml:space="preserve"> different regions</w:t>
      </w:r>
      <w:r w:rsidR="00746DFF">
        <w:t xml:space="preserve"> with different </w:t>
      </w:r>
      <w:r w:rsidR="00FD267C">
        <w:t xml:space="preserve">associated </w:t>
      </w:r>
      <w:r w:rsidR="00746DFF">
        <w:t xml:space="preserve">OAR and </w:t>
      </w:r>
      <w:r w:rsidR="0015300B">
        <w:t xml:space="preserve">target volumes including lymph nodes </w:t>
      </w:r>
      <w:r w:rsidR="00746DFF">
        <w:t>that may affect contouring accuracy and efficiency. Subgroups</w:t>
      </w:r>
      <w:r w:rsidR="005352B3">
        <w:t xml:space="preserve"> within the population</w:t>
      </w:r>
      <w:r w:rsidR="00746DFF">
        <w:t xml:space="preserve"> may be considered depending on the available evidence. </w:t>
      </w:r>
    </w:p>
    <w:p w14:paraId="61E6D106" w14:textId="66F6C854" w:rsidR="007C2C7A" w:rsidRPr="00EB0919" w:rsidRDefault="007C2C7A" w:rsidP="007C2C7A">
      <w:pPr>
        <w:pStyle w:val="Paragraphnonumbers"/>
        <w:rPr>
          <w:b/>
          <w:bCs/>
        </w:rPr>
      </w:pPr>
      <w:r w:rsidRPr="00EB0919">
        <w:rPr>
          <w:b/>
          <w:bCs/>
        </w:rPr>
        <w:t xml:space="preserve">Characteristics of </w:t>
      </w:r>
      <w:r w:rsidR="00746DFF">
        <w:rPr>
          <w:b/>
          <w:bCs/>
        </w:rPr>
        <w:t>AI auto-contouring</w:t>
      </w:r>
    </w:p>
    <w:p w14:paraId="2751E69C" w14:textId="11333D13" w:rsidR="000D4589" w:rsidRPr="00457314" w:rsidRDefault="00746DFF" w:rsidP="003D18B3">
      <w:pPr>
        <w:pStyle w:val="ListParagraph"/>
        <w:numPr>
          <w:ilvl w:val="0"/>
          <w:numId w:val="20"/>
        </w:numPr>
        <w:spacing w:line="276" w:lineRule="auto"/>
        <w:rPr>
          <w:rFonts w:ascii="Arial" w:hAnsi="Arial"/>
        </w:rPr>
      </w:pPr>
      <w:r>
        <w:rPr>
          <w:rFonts w:ascii="Arial" w:hAnsi="Arial"/>
        </w:rPr>
        <w:t xml:space="preserve">AI auto-contouring technologies may differ in their </w:t>
      </w:r>
      <w:r w:rsidR="005123DF">
        <w:rPr>
          <w:rFonts w:ascii="Arial" w:hAnsi="Arial"/>
        </w:rPr>
        <w:t xml:space="preserve">implementation, </w:t>
      </w:r>
      <w:proofErr w:type="gramStart"/>
      <w:r w:rsidR="005123DF">
        <w:rPr>
          <w:rFonts w:ascii="Arial" w:hAnsi="Arial"/>
        </w:rPr>
        <w:t>structures</w:t>
      </w:r>
      <w:proofErr w:type="gramEnd"/>
      <w:r w:rsidR="005123DF">
        <w:rPr>
          <w:rFonts w:ascii="Arial" w:hAnsi="Arial"/>
        </w:rPr>
        <w:t xml:space="preserve"> and costs. Some technologies are standalone software while others are integrated in holistic treatment planning or </w:t>
      </w:r>
      <w:r w:rsidR="00F800DD">
        <w:rPr>
          <w:rFonts w:ascii="Arial" w:hAnsi="Arial"/>
        </w:rPr>
        <w:t>radiotherapy</w:t>
      </w:r>
      <w:r w:rsidR="005123DF">
        <w:rPr>
          <w:rFonts w:ascii="Arial" w:hAnsi="Arial"/>
        </w:rPr>
        <w:t xml:space="preserve"> systems. This should be considered in the assessment, </w:t>
      </w:r>
      <w:r w:rsidR="009D2BEC">
        <w:rPr>
          <w:rFonts w:ascii="Arial" w:hAnsi="Arial"/>
        </w:rPr>
        <w:t>including</w:t>
      </w:r>
      <w:r w:rsidR="005123DF">
        <w:rPr>
          <w:rFonts w:ascii="Arial" w:hAnsi="Arial"/>
        </w:rPr>
        <w:t xml:space="preserve"> how technologies fit into standard care radiotherapy treatment planning and resource implications for different types of AI auto-contouring technologies.</w:t>
      </w:r>
    </w:p>
    <w:p w14:paraId="02676BE4" w14:textId="77777777" w:rsidR="007C2C7A" w:rsidRDefault="007C2C7A" w:rsidP="00805536">
      <w:pPr>
        <w:pStyle w:val="Paragraphnonumbers"/>
        <w:keepNext/>
      </w:pPr>
      <w:r w:rsidRPr="00291190">
        <w:rPr>
          <w:b/>
          <w:bCs/>
        </w:rPr>
        <w:t>Evidence</w:t>
      </w:r>
    </w:p>
    <w:p w14:paraId="4E293DDE" w14:textId="5C1D6C74" w:rsidR="007C2C7A" w:rsidRDefault="007C2C7A" w:rsidP="00C679A6">
      <w:pPr>
        <w:pStyle w:val="Paragraphnonumbers"/>
        <w:keepNext/>
        <w:numPr>
          <w:ilvl w:val="0"/>
          <w:numId w:val="20"/>
        </w:numPr>
      </w:pPr>
      <w:r>
        <w:t>This assessment will look across a range of evidence types including real</w:t>
      </w:r>
      <w:r w:rsidR="00FD18D5">
        <w:t>-</w:t>
      </w:r>
      <w:r>
        <w:t xml:space="preserve">world evidence. </w:t>
      </w:r>
      <w:r w:rsidR="00455524">
        <w:t>It</w:t>
      </w:r>
      <w:r>
        <w:t xml:space="preserve"> will evaluate the </w:t>
      </w:r>
      <w:r w:rsidR="005123DF">
        <w:t xml:space="preserve">clinical equivalence, </w:t>
      </w:r>
      <w:proofErr w:type="gramStart"/>
      <w:r w:rsidR="005123DF">
        <w:t>efficiency</w:t>
      </w:r>
      <w:proofErr w:type="gramEnd"/>
      <w:r w:rsidR="005123DF">
        <w:t xml:space="preserve"> and resource consequences </w:t>
      </w:r>
      <w:r>
        <w:t xml:space="preserve">of </w:t>
      </w:r>
      <w:r w:rsidR="005123DF">
        <w:t xml:space="preserve">using AI auto-contouring in addition to standard care radiotherapy treatment planning. </w:t>
      </w:r>
      <w:r>
        <w:t xml:space="preserve">This will include evaluating whether </w:t>
      </w:r>
      <w:r w:rsidR="005123DF">
        <w:t xml:space="preserve">AI auto-contouring </w:t>
      </w:r>
      <w:r w:rsidR="00902D11">
        <w:t>technologies</w:t>
      </w:r>
      <w:r w:rsidR="006B6C65">
        <w:t xml:space="preserve"> </w:t>
      </w:r>
      <w:r>
        <w:t>ha</w:t>
      </w:r>
      <w:r w:rsidR="00902D11">
        <w:t>ve</w:t>
      </w:r>
      <w:r>
        <w:t xml:space="preserve"> equal or superior outcomes to </w:t>
      </w:r>
      <w:r w:rsidR="005123DF">
        <w:t>manual or atlas-based contouring</w:t>
      </w:r>
      <w:r>
        <w:t xml:space="preserve"> </w:t>
      </w:r>
      <w:r w:rsidR="009E7D30">
        <w:t xml:space="preserve">or model-based segmentation </w:t>
      </w:r>
      <w:r>
        <w:t xml:space="preserve">in </w:t>
      </w:r>
      <w:r w:rsidR="006B6C65">
        <w:t>NHS</w:t>
      </w:r>
      <w:r>
        <w:t xml:space="preserve"> services for the same disorder. </w:t>
      </w:r>
    </w:p>
    <w:p w14:paraId="38BC2B4D" w14:textId="39AD2D64" w:rsidR="009E7D30" w:rsidRDefault="009E7D30" w:rsidP="00C679A6">
      <w:pPr>
        <w:pStyle w:val="Paragraphnonumbers"/>
        <w:keepNext/>
        <w:numPr>
          <w:ilvl w:val="0"/>
          <w:numId w:val="20"/>
        </w:numPr>
      </w:pPr>
      <w:r w:rsidRPr="009E7D30">
        <w:rPr>
          <w:rFonts w:cs="Arial"/>
          <w:iCs/>
        </w:rPr>
        <w:t xml:space="preserve">The assessment will focus on evidence from use of the technologies </w:t>
      </w:r>
      <w:r>
        <w:rPr>
          <w:rFonts w:cs="Arial"/>
          <w:iCs/>
        </w:rPr>
        <w:t>with</w:t>
      </w:r>
      <w:r w:rsidRPr="009E7D30">
        <w:rPr>
          <w:rFonts w:cs="Arial"/>
          <w:iCs/>
        </w:rPr>
        <w:t xml:space="preserve"> standard training sets. Evidence generated from technologies </w:t>
      </w:r>
      <w:r>
        <w:rPr>
          <w:rFonts w:cs="Arial"/>
          <w:iCs/>
        </w:rPr>
        <w:t>that</w:t>
      </w:r>
      <w:r w:rsidRPr="009E7D30">
        <w:rPr>
          <w:rFonts w:cs="Arial"/>
          <w:iCs/>
        </w:rPr>
        <w:t xml:space="preserve"> have been retrained using local populations will be flagged. </w:t>
      </w:r>
      <w:r>
        <w:rPr>
          <w:rFonts w:cs="Arial"/>
          <w:iCs/>
        </w:rPr>
        <w:t xml:space="preserve"> </w:t>
      </w:r>
    </w:p>
    <w:p w14:paraId="56D18AD7" w14:textId="64EC1229" w:rsidR="00570FF7" w:rsidRDefault="00965A5A" w:rsidP="00570FF7">
      <w:pPr>
        <w:pStyle w:val="Heading2"/>
      </w:pPr>
      <w:r>
        <w:t>Potential e</w:t>
      </w:r>
      <w:r w:rsidR="00570FF7">
        <w:t>quality issues</w:t>
      </w:r>
      <w:bookmarkEnd w:id="11"/>
    </w:p>
    <w:p w14:paraId="3FC8507E" w14:textId="09E05647" w:rsidR="00C40083" w:rsidRDefault="000819CD" w:rsidP="00C40083">
      <w:pPr>
        <w:pStyle w:val="Paragraphnonumbers"/>
      </w:pPr>
      <w:r w:rsidRPr="00024ABC">
        <w:t xml:space="preserve">NICE is committed to promoting equality of opportunity, eliminating unlawful </w:t>
      </w:r>
      <w:proofErr w:type="gramStart"/>
      <w:r w:rsidRPr="00024ABC">
        <w:t>discrimination</w:t>
      </w:r>
      <w:proofErr w:type="gramEnd"/>
      <w:r w:rsidRPr="00024ABC">
        <w:t xml:space="preserve"> and fostering good relations between people with particular protected characteristics and others.</w:t>
      </w:r>
    </w:p>
    <w:p w14:paraId="44D9082E" w14:textId="74C4A7B9" w:rsidR="00E62324" w:rsidRDefault="00B431D5" w:rsidP="00B431D5">
      <w:pPr>
        <w:pStyle w:val="Paragraphnonumbers"/>
        <w:rPr>
          <w:rFonts w:cs="Arial"/>
        </w:rPr>
      </w:pPr>
      <w:r w:rsidRPr="00B431D5">
        <w:rPr>
          <w:rFonts w:cs="Arial"/>
        </w:rPr>
        <w:t xml:space="preserve">AI models can contain algorithmic bias depending on the population used in training. </w:t>
      </w:r>
      <w:r w:rsidR="00D10723">
        <w:t xml:space="preserve">Populations used in training datasets may not be representative of patient populations in clinical practice which can cause potential age, gender, </w:t>
      </w:r>
      <w:proofErr w:type="gramStart"/>
      <w:r w:rsidR="00D10723">
        <w:t>disability</w:t>
      </w:r>
      <w:proofErr w:type="gramEnd"/>
      <w:r w:rsidR="00D10723">
        <w:t xml:space="preserve"> and ethnic bias. </w:t>
      </w:r>
      <w:r w:rsidR="00D10723">
        <w:rPr>
          <w:rFonts w:cs="Arial"/>
        </w:rPr>
        <w:t>C</w:t>
      </w:r>
      <w:r w:rsidRPr="00B431D5">
        <w:rPr>
          <w:rFonts w:cs="Arial"/>
        </w:rPr>
        <w:t>linical expert</w:t>
      </w:r>
      <w:r w:rsidR="00D10723">
        <w:rPr>
          <w:rFonts w:cs="Arial"/>
        </w:rPr>
        <w:t>s</w:t>
      </w:r>
      <w:r w:rsidRPr="00B431D5">
        <w:rPr>
          <w:rFonts w:cs="Arial"/>
        </w:rPr>
        <w:t xml:space="preserve"> advised that there is a potential for </w:t>
      </w:r>
      <w:r w:rsidRPr="00B431D5">
        <w:rPr>
          <w:rFonts w:cs="Arial"/>
        </w:rPr>
        <w:lastRenderedPageBreak/>
        <w:t>gender bias, for example a lack of representation of the female pelvis</w:t>
      </w:r>
      <w:r w:rsidR="00D10723">
        <w:rPr>
          <w:rFonts w:cs="Arial"/>
        </w:rPr>
        <w:t xml:space="preserve"> and male breast cancer</w:t>
      </w:r>
      <w:r w:rsidRPr="00B431D5">
        <w:rPr>
          <w:rFonts w:cs="Arial"/>
        </w:rPr>
        <w:t xml:space="preserve"> in some </w:t>
      </w:r>
      <w:r w:rsidR="00D10723">
        <w:rPr>
          <w:rFonts w:cs="Arial"/>
        </w:rPr>
        <w:t>training datasets</w:t>
      </w:r>
      <w:r w:rsidRPr="00B431D5">
        <w:rPr>
          <w:rFonts w:cs="Arial"/>
        </w:rPr>
        <w:t xml:space="preserve">. There is also a potential for disability bias, for example not including people with hip replacements in training datasets. </w:t>
      </w:r>
      <w:r w:rsidR="00C449C0">
        <w:t xml:space="preserve">Training datasets may also underrepresent children and young people. This may affect the performance of AI auto-contouring for these populations. </w:t>
      </w:r>
      <w:r w:rsidR="00E62324">
        <w:t>AI auto-contouring may perform best with certain CT or MRI sequences or with the person being in a specific position such as supine head-first</w:t>
      </w:r>
      <w:r w:rsidR="00515B01">
        <w:t>. T</w:t>
      </w:r>
      <w:r w:rsidR="00E62324">
        <w:t>raining datasets may not include data on atypical positioning</w:t>
      </w:r>
      <w:r w:rsidR="00515B01">
        <w:t xml:space="preserve"> which </w:t>
      </w:r>
      <w:r w:rsidR="00E62324">
        <w:t xml:space="preserve">may make AI auto-contouring less accurate for some people with limited mobility. </w:t>
      </w:r>
      <w:r w:rsidR="00515B01">
        <w:t xml:space="preserve">Clinical experts advised that AI auto-contouring may also not work as well for people with atypical anatomy </w:t>
      </w:r>
      <w:r w:rsidR="00FB7F20">
        <w:t>associated for example with</w:t>
      </w:r>
      <w:r w:rsidR="00515B01">
        <w:t xml:space="preserve"> previous medical interventions such as surgery. </w:t>
      </w:r>
    </w:p>
    <w:p w14:paraId="4C7CDB1E" w14:textId="540CF4E5" w:rsidR="00F45CEA" w:rsidRPr="00B431D5" w:rsidRDefault="00B431D5" w:rsidP="00B431D5">
      <w:pPr>
        <w:pStyle w:val="Paragraphnonumbers"/>
        <w:rPr>
          <w:rFonts w:cs="Arial"/>
        </w:rPr>
      </w:pPr>
      <w:r w:rsidRPr="00B431D5">
        <w:rPr>
          <w:rFonts w:cs="Arial"/>
        </w:rPr>
        <w:t>Potential risk of bias of a specific technology should be considered when deciding if to use that technology in research or clinical settings. This should form part of a local assessment process before purchase</w:t>
      </w:r>
      <w:r w:rsidR="00BC2F18">
        <w:rPr>
          <w:rFonts w:cs="Arial"/>
        </w:rPr>
        <w:t xml:space="preserve"> and clinical decision-making</w:t>
      </w:r>
      <w:r w:rsidRPr="00B431D5">
        <w:rPr>
          <w:rFonts w:cs="Arial"/>
        </w:rPr>
        <w:t xml:space="preserve">. Companies should also provide </w:t>
      </w:r>
      <w:r w:rsidR="00E146F4">
        <w:rPr>
          <w:rFonts w:cs="Arial"/>
        </w:rPr>
        <w:t xml:space="preserve">detailed </w:t>
      </w:r>
      <w:r w:rsidRPr="00B431D5">
        <w:rPr>
          <w:rFonts w:cs="Arial"/>
        </w:rPr>
        <w:t>information on training datasets as part of their product information pack</w:t>
      </w:r>
      <w:r w:rsidR="00904FDE">
        <w:rPr>
          <w:rFonts w:cs="Arial"/>
        </w:rPr>
        <w:t xml:space="preserve">, </w:t>
      </w:r>
      <w:r w:rsidR="001006B9">
        <w:rPr>
          <w:rFonts w:cs="Arial"/>
        </w:rPr>
        <w:t xml:space="preserve">including guidelines used and demographics </w:t>
      </w:r>
      <w:r w:rsidR="00904FDE">
        <w:rPr>
          <w:rFonts w:cs="Arial"/>
        </w:rPr>
        <w:t xml:space="preserve">such as </w:t>
      </w:r>
      <w:r w:rsidR="00DC7570">
        <w:rPr>
          <w:rFonts w:cs="Arial"/>
        </w:rPr>
        <w:t>age range, gender ratios</w:t>
      </w:r>
      <w:r w:rsidR="00904FDE">
        <w:rPr>
          <w:rFonts w:cs="Arial"/>
        </w:rPr>
        <w:t xml:space="preserve"> and</w:t>
      </w:r>
      <w:r w:rsidR="00DC7570">
        <w:rPr>
          <w:rFonts w:cs="Arial"/>
        </w:rPr>
        <w:t xml:space="preserve"> inclusion of </w:t>
      </w:r>
      <w:r w:rsidR="00F471B2">
        <w:rPr>
          <w:rFonts w:cs="Arial"/>
        </w:rPr>
        <w:t>disabilities</w:t>
      </w:r>
      <w:r w:rsidR="00904FDE">
        <w:rPr>
          <w:rFonts w:cs="Arial"/>
        </w:rPr>
        <w:t>.</w:t>
      </w:r>
    </w:p>
    <w:p w14:paraId="69922533" w14:textId="34DAE674" w:rsidR="00BF5A23" w:rsidRPr="00385213" w:rsidRDefault="00B431D5" w:rsidP="00B431D5">
      <w:pPr>
        <w:pStyle w:val="Paragraphnonumbers"/>
        <w:rPr>
          <w:rFonts w:cs="Arial"/>
        </w:rPr>
      </w:pPr>
      <w:r w:rsidRPr="00B431D5">
        <w:rPr>
          <w:rFonts w:cs="Arial"/>
        </w:rPr>
        <w:t>Cancer is considered a disability under the Equality Act 2010. Incidence rates in the UK for all cancers combined are highest in people aged 85 to 89 with more than a third of diagnoses each year being in people aged 75 and older. Age and disability are protected characteristics under the Equality Act 2010.</w:t>
      </w:r>
    </w:p>
    <w:p w14:paraId="444DB3DC" w14:textId="77777777" w:rsidR="00570FF7" w:rsidRDefault="00965A5A" w:rsidP="00570FF7">
      <w:pPr>
        <w:pStyle w:val="Heading2"/>
      </w:pPr>
      <w:bookmarkStart w:id="12" w:name="_Toc286147882"/>
      <w:r>
        <w:t>Potential i</w:t>
      </w:r>
      <w:r w:rsidR="00570FF7">
        <w:t>mplementation issues</w:t>
      </w:r>
      <w:bookmarkEnd w:id="12"/>
    </w:p>
    <w:p w14:paraId="11326461" w14:textId="693C7767" w:rsidR="00B132E3" w:rsidRDefault="00B132E3" w:rsidP="00B132E3">
      <w:pPr>
        <w:pStyle w:val="Paragraphnonumbers"/>
        <w:rPr>
          <w:rFonts w:cs="Arial"/>
        </w:rPr>
      </w:pPr>
      <w:r>
        <w:rPr>
          <w:rFonts w:cs="Arial"/>
        </w:rPr>
        <w:t>When deciding if to use AI auto-contouring technologies, radiation oncology services should consider:</w:t>
      </w:r>
    </w:p>
    <w:p w14:paraId="5541955C" w14:textId="77777777" w:rsidR="00B132E3" w:rsidRDefault="00B132E3" w:rsidP="00234F6C">
      <w:pPr>
        <w:pStyle w:val="Bullets"/>
        <w:ind w:left="709" w:hanging="283"/>
      </w:pPr>
      <w:r w:rsidRPr="006B5281">
        <w:t>compliance with GDPR</w:t>
      </w:r>
      <w:r>
        <w:t xml:space="preserve">, </w:t>
      </w:r>
      <w:r w:rsidRPr="006B5281">
        <w:t>information governance</w:t>
      </w:r>
      <w:r>
        <w:t xml:space="preserve"> and cybersecurity standards</w:t>
      </w:r>
    </w:p>
    <w:p w14:paraId="500BC622" w14:textId="77777777" w:rsidR="00B132E3" w:rsidRDefault="00B132E3" w:rsidP="00234F6C">
      <w:pPr>
        <w:pStyle w:val="Bullets"/>
        <w:ind w:left="709" w:hanging="283"/>
      </w:pPr>
      <w:r>
        <w:t>s</w:t>
      </w:r>
      <w:r w:rsidRPr="006B5281">
        <w:t xml:space="preserve">taff acceptability </w:t>
      </w:r>
      <w:r>
        <w:t xml:space="preserve">of AI auto-contouring </w:t>
      </w:r>
      <w:r w:rsidRPr="006B5281">
        <w:t xml:space="preserve">including ease of implementation </w:t>
      </w:r>
      <w:r>
        <w:t>considering</w:t>
      </w:r>
      <w:r w:rsidRPr="006B5281">
        <w:t xml:space="preserve"> workforce skills and workflows</w:t>
      </w:r>
    </w:p>
    <w:p w14:paraId="6EBCECC7" w14:textId="77777777" w:rsidR="00B132E3" w:rsidRDefault="00B132E3" w:rsidP="00234F6C">
      <w:pPr>
        <w:pStyle w:val="Bullets"/>
        <w:ind w:left="709" w:hanging="283"/>
      </w:pPr>
      <w:r>
        <w:t xml:space="preserve">education and training needed to use the specific </w:t>
      </w:r>
      <w:proofErr w:type="gramStart"/>
      <w:r>
        <w:t>technology</w:t>
      </w:r>
      <w:proofErr w:type="gramEnd"/>
    </w:p>
    <w:p w14:paraId="60D473BF" w14:textId="77777777" w:rsidR="00B132E3" w:rsidRDefault="00B132E3" w:rsidP="00234F6C">
      <w:pPr>
        <w:pStyle w:val="Bullets"/>
        <w:ind w:left="709" w:hanging="283"/>
      </w:pPr>
      <w:r>
        <w:t>how automated decision-making fits into local protocols</w:t>
      </w:r>
    </w:p>
    <w:p w14:paraId="51693E21" w14:textId="77777777" w:rsidR="00B132E3" w:rsidRDefault="00B132E3" w:rsidP="00234F6C">
      <w:pPr>
        <w:pStyle w:val="Bullets"/>
        <w:ind w:left="709" w:hanging="283"/>
      </w:pPr>
      <w:r>
        <w:t>bandwidth and server requirements</w:t>
      </w:r>
    </w:p>
    <w:p w14:paraId="4D81465D" w14:textId="77777777" w:rsidR="00B132E3" w:rsidRPr="006B5281" w:rsidRDefault="00B132E3" w:rsidP="00234F6C">
      <w:pPr>
        <w:pStyle w:val="Bullets"/>
        <w:ind w:left="709" w:hanging="283"/>
      </w:pPr>
      <w:r>
        <w:t>monitoring performance, risk assessment and quality assurance.</w:t>
      </w:r>
    </w:p>
    <w:p w14:paraId="3B72220B" w14:textId="10C36776" w:rsidR="007170FE" w:rsidRDefault="00DA5F97" w:rsidP="00F800DD">
      <w:pPr>
        <w:pStyle w:val="Paragraphnonumbers"/>
        <w:rPr>
          <w:rFonts w:cs="Arial"/>
        </w:rPr>
      </w:pPr>
      <w:r>
        <w:rPr>
          <w:rFonts w:cs="Arial"/>
        </w:rPr>
        <w:t xml:space="preserve">Experts and stakeholders outlined several considerations for </w:t>
      </w:r>
      <w:r w:rsidR="007170FE">
        <w:rPr>
          <w:rFonts w:cs="Arial"/>
        </w:rPr>
        <w:t xml:space="preserve">using </w:t>
      </w:r>
      <w:r>
        <w:rPr>
          <w:rFonts w:cs="Arial"/>
        </w:rPr>
        <w:t>AI auto-contouring technologies in the NHS</w:t>
      </w:r>
      <w:r w:rsidR="007170FE">
        <w:rPr>
          <w:rFonts w:cs="Arial"/>
        </w:rPr>
        <w:t xml:space="preserve">. AI auto-contouring technologies should: </w:t>
      </w:r>
    </w:p>
    <w:p w14:paraId="50C9BE1A" w14:textId="547A48A3" w:rsidR="007170FE" w:rsidRDefault="007170FE" w:rsidP="00234F6C">
      <w:pPr>
        <w:pStyle w:val="Bullets"/>
        <w:ind w:left="709" w:hanging="283"/>
      </w:pPr>
      <w:r>
        <w:t xml:space="preserve">conform to national and international </w:t>
      </w:r>
      <w:proofErr w:type="gramStart"/>
      <w:r>
        <w:t>guidelines</w:t>
      </w:r>
      <w:proofErr w:type="gramEnd"/>
    </w:p>
    <w:p w14:paraId="29790A31" w14:textId="29FC8D43" w:rsidR="007170FE" w:rsidRDefault="007170FE" w:rsidP="00234F6C">
      <w:pPr>
        <w:pStyle w:val="Bullets"/>
        <w:ind w:left="709" w:hanging="283"/>
      </w:pPr>
      <w:r>
        <w:lastRenderedPageBreak/>
        <w:t xml:space="preserve">come with detailed information on training datasets used, software optimisation and </w:t>
      </w:r>
      <w:proofErr w:type="gramStart"/>
      <w:r>
        <w:t>validation</w:t>
      </w:r>
      <w:proofErr w:type="gramEnd"/>
    </w:p>
    <w:p w14:paraId="30D71BBA" w14:textId="40C5E230" w:rsidR="007170FE" w:rsidRDefault="007170FE" w:rsidP="00234F6C">
      <w:pPr>
        <w:pStyle w:val="Bullets"/>
        <w:ind w:left="709" w:hanging="283"/>
      </w:pPr>
      <w:r w:rsidRPr="007170FE">
        <w:t xml:space="preserve">be DICOM </w:t>
      </w:r>
      <w:proofErr w:type="gramStart"/>
      <w:r w:rsidRPr="007170FE">
        <w:t>compatible</w:t>
      </w:r>
      <w:proofErr w:type="gramEnd"/>
    </w:p>
    <w:p w14:paraId="222CF717" w14:textId="28B97AE1" w:rsidR="007170FE" w:rsidRDefault="007170FE" w:rsidP="00234F6C">
      <w:pPr>
        <w:pStyle w:val="Bullets"/>
        <w:ind w:left="709" w:hanging="283"/>
      </w:pPr>
      <w:r>
        <w:t xml:space="preserve">be </w:t>
      </w:r>
      <w:r w:rsidR="00F800DD" w:rsidRPr="00F800DD">
        <w:t>vendor neutral and able to integrate into current workflow</w:t>
      </w:r>
      <w:r>
        <w:t>s</w:t>
      </w:r>
      <w:r w:rsidR="00F800DD" w:rsidRPr="00F800DD">
        <w:t xml:space="preserve"> easily and </w:t>
      </w:r>
      <w:proofErr w:type="gramStart"/>
      <w:r w:rsidR="00F800DD" w:rsidRPr="00F800DD">
        <w:t>automatically</w:t>
      </w:r>
      <w:proofErr w:type="gramEnd"/>
    </w:p>
    <w:p w14:paraId="72AD8208" w14:textId="0440ABDE" w:rsidR="007170FE" w:rsidRDefault="007170FE" w:rsidP="00234F6C">
      <w:pPr>
        <w:pStyle w:val="Bullets"/>
        <w:ind w:left="709" w:hanging="283"/>
      </w:pPr>
      <w:r>
        <w:t xml:space="preserve">include all relevant OAR and targets including additional structures not manually </w:t>
      </w:r>
      <w:proofErr w:type="gramStart"/>
      <w:r>
        <w:t>contoured</w:t>
      </w:r>
      <w:proofErr w:type="gramEnd"/>
    </w:p>
    <w:p w14:paraId="145A6989" w14:textId="21961037" w:rsidR="006B5281" w:rsidRDefault="006B5281" w:rsidP="00234F6C">
      <w:pPr>
        <w:pStyle w:val="Bullets"/>
        <w:ind w:left="709" w:hanging="283"/>
      </w:pPr>
      <w:r>
        <w:t xml:space="preserve">be </w:t>
      </w:r>
      <w:r w:rsidR="007170FE">
        <w:t>customisab</w:t>
      </w:r>
      <w:r>
        <w:t>l</w:t>
      </w:r>
      <w:r w:rsidR="007170FE">
        <w:t>e</w:t>
      </w:r>
      <w:r>
        <w:t xml:space="preserve">, such as which structures to include, </w:t>
      </w:r>
      <w:r w:rsidRPr="00DA5F97">
        <w:t xml:space="preserve">structure names, colours </w:t>
      </w:r>
      <w:r>
        <w:t>and fit with local protocols</w:t>
      </w:r>
      <w:r w:rsidR="00C449C0">
        <w:t>.</w:t>
      </w:r>
    </w:p>
    <w:p w14:paraId="51A1B229" w14:textId="77777777" w:rsidR="006B43C0" w:rsidRDefault="006B43C0" w:rsidP="006B43C0">
      <w:pPr>
        <w:pStyle w:val="Heading2"/>
      </w:pPr>
      <w:r>
        <w:t>Authors</w:t>
      </w:r>
    </w:p>
    <w:p w14:paraId="433CA849" w14:textId="47119311" w:rsidR="006B43C0" w:rsidRDefault="000E4567" w:rsidP="006B43C0">
      <w:pPr>
        <w:pStyle w:val="Paragraphnonumbers"/>
        <w:spacing w:after="0"/>
        <w:rPr>
          <w:b/>
          <w:bCs/>
        </w:rPr>
      </w:pPr>
      <w:r>
        <w:rPr>
          <w:b/>
          <w:bCs/>
        </w:rPr>
        <w:t>Dionne Bowie</w:t>
      </w:r>
    </w:p>
    <w:p w14:paraId="0910C6C0" w14:textId="5D1B6E5A" w:rsidR="006B43C0" w:rsidRDefault="006B43C0" w:rsidP="006B43C0">
      <w:pPr>
        <w:pStyle w:val="Paragraphnonumbers"/>
        <w:spacing w:before="0"/>
      </w:pPr>
      <w:r w:rsidRPr="00774CD1">
        <w:t>Topic</w:t>
      </w:r>
      <w:r>
        <w:t xml:space="preserve"> </w:t>
      </w:r>
      <w:proofErr w:type="gramStart"/>
      <w:r>
        <w:t>Lead</w:t>
      </w:r>
      <w:proofErr w:type="gramEnd"/>
    </w:p>
    <w:p w14:paraId="63A55923" w14:textId="0EAC2A39" w:rsidR="006B43C0" w:rsidRPr="00774CD1" w:rsidRDefault="009140FA" w:rsidP="006B43C0">
      <w:pPr>
        <w:pStyle w:val="Paragraphnonumbers"/>
        <w:spacing w:after="0"/>
        <w:rPr>
          <w:b/>
          <w:bCs/>
        </w:rPr>
      </w:pPr>
      <w:r>
        <w:rPr>
          <w:b/>
          <w:bCs/>
        </w:rPr>
        <w:t>Bernice Dillon</w:t>
      </w:r>
    </w:p>
    <w:p w14:paraId="5959860E" w14:textId="67B202A6" w:rsidR="006B43C0" w:rsidRDefault="006B43C0" w:rsidP="006B43C0">
      <w:pPr>
        <w:pStyle w:val="Paragraphnonumbers"/>
        <w:spacing w:before="0"/>
      </w:pPr>
      <w:r>
        <w:t>Technical Adviser</w:t>
      </w:r>
    </w:p>
    <w:p w14:paraId="5A78A7F8" w14:textId="065B8A7F" w:rsidR="006B43C0" w:rsidRPr="007A35A8" w:rsidRDefault="004348E7" w:rsidP="006B43C0">
      <w:pPr>
        <w:pStyle w:val="Paragraphnonumbers"/>
      </w:pPr>
      <w:r>
        <w:t>April</w:t>
      </w:r>
      <w:r w:rsidR="007137D1">
        <w:t xml:space="preserve"> </w:t>
      </w:r>
      <w:r w:rsidR="00902D11">
        <w:t>2023</w:t>
      </w:r>
    </w:p>
    <w:p w14:paraId="01257493" w14:textId="77777777" w:rsidR="009140FA" w:rsidRDefault="00570FF7" w:rsidP="00A04EF7">
      <w:pPr>
        <w:pStyle w:val="AppendixA"/>
      </w:pPr>
      <w:r>
        <w:br w:type="page"/>
      </w:r>
      <w:bookmarkStart w:id="13" w:name="_Toc286147883"/>
    </w:p>
    <w:p w14:paraId="0213E112" w14:textId="77777777" w:rsidR="00417DDE" w:rsidRDefault="00417DDE" w:rsidP="009140FA">
      <w:pPr>
        <w:pStyle w:val="Heading1"/>
        <w:sectPr w:rsidR="00417DDE" w:rsidSect="004C053A">
          <w:footerReference w:type="default" r:id="rId15"/>
          <w:pgSz w:w="11906" w:h="16838"/>
          <w:pgMar w:top="1533" w:right="1800" w:bottom="1440" w:left="1800" w:header="708" w:footer="708" w:gutter="0"/>
          <w:cols w:space="708"/>
          <w:docGrid w:linePitch="360"/>
        </w:sectPr>
      </w:pPr>
    </w:p>
    <w:p w14:paraId="0C1D029B" w14:textId="5A03CF79" w:rsidR="00C40083" w:rsidRPr="00EC1D54" w:rsidRDefault="009B6745" w:rsidP="009140FA">
      <w:pPr>
        <w:pStyle w:val="Heading1"/>
      </w:pPr>
      <w:r>
        <w:lastRenderedPageBreak/>
        <w:t xml:space="preserve">Appendix </w:t>
      </w:r>
      <w:bookmarkStart w:id="14" w:name="_Toc286147885"/>
      <w:bookmarkEnd w:id="13"/>
      <w:r w:rsidR="00783E6C">
        <w:t>A</w:t>
      </w:r>
      <w:r w:rsidR="007C28A8">
        <w:tab/>
      </w:r>
      <w:r w:rsidR="005D114C" w:rsidRPr="00EC1D54">
        <w:t>Abbreviations</w:t>
      </w:r>
      <w:bookmarkEnd w:id="14"/>
    </w:p>
    <w:p w14:paraId="75F7973A" w14:textId="7146F003" w:rsidR="00766375" w:rsidRDefault="00766375" w:rsidP="006B43C0">
      <w:bookmarkStart w:id="15" w:name="_Toc286147886"/>
    </w:p>
    <w:tbl>
      <w:tblPr>
        <w:tblStyle w:val="TableGrid"/>
        <w:tblW w:w="8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6660"/>
      </w:tblGrid>
      <w:tr w:rsidR="00680D48" w14:paraId="2EC024A2" w14:textId="77777777" w:rsidTr="00DB25A1">
        <w:trPr>
          <w:trHeight w:val="376"/>
        </w:trPr>
        <w:tc>
          <w:tcPr>
            <w:tcW w:w="1895" w:type="dxa"/>
          </w:tcPr>
          <w:p w14:paraId="56676A88" w14:textId="1924BDD0" w:rsidR="00680D48" w:rsidRPr="006D1FF6" w:rsidRDefault="009140FA" w:rsidP="00680D48">
            <w:pPr>
              <w:rPr>
                <w:rFonts w:ascii="Arial" w:hAnsi="Arial" w:cs="Arial"/>
              </w:rPr>
            </w:pPr>
            <w:r>
              <w:rPr>
                <w:rFonts w:ascii="Arial" w:hAnsi="Arial" w:cs="Arial"/>
              </w:rPr>
              <w:t>AI</w:t>
            </w:r>
          </w:p>
        </w:tc>
        <w:tc>
          <w:tcPr>
            <w:tcW w:w="6660" w:type="dxa"/>
          </w:tcPr>
          <w:p w14:paraId="586ED3CC" w14:textId="4D815E58" w:rsidR="00680D48" w:rsidRPr="006D1FF6" w:rsidRDefault="009140FA" w:rsidP="00680D48">
            <w:pPr>
              <w:rPr>
                <w:rFonts w:ascii="Arial" w:hAnsi="Arial" w:cs="Arial"/>
              </w:rPr>
            </w:pPr>
            <w:r>
              <w:rPr>
                <w:rFonts w:ascii="Arial" w:hAnsi="Arial" w:cs="Arial"/>
              </w:rPr>
              <w:t>Artificial intelligence</w:t>
            </w:r>
          </w:p>
        </w:tc>
      </w:tr>
      <w:tr w:rsidR="00DD1A24" w14:paraId="378D4D5F" w14:textId="77777777" w:rsidTr="00DB25A1">
        <w:trPr>
          <w:trHeight w:val="376"/>
        </w:trPr>
        <w:tc>
          <w:tcPr>
            <w:tcW w:w="1895" w:type="dxa"/>
          </w:tcPr>
          <w:p w14:paraId="23036E7C" w14:textId="629B9655" w:rsidR="00DD1A24" w:rsidRDefault="00DD1A24" w:rsidP="00680D48">
            <w:pPr>
              <w:rPr>
                <w:rFonts w:ascii="Arial" w:hAnsi="Arial" w:cs="Arial"/>
              </w:rPr>
            </w:pPr>
            <w:r>
              <w:rPr>
                <w:rFonts w:ascii="Arial" w:hAnsi="Arial" w:cs="Arial"/>
              </w:rPr>
              <w:t>API</w:t>
            </w:r>
          </w:p>
        </w:tc>
        <w:tc>
          <w:tcPr>
            <w:tcW w:w="6660" w:type="dxa"/>
          </w:tcPr>
          <w:p w14:paraId="55B26303" w14:textId="2C0F7D20" w:rsidR="00DD1A24" w:rsidRDefault="00DD1A24" w:rsidP="00680D48">
            <w:pPr>
              <w:rPr>
                <w:rFonts w:ascii="Arial" w:hAnsi="Arial" w:cs="Arial"/>
              </w:rPr>
            </w:pPr>
            <w:r>
              <w:rPr>
                <w:rFonts w:ascii="Arial" w:hAnsi="Arial"/>
                <w:iCs/>
              </w:rPr>
              <w:t>Application programming interface</w:t>
            </w:r>
          </w:p>
        </w:tc>
      </w:tr>
      <w:tr w:rsidR="0011736E" w14:paraId="62721151" w14:textId="77777777" w:rsidTr="00DB25A1">
        <w:trPr>
          <w:trHeight w:val="376"/>
        </w:trPr>
        <w:tc>
          <w:tcPr>
            <w:tcW w:w="1895" w:type="dxa"/>
          </w:tcPr>
          <w:p w14:paraId="4A129090" w14:textId="7BE0327F" w:rsidR="0011736E" w:rsidRDefault="0011736E" w:rsidP="00680D48">
            <w:pPr>
              <w:rPr>
                <w:rFonts w:ascii="Arial" w:hAnsi="Arial" w:cs="Arial"/>
              </w:rPr>
            </w:pPr>
            <w:r w:rsidRPr="0011736E">
              <w:rPr>
                <w:rFonts w:ascii="Arial" w:hAnsi="Arial" w:cs="Arial"/>
                <w:iCs/>
              </w:rPr>
              <w:t>DICOM</w:t>
            </w:r>
          </w:p>
        </w:tc>
        <w:tc>
          <w:tcPr>
            <w:tcW w:w="6660" w:type="dxa"/>
          </w:tcPr>
          <w:p w14:paraId="4540CFD6" w14:textId="1BE8FD9E" w:rsidR="0011736E" w:rsidRDefault="0011736E" w:rsidP="00680D48">
            <w:pPr>
              <w:rPr>
                <w:rFonts w:ascii="Arial" w:hAnsi="Arial" w:cs="Arial"/>
                <w:iCs/>
              </w:rPr>
            </w:pPr>
            <w:r>
              <w:rPr>
                <w:rFonts w:ascii="Arial" w:hAnsi="Arial" w:cs="Arial"/>
                <w:iCs/>
              </w:rPr>
              <w:t>D</w:t>
            </w:r>
            <w:r w:rsidRPr="0011736E">
              <w:rPr>
                <w:rFonts w:ascii="Arial" w:hAnsi="Arial" w:cs="Arial"/>
                <w:iCs/>
              </w:rPr>
              <w:t>igital imaging and communications in medicine</w:t>
            </w:r>
          </w:p>
        </w:tc>
      </w:tr>
      <w:tr w:rsidR="009140FA" w14:paraId="7E190371" w14:textId="77777777" w:rsidTr="00DB25A1">
        <w:trPr>
          <w:trHeight w:val="376"/>
        </w:trPr>
        <w:tc>
          <w:tcPr>
            <w:tcW w:w="1895" w:type="dxa"/>
          </w:tcPr>
          <w:p w14:paraId="65D3CAB7" w14:textId="203025EC" w:rsidR="009140FA" w:rsidRDefault="009140FA" w:rsidP="00680D48">
            <w:pPr>
              <w:rPr>
                <w:rFonts w:ascii="Arial" w:hAnsi="Arial" w:cs="Arial"/>
              </w:rPr>
            </w:pPr>
            <w:r>
              <w:rPr>
                <w:rFonts w:ascii="Arial" w:hAnsi="Arial" w:cs="Arial"/>
              </w:rPr>
              <w:t>DTAC</w:t>
            </w:r>
          </w:p>
        </w:tc>
        <w:tc>
          <w:tcPr>
            <w:tcW w:w="6660" w:type="dxa"/>
          </w:tcPr>
          <w:p w14:paraId="0914CD6A" w14:textId="0E2B274D" w:rsidR="009140FA" w:rsidRDefault="009140FA" w:rsidP="00680D48">
            <w:pPr>
              <w:rPr>
                <w:rFonts w:ascii="Arial" w:hAnsi="Arial" w:cs="Arial"/>
                <w:iCs/>
              </w:rPr>
            </w:pPr>
            <w:r>
              <w:rPr>
                <w:rFonts w:ascii="Arial" w:hAnsi="Arial" w:cs="Arial"/>
                <w:iCs/>
              </w:rPr>
              <w:t>D</w:t>
            </w:r>
            <w:r w:rsidRPr="00EC1438">
              <w:rPr>
                <w:rFonts w:ascii="Arial" w:hAnsi="Arial" w:cs="Arial"/>
                <w:iCs/>
              </w:rPr>
              <w:t>igital technology assessment criteria</w:t>
            </w:r>
          </w:p>
        </w:tc>
      </w:tr>
      <w:tr w:rsidR="009140FA" w14:paraId="0C1CFBFF" w14:textId="77777777" w:rsidTr="00DB25A1">
        <w:trPr>
          <w:trHeight w:val="376"/>
        </w:trPr>
        <w:tc>
          <w:tcPr>
            <w:tcW w:w="1895" w:type="dxa"/>
          </w:tcPr>
          <w:p w14:paraId="2FB7A451" w14:textId="0AD204EA" w:rsidR="009140FA" w:rsidRDefault="009140FA" w:rsidP="00680D48">
            <w:pPr>
              <w:rPr>
                <w:rFonts w:ascii="Arial" w:hAnsi="Arial" w:cs="Arial"/>
              </w:rPr>
            </w:pPr>
            <w:r>
              <w:rPr>
                <w:rFonts w:ascii="Arial" w:hAnsi="Arial" w:cs="Arial"/>
              </w:rPr>
              <w:t>EAR</w:t>
            </w:r>
          </w:p>
        </w:tc>
        <w:tc>
          <w:tcPr>
            <w:tcW w:w="6660" w:type="dxa"/>
          </w:tcPr>
          <w:p w14:paraId="3327776A" w14:textId="51086899" w:rsidR="009140FA" w:rsidRDefault="009140FA" w:rsidP="00680D48">
            <w:pPr>
              <w:rPr>
                <w:rFonts w:ascii="Arial" w:hAnsi="Arial" w:cs="Arial"/>
                <w:iCs/>
              </w:rPr>
            </w:pPr>
            <w:r>
              <w:rPr>
                <w:rFonts w:ascii="Arial" w:hAnsi="Arial" w:cs="Arial"/>
                <w:iCs/>
              </w:rPr>
              <w:t>Early value assessment</w:t>
            </w:r>
          </w:p>
        </w:tc>
      </w:tr>
      <w:tr w:rsidR="0011736E" w14:paraId="5CD5BE87" w14:textId="77777777" w:rsidTr="00DB25A1">
        <w:trPr>
          <w:trHeight w:val="376"/>
        </w:trPr>
        <w:tc>
          <w:tcPr>
            <w:tcW w:w="1895" w:type="dxa"/>
          </w:tcPr>
          <w:p w14:paraId="58CBF799" w14:textId="29E64AAA" w:rsidR="0011736E" w:rsidRDefault="0011736E" w:rsidP="00680D48">
            <w:pPr>
              <w:rPr>
                <w:rFonts w:ascii="Arial" w:hAnsi="Arial" w:cs="Arial"/>
              </w:rPr>
            </w:pPr>
            <w:r w:rsidRPr="0011736E">
              <w:rPr>
                <w:rFonts w:ascii="Arial" w:hAnsi="Arial" w:cs="Arial"/>
                <w:iCs/>
              </w:rPr>
              <w:t>GPU</w:t>
            </w:r>
          </w:p>
        </w:tc>
        <w:tc>
          <w:tcPr>
            <w:tcW w:w="6660" w:type="dxa"/>
          </w:tcPr>
          <w:p w14:paraId="23E68053" w14:textId="49B46DD4" w:rsidR="0011736E" w:rsidRDefault="0011736E" w:rsidP="00680D48">
            <w:pPr>
              <w:rPr>
                <w:rFonts w:ascii="Arial" w:hAnsi="Arial" w:cs="Arial"/>
                <w:iCs/>
              </w:rPr>
            </w:pPr>
            <w:r>
              <w:rPr>
                <w:rFonts w:ascii="Arial" w:hAnsi="Arial" w:cs="Arial"/>
                <w:iCs/>
              </w:rPr>
              <w:t>G</w:t>
            </w:r>
            <w:r w:rsidRPr="0011736E">
              <w:rPr>
                <w:rFonts w:ascii="Arial" w:hAnsi="Arial" w:cs="Arial"/>
                <w:iCs/>
              </w:rPr>
              <w:t>raphics processing unit</w:t>
            </w:r>
          </w:p>
        </w:tc>
      </w:tr>
      <w:tr w:rsidR="009140FA" w14:paraId="7285909A" w14:textId="77777777" w:rsidTr="00DB25A1">
        <w:trPr>
          <w:trHeight w:val="376"/>
        </w:trPr>
        <w:tc>
          <w:tcPr>
            <w:tcW w:w="1895" w:type="dxa"/>
          </w:tcPr>
          <w:p w14:paraId="52E01940" w14:textId="1C8C934C" w:rsidR="009140FA" w:rsidRDefault="009140FA" w:rsidP="00680D48">
            <w:pPr>
              <w:rPr>
                <w:rFonts w:ascii="Arial" w:hAnsi="Arial" w:cs="Arial"/>
              </w:rPr>
            </w:pPr>
            <w:r>
              <w:rPr>
                <w:rFonts w:ascii="Arial" w:hAnsi="Arial" w:cs="Arial"/>
              </w:rPr>
              <w:t>MDD</w:t>
            </w:r>
          </w:p>
        </w:tc>
        <w:tc>
          <w:tcPr>
            <w:tcW w:w="6660" w:type="dxa"/>
          </w:tcPr>
          <w:p w14:paraId="7A3586E9" w14:textId="1B4DA037" w:rsidR="009140FA" w:rsidRDefault="009140FA" w:rsidP="00680D48">
            <w:pPr>
              <w:rPr>
                <w:rFonts w:ascii="Arial" w:hAnsi="Arial" w:cs="Arial"/>
                <w:iCs/>
              </w:rPr>
            </w:pPr>
            <w:r>
              <w:rPr>
                <w:rFonts w:ascii="Arial" w:hAnsi="Arial" w:cs="Arial"/>
                <w:iCs/>
              </w:rPr>
              <w:t>Medical devices directive</w:t>
            </w:r>
          </w:p>
        </w:tc>
      </w:tr>
      <w:tr w:rsidR="009140FA" w14:paraId="42C8E801" w14:textId="77777777" w:rsidTr="00DB25A1">
        <w:trPr>
          <w:trHeight w:val="376"/>
        </w:trPr>
        <w:tc>
          <w:tcPr>
            <w:tcW w:w="1895" w:type="dxa"/>
          </w:tcPr>
          <w:p w14:paraId="042180F3" w14:textId="3EDB76B0" w:rsidR="009140FA" w:rsidRDefault="009140FA" w:rsidP="00680D48">
            <w:pPr>
              <w:rPr>
                <w:rFonts w:ascii="Arial" w:hAnsi="Arial" w:cs="Arial"/>
              </w:rPr>
            </w:pPr>
            <w:r>
              <w:rPr>
                <w:rFonts w:ascii="Arial" w:hAnsi="Arial" w:cs="Arial"/>
              </w:rPr>
              <w:t>MDR</w:t>
            </w:r>
          </w:p>
        </w:tc>
        <w:tc>
          <w:tcPr>
            <w:tcW w:w="6660" w:type="dxa"/>
          </w:tcPr>
          <w:p w14:paraId="145CAF97" w14:textId="1C7F028E" w:rsidR="009140FA" w:rsidRDefault="009140FA" w:rsidP="00680D48">
            <w:pPr>
              <w:rPr>
                <w:rFonts w:ascii="Arial" w:hAnsi="Arial" w:cs="Arial"/>
                <w:iCs/>
              </w:rPr>
            </w:pPr>
            <w:r>
              <w:rPr>
                <w:rFonts w:ascii="Arial" w:hAnsi="Arial" w:cs="Arial"/>
                <w:iCs/>
              </w:rPr>
              <w:t>Medical devices regulation</w:t>
            </w:r>
          </w:p>
        </w:tc>
      </w:tr>
      <w:tr w:rsidR="009140FA" w14:paraId="7D651448" w14:textId="77777777" w:rsidTr="00177F61">
        <w:trPr>
          <w:trHeight w:val="349"/>
        </w:trPr>
        <w:tc>
          <w:tcPr>
            <w:tcW w:w="1895" w:type="dxa"/>
          </w:tcPr>
          <w:p w14:paraId="614F17E7" w14:textId="77777777" w:rsidR="009140FA" w:rsidRPr="006D1FF6" w:rsidRDefault="009140FA" w:rsidP="00177F61">
            <w:pPr>
              <w:rPr>
                <w:rFonts w:ascii="Arial" w:hAnsi="Arial" w:cs="Arial"/>
              </w:rPr>
            </w:pPr>
            <w:r w:rsidRPr="006D1FF6">
              <w:rPr>
                <w:rFonts w:ascii="Arial" w:hAnsi="Arial" w:cs="Arial"/>
              </w:rPr>
              <w:t>MTEP</w:t>
            </w:r>
          </w:p>
        </w:tc>
        <w:tc>
          <w:tcPr>
            <w:tcW w:w="6660" w:type="dxa"/>
          </w:tcPr>
          <w:p w14:paraId="3254E1BE" w14:textId="77777777" w:rsidR="009140FA" w:rsidRPr="006D1FF6" w:rsidRDefault="009140FA" w:rsidP="00177F61">
            <w:pPr>
              <w:rPr>
                <w:rFonts w:ascii="Arial" w:hAnsi="Arial" w:cs="Arial"/>
              </w:rPr>
            </w:pPr>
            <w:r w:rsidRPr="006D1FF6">
              <w:rPr>
                <w:rFonts w:ascii="Arial" w:hAnsi="Arial" w:cs="Arial"/>
              </w:rPr>
              <w:t xml:space="preserve">Medical technologies evaluation </w:t>
            </w:r>
            <w:r>
              <w:rPr>
                <w:rFonts w:ascii="Arial" w:hAnsi="Arial" w:cs="Arial"/>
              </w:rPr>
              <w:t>p</w:t>
            </w:r>
            <w:r w:rsidRPr="006D1FF6">
              <w:rPr>
                <w:rFonts w:ascii="Arial" w:hAnsi="Arial" w:cs="Arial"/>
              </w:rPr>
              <w:t>rogramme</w:t>
            </w:r>
          </w:p>
        </w:tc>
      </w:tr>
      <w:tr w:rsidR="00195587" w14:paraId="18F6563C" w14:textId="77777777" w:rsidTr="004D0B98">
        <w:trPr>
          <w:trHeight w:val="376"/>
        </w:trPr>
        <w:tc>
          <w:tcPr>
            <w:tcW w:w="1895" w:type="dxa"/>
          </w:tcPr>
          <w:p w14:paraId="699BE275" w14:textId="62FFC8B3" w:rsidR="00195587" w:rsidRPr="006D1FF6" w:rsidRDefault="009140FA" w:rsidP="004D0B98">
            <w:pPr>
              <w:rPr>
                <w:rFonts w:ascii="Arial" w:hAnsi="Arial" w:cs="Arial"/>
              </w:rPr>
            </w:pPr>
            <w:r>
              <w:rPr>
                <w:rFonts w:ascii="Arial" w:hAnsi="Arial" w:cs="Arial"/>
              </w:rPr>
              <w:t>OAR</w:t>
            </w:r>
            <w:r w:rsidR="00195587" w:rsidRPr="006D1FF6">
              <w:rPr>
                <w:rFonts w:ascii="Arial" w:hAnsi="Arial" w:cs="Arial"/>
              </w:rPr>
              <w:t xml:space="preserve"> </w:t>
            </w:r>
          </w:p>
        </w:tc>
        <w:tc>
          <w:tcPr>
            <w:tcW w:w="6660" w:type="dxa"/>
          </w:tcPr>
          <w:p w14:paraId="1C4B89E8" w14:textId="4B6ECBB2" w:rsidR="00195587" w:rsidRPr="006D1FF6" w:rsidRDefault="009140FA" w:rsidP="004D0B98">
            <w:pPr>
              <w:rPr>
                <w:rFonts w:ascii="Arial" w:hAnsi="Arial" w:cs="Arial"/>
              </w:rPr>
            </w:pPr>
            <w:r>
              <w:rPr>
                <w:rFonts w:ascii="Arial" w:hAnsi="Arial" w:cs="Arial"/>
              </w:rPr>
              <w:t>Organs at risk</w:t>
            </w:r>
          </w:p>
        </w:tc>
      </w:tr>
      <w:bookmarkEnd w:id="15"/>
    </w:tbl>
    <w:p w14:paraId="75B5F2AD" w14:textId="2AD042B3" w:rsidR="00B40AAB" w:rsidRPr="00EC1D54" w:rsidRDefault="00B40AAB" w:rsidP="00B40AAB">
      <w:pPr>
        <w:pStyle w:val="AppendixA"/>
      </w:pPr>
    </w:p>
    <w:sectPr w:rsidR="00B40AAB" w:rsidRPr="00EC1D54" w:rsidSect="004C053A">
      <w:pgSz w:w="11906" w:h="16838"/>
      <w:pgMar w:top="153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F3CC" w14:textId="77777777" w:rsidR="00CA1C19" w:rsidRDefault="00CA1C19" w:rsidP="00446BEE">
      <w:r>
        <w:separator/>
      </w:r>
    </w:p>
  </w:endnote>
  <w:endnote w:type="continuationSeparator" w:id="0">
    <w:p w14:paraId="1A5FE5F4" w14:textId="77777777" w:rsidR="00CA1C19" w:rsidRDefault="00CA1C19" w:rsidP="00446BEE">
      <w:r>
        <w:continuationSeparator/>
      </w:r>
    </w:p>
  </w:endnote>
  <w:endnote w:type="continuationNotice" w:id="1">
    <w:p w14:paraId="7813D660" w14:textId="77777777" w:rsidR="00680D34" w:rsidRDefault="00680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13F9" w14:textId="77777777" w:rsidR="000819CD" w:rsidRDefault="000819CD" w:rsidP="0046682D">
    <w:pPr>
      <w:pStyle w:val="Footer"/>
      <w:rPr>
        <w:highlight w:val="yellow"/>
      </w:rPr>
    </w:pPr>
  </w:p>
  <w:p w14:paraId="5DE2F1F9" w14:textId="77A12D82" w:rsidR="000819CD" w:rsidRDefault="003D1900" w:rsidP="0046682D">
    <w:pPr>
      <w:pStyle w:val="Footer"/>
    </w:pPr>
    <w:r>
      <w:t xml:space="preserve">Artificial intelligence auto-contouring </w:t>
    </w:r>
    <w:r w:rsidR="006972C0">
      <w:t xml:space="preserve">to aid </w:t>
    </w:r>
    <w:r>
      <w:t>radiotherapy treatment planning</w:t>
    </w:r>
    <w:r w:rsidR="006972C0">
      <w:t xml:space="preserve">: early value </w:t>
    </w:r>
    <w:proofErr w:type="gramStart"/>
    <w:r w:rsidR="006972C0">
      <w:t>assessment</w:t>
    </w:r>
    <w:proofErr w:type="gramEnd"/>
  </w:p>
  <w:p w14:paraId="6669D856" w14:textId="1FA48DC6" w:rsidR="000819CD" w:rsidRDefault="000F1521">
    <w:pPr>
      <w:pStyle w:val="Footer"/>
    </w:pPr>
    <w:r>
      <w:t>Final</w:t>
    </w:r>
    <w:r w:rsidR="00A4203A">
      <w:t xml:space="preserve"> </w:t>
    </w:r>
    <w:r w:rsidR="000819CD">
      <w:t xml:space="preserve">scope </w:t>
    </w:r>
    <w:r w:rsidR="00071712">
      <w:t xml:space="preserve">April </w:t>
    </w:r>
    <w:r w:rsidR="00043736">
      <w:t>2023</w:t>
    </w:r>
    <w:r w:rsidR="000819CD">
      <w:tab/>
    </w:r>
    <w:r w:rsidR="000819CD">
      <w:tab/>
    </w:r>
    <w:r w:rsidR="00B67A57">
      <w:fldChar w:fldCharType="begin"/>
    </w:r>
    <w:r w:rsidR="00AE3E4F">
      <w:instrText xml:space="preserve"> PAGE </w:instrText>
    </w:r>
    <w:r w:rsidR="00B67A57">
      <w:fldChar w:fldCharType="separate"/>
    </w:r>
    <w:r w:rsidR="005E2AC7">
      <w:rPr>
        <w:noProof/>
      </w:rPr>
      <w:t>3</w:t>
    </w:r>
    <w:r w:rsidR="00B67A57">
      <w:rPr>
        <w:noProof/>
      </w:rPr>
      <w:fldChar w:fldCharType="end"/>
    </w:r>
    <w:r w:rsidR="000819CD">
      <w:t xml:space="preserve"> of </w:t>
    </w:r>
    <w:r w:rsidR="00B67A57">
      <w:fldChar w:fldCharType="begin"/>
    </w:r>
    <w:r w:rsidR="00AE1239">
      <w:instrText xml:space="preserve"> NUMPAGES  </w:instrText>
    </w:r>
    <w:r w:rsidR="00B67A57">
      <w:fldChar w:fldCharType="separate"/>
    </w:r>
    <w:r w:rsidR="005E2AC7">
      <w:rPr>
        <w:noProof/>
      </w:rPr>
      <w:t>9</w:t>
    </w:r>
    <w:r w:rsidR="00B67A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359F" w14:textId="77777777" w:rsidR="00CA1C19" w:rsidRDefault="00CA1C19" w:rsidP="00446BEE">
      <w:r>
        <w:separator/>
      </w:r>
    </w:p>
  </w:footnote>
  <w:footnote w:type="continuationSeparator" w:id="0">
    <w:p w14:paraId="6AADDC22" w14:textId="77777777" w:rsidR="00CA1C19" w:rsidRDefault="00CA1C19" w:rsidP="00446BEE">
      <w:r>
        <w:continuationSeparator/>
      </w:r>
    </w:p>
  </w:footnote>
  <w:footnote w:type="continuationNotice" w:id="1">
    <w:p w14:paraId="38D52B19" w14:textId="77777777" w:rsidR="00680D34" w:rsidRDefault="00680D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025A"/>
    <w:multiLevelType w:val="hybridMultilevel"/>
    <w:tmpl w:val="FFFFFFFF"/>
    <w:lvl w:ilvl="0" w:tplc="C950C02A">
      <w:start w:val="1"/>
      <w:numFmt w:val="bullet"/>
      <w:lvlText w:val=""/>
      <w:lvlJc w:val="left"/>
      <w:pPr>
        <w:ind w:left="720" w:hanging="360"/>
      </w:pPr>
      <w:rPr>
        <w:rFonts w:ascii="Symbol" w:hAnsi="Symbol" w:hint="default"/>
      </w:rPr>
    </w:lvl>
    <w:lvl w:ilvl="1" w:tplc="8F0C547C">
      <w:start w:val="1"/>
      <w:numFmt w:val="bullet"/>
      <w:lvlText w:val="o"/>
      <w:lvlJc w:val="left"/>
      <w:pPr>
        <w:ind w:left="1440" w:hanging="360"/>
      </w:pPr>
      <w:rPr>
        <w:rFonts w:ascii="Courier New" w:hAnsi="Courier New" w:hint="default"/>
      </w:rPr>
    </w:lvl>
    <w:lvl w:ilvl="2" w:tplc="B316EF66">
      <w:start w:val="1"/>
      <w:numFmt w:val="bullet"/>
      <w:lvlText w:val=""/>
      <w:lvlJc w:val="left"/>
      <w:pPr>
        <w:ind w:left="2160" w:hanging="360"/>
      </w:pPr>
      <w:rPr>
        <w:rFonts w:ascii="Wingdings" w:hAnsi="Wingdings" w:hint="default"/>
      </w:rPr>
    </w:lvl>
    <w:lvl w:ilvl="3" w:tplc="B260B916">
      <w:start w:val="1"/>
      <w:numFmt w:val="bullet"/>
      <w:lvlText w:val=""/>
      <w:lvlJc w:val="left"/>
      <w:pPr>
        <w:ind w:left="2880" w:hanging="360"/>
      </w:pPr>
      <w:rPr>
        <w:rFonts w:ascii="Symbol" w:hAnsi="Symbol" w:hint="default"/>
      </w:rPr>
    </w:lvl>
    <w:lvl w:ilvl="4" w:tplc="14EE439C">
      <w:start w:val="1"/>
      <w:numFmt w:val="bullet"/>
      <w:lvlText w:val="o"/>
      <w:lvlJc w:val="left"/>
      <w:pPr>
        <w:ind w:left="3600" w:hanging="360"/>
      </w:pPr>
      <w:rPr>
        <w:rFonts w:ascii="Courier New" w:hAnsi="Courier New" w:hint="default"/>
      </w:rPr>
    </w:lvl>
    <w:lvl w:ilvl="5" w:tplc="42E6E848">
      <w:start w:val="1"/>
      <w:numFmt w:val="bullet"/>
      <w:lvlText w:val=""/>
      <w:lvlJc w:val="left"/>
      <w:pPr>
        <w:ind w:left="4320" w:hanging="360"/>
      </w:pPr>
      <w:rPr>
        <w:rFonts w:ascii="Wingdings" w:hAnsi="Wingdings" w:hint="default"/>
      </w:rPr>
    </w:lvl>
    <w:lvl w:ilvl="6" w:tplc="C2281CE6">
      <w:start w:val="1"/>
      <w:numFmt w:val="bullet"/>
      <w:lvlText w:val=""/>
      <w:lvlJc w:val="left"/>
      <w:pPr>
        <w:ind w:left="5040" w:hanging="360"/>
      </w:pPr>
      <w:rPr>
        <w:rFonts w:ascii="Symbol" w:hAnsi="Symbol" w:hint="default"/>
      </w:rPr>
    </w:lvl>
    <w:lvl w:ilvl="7" w:tplc="2A706EA4">
      <w:start w:val="1"/>
      <w:numFmt w:val="bullet"/>
      <w:lvlText w:val="o"/>
      <w:lvlJc w:val="left"/>
      <w:pPr>
        <w:ind w:left="5760" w:hanging="360"/>
      </w:pPr>
      <w:rPr>
        <w:rFonts w:ascii="Courier New" w:hAnsi="Courier New" w:hint="default"/>
      </w:rPr>
    </w:lvl>
    <w:lvl w:ilvl="8" w:tplc="05DC1F10">
      <w:start w:val="1"/>
      <w:numFmt w:val="bullet"/>
      <w:lvlText w:val=""/>
      <w:lvlJc w:val="left"/>
      <w:pPr>
        <w:ind w:left="6480" w:hanging="360"/>
      </w:pPr>
      <w:rPr>
        <w:rFonts w:ascii="Wingdings" w:hAnsi="Wingdings" w:hint="default"/>
      </w:rPr>
    </w:lvl>
  </w:abstractNum>
  <w:abstractNum w:abstractNumId="1" w15:restartNumberingAfterBreak="0">
    <w:nsid w:val="0D9410C3"/>
    <w:multiLevelType w:val="multilevel"/>
    <w:tmpl w:val="C6FAEE14"/>
    <w:styleLink w:val="Appendix"/>
    <w:lvl w:ilvl="0">
      <w:start w:val="1"/>
      <w:numFmt w:val="upperLetter"/>
      <w:lvlText w:val="%1"/>
      <w:lvlJc w:val="left"/>
      <w:pPr>
        <w:ind w:left="432" w:hanging="432"/>
      </w:pPr>
      <w:rPr>
        <w:rFonts w:ascii="Arial" w:hAnsi="Arial"/>
        <w:b/>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7B82EC4"/>
    <w:multiLevelType w:val="hybridMultilevel"/>
    <w:tmpl w:val="8EF84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042"/>
    <w:multiLevelType w:val="hybridMultilevel"/>
    <w:tmpl w:val="98C42B4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37FC6"/>
    <w:multiLevelType w:val="hybridMultilevel"/>
    <w:tmpl w:val="68C6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E1256"/>
    <w:multiLevelType w:val="multilevel"/>
    <w:tmpl w:val="0809001D"/>
    <w:styleLink w:val="Style1"/>
    <w:lvl w:ilvl="0">
      <w:start w:val="1"/>
      <w:numFmt w:val="decimal"/>
      <w:lvlText w:val="%1)"/>
      <w:lvlJc w:val="left"/>
      <w:pPr>
        <w:ind w:left="360" w:hanging="360"/>
      </w:pPr>
    </w:lvl>
    <w:lvl w:ilvl="1">
      <w:start w:val="1"/>
      <w:numFmt w:val="decimal"/>
      <w:lvlText w:val="%2)"/>
      <w:lvlJc w:val="left"/>
      <w:pPr>
        <w:ind w:left="720" w:hanging="360"/>
      </w:pPr>
      <w:rPr>
        <w:rFonts w:ascii="Arial" w:hAnsi="Arial"/>
        <w:b/>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41520"/>
    <w:multiLevelType w:val="hybridMultilevel"/>
    <w:tmpl w:val="9DE49A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67382A"/>
    <w:multiLevelType w:val="hybridMultilevel"/>
    <w:tmpl w:val="DBEC6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94419"/>
    <w:multiLevelType w:val="hybridMultilevel"/>
    <w:tmpl w:val="9046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F24B9"/>
    <w:multiLevelType w:val="hybridMultilevel"/>
    <w:tmpl w:val="FF028274"/>
    <w:lvl w:ilvl="0" w:tplc="F7F0797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13D62"/>
    <w:multiLevelType w:val="hybridMultilevel"/>
    <w:tmpl w:val="3E5EF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A7700"/>
    <w:multiLevelType w:val="hybridMultilevel"/>
    <w:tmpl w:val="2EE8F1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70B55"/>
    <w:multiLevelType w:val="hybridMultilevel"/>
    <w:tmpl w:val="199834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B1228"/>
    <w:multiLevelType w:val="hybridMultilevel"/>
    <w:tmpl w:val="DCE25792"/>
    <w:lvl w:ilvl="0" w:tplc="1570D7A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E9187E"/>
    <w:multiLevelType w:val="hybridMultilevel"/>
    <w:tmpl w:val="530C4DD6"/>
    <w:lvl w:ilvl="0" w:tplc="678A9C9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B35057"/>
    <w:multiLevelType w:val="hybridMultilevel"/>
    <w:tmpl w:val="D2883A5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4C32694"/>
    <w:multiLevelType w:val="multilevel"/>
    <w:tmpl w:val="5EEAC266"/>
    <w:styleLink w:val="Subheading1"/>
    <w:lvl w:ilvl="0">
      <w:start w:val="1"/>
      <w:numFmt w:val="decimal"/>
      <w:lvlText w:val="%1."/>
      <w:lvlJc w:val="left"/>
      <w:pPr>
        <w:ind w:left="360" w:hanging="360"/>
      </w:pPr>
      <w:rPr>
        <w:rFonts w:ascii="Arial" w:hAnsi="Arial" w:hint="default"/>
        <w:b/>
        <w:bCs/>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3F2E29"/>
    <w:multiLevelType w:val="hybridMultilevel"/>
    <w:tmpl w:val="2DB2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27F9F"/>
    <w:multiLevelType w:val="hybridMultilevel"/>
    <w:tmpl w:val="165623DC"/>
    <w:lvl w:ilvl="0" w:tplc="F7F0797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6A595C"/>
    <w:multiLevelType w:val="hybridMultilevel"/>
    <w:tmpl w:val="E98E7CB6"/>
    <w:lvl w:ilvl="0" w:tplc="F3C0B9C4">
      <w:start w:val="1"/>
      <w:numFmt w:val="bullet"/>
      <w:lvlText w:val=""/>
      <w:lvlJc w:val="left"/>
      <w:pPr>
        <w:ind w:left="720" w:hanging="360"/>
      </w:pPr>
      <w:rPr>
        <w:rFonts w:ascii="Symbol" w:hAnsi="Symbol"/>
      </w:rPr>
    </w:lvl>
    <w:lvl w:ilvl="1" w:tplc="0A9C7F20">
      <w:start w:val="1"/>
      <w:numFmt w:val="bullet"/>
      <w:lvlText w:val=""/>
      <w:lvlJc w:val="left"/>
      <w:pPr>
        <w:ind w:left="720" w:hanging="360"/>
      </w:pPr>
      <w:rPr>
        <w:rFonts w:ascii="Symbol" w:hAnsi="Symbol"/>
      </w:rPr>
    </w:lvl>
    <w:lvl w:ilvl="2" w:tplc="8D440368">
      <w:start w:val="1"/>
      <w:numFmt w:val="bullet"/>
      <w:lvlText w:val=""/>
      <w:lvlJc w:val="left"/>
      <w:pPr>
        <w:ind w:left="720" w:hanging="360"/>
      </w:pPr>
      <w:rPr>
        <w:rFonts w:ascii="Symbol" w:hAnsi="Symbol"/>
      </w:rPr>
    </w:lvl>
    <w:lvl w:ilvl="3" w:tplc="0F4C21C4">
      <w:start w:val="1"/>
      <w:numFmt w:val="bullet"/>
      <w:lvlText w:val=""/>
      <w:lvlJc w:val="left"/>
      <w:pPr>
        <w:ind w:left="720" w:hanging="360"/>
      </w:pPr>
      <w:rPr>
        <w:rFonts w:ascii="Symbol" w:hAnsi="Symbol"/>
      </w:rPr>
    </w:lvl>
    <w:lvl w:ilvl="4" w:tplc="AD985564">
      <w:start w:val="1"/>
      <w:numFmt w:val="bullet"/>
      <w:lvlText w:val=""/>
      <w:lvlJc w:val="left"/>
      <w:pPr>
        <w:ind w:left="720" w:hanging="360"/>
      </w:pPr>
      <w:rPr>
        <w:rFonts w:ascii="Symbol" w:hAnsi="Symbol"/>
      </w:rPr>
    </w:lvl>
    <w:lvl w:ilvl="5" w:tplc="2FB0D71E">
      <w:start w:val="1"/>
      <w:numFmt w:val="bullet"/>
      <w:lvlText w:val=""/>
      <w:lvlJc w:val="left"/>
      <w:pPr>
        <w:ind w:left="720" w:hanging="360"/>
      </w:pPr>
      <w:rPr>
        <w:rFonts w:ascii="Symbol" w:hAnsi="Symbol"/>
      </w:rPr>
    </w:lvl>
    <w:lvl w:ilvl="6" w:tplc="1EBA1C02">
      <w:start w:val="1"/>
      <w:numFmt w:val="bullet"/>
      <w:lvlText w:val=""/>
      <w:lvlJc w:val="left"/>
      <w:pPr>
        <w:ind w:left="720" w:hanging="360"/>
      </w:pPr>
      <w:rPr>
        <w:rFonts w:ascii="Symbol" w:hAnsi="Symbol"/>
      </w:rPr>
    </w:lvl>
    <w:lvl w:ilvl="7" w:tplc="BACE1614">
      <w:start w:val="1"/>
      <w:numFmt w:val="bullet"/>
      <w:lvlText w:val=""/>
      <w:lvlJc w:val="left"/>
      <w:pPr>
        <w:ind w:left="720" w:hanging="360"/>
      </w:pPr>
      <w:rPr>
        <w:rFonts w:ascii="Symbol" w:hAnsi="Symbol"/>
      </w:rPr>
    </w:lvl>
    <w:lvl w:ilvl="8" w:tplc="6FBAB50C">
      <w:start w:val="1"/>
      <w:numFmt w:val="bullet"/>
      <w:lvlText w:val=""/>
      <w:lvlJc w:val="left"/>
      <w:pPr>
        <w:ind w:left="720" w:hanging="360"/>
      </w:pPr>
      <w:rPr>
        <w:rFonts w:ascii="Symbol" w:hAnsi="Symbol"/>
      </w:rPr>
    </w:lvl>
  </w:abstractNum>
  <w:abstractNum w:abstractNumId="22" w15:restartNumberingAfterBreak="0">
    <w:nsid w:val="51630657"/>
    <w:multiLevelType w:val="multilevel"/>
    <w:tmpl w:val="4C84F59A"/>
    <w:styleLink w:val="Style2"/>
    <w:lvl w:ilvl="0">
      <w:start w:val="1"/>
      <w:numFmt w:val="decimal"/>
      <w:lvlText w:val="%1."/>
      <w:lvlJc w:val="left"/>
      <w:pPr>
        <w:ind w:left="720" w:hanging="360"/>
      </w:pPr>
      <w:rPr>
        <w:rFonts w:ascii="Arial" w:hAnsi="Arial" w:hint="default"/>
        <w:b/>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16298B"/>
    <w:multiLevelType w:val="hybridMultilevel"/>
    <w:tmpl w:val="5FA6D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606CB5"/>
    <w:multiLevelType w:val="hybridMultilevel"/>
    <w:tmpl w:val="798EC9FC"/>
    <w:lvl w:ilvl="0" w:tplc="4CF0F5C8">
      <w:start w:val="1"/>
      <w:numFmt w:val="bullet"/>
      <w:lvlText w:val=""/>
      <w:lvlJc w:val="left"/>
      <w:pPr>
        <w:ind w:left="720" w:hanging="360"/>
      </w:pPr>
      <w:rPr>
        <w:rFonts w:ascii="Symbol" w:hAnsi="Symbol"/>
      </w:rPr>
    </w:lvl>
    <w:lvl w:ilvl="1" w:tplc="7F600AE0">
      <w:start w:val="1"/>
      <w:numFmt w:val="bullet"/>
      <w:lvlText w:val=""/>
      <w:lvlJc w:val="left"/>
      <w:pPr>
        <w:ind w:left="720" w:hanging="360"/>
      </w:pPr>
      <w:rPr>
        <w:rFonts w:ascii="Symbol" w:hAnsi="Symbol"/>
      </w:rPr>
    </w:lvl>
    <w:lvl w:ilvl="2" w:tplc="97180A7A">
      <w:start w:val="1"/>
      <w:numFmt w:val="bullet"/>
      <w:lvlText w:val=""/>
      <w:lvlJc w:val="left"/>
      <w:pPr>
        <w:ind w:left="720" w:hanging="360"/>
      </w:pPr>
      <w:rPr>
        <w:rFonts w:ascii="Symbol" w:hAnsi="Symbol"/>
      </w:rPr>
    </w:lvl>
    <w:lvl w:ilvl="3" w:tplc="450095CE">
      <w:start w:val="1"/>
      <w:numFmt w:val="bullet"/>
      <w:lvlText w:val=""/>
      <w:lvlJc w:val="left"/>
      <w:pPr>
        <w:ind w:left="720" w:hanging="360"/>
      </w:pPr>
      <w:rPr>
        <w:rFonts w:ascii="Symbol" w:hAnsi="Symbol"/>
      </w:rPr>
    </w:lvl>
    <w:lvl w:ilvl="4" w:tplc="6486E2E6">
      <w:start w:val="1"/>
      <w:numFmt w:val="bullet"/>
      <w:lvlText w:val=""/>
      <w:lvlJc w:val="left"/>
      <w:pPr>
        <w:ind w:left="720" w:hanging="360"/>
      </w:pPr>
      <w:rPr>
        <w:rFonts w:ascii="Symbol" w:hAnsi="Symbol"/>
      </w:rPr>
    </w:lvl>
    <w:lvl w:ilvl="5" w:tplc="420C2ED2">
      <w:start w:val="1"/>
      <w:numFmt w:val="bullet"/>
      <w:lvlText w:val=""/>
      <w:lvlJc w:val="left"/>
      <w:pPr>
        <w:ind w:left="720" w:hanging="360"/>
      </w:pPr>
      <w:rPr>
        <w:rFonts w:ascii="Symbol" w:hAnsi="Symbol"/>
      </w:rPr>
    </w:lvl>
    <w:lvl w:ilvl="6" w:tplc="84064106">
      <w:start w:val="1"/>
      <w:numFmt w:val="bullet"/>
      <w:lvlText w:val=""/>
      <w:lvlJc w:val="left"/>
      <w:pPr>
        <w:ind w:left="720" w:hanging="360"/>
      </w:pPr>
      <w:rPr>
        <w:rFonts w:ascii="Symbol" w:hAnsi="Symbol"/>
      </w:rPr>
    </w:lvl>
    <w:lvl w:ilvl="7" w:tplc="0C9E661E">
      <w:start w:val="1"/>
      <w:numFmt w:val="bullet"/>
      <w:lvlText w:val=""/>
      <w:lvlJc w:val="left"/>
      <w:pPr>
        <w:ind w:left="720" w:hanging="360"/>
      </w:pPr>
      <w:rPr>
        <w:rFonts w:ascii="Symbol" w:hAnsi="Symbol"/>
      </w:rPr>
    </w:lvl>
    <w:lvl w:ilvl="8" w:tplc="E3C221DA">
      <w:start w:val="1"/>
      <w:numFmt w:val="bullet"/>
      <w:lvlText w:val=""/>
      <w:lvlJc w:val="left"/>
      <w:pPr>
        <w:ind w:left="720" w:hanging="360"/>
      </w:pPr>
      <w:rPr>
        <w:rFonts w:ascii="Symbol" w:hAnsi="Symbol"/>
      </w:rPr>
    </w:lvl>
  </w:abstractNum>
  <w:abstractNum w:abstractNumId="26" w15:restartNumberingAfterBreak="0">
    <w:nsid w:val="5E3C79EE"/>
    <w:multiLevelType w:val="hybridMultilevel"/>
    <w:tmpl w:val="EE56EBC0"/>
    <w:lvl w:ilvl="0" w:tplc="F7F0797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667EAF"/>
    <w:multiLevelType w:val="hybridMultilevel"/>
    <w:tmpl w:val="5040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C4D2B"/>
    <w:multiLevelType w:val="multilevel"/>
    <w:tmpl w:val="A494679E"/>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Paragraph"/>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6A10CFF"/>
    <w:multiLevelType w:val="hybridMultilevel"/>
    <w:tmpl w:val="710C482E"/>
    <w:lvl w:ilvl="0" w:tplc="AA9A8AE4">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C70AEB"/>
    <w:multiLevelType w:val="hybridMultilevel"/>
    <w:tmpl w:val="1B0C1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172856">
    <w:abstractNumId w:val="0"/>
  </w:num>
  <w:num w:numId="2" w16cid:durableId="1104501580">
    <w:abstractNumId w:val="18"/>
  </w:num>
  <w:num w:numId="3" w16cid:durableId="165171152">
    <w:abstractNumId w:val="6"/>
  </w:num>
  <w:num w:numId="4" w16cid:durableId="1014260233">
    <w:abstractNumId w:val="22"/>
  </w:num>
  <w:num w:numId="5" w16cid:durableId="961572465">
    <w:abstractNumId w:val="1"/>
  </w:num>
  <w:num w:numId="6" w16cid:durableId="96411683">
    <w:abstractNumId w:val="29"/>
  </w:num>
  <w:num w:numId="7" w16cid:durableId="989283056">
    <w:abstractNumId w:val="9"/>
  </w:num>
  <w:num w:numId="8" w16cid:durableId="1323119844">
    <w:abstractNumId w:val="27"/>
  </w:num>
  <w:num w:numId="9" w16cid:durableId="458568281">
    <w:abstractNumId w:val="2"/>
  </w:num>
  <w:num w:numId="10" w16cid:durableId="1378505466">
    <w:abstractNumId w:val="14"/>
  </w:num>
  <w:num w:numId="11" w16cid:durableId="1429502402">
    <w:abstractNumId w:val="28"/>
  </w:num>
  <w:num w:numId="12" w16cid:durableId="1825390962">
    <w:abstractNumId w:val="30"/>
  </w:num>
  <w:num w:numId="13" w16cid:durableId="194662089">
    <w:abstractNumId w:val="7"/>
  </w:num>
  <w:num w:numId="14" w16cid:durableId="146944575">
    <w:abstractNumId w:val="19"/>
  </w:num>
  <w:num w:numId="15" w16cid:durableId="1718238572">
    <w:abstractNumId w:val="15"/>
  </w:num>
  <w:num w:numId="16" w16cid:durableId="2079132532">
    <w:abstractNumId w:val="10"/>
  </w:num>
  <w:num w:numId="17" w16cid:durableId="2129812607">
    <w:abstractNumId w:val="17"/>
  </w:num>
  <w:num w:numId="18" w16cid:durableId="238757831">
    <w:abstractNumId w:val="8"/>
  </w:num>
  <w:num w:numId="19" w16cid:durableId="1684359313">
    <w:abstractNumId w:val="13"/>
  </w:num>
  <w:num w:numId="20" w16cid:durableId="343089804">
    <w:abstractNumId w:val="4"/>
  </w:num>
  <w:num w:numId="21" w16cid:durableId="1349211282">
    <w:abstractNumId w:val="12"/>
  </w:num>
  <w:num w:numId="22" w16cid:durableId="1467119893">
    <w:abstractNumId w:val="24"/>
  </w:num>
  <w:num w:numId="23" w16cid:durableId="1703242466">
    <w:abstractNumId w:val="5"/>
  </w:num>
  <w:num w:numId="24" w16cid:durableId="780685950">
    <w:abstractNumId w:val="31"/>
  </w:num>
  <w:num w:numId="25" w16cid:durableId="922494588">
    <w:abstractNumId w:val="3"/>
  </w:num>
  <w:num w:numId="26" w16cid:durableId="1841238652">
    <w:abstractNumId w:val="23"/>
  </w:num>
  <w:num w:numId="27" w16cid:durableId="1807312113">
    <w:abstractNumId w:val="20"/>
  </w:num>
  <w:num w:numId="28" w16cid:durableId="25523002">
    <w:abstractNumId w:val="16"/>
  </w:num>
  <w:num w:numId="29" w16cid:durableId="224338244">
    <w:abstractNumId w:val="26"/>
  </w:num>
  <w:num w:numId="30" w16cid:durableId="1865051908">
    <w:abstractNumId w:val="11"/>
  </w:num>
  <w:num w:numId="31" w16cid:durableId="314991315">
    <w:abstractNumId w:val="25"/>
  </w:num>
  <w:num w:numId="32" w16cid:durableId="28365840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19"/>
    <w:rsid w:val="00004B61"/>
    <w:rsid w:val="00004D28"/>
    <w:rsid w:val="00005A04"/>
    <w:rsid w:val="00005D8E"/>
    <w:rsid w:val="00005F23"/>
    <w:rsid w:val="000061BE"/>
    <w:rsid w:val="0000646F"/>
    <w:rsid w:val="00006FDB"/>
    <w:rsid w:val="000103CF"/>
    <w:rsid w:val="00010D12"/>
    <w:rsid w:val="000125F3"/>
    <w:rsid w:val="00012BCA"/>
    <w:rsid w:val="00012C40"/>
    <w:rsid w:val="00012FCF"/>
    <w:rsid w:val="000167BB"/>
    <w:rsid w:val="00017F8C"/>
    <w:rsid w:val="00023CBF"/>
    <w:rsid w:val="00024651"/>
    <w:rsid w:val="00024D0A"/>
    <w:rsid w:val="00025690"/>
    <w:rsid w:val="0002F2DC"/>
    <w:rsid w:val="00030548"/>
    <w:rsid w:val="000316AA"/>
    <w:rsid w:val="000347F0"/>
    <w:rsid w:val="0003783C"/>
    <w:rsid w:val="00040650"/>
    <w:rsid w:val="00040A83"/>
    <w:rsid w:val="00041A32"/>
    <w:rsid w:val="00041D40"/>
    <w:rsid w:val="00043358"/>
    <w:rsid w:val="00043736"/>
    <w:rsid w:val="00044416"/>
    <w:rsid w:val="0004456C"/>
    <w:rsid w:val="00044632"/>
    <w:rsid w:val="00044EA2"/>
    <w:rsid w:val="00046082"/>
    <w:rsid w:val="000473AD"/>
    <w:rsid w:val="00047DDA"/>
    <w:rsid w:val="00052202"/>
    <w:rsid w:val="00052B48"/>
    <w:rsid w:val="00053355"/>
    <w:rsid w:val="00055FBE"/>
    <w:rsid w:val="00056CFB"/>
    <w:rsid w:val="0005778E"/>
    <w:rsid w:val="000603CB"/>
    <w:rsid w:val="00060565"/>
    <w:rsid w:val="00060F60"/>
    <w:rsid w:val="0006122A"/>
    <w:rsid w:val="00061943"/>
    <w:rsid w:val="00063A6E"/>
    <w:rsid w:val="00063CE4"/>
    <w:rsid w:val="00064BEC"/>
    <w:rsid w:val="0006583A"/>
    <w:rsid w:val="00065BCF"/>
    <w:rsid w:val="00066DFF"/>
    <w:rsid w:val="00070065"/>
    <w:rsid w:val="00070182"/>
    <w:rsid w:val="00071712"/>
    <w:rsid w:val="000726E0"/>
    <w:rsid w:val="00074046"/>
    <w:rsid w:val="0007564F"/>
    <w:rsid w:val="00075E1F"/>
    <w:rsid w:val="000819CD"/>
    <w:rsid w:val="00082EBB"/>
    <w:rsid w:val="00084709"/>
    <w:rsid w:val="00084AA1"/>
    <w:rsid w:val="00086D5B"/>
    <w:rsid w:val="00087CE8"/>
    <w:rsid w:val="00087DDE"/>
    <w:rsid w:val="000900E5"/>
    <w:rsid w:val="000904BD"/>
    <w:rsid w:val="00090D0A"/>
    <w:rsid w:val="00091939"/>
    <w:rsid w:val="000922F4"/>
    <w:rsid w:val="00092E06"/>
    <w:rsid w:val="000933D1"/>
    <w:rsid w:val="00094EF9"/>
    <w:rsid w:val="00095272"/>
    <w:rsid w:val="000968CD"/>
    <w:rsid w:val="00097101"/>
    <w:rsid w:val="000A0C83"/>
    <w:rsid w:val="000A25A4"/>
    <w:rsid w:val="000A2CAF"/>
    <w:rsid w:val="000A4061"/>
    <w:rsid w:val="000A4716"/>
    <w:rsid w:val="000A57BA"/>
    <w:rsid w:val="000A64F1"/>
    <w:rsid w:val="000A6727"/>
    <w:rsid w:val="000A7BD8"/>
    <w:rsid w:val="000B262F"/>
    <w:rsid w:val="000B3650"/>
    <w:rsid w:val="000B37D5"/>
    <w:rsid w:val="000B53C1"/>
    <w:rsid w:val="000B5939"/>
    <w:rsid w:val="000B5C78"/>
    <w:rsid w:val="000B5D05"/>
    <w:rsid w:val="000B5FAA"/>
    <w:rsid w:val="000B6BEE"/>
    <w:rsid w:val="000C0561"/>
    <w:rsid w:val="000C12B1"/>
    <w:rsid w:val="000C533D"/>
    <w:rsid w:val="000D15EB"/>
    <w:rsid w:val="000D2687"/>
    <w:rsid w:val="000D3497"/>
    <w:rsid w:val="000D4589"/>
    <w:rsid w:val="000D471E"/>
    <w:rsid w:val="000D54FD"/>
    <w:rsid w:val="000D5F25"/>
    <w:rsid w:val="000D6A8E"/>
    <w:rsid w:val="000E1336"/>
    <w:rsid w:val="000E28C8"/>
    <w:rsid w:val="000E2B98"/>
    <w:rsid w:val="000E4467"/>
    <w:rsid w:val="000E4567"/>
    <w:rsid w:val="000E5222"/>
    <w:rsid w:val="000E5C69"/>
    <w:rsid w:val="000E6396"/>
    <w:rsid w:val="000F05DF"/>
    <w:rsid w:val="000F1256"/>
    <w:rsid w:val="000F1521"/>
    <w:rsid w:val="000F1C27"/>
    <w:rsid w:val="000F205E"/>
    <w:rsid w:val="000F2BEB"/>
    <w:rsid w:val="000F2C59"/>
    <w:rsid w:val="0010024D"/>
    <w:rsid w:val="001003D0"/>
    <w:rsid w:val="001006B9"/>
    <w:rsid w:val="00101629"/>
    <w:rsid w:val="00103716"/>
    <w:rsid w:val="001062D9"/>
    <w:rsid w:val="001074C3"/>
    <w:rsid w:val="00107878"/>
    <w:rsid w:val="00110233"/>
    <w:rsid w:val="00111AC2"/>
    <w:rsid w:val="0011268F"/>
    <w:rsid w:val="001134E7"/>
    <w:rsid w:val="001153AB"/>
    <w:rsid w:val="00115F86"/>
    <w:rsid w:val="0011622D"/>
    <w:rsid w:val="0011736E"/>
    <w:rsid w:val="0011790F"/>
    <w:rsid w:val="001207FF"/>
    <w:rsid w:val="00120E48"/>
    <w:rsid w:val="0012105A"/>
    <w:rsid w:val="001229D5"/>
    <w:rsid w:val="00124F29"/>
    <w:rsid w:val="001275DA"/>
    <w:rsid w:val="001309DB"/>
    <w:rsid w:val="00132322"/>
    <w:rsid w:val="00133C18"/>
    <w:rsid w:val="00134F8A"/>
    <w:rsid w:val="00134FDA"/>
    <w:rsid w:val="00141FC1"/>
    <w:rsid w:val="00142574"/>
    <w:rsid w:val="00142F0D"/>
    <w:rsid w:val="00143FBD"/>
    <w:rsid w:val="0014450B"/>
    <w:rsid w:val="00144562"/>
    <w:rsid w:val="0014613C"/>
    <w:rsid w:val="00147BE9"/>
    <w:rsid w:val="0015067D"/>
    <w:rsid w:val="0015141C"/>
    <w:rsid w:val="0015173E"/>
    <w:rsid w:val="00151C7B"/>
    <w:rsid w:val="0015300B"/>
    <w:rsid w:val="00156BFA"/>
    <w:rsid w:val="00157064"/>
    <w:rsid w:val="00161A67"/>
    <w:rsid w:val="00162384"/>
    <w:rsid w:val="00162C09"/>
    <w:rsid w:val="001651B1"/>
    <w:rsid w:val="00165E40"/>
    <w:rsid w:val="00166B1E"/>
    <w:rsid w:val="00167E20"/>
    <w:rsid w:val="0017169E"/>
    <w:rsid w:val="00171BED"/>
    <w:rsid w:val="00172B79"/>
    <w:rsid w:val="00173004"/>
    <w:rsid w:val="00173B84"/>
    <w:rsid w:val="00174B27"/>
    <w:rsid w:val="0017740E"/>
    <w:rsid w:val="001778A1"/>
    <w:rsid w:val="00181282"/>
    <w:rsid w:val="001819C0"/>
    <w:rsid w:val="00182DAF"/>
    <w:rsid w:val="00182DF5"/>
    <w:rsid w:val="00183B45"/>
    <w:rsid w:val="001846DC"/>
    <w:rsid w:val="0018700A"/>
    <w:rsid w:val="00187B0F"/>
    <w:rsid w:val="001906FB"/>
    <w:rsid w:val="001919A7"/>
    <w:rsid w:val="00192A15"/>
    <w:rsid w:val="001932F0"/>
    <w:rsid w:val="00194597"/>
    <w:rsid w:val="00194E7F"/>
    <w:rsid w:val="00195587"/>
    <w:rsid w:val="00195826"/>
    <w:rsid w:val="001A007B"/>
    <w:rsid w:val="001A085D"/>
    <w:rsid w:val="001A0BEA"/>
    <w:rsid w:val="001A203E"/>
    <w:rsid w:val="001A226D"/>
    <w:rsid w:val="001A23E4"/>
    <w:rsid w:val="001A555D"/>
    <w:rsid w:val="001B0039"/>
    <w:rsid w:val="001B079A"/>
    <w:rsid w:val="001B3273"/>
    <w:rsid w:val="001B33E9"/>
    <w:rsid w:val="001B3811"/>
    <w:rsid w:val="001B3A37"/>
    <w:rsid w:val="001B4F0E"/>
    <w:rsid w:val="001B5320"/>
    <w:rsid w:val="001B581B"/>
    <w:rsid w:val="001B65B3"/>
    <w:rsid w:val="001B6B81"/>
    <w:rsid w:val="001B713E"/>
    <w:rsid w:val="001B75FB"/>
    <w:rsid w:val="001C3044"/>
    <w:rsid w:val="001C5387"/>
    <w:rsid w:val="001C5399"/>
    <w:rsid w:val="001C77A3"/>
    <w:rsid w:val="001D0F81"/>
    <w:rsid w:val="001D10FE"/>
    <w:rsid w:val="001D378E"/>
    <w:rsid w:val="001D3B24"/>
    <w:rsid w:val="001D528C"/>
    <w:rsid w:val="001D55A3"/>
    <w:rsid w:val="001E0ED8"/>
    <w:rsid w:val="001E1377"/>
    <w:rsid w:val="001E172C"/>
    <w:rsid w:val="001E25DD"/>
    <w:rsid w:val="001E3729"/>
    <w:rsid w:val="001E4072"/>
    <w:rsid w:val="001E4C23"/>
    <w:rsid w:val="001E6B1F"/>
    <w:rsid w:val="001E7E84"/>
    <w:rsid w:val="001E7EDF"/>
    <w:rsid w:val="001E7FFE"/>
    <w:rsid w:val="001F0C52"/>
    <w:rsid w:val="001F3293"/>
    <w:rsid w:val="001F4752"/>
    <w:rsid w:val="001F4B9E"/>
    <w:rsid w:val="001F50BD"/>
    <w:rsid w:val="001F6F69"/>
    <w:rsid w:val="001F7B5E"/>
    <w:rsid w:val="0020073D"/>
    <w:rsid w:val="00200779"/>
    <w:rsid w:val="0020119C"/>
    <w:rsid w:val="00201BBF"/>
    <w:rsid w:val="002045FB"/>
    <w:rsid w:val="00204AB4"/>
    <w:rsid w:val="00205153"/>
    <w:rsid w:val="00205C67"/>
    <w:rsid w:val="00206529"/>
    <w:rsid w:val="00206A6D"/>
    <w:rsid w:val="0020754B"/>
    <w:rsid w:val="00207F99"/>
    <w:rsid w:val="002103C5"/>
    <w:rsid w:val="00211787"/>
    <w:rsid w:val="00212886"/>
    <w:rsid w:val="00213E3C"/>
    <w:rsid w:val="002151A5"/>
    <w:rsid w:val="00215426"/>
    <w:rsid w:val="00216B27"/>
    <w:rsid w:val="00217DDA"/>
    <w:rsid w:val="00220C17"/>
    <w:rsid w:val="002240EB"/>
    <w:rsid w:val="00225032"/>
    <w:rsid w:val="0022548E"/>
    <w:rsid w:val="00225661"/>
    <w:rsid w:val="00234F6C"/>
    <w:rsid w:val="0023656E"/>
    <w:rsid w:val="0023668E"/>
    <w:rsid w:val="002373BB"/>
    <w:rsid w:val="002408EA"/>
    <w:rsid w:val="00243C6D"/>
    <w:rsid w:val="00244F0B"/>
    <w:rsid w:val="00247DE0"/>
    <w:rsid w:val="002502BD"/>
    <w:rsid w:val="00252986"/>
    <w:rsid w:val="00257BDC"/>
    <w:rsid w:val="00260A3D"/>
    <w:rsid w:val="00261647"/>
    <w:rsid w:val="0026260A"/>
    <w:rsid w:val="00264341"/>
    <w:rsid w:val="00264353"/>
    <w:rsid w:val="00265632"/>
    <w:rsid w:val="00270605"/>
    <w:rsid w:val="00272ECC"/>
    <w:rsid w:val="00273F11"/>
    <w:rsid w:val="002755C7"/>
    <w:rsid w:val="00275F9D"/>
    <w:rsid w:val="0028040F"/>
    <w:rsid w:val="002806B3"/>
    <w:rsid w:val="002811BC"/>
    <w:rsid w:val="002840F5"/>
    <w:rsid w:val="002873DF"/>
    <w:rsid w:val="00290B97"/>
    <w:rsid w:val="00291190"/>
    <w:rsid w:val="00293608"/>
    <w:rsid w:val="0029404B"/>
    <w:rsid w:val="002965F3"/>
    <w:rsid w:val="0029710B"/>
    <w:rsid w:val="00297C82"/>
    <w:rsid w:val="002A0A3C"/>
    <w:rsid w:val="002A0D16"/>
    <w:rsid w:val="002A18E1"/>
    <w:rsid w:val="002A238E"/>
    <w:rsid w:val="002A2F41"/>
    <w:rsid w:val="002A37DE"/>
    <w:rsid w:val="002A43DD"/>
    <w:rsid w:val="002A44FC"/>
    <w:rsid w:val="002A4FD1"/>
    <w:rsid w:val="002A5D6F"/>
    <w:rsid w:val="002A6C0F"/>
    <w:rsid w:val="002A6D6D"/>
    <w:rsid w:val="002B0077"/>
    <w:rsid w:val="002B1419"/>
    <w:rsid w:val="002B1CFB"/>
    <w:rsid w:val="002B2CEA"/>
    <w:rsid w:val="002B312C"/>
    <w:rsid w:val="002B4875"/>
    <w:rsid w:val="002C0844"/>
    <w:rsid w:val="002C0B9C"/>
    <w:rsid w:val="002C1A7E"/>
    <w:rsid w:val="002C1DA8"/>
    <w:rsid w:val="002C3983"/>
    <w:rsid w:val="002C45BA"/>
    <w:rsid w:val="002C4C7E"/>
    <w:rsid w:val="002D072E"/>
    <w:rsid w:val="002D0C4C"/>
    <w:rsid w:val="002D1359"/>
    <w:rsid w:val="002D29AF"/>
    <w:rsid w:val="002D32FC"/>
    <w:rsid w:val="002D3BA5"/>
    <w:rsid w:val="002D436A"/>
    <w:rsid w:val="002E012D"/>
    <w:rsid w:val="002E32B0"/>
    <w:rsid w:val="002E39CF"/>
    <w:rsid w:val="002E4209"/>
    <w:rsid w:val="002E4FE2"/>
    <w:rsid w:val="002F0887"/>
    <w:rsid w:val="002F19C5"/>
    <w:rsid w:val="002F2EEF"/>
    <w:rsid w:val="002F4B95"/>
    <w:rsid w:val="002F5770"/>
    <w:rsid w:val="003012AD"/>
    <w:rsid w:val="003017EF"/>
    <w:rsid w:val="00301940"/>
    <w:rsid w:val="00301AB3"/>
    <w:rsid w:val="00302E34"/>
    <w:rsid w:val="00303922"/>
    <w:rsid w:val="0030414F"/>
    <w:rsid w:val="003050EC"/>
    <w:rsid w:val="00310A4C"/>
    <w:rsid w:val="00311AF5"/>
    <w:rsid w:val="00311ED0"/>
    <w:rsid w:val="00313D80"/>
    <w:rsid w:val="003148EA"/>
    <w:rsid w:val="00315709"/>
    <w:rsid w:val="00316CC9"/>
    <w:rsid w:val="003205D3"/>
    <w:rsid w:val="00321DC9"/>
    <w:rsid w:val="00322CD0"/>
    <w:rsid w:val="0032576A"/>
    <w:rsid w:val="00326FBF"/>
    <w:rsid w:val="0032750F"/>
    <w:rsid w:val="003311E4"/>
    <w:rsid w:val="003319DD"/>
    <w:rsid w:val="00332681"/>
    <w:rsid w:val="0033316A"/>
    <w:rsid w:val="003339D0"/>
    <w:rsid w:val="00333D4F"/>
    <w:rsid w:val="00334E8E"/>
    <w:rsid w:val="00335A59"/>
    <w:rsid w:val="00335FBE"/>
    <w:rsid w:val="0033640D"/>
    <w:rsid w:val="003408CE"/>
    <w:rsid w:val="003416B5"/>
    <w:rsid w:val="00342D44"/>
    <w:rsid w:val="003440CF"/>
    <w:rsid w:val="0034461C"/>
    <w:rsid w:val="00345BCD"/>
    <w:rsid w:val="00346DD7"/>
    <w:rsid w:val="00347E7D"/>
    <w:rsid w:val="00352651"/>
    <w:rsid w:val="00352C17"/>
    <w:rsid w:val="003547CF"/>
    <w:rsid w:val="00356487"/>
    <w:rsid w:val="0036028C"/>
    <w:rsid w:val="00360E47"/>
    <w:rsid w:val="00360E85"/>
    <w:rsid w:val="003612D9"/>
    <w:rsid w:val="00361FEF"/>
    <w:rsid w:val="00363ADD"/>
    <w:rsid w:val="00363EE5"/>
    <w:rsid w:val="0036406D"/>
    <w:rsid w:val="00370E34"/>
    <w:rsid w:val="0037135A"/>
    <w:rsid w:val="00371A85"/>
    <w:rsid w:val="003722FA"/>
    <w:rsid w:val="00372A13"/>
    <w:rsid w:val="00372EDD"/>
    <w:rsid w:val="003732D4"/>
    <w:rsid w:val="00373766"/>
    <w:rsid w:val="00374353"/>
    <w:rsid w:val="00374528"/>
    <w:rsid w:val="00374EC6"/>
    <w:rsid w:val="00376874"/>
    <w:rsid w:val="00377277"/>
    <w:rsid w:val="0038117D"/>
    <w:rsid w:val="00381E55"/>
    <w:rsid w:val="00382F7B"/>
    <w:rsid w:val="003831AC"/>
    <w:rsid w:val="00383732"/>
    <w:rsid w:val="0038383C"/>
    <w:rsid w:val="00383A0F"/>
    <w:rsid w:val="00385213"/>
    <w:rsid w:val="0038719D"/>
    <w:rsid w:val="003878B8"/>
    <w:rsid w:val="00387A5E"/>
    <w:rsid w:val="00387B55"/>
    <w:rsid w:val="00387EF9"/>
    <w:rsid w:val="00390A20"/>
    <w:rsid w:val="00391EF0"/>
    <w:rsid w:val="00393092"/>
    <w:rsid w:val="0039484A"/>
    <w:rsid w:val="00394CF7"/>
    <w:rsid w:val="003A0149"/>
    <w:rsid w:val="003A0F54"/>
    <w:rsid w:val="003A175B"/>
    <w:rsid w:val="003A2DBF"/>
    <w:rsid w:val="003A3A31"/>
    <w:rsid w:val="003A4DEF"/>
    <w:rsid w:val="003A63C1"/>
    <w:rsid w:val="003B04C2"/>
    <w:rsid w:val="003B0ECF"/>
    <w:rsid w:val="003B12B3"/>
    <w:rsid w:val="003B1C33"/>
    <w:rsid w:val="003B1FED"/>
    <w:rsid w:val="003B3A6E"/>
    <w:rsid w:val="003B63DE"/>
    <w:rsid w:val="003B6944"/>
    <w:rsid w:val="003B732E"/>
    <w:rsid w:val="003B7784"/>
    <w:rsid w:val="003C07BA"/>
    <w:rsid w:val="003C114D"/>
    <w:rsid w:val="003C3AB6"/>
    <w:rsid w:val="003C3B53"/>
    <w:rsid w:val="003C7AAF"/>
    <w:rsid w:val="003D185E"/>
    <w:rsid w:val="003D18B3"/>
    <w:rsid w:val="003D1900"/>
    <w:rsid w:val="003D2705"/>
    <w:rsid w:val="003D4AD2"/>
    <w:rsid w:val="003D5D67"/>
    <w:rsid w:val="003D6003"/>
    <w:rsid w:val="003D70E7"/>
    <w:rsid w:val="003E12B1"/>
    <w:rsid w:val="003E1EFF"/>
    <w:rsid w:val="003E3539"/>
    <w:rsid w:val="003E5D3B"/>
    <w:rsid w:val="003E7777"/>
    <w:rsid w:val="003F0FFF"/>
    <w:rsid w:val="003F10F4"/>
    <w:rsid w:val="003F2EC0"/>
    <w:rsid w:val="003F3592"/>
    <w:rsid w:val="003F467E"/>
    <w:rsid w:val="003F6A4B"/>
    <w:rsid w:val="003F72E7"/>
    <w:rsid w:val="003F73B3"/>
    <w:rsid w:val="00400298"/>
    <w:rsid w:val="004002E9"/>
    <w:rsid w:val="00400D29"/>
    <w:rsid w:val="00401FA3"/>
    <w:rsid w:val="00402646"/>
    <w:rsid w:val="004036EE"/>
    <w:rsid w:val="004037EE"/>
    <w:rsid w:val="00404534"/>
    <w:rsid w:val="00405919"/>
    <w:rsid w:val="004061BD"/>
    <w:rsid w:val="00406D58"/>
    <w:rsid w:val="00406EC3"/>
    <w:rsid w:val="004075B6"/>
    <w:rsid w:val="00411F0D"/>
    <w:rsid w:val="00413688"/>
    <w:rsid w:val="0041394D"/>
    <w:rsid w:val="004160BF"/>
    <w:rsid w:val="00416A6F"/>
    <w:rsid w:val="00417DDE"/>
    <w:rsid w:val="0042038F"/>
    <w:rsid w:val="00420952"/>
    <w:rsid w:val="0042167E"/>
    <w:rsid w:val="0042212C"/>
    <w:rsid w:val="0042325C"/>
    <w:rsid w:val="00424977"/>
    <w:rsid w:val="0042653C"/>
    <w:rsid w:val="00427B96"/>
    <w:rsid w:val="00427B97"/>
    <w:rsid w:val="00430065"/>
    <w:rsid w:val="00430D2B"/>
    <w:rsid w:val="00431740"/>
    <w:rsid w:val="004348E7"/>
    <w:rsid w:val="0043577D"/>
    <w:rsid w:val="004357BA"/>
    <w:rsid w:val="004369D6"/>
    <w:rsid w:val="00437126"/>
    <w:rsid w:val="00437B83"/>
    <w:rsid w:val="00440E53"/>
    <w:rsid w:val="00442624"/>
    <w:rsid w:val="00444FCC"/>
    <w:rsid w:val="0044502C"/>
    <w:rsid w:val="004455FF"/>
    <w:rsid w:val="00446BEE"/>
    <w:rsid w:val="00451339"/>
    <w:rsid w:val="00455524"/>
    <w:rsid w:val="00456710"/>
    <w:rsid w:val="00457161"/>
    <w:rsid w:val="00457314"/>
    <w:rsid w:val="004613E6"/>
    <w:rsid w:val="0046146A"/>
    <w:rsid w:val="004645AF"/>
    <w:rsid w:val="0046554D"/>
    <w:rsid w:val="0046682D"/>
    <w:rsid w:val="00471BF4"/>
    <w:rsid w:val="0047255F"/>
    <w:rsid w:val="004731D0"/>
    <w:rsid w:val="004733A6"/>
    <w:rsid w:val="004736D1"/>
    <w:rsid w:val="00475D58"/>
    <w:rsid w:val="00475FAE"/>
    <w:rsid w:val="004762E1"/>
    <w:rsid w:val="00480BA6"/>
    <w:rsid w:val="0048131B"/>
    <w:rsid w:val="00481B1C"/>
    <w:rsid w:val="00481CCF"/>
    <w:rsid w:val="00482F96"/>
    <w:rsid w:val="0048411B"/>
    <w:rsid w:val="00485A72"/>
    <w:rsid w:val="00485C42"/>
    <w:rsid w:val="00486E7E"/>
    <w:rsid w:val="00487D0C"/>
    <w:rsid w:val="004909AF"/>
    <w:rsid w:val="004915AE"/>
    <w:rsid w:val="00491D5B"/>
    <w:rsid w:val="00492051"/>
    <w:rsid w:val="00496BB3"/>
    <w:rsid w:val="004A1233"/>
    <w:rsid w:val="004A2A04"/>
    <w:rsid w:val="004B061C"/>
    <w:rsid w:val="004B1A75"/>
    <w:rsid w:val="004B2300"/>
    <w:rsid w:val="004B271E"/>
    <w:rsid w:val="004B289B"/>
    <w:rsid w:val="004B2B80"/>
    <w:rsid w:val="004B3E2E"/>
    <w:rsid w:val="004B51A6"/>
    <w:rsid w:val="004C053A"/>
    <w:rsid w:val="004C1087"/>
    <w:rsid w:val="004C156E"/>
    <w:rsid w:val="004C1C7C"/>
    <w:rsid w:val="004C1D4C"/>
    <w:rsid w:val="004C2034"/>
    <w:rsid w:val="004C27BD"/>
    <w:rsid w:val="004C47C7"/>
    <w:rsid w:val="004C4C40"/>
    <w:rsid w:val="004C6B62"/>
    <w:rsid w:val="004D05E0"/>
    <w:rsid w:val="004D05EE"/>
    <w:rsid w:val="004D1817"/>
    <w:rsid w:val="004D28DB"/>
    <w:rsid w:val="004D4E77"/>
    <w:rsid w:val="004D58AF"/>
    <w:rsid w:val="004D6441"/>
    <w:rsid w:val="004E100F"/>
    <w:rsid w:val="004E13C3"/>
    <w:rsid w:val="004E1FD6"/>
    <w:rsid w:val="004E4EE6"/>
    <w:rsid w:val="004E57B3"/>
    <w:rsid w:val="004E5DD1"/>
    <w:rsid w:val="004E6207"/>
    <w:rsid w:val="004E7459"/>
    <w:rsid w:val="004F04C8"/>
    <w:rsid w:val="004F1892"/>
    <w:rsid w:val="004F24CB"/>
    <w:rsid w:val="004F6C1F"/>
    <w:rsid w:val="004F7B5A"/>
    <w:rsid w:val="00500096"/>
    <w:rsid w:val="0050128F"/>
    <w:rsid w:val="005025A1"/>
    <w:rsid w:val="00502B22"/>
    <w:rsid w:val="00502C4B"/>
    <w:rsid w:val="00504A7B"/>
    <w:rsid w:val="005102AA"/>
    <w:rsid w:val="0051076D"/>
    <w:rsid w:val="005113BA"/>
    <w:rsid w:val="00511EA4"/>
    <w:rsid w:val="005122D7"/>
    <w:rsid w:val="005123DF"/>
    <w:rsid w:val="00512BC3"/>
    <w:rsid w:val="005137B7"/>
    <w:rsid w:val="00515255"/>
    <w:rsid w:val="00515B01"/>
    <w:rsid w:val="00521C92"/>
    <w:rsid w:val="00523720"/>
    <w:rsid w:val="00523A28"/>
    <w:rsid w:val="00526837"/>
    <w:rsid w:val="00530E89"/>
    <w:rsid w:val="005314F7"/>
    <w:rsid w:val="005352B3"/>
    <w:rsid w:val="00536C10"/>
    <w:rsid w:val="00537425"/>
    <w:rsid w:val="00542D34"/>
    <w:rsid w:val="0054508A"/>
    <w:rsid w:val="0054532C"/>
    <w:rsid w:val="0054726C"/>
    <w:rsid w:val="00550740"/>
    <w:rsid w:val="00550858"/>
    <w:rsid w:val="00550C19"/>
    <w:rsid w:val="005518DC"/>
    <w:rsid w:val="00553564"/>
    <w:rsid w:val="00556369"/>
    <w:rsid w:val="0055665A"/>
    <w:rsid w:val="00557016"/>
    <w:rsid w:val="00557B9B"/>
    <w:rsid w:val="00557EC8"/>
    <w:rsid w:val="005618E6"/>
    <w:rsid w:val="00561FFB"/>
    <w:rsid w:val="00564745"/>
    <w:rsid w:val="0056685E"/>
    <w:rsid w:val="00570492"/>
    <w:rsid w:val="00570FF7"/>
    <w:rsid w:val="00571437"/>
    <w:rsid w:val="00571B0D"/>
    <w:rsid w:val="005720CE"/>
    <w:rsid w:val="00572A60"/>
    <w:rsid w:val="00573193"/>
    <w:rsid w:val="00574988"/>
    <w:rsid w:val="00574FB2"/>
    <w:rsid w:val="0057522A"/>
    <w:rsid w:val="00577CC4"/>
    <w:rsid w:val="00577FFD"/>
    <w:rsid w:val="00581B4A"/>
    <w:rsid w:val="005833DD"/>
    <w:rsid w:val="00584202"/>
    <w:rsid w:val="00584D69"/>
    <w:rsid w:val="0058598B"/>
    <w:rsid w:val="00585C68"/>
    <w:rsid w:val="005863CB"/>
    <w:rsid w:val="00586DBF"/>
    <w:rsid w:val="00587D3C"/>
    <w:rsid w:val="005911C8"/>
    <w:rsid w:val="005932F0"/>
    <w:rsid w:val="00593698"/>
    <w:rsid w:val="005939C2"/>
    <w:rsid w:val="00593F54"/>
    <w:rsid w:val="0059411E"/>
    <w:rsid w:val="005952BC"/>
    <w:rsid w:val="005974A9"/>
    <w:rsid w:val="0059799C"/>
    <w:rsid w:val="005A10B4"/>
    <w:rsid w:val="005A1313"/>
    <w:rsid w:val="005A3DC5"/>
    <w:rsid w:val="005A4772"/>
    <w:rsid w:val="005A6A83"/>
    <w:rsid w:val="005A6B5A"/>
    <w:rsid w:val="005B0AF8"/>
    <w:rsid w:val="005B0DD2"/>
    <w:rsid w:val="005B1736"/>
    <w:rsid w:val="005B1A5A"/>
    <w:rsid w:val="005B2C68"/>
    <w:rsid w:val="005B3FF8"/>
    <w:rsid w:val="005B5421"/>
    <w:rsid w:val="005B7057"/>
    <w:rsid w:val="005C06D1"/>
    <w:rsid w:val="005C309A"/>
    <w:rsid w:val="005C453B"/>
    <w:rsid w:val="005C5488"/>
    <w:rsid w:val="005C5CEA"/>
    <w:rsid w:val="005C6BAE"/>
    <w:rsid w:val="005C71E4"/>
    <w:rsid w:val="005C7BEC"/>
    <w:rsid w:val="005C7DEB"/>
    <w:rsid w:val="005D114C"/>
    <w:rsid w:val="005D19FE"/>
    <w:rsid w:val="005D1B9B"/>
    <w:rsid w:val="005D2271"/>
    <w:rsid w:val="005D239A"/>
    <w:rsid w:val="005D25D4"/>
    <w:rsid w:val="005D41D6"/>
    <w:rsid w:val="005D4E7A"/>
    <w:rsid w:val="005D506A"/>
    <w:rsid w:val="005D50AF"/>
    <w:rsid w:val="005D6223"/>
    <w:rsid w:val="005D6D31"/>
    <w:rsid w:val="005D7AC6"/>
    <w:rsid w:val="005D7FBD"/>
    <w:rsid w:val="005E0023"/>
    <w:rsid w:val="005E015B"/>
    <w:rsid w:val="005E16A7"/>
    <w:rsid w:val="005E1EB5"/>
    <w:rsid w:val="005E2292"/>
    <w:rsid w:val="005E27C7"/>
    <w:rsid w:val="005E2AC7"/>
    <w:rsid w:val="005E4FF9"/>
    <w:rsid w:val="005E648E"/>
    <w:rsid w:val="005E6CE8"/>
    <w:rsid w:val="005E71F3"/>
    <w:rsid w:val="005E73FA"/>
    <w:rsid w:val="005E75A0"/>
    <w:rsid w:val="005F0A95"/>
    <w:rsid w:val="005F293F"/>
    <w:rsid w:val="005F3A85"/>
    <w:rsid w:val="005F3E09"/>
    <w:rsid w:val="005F3E6D"/>
    <w:rsid w:val="005F60EB"/>
    <w:rsid w:val="005F619F"/>
    <w:rsid w:val="005F755D"/>
    <w:rsid w:val="006009C4"/>
    <w:rsid w:val="0060191B"/>
    <w:rsid w:val="00601AD8"/>
    <w:rsid w:val="00604D26"/>
    <w:rsid w:val="00606C17"/>
    <w:rsid w:val="00606D1D"/>
    <w:rsid w:val="00606F3A"/>
    <w:rsid w:val="00610D34"/>
    <w:rsid w:val="006113A9"/>
    <w:rsid w:val="00613C05"/>
    <w:rsid w:val="00620139"/>
    <w:rsid w:val="00620172"/>
    <w:rsid w:val="006206BD"/>
    <w:rsid w:val="00623C4E"/>
    <w:rsid w:val="00625D03"/>
    <w:rsid w:val="00625D24"/>
    <w:rsid w:val="00626484"/>
    <w:rsid w:val="006276B9"/>
    <w:rsid w:val="00634F9B"/>
    <w:rsid w:val="00635DF8"/>
    <w:rsid w:val="00637D67"/>
    <w:rsid w:val="0064018E"/>
    <w:rsid w:val="00640826"/>
    <w:rsid w:val="00641AC2"/>
    <w:rsid w:val="00641E7E"/>
    <w:rsid w:val="00645D9A"/>
    <w:rsid w:val="006468E8"/>
    <w:rsid w:val="00646990"/>
    <w:rsid w:val="006473E0"/>
    <w:rsid w:val="00647484"/>
    <w:rsid w:val="006517F9"/>
    <w:rsid w:val="00651926"/>
    <w:rsid w:val="00653964"/>
    <w:rsid w:val="00653E73"/>
    <w:rsid w:val="006544EA"/>
    <w:rsid w:val="006557F4"/>
    <w:rsid w:val="006608C8"/>
    <w:rsid w:val="00660DED"/>
    <w:rsid w:val="00662284"/>
    <w:rsid w:val="00662BB9"/>
    <w:rsid w:val="00665314"/>
    <w:rsid w:val="00667165"/>
    <w:rsid w:val="006677C4"/>
    <w:rsid w:val="00667D89"/>
    <w:rsid w:val="0067456A"/>
    <w:rsid w:val="00675187"/>
    <w:rsid w:val="00677873"/>
    <w:rsid w:val="00677902"/>
    <w:rsid w:val="00680D34"/>
    <w:rsid w:val="00680D48"/>
    <w:rsid w:val="00687B4E"/>
    <w:rsid w:val="0069095C"/>
    <w:rsid w:val="006921E1"/>
    <w:rsid w:val="0069281A"/>
    <w:rsid w:val="00693692"/>
    <w:rsid w:val="006936E8"/>
    <w:rsid w:val="006972C0"/>
    <w:rsid w:val="0069766F"/>
    <w:rsid w:val="00697845"/>
    <w:rsid w:val="006A2868"/>
    <w:rsid w:val="006A3FEC"/>
    <w:rsid w:val="006A4260"/>
    <w:rsid w:val="006A5762"/>
    <w:rsid w:val="006A5F42"/>
    <w:rsid w:val="006A6B7F"/>
    <w:rsid w:val="006A743D"/>
    <w:rsid w:val="006A77FB"/>
    <w:rsid w:val="006B048E"/>
    <w:rsid w:val="006B174D"/>
    <w:rsid w:val="006B2F8D"/>
    <w:rsid w:val="006B43C0"/>
    <w:rsid w:val="006B4889"/>
    <w:rsid w:val="006B5281"/>
    <w:rsid w:val="006B5283"/>
    <w:rsid w:val="006B59FE"/>
    <w:rsid w:val="006B6C65"/>
    <w:rsid w:val="006B708E"/>
    <w:rsid w:val="006B75C0"/>
    <w:rsid w:val="006B7F19"/>
    <w:rsid w:val="006C01B3"/>
    <w:rsid w:val="006C02F4"/>
    <w:rsid w:val="006C148C"/>
    <w:rsid w:val="006C1A43"/>
    <w:rsid w:val="006C21E2"/>
    <w:rsid w:val="006C4AE5"/>
    <w:rsid w:val="006C563F"/>
    <w:rsid w:val="006C5BEC"/>
    <w:rsid w:val="006C5C96"/>
    <w:rsid w:val="006D1871"/>
    <w:rsid w:val="006D1FF6"/>
    <w:rsid w:val="006D4036"/>
    <w:rsid w:val="006D4BAB"/>
    <w:rsid w:val="006D55A6"/>
    <w:rsid w:val="006D6FE3"/>
    <w:rsid w:val="006D7469"/>
    <w:rsid w:val="006E23DA"/>
    <w:rsid w:val="006E2C19"/>
    <w:rsid w:val="006E423F"/>
    <w:rsid w:val="006E4E87"/>
    <w:rsid w:val="006E56DC"/>
    <w:rsid w:val="006E7AE3"/>
    <w:rsid w:val="006F1CB5"/>
    <w:rsid w:val="006F2883"/>
    <w:rsid w:val="006F431B"/>
    <w:rsid w:val="006F762B"/>
    <w:rsid w:val="007013AD"/>
    <w:rsid w:val="00701652"/>
    <w:rsid w:val="00701A34"/>
    <w:rsid w:val="0070384C"/>
    <w:rsid w:val="007040DA"/>
    <w:rsid w:val="0070418F"/>
    <w:rsid w:val="00707894"/>
    <w:rsid w:val="007100AB"/>
    <w:rsid w:val="0071033E"/>
    <w:rsid w:val="00710452"/>
    <w:rsid w:val="00710630"/>
    <w:rsid w:val="00712354"/>
    <w:rsid w:val="007137D1"/>
    <w:rsid w:val="007152C2"/>
    <w:rsid w:val="00715883"/>
    <w:rsid w:val="00715C41"/>
    <w:rsid w:val="00716B57"/>
    <w:rsid w:val="007170FE"/>
    <w:rsid w:val="0071772C"/>
    <w:rsid w:val="00724A60"/>
    <w:rsid w:val="00725954"/>
    <w:rsid w:val="0072695E"/>
    <w:rsid w:val="00727173"/>
    <w:rsid w:val="0073323E"/>
    <w:rsid w:val="00735B1A"/>
    <w:rsid w:val="00736348"/>
    <w:rsid w:val="00736AF6"/>
    <w:rsid w:val="00743364"/>
    <w:rsid w:val="007437BA"/>
    <w:rsid w:val="007442CA"/>
    <w:rsid w:val="00746DFF"/>
    <w:rsid w:val="00747DB3"/>
    <w:rsid w:val="00752B27"/>
    <w:rsid w:val="007534CA"/>
    <w:rsid w:val="007568B6"/>
    <w:rsid w:val="0076023B"/>
    <w:rsid w:val="0076039D"/>
    <w:rsid w:val="00761806"/>
    <w:rsid w:val="00762CC0"/>
    <w:rsid w:val="007642FF"/>
    <w:rsid w:val="00764D82"/>
    <w:rsid w:val="0076516F"/>
    <w:rsid w:val="00766375"/>
    <w:rsid w:val="007667EB"/>
    <w:rsid w:val="007702F8"/>
    <w:rsid w:val="00770B9A"/>
    <w:rsid w:val="00770E8E"/>
    <w:rsid w:val="007726CB"/>
    <w:rsid w:val="007728A9"/>
    <w:rsid w:val="00772A1C"/>
    <w:rsid w:val="00773E98"/>
    <w:rsid w:val="00774944"/>
    <w:rsid w:val="00775701"/>
    <w:rsid w:val="00776463"/>
    <w:rsid w:val="00776792"/>
    <w:rsid w:val="00780F0B"/>
    <w:rsid w:val="007821BD"/>
    <w:rsid w:val="00782940"/>
    <w:rsid w:val="00783E6C"/>
    <w:rsid w:val="00785BB6"/>
    <w:rsid w:val="00785FB0"/>
    <w:rsid w:val="00786042"/>
    <w:rsid w:val="00786F7E"/>
    <w:rsid w:val="00787787"/>
    <w:rsid w:val="00787902"/>
    <w:rsid w:val="00790508"/>
    <w:rsid w:val="00791042"/>
    <w:rsid w:val="007932F0"/>
    <w:rsid w:val="00794539"/>
    <w:rsid w:val="00794A0B"/>
    <w:rsid w:val="007954E3"/>
    <w:rsid w:val="007967A6"/>
    <w:rsid w:val="007978BD"/>
    <w:rsid w:val="007A03AC"/>
    <w:rsid w:val="007A11F4"/>
    <w:rsid w:val="007A1664"/>
    <w:rsid w:val="007A31A1"/>
    <w:rsid w:val="007A4D6E"/>
    <w:rsid w:val="007A547B"/>
    <w:rsid w:val="007A79FC"/>
    <w:rsid w:val="007B2395"/>
    <w:rsid w:val="007B241C"/>
    <w:rsid w:val="007B276A"/>
    <w:rsid w:val="007B41C7"/>
    <w:rsid w:val="007B4D39"/>
    <w:rsid w:val="007C00A5"/>
    <w:rsid w:val="007C0385"/>
    <w:rsid w:val="007C28A8"/>
    <w:rsid w:val="007C2C7A"/>
    <w:rsid w:val="007C3D08"/>
    <w:rsid w:val="007C658F"/>
    <w:rsid w:val="007C7BF8"/>
    <w:rsid w:val="007C7F7C"/>
    <w:rsid w:val="007D0550"/>
    <w:rsid w:val="007D0592"/>
    <w:rsid w:val="007D0ED1"/>
    <w:rsid w:val="007D329F"/>
    <w:rsid w:val="007D346B"/>
    <w:rsid w:val="007D5114"/>
    <w:rsid w:val="007D5B98"/>
    <w:rsid w:val="007D788D"/>
    <w:rsid w:val="007E0838"/>
    <w:rsid w:val="007E12CA"/>
    <w:rsid w:val="007E2F04"/>
    <w:rsid w:val="007E3016"/>
    <w:rsid w:val="007E6BE4"/>
    <w:rsid w:val="007E6FEC"/>
    <w:rsid w:val="007E73C9"/>
    <w:rsid w:val="007F045A"/>
    <w:rsid w:val="007F144F"/>
    <w:rsid w:val="007F1478"/>
    <w:rsid w:val="007F43B9"/>
    <w:rsid w:val="007F5003"/>
    <w:rsid w:val="007F524D"/>
    <w:rsid w:val="007F5D9E"/>
    <w:rsid w:val="007F6C24"/>
    <w:rsid w:val="008023F4"/>
    <w:rsid w:val="008025C6"/>
    <w:rsid w:val="008025C9"/>
    <w:rsid w:val="008028D8"/>
    <w:rsid w:val="00802F8A"/>
    <w:rsid w:val="00803193"/>
    <w:rsid w:val="00804106"/>
    <w:rsid w:val="00805536"/>
    <w:rsid w:val="00806347"/>
    <w:rsid w:val="0081027B"/>
    <w:rsid w:val="00813824"/>
    <w:rsid w:val="00813D22"/>
    <w:rsid w:val="00815117"/>
    <w:rsid w:val="008154BB"/>
    <w:rsid w:val="00816BAD"/>
    <w:rsid w:val="00817CA2"/>
    <w:rsid w:val="008229B1"/>
    <w:rsid w:val="0082393C"/>
    <w:rsid w:val="00824124"/>
    <w:rsid w:val="0082523C"/>
    <w:rsid w:val="0082549D"/>
    <w:rsid w:val="0082649E"/>
    <w:rsid w:val="0082661F"/>
    <w:rsid w:val="00826672"/>
    <w:rsid w:val="00826F57"/>
    <w:rsid w:val="00827993"/>
    <w:rsid w:val="0083610A"/>
    <w:rsid w:val="008366BE"/>
    <w:rsid w:val="00836E6B"/>
    <w:rsid w:val="008370B3"/>
    <w:rsid w:val="00840C7F"/>
    <w:rsid w:val="00842C6B"/>
    <w:rsid w:val="008432F6"/>
    <w:rsid w:val="008443EB"/>
    <w:rsid w:val="00844C0E"/>
    <w:rsid w:val="00845A18"/>
    <w:rsid w:val="008462DE"/>
    <w:rsid w:val="00847DD7"/>
    <w:rsid w:val="008506D1"/>
    <w:rsid w:val="008508EC"/>
    <w:rsid w:val="008522A3"/>
    <w:rsid w:val="008523B4"/>
    <w:rsid w:val="00853E82"/>
    <w:rsid w:val="008544E9"/>
    <w:rsid w:val="00857712"/>
    <w:rsid w:val="00857F4A"/>
    <w:rsid w:val="0086034F"/>
    <w:rsid w:val="00867197"/>
    <w:rsid w:val="008674AA"/>
    <w:rsid w:val="00867EB7"/>
    <w:rsid w:val="00870AF4"/>
    <w:rsid w:val="00870C40"/>
    <w:rsid w:val="00871EF2"/>
    <w:rsid w:val="008736E8"/>
    <w:rsid w:val="008736FD"/>
    <w:rsid w:val="0087551A"/>
    <w:rsid w:val="00875A64"/>
    <w:rsid w:val="00877C5F"/>
    <w:rsid w:val="008828AE"/>
    <w:rsid w:val="00883113"/>
    <w:rsid w:val="0088568B"/>
    <w:rsid w:val="00885803"/>
    <w:rsid w:val="00885B4E"/>
    <w:rsid w:val="00887B84"/>
    <w:rsid w:val="0089121B"/>
    <w:rsid w:val="00891713"/>
    <w:rsid w:val="008921ED"/>
    <w:rsid w:val="00893235"/>
    <w:rsid w:val="008933EE"/>
    <w:rsid w:val="008940B0"/>
    <w:rsid w:val="008942BA"/>
    <w:rsid w:val="00894ACF"/>
    <w:rsid w:val="00894EC1"/>
    <w:rsid w:val="00895B0A"/>
    <w:rsid w:val="008977C0"/>
    <w:rsid w:val="008A0301"/>
    <w:rsid w:val="008A55A9"/>
    <w:rsid w:val="008B01AE"/>
    <w:rsid w:val="008B1279"/>
    <w:rsid w:val="008B3117"/>
    <w:rsid w:val="008B442F"/>
    <w:rsid w:val="008B69E1"/>
    <w:rsid w:val="008B72D6"/>
    <w:rsid w:val="008B737B"/>
    <w:rsid w:val="008C1894"/>
    <w:rsid w:val="008C2F4E"/>
    <w:rsid w:val="008C4056"/>
    <w:rsid w:val="008C4ED6"/>
    <w:rsid w:val="008C5629"/>
    <w:rsid w:val="008D22A0"/>
    <w:rsid w:val="008D442F"/>
    <w:rsid w:val="008E0BEF"/>
    <w:rsid w:val="008E11BB"/>
    <w:rsid w:val="008E1DE7"/>
    <w:rsid w:val="008E1F69"/>
    <w:rsid w:val="008E3616"/>
    <w:rsid w:val="008E440E"/>
    <w:rsid w:val="008E444E"/>
    <w:rsid w:val="008E4BC9"/>
    <w:rsid w:val="008E5E1D"/>
    <w:rsid w:val="008E620D"/>
    <w:rsid w:val="008E664D"/>
    <w:rsid w:val="008F09A6"/>
    <w:rsid w:val="008F1683"/>
    <w:rsid w:val="008F1B14"/>
    <w:rsid w:val="008F3D91"/>
    <w:rsid w:val="009018FC"/>
    <w:rsid w:val="00902D11"/>
    <w:rsid w:val="009038CB"/>
    <w:rsid w:val="00904BAA"/>
    <w:rsid w:val="00904FDE"/>
    <w:rsid w:val="00905A39"/>
    <w:rsid w:val="00905C38"/>
    <w:rsid w:val="00906B4E"/>
    <w:rsid w:val="009102BB"/>
    <w:rsid w:val="009110CC"/>
    <w:rsid w:val="0091112A"/>
    <w:rsid w:val="00911561"/>
    <w:rsid w:val="0091241D"/>
    <w:rsid w:val="00912FC2"/>
    <w:rsid w:val="009140FA"/>
    <w:rsid w:val="00914574"/>
    <w:rsid w:val="009149E6"/>
    <w:rsid w:val="009165F0"/>
    <w:rsid w:val="00921905"/>
    <w:rsid w:val="0092286E"/>
    <w:rsid w:val="00923409"/>
    <w:rsid w:val="009243C6"/>
    <w:rsid w:val="00925760"/>
    <w:rsid w:val="00925A39"/>
    <w:rsid w:val="00925E87"/>
    <w:rsid w:val="00925F15"/>
    <w:rsid w:val="00926C20"/>
    <w:rsid w:val="00927083"/>
    <w:rsid w:val="00927406"/>
    <w:rsid w:val="0092772F"/>
    <w:rsid w:val="00930EF3"/>
    <w:rsid w:val="00931838"/>
    <w:rsid w:val="0093285D"/>
    <w:rsid w:val="00933E84"/>
    <w:rsid w:val="009341E4"/>
    <w:rsid w:val="00934F21"/>
    <w:rsid w:val="00935034"/>
    <w:rsid w:val="00935292"/>
    <w:rsid w:val="00937693"/>
    <w:rsid w:val="00940060"/>
    <w:rsid w:val="00942474"/>
    <w:rsid w:val="00944344"/>
    <w:rsid w:val="00945DE4"/>
    <w:rsid w:val="00945F4C"/>
    <w:rsid w:val="0094680A"/>
    <w:rsid w:val="0094728B"/>
    <w:rsid w:val="00950481"/>
    <w:rsid w:val="00952154"/>
    <w:rsid w:val="00953051"/>
    <w:rsid w:val="00953FA2"/>
    <w:rsid w:val="00954992"/>
    <w:rsid w:val="00954E1C"/>
    <w:rsid w:val="00955C7C"/>
    <w:rsid w:val="009600D8"/>
    <w:rsid w:val="0096149F"/>
    <w:rsid w:val="00962854"/>
    <w:rsid w:val="009633E3"/>
    <w:rsid w:val="00963DB8"/>
    <w:rsid w:val="009658C2"/>
    <w:rsid w:val="00965A5A"/>
    <w:rsid w:val="00965B26"/>
    <w:rsid w:val="00965C81"/>
    <w:rsid w:val="00966311"/>
    <w:rsid w:val="00966615"/>
    <w:rsid w:val="00966BFE"/>
    <w:rsid w:val="009671F4"/>
    <w:rsid w:val="00967D43"/>
    <w:rsid w:val="009716BF"/>
    <w:rsid w:val="00972588"/>
    <w:rsid w:val="0097296D"/>
    <w:rsid w:val="00972BDA"/>
    <w:rsid w:val="00972C18"/>
    <w:rsid w:val="00973E12"/>
    <w:rsid w:val="009744C3"/>
    <w:rsid w:val="00974AD0"/>
    <w:rsid w:val="00975CD4"/>
    <w:rsid w:val="0097737A"/>
    <w:rsid w:val="0097765A"/>
    <w:rsid w:val="00977948"/>
    <w:rsid w:val="00977B19"/>
    <w:rsid w:val="00981B82"/>
    <w:rsid w:val="0098324A"/>
    <w:rsid w:val="009840B0"/>
    <w:rsid w:val="00990C6F"/>
    <w:rsid w:val="00992E79"/>
    <w:rsid w:val="009937D3"/>
    <w:rsid w:val="0099564B"/>
    <w:rsid w:val="00995988"/>
    <w:rsid w:val="00995CC0"/>
    <w:rsid w:val="00997C75"/>
    <w:rsid w:val="009A082B"/>
    <w:rsid w:val="009A458B"/>
    <w:rsid w:val="009A7AB6"/>
    <w:rsid w:val="009A7DE3"/>
    <w:rsid w:val="009B0ADA"/>
    <w:rsid w:val="009B309E"/>
    <w:rsid w:val="009B4A8A"/>
    <w:rsid w:val="009B535C"/>
    <w:rsid w:val="009B62DA"/>
    <w:rsid w:val="009B6745"/>
    <w:rsid w:val="009C1EDC"/>
    <w:rsid w:val="009C4323"/>
    <w:rsid w:val="009C70EF"/>
    <w:rsid w:val="009C7B65"/>
    <w:rsid w:val="009D092F"/>
    <w:rsid w:val="009D1B70"/>
    <w:rsid w:val="009D21DA"/>
    <w:rsid w:val="009D2BEC"/>
    <w:rsid w:val="009D71FA"/>
    <w:rsid w:val="009D74B9"/>
    <w:rsid w:val="009D7E4B"/>
    <w:rsid w:val="009E01DC"/>
    <w:rsid w:val="009E0FAC"/>
    <w:rsid w:val="009E2515"/>
    <w:rsid w:val="009E4E2F"/>
    <w:rsid w:val="009E5C18"/>
    <w:rsid w:val="009E680B"/>
    <w:rsid w:val="009E78FD"/>
    <w:rsid w:val="009E7CAA"/>
    <w:rsid w:val="009E7D30"/>
    <w:rsid w:val="009F0885"/>
    <w:rsid w:val="009F14F5"/>
    <w:rsid w:val="009F422A"/>
    <w:rsid w:val="009F4713"/>
    <w:rsid w:val="009F59F0"/>
    <w:rsid w:val="009F674B"/>
    <w:rsid w:val="009F7239"/>
    <w:rsid w:val="00A003EB"/>
    <w:rsid w:val="00A00625"/>
    <w:rsid w:val="00A02735"/>
    <w:rsid w:val="00A02F8A"/>
    <w:rsid w:val="00A03455"/>
    <w:rsid w:val="00A034CD"/>
    <w:rsid w:val="00A0475D"/>
    <w:rsid w:val="00A0495A"/>
    <w:rsid w:val="00A04EF7"/>
    <w:rsid w:val="00A062E2"/>
    <w:rsid w:val="00A0633E"/>
    <w:rsid w:val="00A06E65"/>
    <w:rsid w:val="00A11AF5"/>
    <w:rsid w:val="00A12131"/>
    <w:rsid w:val="00A128C3"/>
    <w:rsid w:val="00A13341"/>
    <w:rsid w:val="00A136B4"/>
    <w:rsid w:val="00A15832"/>
    <w:rsid w:val="00A15A1F"/>
    <w:rsid w:val="00A16213"/>
    <w:rsid w:val="00A16775"/>
    <w:rsid w:val="00A23D0F"/>
    <w:rsid w:val="00A248D2"/>
    <w:rsid w:val="00A2655F"/>
    <w:rsid w:val="00A27B59"/>
    <w:rsid w:val="00A312ED"/>
    <w:rsid w:val="00A31344"/>
    <w:rsid w:val="00A31C99"/>
    <w:rsid w:val="00A3325A"/>
    <w:rsid w:val="00A33B3E"/>
    <w:rsid w:val="00A358A0"/>
    <w:rsid w:val="00A35E72"/>
    <w:rsid w:val="00A35E9F"/>
    <w:rsid w:val="00A379BB"/>
    <w:rsid w:val="00A37B22"/>
    <w:rsid w:val="00A41693"/>
    <w:rsid w:val="00A418B8"/>
    <w:rsid w:val="00A4203A"/>
    <w:rsid w:val="00A427D2"/>
    <w:rsid w:val="00A43AA7"/>
    <w:rsid w:val="00A43D35"/>
    <w:rsid w:val="00A44EB4"/>
    <w:rsid w:val="00A45790"/>
    <w:rsid w:val="00A45B43"/>
    <w:rsid w:val="00A46E2B"/>
    <w:rsid w:val="00A5059D"/>
    <w:rsid w:val="00A50820"/>
    <w:rsid w:val="00A50E4E"/>
    <w:rsid w:val="00A5136E"/>
    <w:rsid w:val="00A51F0F"/>
    <w:rsid w:val="00A532A0"/>
    <w:rsid w:val="00A54160"/>
    <w:rsid w:val="00A54B2F"/>
    <w:rsid w:val="00A55410"/>
    <w:rsid w:val="00A55C7E"/>
    <w:rsid w:val="00A567C3"/>
    <w:rsid w:val="00A60051"/>
    <w:rsid w:val="00A61BF2"/>
    <w:rsid w:val="00A6205A"/>
    <w:rsid w:val="00A62F0A"/>
    <w:rsid w:val="00A66288"/>
    <w:rsid w:val="00A664C2"/>
    <w:rsid w:val="00A66599"/>
    <w:rsid w:val="00A67292"/>
    <w:rsid w:val="00A729F9"/>
    <w:rsid w:val="00A7374B"/>
    <w:rsid w:val="00A73AE8"/>
    <w:rsid w:val="00A73B8D"/>
    <w:rsid w:val="00A75480"/>
    <w:rsid w:val="00A7566C"/>
    <w:rsid w:val="00A756BB"/>
    <w:rsid w:val="00A76FF6"/>
    <w:rsid w:val="00A8002E"/>
    <w:rsid w:val="00A81B63"/>
    <w:rsid w:val="00A81D64"/>
    <w:rsid w:val="00A84EE9"/>
    <w:rsid w:val="00A8681C"/>
    <w:rsid w:val="00A86F09"/>
    <w:rsid w:val="00A90396"/>
    <w:rsid w:val="00A918D2"/>
    <w:rsid w:val="00A920C6"/>
    <w:rsid w:val="00A92AC9"/>
    <w:rsid w:val="00A92FF5"/>
    <w:rsid w:val="00A96169"/>
    <w:rsid w:val="00A97613"/>
    <w:rsid w:val="00AA287D"/>
    <w:rsid w:val="00AA2DA3"/>
    <w:rsid w:val="00AA2FE3"/>
    <w:rsid w:val="00AA4827"/>
    <w:rsid w:val="00AA4F36"/>
    <w:rsid w:val="00AA5E94"/>
    <w:rsid w:val="00AA683E"/>
    <w:rsid w:val="00AA6DF0"/>
    <w:rsid w:val="00AA7196"/>
    <w:rsid w:val="00AB024B"/>
    <w:rsid w:val="00AB1022"/>
    <w:rsid w:val="00AB1AA8"/>
    <w:rsid w:val="00AB3B59"/>
    <w:rsid w:val="00AB4BC9"/>
    <w:rsid w:val="00AB6069"/>
    <w:rsid w:val="00AB61C7"/>
    <w:rsid w:val="00AB6A52"/>
    <w:rsid w:val="00AB718E"/>
    <w:rsid w:val="00AB762E"/>
    <w:rsid w:val="00AB79FC"/>
    <w:rsid w:val="00AC0FB6"/>
    <w:rsid w:val="00AC1416"/>
    <w:rsid w:val="00AC2142"/>
    <w:rsid w:val="00AC39A2"/>
    <w:rsid w:val="00AC4106"/>
    <w:rsid w:val="00AC6D58"/>
    <w:rsid w:val="00AC7314"/>
    <w:rsid w:val="00AD26C6"/>
    <w:rsid w:val="00AD3007"/>
    <w:rsid w:val="00AD3AFF"/>
    <w:rsid w:val="00AD3F11"/>
    <w:rsid w:val="00AD4163"/>
    <w:rsid w:val="00AD4ACF"/>
    <w:rsid w:val="00AD4BFE"/>
    <w:rsid w:val="00AD5786"/>
    <w:rsid w:val="00AD5844"/>
    <w:rsid w:val="00AD630B"/>
    <w:rsid w:val="00AD76D9"/>
    <w:rsid w:val="00AE0762"/>
    <w:rsid w:val="00AE0E0F"/>
    <w:rsid w:val="00AE1239"/>
    <w:rsid w:val="00AE131A"/>
    <w:rsid w:val="00AE1901"/>
    <w:rsid w:val="00AE2C2A"/>
    <w:rsid w:val="00AE3E4F"/>
    <w:rsid w:val="00AE4291"/>
    <w:rsid w:val="00AE4727"/>
    <w:rsid w:val="00AE4862"/>
    <w:rsid w:val="00AE5A02"/>
    <w:rsid w:val="00AE78EF"/>
    <w:rsid w:val="00AE7E8B"/>
    <w:rsid w:val="00AF108A"/>
    <w:rsid w:val="00AF1F9C"/>
    <w:rsid w:val="00AF2710"/>
    <w:rsid w:val="00AF42C1"/>
    <w:rsid w:val="00AF4AD3"/>
    <w:rsid w:val="00AF67EE"/>
    <w:rsid w:val="00B00C5E"/>
    <w:rsid w:val="00B02E55"/>
    <w:rsid w:val="00B02EA9"/>
    <w:rsid w:val="00B02F47"/>
    <w:rsid w:val="00B06008"/>
    <w:rsid w:val="00B073BA"/>
    <w:rsid w:val="00B07654"/>
    <w:rsid w:val="00B0799D"/>
    <w:rsid w:val="00B132E3"/>
    <w:rsid w:val="00B13336"/>
    <w:rsid w:val="00B13362"/>
    <w:rsid w:val="00B134A2"/>
    <w:rsid w:val="00B14A99"/>
    <w:rsid w:val="00B15420"/>
    <w:rsid w:val="00B15948"/>
    <w:rsid w:val="00B1631A"/>
    <w:rsid w:val="00B20A75"/>
    <w:rsid w:val="00B23081"/>
    <w:rsid w:val="00B26605"/>
    <w:rsid w:val="00B26859"/>
    <w:rsid w:val="00B26A79"/>
    <w:rsid w:val="00B306D5"/>
    <w:rsid w:val="00B308F6"/>
    <w:rsid w:val="00B31835"/>
    <w:rsid w:val="00B31FB6"/>
    <w:rsid w:val="00B3243E"/>
    <w:rsid w:val="00B32671"/>
    <w:rsid w:val="00B3527C"/>
    <w:rsid w:val="00B360A3"/>
    <w:rsid w:val="00B375C8"/>
    <w:rsid w:val="00B37B8F"/>
    <w:rsid w:val="00B40AAB"/>
    <w:rsid w:val="00B41FE7"/>
    <w:rsid w:val="00B42C2D"/>
    <w:rsid w:val="00B431D5"/>
    <w:rsid w:val="00B444EE"/>
    <w:rsid w:val="00B44AD8"/>
    <w:rsid w:val="00B457E0"/>
    <w:rsid w:val="00B46E9F"/>
    <w:rsid w:val="00B47878"/>
    <w:rsid w:val="00B52117"/>
    <w:rsid w:val="00B5407C"/>
    <w:rsid w:val="00B5411D"/>
    <w:rsid w:val="00B54396"/>
    <w:rsid w:val="00B55200"/>
    <w:rsid w:val="00B558F0"/>
    <w:rsid w:val="00B56170"/>
    <w:rsid w:val="00B56FC2"/>
    <w:rsid w:val="00B60CB3"/>
    <w:rsid w:val="00B617D7"/>
    <w:rsid w:val="00B63015"/>
    <w:rsid w:val="00B64D4D"/>
    <w:rsid w:val="00B64DC7"/>
    <w:rsid w:val="00B660C9"/>
    <w:rsid w:val="00B67A57"/>
    <w:rsid w:val="00B71DB1"/>
    <w:rsid w:val="00B723EA"/>
    <w:rsid w:val="00B72419"/>
    <w:rsid w:val="00B72C01"/>
    <w:rsid w:val="00B734C6"/>
    <w:rsid w:val="00B73E5B"/>
    <w:rsid w:val="00B740A7"/>
    <w:rsid w:val="00B741A8"/>
    <w:rsid w:val="00B7534F"/>
    <w:rsid w:val="00B75697"/>
    <w:rsid w:val="00B75E17"/>
    <w:rsid w:val="00B75E70"/>
    <w:rsid w:val="00B76058"/>
    <w:rsid w:val="00B77E9E"/>
    <w:rsid w:val="00B8148C"/>
    <w:rsid w:val="00B8205D"/>
    <w:rsid w:val="00B82860"/>
    <w:rsid w:val="00B82EE2"/>
    <w:rsid w:val="00B83A88"/>
    <w:rsid w:val="00B87AF6"/>
    <w:rsid w:val="00B902BE"/>
    <w:rsid w:val="00B911E9"/>
    <w:rsid w:val="00B9354B"/>
    <w:rsid w:val="00B93BD1"/>
    <w:rsid w:val="00B94A4F"/>
    <w:rsid w:val="00B94FA7"/>
    <w:rsid w:val="00B95284"/>
    <w:rsid w:val="00B9594A"/>
    <w:rsid w:val="00B95CF6"/>
    <w:rsid w:val="00B96EA2"/>
    <w:rsid w:val="00BA3BB7"/>
    <w:rsid w:val="00BA66B6"/>
    <w:rsid w:val="00BA6938"/>
    <w:rsid w:val="00BA76D0"/>
    <w:rsid w:val="00BB062C"/>
    <w:rsid w:val="00BB08D3"/>
    <w:rsid w:val="00BB1367"/>
    <w:rsid w:val="00BB41BF"/>
    <w:rsid w:val="00BB46DF"/>
    <w:rsid w:val="00BB5171"/>
    <w:rsid w:val="00BB521D"/>
    <w:rsid w:val="00BB7D29"/>
    <w:rsid w:val="00BC2F18"/>
    <w:rsid w:val="00BC3317"/>
    <w:rsid w:val="00BC335A"/>
    <w:rsid w:val="00BC6026"/>
    <w:rsid w:val="00BC70EE"/>
    <w:rsid w:val="00BC7A4D"/>
    <w:rsid w:val="00BD1A2B"/>
    <w:rsid w:val="00BD1DE9"/>
    <w:rsid w:val="00BD1FD1"/>
    <w:rsid w:val="00BD2F8F"/>
    <w:rsid w:val="00BD3801"/>
    <w:rsid w:val="00BD432D"/>
    <w:rsid w:val="00BD5910"/>
    <w:rsid w:val="00BD7B4A"/>
    <w:rsid w:val="00BD7E84"/>
    <w:rsid w:val="00BE07D0"/>
    <w:rsid w:val="00BE13BE"/>
    <w:rsid w:val="00BE1CAB"/>
    <w:rsid w:val="00BE406D"/>
    <w:rsid w:val="00BE4717"/>
    <w:rsid w:val="00BE48CE"/>
    <w:rsid w:val="00BE5835"/>
    <w:rsid w:val="00BE5CFA"/>
    <w:rsid w:val="00BF0668"/>
    <w:rsid w:val="00BF2E0E"/>
    <w:rsid w:val="00BF30B3"/>
    <w:rsid w:val="00BF492B"/>
    <w:rsid w:val="00BF53E1"/>
    <w:rsid w:val="00BF5A23"/>
    <w:rsid w:val="00BF5CA1"/>
    <w:rsid w:val="00BF662B"/>
    <w:rsid w:val="00BF6D7A"/>
    <w:rsid w:val="00BF76CB"/>
    <w:rsid w:val="00BF7FE0"/>
    <w:rsid w:val="00C007DE"/>
    <w:rsid w:val="00C02070"/>
    <w:rsid w:val="00C03033"/>
    <w:rsid w:val="00C034AD"/>
    <w:rsid w:val="00C0383A"/>
    <w:rsid w:val="00C051DD"/>
    <w:rsid w:val="00C052D2"/>
    <w:rsid w:val="00C071FC"/>
    <w:rsid w:val="00C0732D"/>
    <w:rsid w:val="00C12DD3"/>
    <w:rsid w:val="00C167CE"/>
    <w:rsid w:val="00C1762E"/>
    <w:rsid w:val="00C21688"/>
    <w:rsid w:val="00C22057"/>
    <w:rsid w:val="00C23D2E"/>
    <w:rsid w:val="00C246E2"/>
    <w:rsid w:val="00C24FB7"/>
    <w:rsid w:val="00C2618D"/>
    <w:rsid w:val="00C26743"/>
    <w:rsid w:val="00C30032"/>
    <w:rsid w:val="00C3287F"/>
    <w:rsid w:val="00C35A79"/>
    <w:rsid w:val="00C40083"/>
    <w:rsid w:val="00C401C5"/>
    <w:rsid w:val="00C401CB"/>
    <w:rsid w:val="00C43917"/>
    <w:rsid w:val="00C4412F"/>
    <w:rsid w:val="00C449C0"/>
    <w:rsid w:val="00C461AE"/>
    <w:rsid w:val="00C4686A"/>
    <w:rsid w:val="00C47DDE"/>
    <w:rsid w:val="00C50084"/>
    <w:rsid w:val="00C505EF"/>
    <w:rsid w:val="00C516DA"/>
    <w:rsid w:val="00C52AAD"/>
    <w:rsid w:val="00C541FE"/>
    <w:rsid w:val="00C56DBB"/>
    <w:rsid w:val="00C601F1"/>
    <w:rsid w:val="00C60B80"/>
    <w:rsid w:val="00C61EC7"/>
    <w:rsid w:val="00C63DAA"/>
    <w:rsid w:val="00C65360"/>
    <w:rsid w:val="00C665AE"/>
    <w:rsid w:val="00C66E0F"/>
    <w:rsid w:val="00C7078B"/>
    <w:rsid w:val="00C71A11"/>
    <w:rsid w:val="00C72922"/>
    <w:rsid w:val="00C73DEE"/>
    <w:rsid w:val="00C74463"/>
    <w:rsid w:val="00C754CB"/>
    <w:rsid w:val="00C75982"/>
    <w:rsid w:val="00C75AE7"/>
    <w:rsid w:val="00C75E29"/>
    <w:rsid w:val="00C76E80"/>
    <w:rsid w:val="00C77C49"/>
    <w:rsid w:val="00C80B9B"/>
    <w:rsid w:val="00C80BA9"/>
    <w:rsid w:val="00C80F3A"/>
    <w:rsid w:val="00C82383"/>
    <w:rsid w:val="00C82BA4"/>
    <w:rsid w:val="00C8457D"/>
    <w:rsid w:val="00C86899"/>
    <w:rsid w:val="00C8702D"/>
    <w:rsid w:val="00C87FEE"/>
    <w:rsid w:val="00C90ADE"/>
    <w:rsid w:val="00C91072"/>
    <w:rsid w:val="00C913C9"/>
    <w:rsid w:val="00C91B24"/>
    <w:rsid w:val="00C91BE2"/>
    <w:rsid w:val="00C92821"/>
    <w:rsid w:val="00C941F2"/>
    <w:rsid w:val="00C94EF1"/>
    <w:rsid w:val="00C950DB"/>
    <w:rsid w:val="00C9759A"/>
    <w:rsid w:val="00C97730"/>
    <w:rsid w:val="00CA1C19"/>
    <w:rsid w:val="00CA310D"/>
    <w:rsid w:val="00CA4B22"/>
    <w:rsid w:val="00CA5A3F"/>
    <w:rsid w:val="00CA65A3"/>
    <w:rsid w:val="00CA7660"/>
    <w:rsid w:val="00CB321E"/>
    <w:rsid w:val="00CB3E7A"/>
    <w:rsid w:val="00CB423A"/>
    <w:rsid w:val="00CB506C"/>
    <w:rsid w:val="00CB62F7"/>
    <w:rsid w:val="00CB64BE"/>
    <w:rsid w:val="00CB74B7"/>
    <w:rsid w:val="00CC0C13"/>
    <w:rsid w:val="00CC17F3"/>
    <w:rsid w:val="00CC2C68"/>
    <w:rsid w:val="00CC31EE"/>
    <w:rsid w:val="00CC43F4"/>
    <w:rsid w:val="00CC47B8"/>
    <w:rsid w:val="00CC5923"/>
    <w:rsid w:val="00CC5B40"/>
    <w:rsid w:val="00CC6CF6"/>
    <w:rsid w:val="00CC7447"/>
    <w:rsid w:val="00CC7FB5"/>
    <w:rsid w:val="00CD0F39"/>
    <w:rsid w:val="00CD1CCC"/>
    <w:rsid w:val="00CD2552"/>
    <w:rsid w:val="00CD2803"/>
    <w:rsid w:val="00CD2D93"/>
    <w:rsid w:val="00CD60A2"/>
    <w:rsid w:val="00CD62AE"/>
    <w:rsid w:val="00CD7A80"/>
    <w:rsid w:val="00CD7AF1"/>
    <w:rsid w:val="00CE0B86"/>
    <w:rsid w:val="00CE13B4"/>
    <w:rsid w:val="00CE6749"/>
    <w:rsid w:val="00CF02F2"/>
    <w:rsid w:val="00CF30D1"/>
    <w:rsid w:val="00CF4AC4"/>
    <w:rsid w:val="00CF58B7"/>
    <w:rsid w:val="00CF620F"/>
    <w:rsid w:val="00CF6364"/>
    <w:rsid w:val="00CF6BD6"/>
    <w:rsid w:val="00CF6E99"/>
    <w:rsid w:val="00CF7AC7"/>
    <w:rsid w:val="00D00A98"/>
    <w:rsid w:val="00D00E6E"/>
    <w:rsid w:val="00D02333"/>
    <w:rsid w:val="00D030E5"/>
    <w:rsid w:val="00D049DD"/>
    <w:rsid w:val="00D10723"/>
    <w:rsid w:val="00D10E2C"/>
    <w:rsid w:val="00D11364"/>
    <w:rsid w:val="00D1177E"/>
    <w:rsid w:val="00D11ECC"/>
    <w:rsid w:val="00D12820"/>
    <w:rsid w:val="00D1288E"/>
    <w:rsid w:val="00D13F88"/>
    <w:rsid w:val="00D14B2C"/>
    <w:rsid w:val="00D165A2"/>
    <w:rsid w:val="00D17547"/>
    <w:rsid w:val="00D21DBF"/>
    <w:rsid w:val="00D22CA0"/>
    <w:rsid w:val="00D22D20"/>
    <w:rsid w:val="00D23463"/>
    <w:rsid w:val="00D24B1C"/>
    <w:rsid w:val="00D24D66"/>
    <w:rsid w:val="00D25810"/>
    <w:rsid w:val="00D276BB"/>
    <w:rsid w:val="00D30CB3"/>
    <w:rsid w:val="00D30ECC"/>
    <w:rsid w:val="00D33439"/>
    <w:rsid w:val="00D33E81"/>
    <w:rsid w:val="00D347B6"/>
    <w:rsid w:val="00D351C1"/>
    <w:rsid w:val="00D3525D"/>
    <w:rsid w:val="00D36687"/>
    <w:rsid w:val="00D36BD8"/>
    <w:rsid w:val="00D373EC"/>
    <w:rsid w:val="00D37B14"/>
    <w:rsid w:val="00D436B9"/>
    <w:rsid w:val="00D442C6"/>
    <w:rsid w:val="00D44F3F"/>
    <w:rsid w:val="00D50C9F"/>
    <w:rsid w:val="00D5378D"/>
    <w:rsid w:val="00D57FD1"/>
    <w:rsid w:val="00D62346"/>
    <w:rsid w:val="00D629CC"/>
    <w:rsid w:val="00D62A82"/>
    <w:rsid w:val="00D64602"/>
    <w:rsid w:val="00D64F27"/>
    <w:rsid w:val="00D65340"/>
    <w:rsid w:val="00D67E37"/>
    <w:rsid w:val="00D67FBF"/>
    <w:rsid w:val="00D71F80"/>
    <w:rsid w:val="00D72A88"/>
    <w:rsid w:val="00D75244"/>
    <w:rsid w:val="00D77C25"/>
    <w:rsid w:val="00D8138A"/>
    <w:rsid w:val="00D81D63"/>
    <w:rsid w:val="00D8257C"/>
    <w:rsid w:val="00D86BF0"/>
    <w:rsid w:val="00D87C4E"/>
    <w:rsid w:val="00D91376"/>
    <w:rsid w:val="00D92183"/>
    <w:rsid w:val="00D92F91"/>
    <w:rsid w:val="00D92FEC"/>
    <w:rsid w:val="00D9479C"/>
    <w:rsid w:val="00DA1BAF"/>
    <w:rsid w:val="00DA2AE1"/>
    <w:rsid w:val="00DA563D"/>
    <w:rsid w:val="00DA58E4"/>
    <w:rsid w:val="00DA5F97"/>
    <w:rsid w:val="00DB0052"/>
    <w:rsid w:val="00DB0682"/>
    <w:rsid w:val="00DB13F6"/>
    <w:rsid w:val="00DB1C77"/>
    <w:rsid w:val="00DB25A1"/>
    <w:rsid w:val="00DB38CF"/>
    <w:rsid w:val="00DB3F18"/>
    <w:rsid w:val="00DB46FE"/>
    <w:rsid w:val="00DB7BC9"/>
    <w:rsid w:val="00DC3BAE"/>
    <w:rsid w:val="00DC3F00"/>
    <w:rsid w:val="00DC4B32"/>
    <w:rsid w:val="00DC507C"/>
    <w:rsid w:val="00DC50B3"/>
    <w:rsid w:val="00DC545A"/>
    <w:rsid w:val="00DC65B4"/>
    <w:rsid w:val="00DC7570"/>
    <w:rsid w:val="00DD05A9"/>
    <w:rsid w:val="00DD147F"/>
    <w:rsid w:val="00DD19AE"/>
    <w:rsid w:val="00DD1A24"/>
    <w:rsid w:val="00DD1A30"/>
    <w:rsid w:val="00DD2E3D"/>
    <w:rsid w:val="00DD435C"/>
    <w:rsid w:val="00DD5147"/>
    <w:rsid w:val="00DD594B"/>
    <w:rsid w:val="00DE05F5"/>
    <w:rsid w:val="00DE1B0C"/>
    <w:rsid w:val="00DE3086"/>
    <w:rsid w:val="00DE3629"/>
    <w:rsid w:val="00DE4C51"/>
    <w:rsid w:val="00DE4FC7"/>
    <w:rsid w:val="00DE570F"/>
    <w:rsid w:val="00DE760A"/>
    <w:rsid w:val="00DE76C8"/>
    <w:rsid w:val="00DE7764"/>
    <w:rsid w:val="00DF0979"/>
    <w:rsid w:val="00DF2882"/>
    <w:rsid w:val="00DF3A3D"/>
    <w:rsid w:val="00DF43DB"/>
    <w:rsid w:val="00DF5FEC"/>
    <w:rsid w:val="00DF6249"/>
    <w:rsid w:val="00DF798D"/>
    <w:rsid w:val="00E003F0"/>
    <w:rsid w:val="00E00D94"/>
    <w:rsid w:val="00E01C91"/>
    <w:rsid w:val="00E065E1"/>
    <w:rsid w:val="00E0679F"/>
    <w:rsid w:val="00E06BF3"/>
    <w:rsid w:val="00E07FB7"/>
    <w:rsid w:val="00E11A49"/>
    <w:rsid w:val="00E12012"/>
    <w:rsid w:val="00E12534"/>
    <w:rsid w:val="00E12ACA"/>
    <w:rsid w:val="00E13613"/>
    <w:rsid w:val="00E142DD"/>
    <w:rsid w:val="00E14597"/>
    <w:rsid w:val="00E146F4"/>
    <w:rsid w:val="00E14AC1"/>
    <w:rsid w:val="00E154AD"/>
    <w:rsid w:val="00E16040"/>
    <w:rsid w:val="00E16345"/>
    <w:rsid w:val="00E16A52"/>
    <w:rsid w:val="00E20FDF"/>
    <w:rsid w:val="00E2196D"/>
    <w:rsid w:val="00E22A4E"/>
    <w:rsid w:val="00E2349B"/>
    <w:rsid w:val="00E23753"/>
    <w:rsid w:val="00E25357"/>
    <w:rsid w:val="00E25EFF"/>
    <w:rsid w:val="00E25F69"/>
    <w:rsid w:val="00E26AF8"/>
    <w:rsid w:val="00E271C1"/>
    <w:rsid w:val="00E3002C"/>
    <w:rsid w:val="00E30792"/>
    <w:rsid w:val="00E31D40"/>
    <w:rsid w:val="00E3450E"/>
    <w:rsid w:val="00E348FE"/>
    <w:rsid w:val="00E37D17"/>
    <w:rsid w:val="00E4049A"/>
    <w:rsid w:val="00E40EC6"/>
    <w:rsid w:val="00E423B5"/>
    <w:rsid w:val="00E425BB"/>
    <w:rsid w:val="00E42830"/>
    <w:rsid w:val="00E45D87"/>
    <w:rsid w:val="00E467CD"/>
    <w:rsid w:val="00E46BD0"/>
    <w:rsid w:val="00E51920"/>
    <w:rsid w:val="00E519EF"/>
    <w:rsid w:val="00E52EDB"/>
    <w:rsid w:val="00E55712"/>
    <w:rsid w:val="00E57998"/>
    <w:rsid w:val="00E57CE0"/>
    <w:rsid w:val="00E62197"/>
    <w:rsid w:val="00E62324"/>
    <w:rsid w:val="00E6268B"/>
    <w:rsid w:val="00E626CE"/>
    <w:rsid w:val="00E62E6E"/>
    <w:rsid w:val="00E62F2F"/>
    <w:rsid w:val="00E635CA"/>
    <w:rsid w:val="00E6366C"/>
    <w:rsid w:val="00E64120"/>
    <w:rsid w:val="00E655ED"/>
    <w:rsid w:val="00E66F2A"/>
    <w:rsid w:val="00E66F2C"/>
    <w:rsid w:val="00E70DFF"/>
    <w:rsid w:val="00E7123D"/>
    <w:rsid w:val="00E716EC"/>
    <w:rsid w:val="00E71796"/>
    <w:rsid w:val="00E729ED"/>
    <w:rsid w:val="00E7558E"/>
    <w:rsid w:val="00E802E8"/>
    <w:rsid w:val="00E813C0"/>
    <w:rsid w:val="00E81545"/>
    <w:rsid w:val="00E82C93"/>
    <w:rsid w:val="00E84263"/>
    <w:rsid w:val="00E85215"/>
    <w:rsid w:val="00E85538"/>
    <w:rsid w:val="00E86A4D"/>
    <w:rsid w:val="00E87BCF"/>
    <w:rsid w:val="00E90947"/>
    <w:rsid w:val="00E90DB9"/>
    <w:rsid w:val="00E91611"/>
    <w:rsid w:val="00E92837"/>
    <w:rsid w:val="00E936EA"/>
    <w:rsid w:val="00E967CD"/>
    <w:rsid w:val="00E96F8D"/>
    <w:rsid w:val="00E9718E"/>
    <w:rsid w:val="00EA03B8"/>
    <w:rsid w:val="00EA27A6"/>
    <w:rsid w:val="00EA6983"/>
    <w:rsid w:val="00EB0768"/>
    <w:rsid w:val="00EB1C7E"/>
    <w:rsid w:val="00EB332D"/>
    <w:rsid w:val="00EB3574"/>
    <w:rsid w:val="00EB739A"/>
    <w:rsid w:val="00EB746C"/>
    <w:rsid w:val="00EC05DC"/>
    <w:rsid w:val="00EC1438"/>
    <w:rsid w:val="00EC1485"/>
    <w:rsid w:val="00EC1D54"/>
    <w:rsid w:val="00EC3534"/>
    <w:rsid w:val="00EC3F5E"/>
    <w:rsid w:val="00EC4FD9"/>
    <w:rsid w:val="00EC783A"/>
    <w:rsid w:val="00EC79F5"/>
    <w:rsid w:val="00ED0041"/>
    <w:rsid w:val="00ED0738"/>
    <w:rsid w:val="00ED1A2B"/>
    <w:rsid w:val="00ED1E4B"/>
    <w:rsid w:val="00ED2732"/>
    <w:rsid w:val="00ED2C04"/>
    <w:rsid w:val="00ED362D"/>
    <w:rsid w:val="00ED7369"/>
    <w:rsid w:val="00EE1354"/>
    <w:rsid w:val="00EE191C"/>
    <w:rsid w:val="00EE1EF4"/>
    <w:rsid w:val="00EE384E"/>
    <w:rsid w:val="00EE3E62"/>
    <w:rsid w:val="00EE4599"/>
    <w:rsid w:val="00EE5FC6"/>
    <w:rsid w:val="00EE784D"/>
    <w:rsid w:val="00EF00FE"/>
    <w:rsid w:val="00EF0240"/>
    <w:rsid w:val="00EF1E7C"/>
    <w:rsid w:val="00EF3D33"/>
    <w:rsid w:val="00EF55C3"/>
    <w:rsid w:val="00EF5BC4"/>
    <w:rsid w:val="00EF7DDB"/>
    <w:rsid w:val="00F0106F"/>
    <w:rsid w:val="00F0153C"/>
    <w:rsid w:val="00F02114"/>
    <w:rsid w:val="00F022C3"/>
    <w:rsid w:val="00F02371"/>
    <w:rsid w:val="00F035B4"/>
    <w:rsid w:val="00F03FAA"/>
    <w:rsid w:val="00F043D1"/>
    <w:rsid w:val="00F0459A"/>
    <w:rsid w:val="00F0496D"/>
    <w:rsid w:val="00F04AE4"/>
    <w:rsid w:val="00F055F1"/>
    <w:rsid w:val="00F10C62"/>
    <w:rsid w:val="00F13F96"/>
    <w:rsid w:val="00F15338"/>
    <w:rsid w:val="00F20DC8"/>
    <w:rsid w:val="00F21D09"/>
    <w:rsid w:val="00F21D3A"/>
    <w:rsid w:val="00F22FED"/>
    <w:rsid w:val="00F25058"/>
    <w:rsid w:val="00F30891"/>
    <w:rsid w:val="00F31B2F"/>
    <w:rsid w:val="00F32732"/>
    <w:rsid w:val="00F3273D"/>
    <w:rsid w:val="00F329BB"/>
    <w:rsid w:val="00F33322"/>
    <w:rsid w:val="00F33F16"/>
    <w:rsid w:val="00F34590"/>
    <w:rsid w:val="00F35CEF"/>
    <w:rsid w:val="00F36144"/>
    <w:rsid w:val="00F37C67"/>
    <w:rsid w:val="00F40DA1"/>
    <w:rsid w:val="00F423C6"/>
    <w:rsid w:val="00F42FB6"/>
    <w:rsid w:val="00F454C0"/>
    <w:rsid w:val="00F45CEA"/>
    <w:rsid w:val="00F471B2"/>
    <w:rsid w:val="00F507F1"/>
    <w:rsid w:val="00F52054"/>
    <w:rsid w:val="00F520F1"/>
    <w:rsid w:val="00F52A71"/>
    <w:rsid w:val="00F52B1A"/>
    <w:rsid w:val="00F53125"/>
    <w:rsid w:val="00F534D2"/>
    <w:rsid w:val="00F53580"/>
    <w:rsid w:val="00F53CC2"/>
    <w:rsid w:val="00F53E0F"/>
    <w:rsid w:val="00F553DD"/>
    <w:rsid w:val="00F556D2"/>
    <w:rsid w:val="00F55DAC"/>
    <w:rsid w:val="00F55DF0"/>
    <w:rsid w:val="00F56D8A"/>
    <w:rsid w:val="00F578A1"/>
    <w:rsid w:val="00F6080B"/>
    <w:rsid w:val="00F60876"/>
    <w:rsid w:val="00F642F0"/>
    <w:rsid w:val="00F646EF"/>
    <w:rsid w:val="00F651F5"/>
    <w:rsid w:val="00F65BD4"/>
    <w:rsid w:val="00F71405"/>
    <w:rsid w:val="00F71827"/>
    <w:rsid w:val="00F71B22"/>
    <w:rsid w:val="00F734EE"/>
    <w:rsid w:val="00F74CB3"/>
    <w:rsid w:val="00F75921"/>
    <w:rsid w:val="00F769DF"/>
    <w:rsid w:val="00F76E23"/>
    <w:rsid w:val="00F7709E"/>
    <w:rsid w:val="00F77B5F"/>
    <w:rsid w:val="00F800DD"/>
    <w:rsid w:val="00F813D6"/>
    <w:rsid w:val="00F81629"/>
    <w:rsid w:val="00F81911"/>
    <w:rsid w:val="00F8461D"/>
    <w:rsid w:val="00F84675"/>
    <w:rsid w:val="00F84D7B"/>
    <w:rsid w:val="00F858CA"/>
    <w:rsid w:val="00F86565"/>
    <w:rsid w:val="00F86E93"/>
    <w:rsid w:val="00F879CA"/>
    <w:rsid w:val="00F92FF7"/>
    <w:rsid w:val="00F9310F"/>
    <w:rsid w:val="00F9495D"/>
    <w:rsid w:val="00F94D1E"/>
    <w:rsid w:val="00F958AF"/>
    <w:rsid w:val="00F967A9"/>
    <w:rsid w:val="00F96CA6"/>
    <w:rsid w:val="00FA10FB"/>
    <w:rsid w:val="00FA21D3"/>
    <w:rsid w:val="00FA3015"/>
    <w:rsid w:val="00FA34EB"/>
    <w:rsid w:val="00FA5015"/>
    <w:rsid w:val="00FA506D"/>
    <w:rsid w:val="00FA5338"/>
    <w:rsid w:val="00FA5DE2"/>
    <w:rsid w:val="00FA6457"/>
    <w:rsid w:val="00FA71A4"/>
    <w:rsid w:val="00FB116A"/>
    <w:rsid w:val="00FB33C5"/>
    <w:rsid w:val="00FB57F3"/>
    <w:rsid w:val="00FB7F20"/>
    <w:rsid w:val="00FC10ED"/>
    <w:rsid w:val="00FC2D11"/>
    <w:rsid w:val="00FC408E"/>
    <w:rsid w:val="00FC4373"/>
    <w:rsid w:val="00FC4D64"/>
    <w:rsid w:val="00FC6230"/>
    <w:rsid w:val="00FC7E8F"/>
    <w:rsid w:val="00FD15D4"/>
    <w:rsid w:val="00FD17AB"/>
    <w:rsid w:val="00FD183B"/>
    <w:rsid w:val="00FD18D5"/>
    <w:rsid w:val="00FD1C54"/>
    <w:rsid w:val="00FD1D02"/>
    <w:rsid w:val="00FD24FA"/>
    <w:rsid w:val="00FD267C"/>
    <w:rsid w:val="00FD2A37"/>
    <w:rsid w:val="00FD3B1A"/>
    <w:rsid w:val="00FD4080"/>
    <w:rsid w:val="00FD41AA"/>
    <w:rsid w:val="00FD44CE"/>
    <w:rsid w:val="00FD4D7D"/>
    <w:rsid w:val="00FD657D"/>
    <w:rsid w:val="00FD7EC0"/>
    <w:rsid w:val="00FE03E9"/>
    <w:rsid w:val="00FE09CA"/>
    <w:rsid w:val="00FE14A8"/>
    <w:rsid w:val="00FE400F"/>
    <w:rsid w:val="00FE678C"/>
    <w:rsid w:val="00FF0505"/>
    <w:rsid w:val="00FF170D"/>
    <w:rsid w:val="00FF2853"/>
    <w:rsid w:val="00FF2DFC"/>
    <w:rsid w:val="00FF32DE"/>
    <w:rsid w:val="00FF32DF"/>
    <w:rsid w:val="00FF3A0B"/>
    <w:rsid w:val="00FF3F15"/>
    <w:rsid w:val="00FF5041"/>
    <w:rsid w:val="00FF61E7"/>
    <w:rsid w:val="00FF7D88"/>
    <w:rsid w:val="00FF7E6D"/>
    <w:rsid w:val="0282AC1F"/>
    <w:rsid w:val="02977D63"/>
    <w:rsid w:val="02F50537"/>
    <w:rsid w:val="049EB670"/>
    <w:rsid w:val="05A1BBFC"/>
    <w:rsid w:val="07A8F509"/>
    <w:rsid w:val="096A9FAF"/>
    <w:rsid w:val="0982CBED"/>
    <w:rsid w:val="0B2C187F"/>
    <w:rsid w:val="0C74DE48"/>
    <w:rsid w:val="0FDFD580"/>
    <w:rsid w:val="119CD1D6"/>
    <w:rsid w:val="132F6FAF"/>
    <w:rsid w:val="1466C7D0"/>
    <w:rsid w:val="14D8BC41"/>
    <w:rsid w:val="16B2F7CC"/>
    <w:rsid w:val="19AC2D64"/>
    <w:rsid w:val="19F12453"/>
    <w:rsid w:val="1AC0A098"/>
    <w:rsid w:val="1BABDE8D"/>
    <w:rsid w:val="1C0FF226"/>
    <w:rsid w:val="1D282D9D"/>
    <w:rsid w:val="1D8550CA"/>
    <w:rsid w:val="1FFD656A"/>
    <w:rsid w:val="214E347D"/>
    <w:rsid w:val="231F9D70"/>
    <w:rsid w:val="23A21F2E"/>
    <w:rsid w:val="248C6104"/>
    <w:rsid w:val="2543B10B"/>
    <w:rsid w:val="2601BFA8"/>
    <w:rsid w:val="26471B3E"/>
    <w:rsid w:val="2A7085BA"/>
    <w:rsid w:val="2AFB0B10"/>
    <w:rsid w:val="2B5F8350"/>
    <w:rsid w:val="2CBCB5B6"/>
    <w:rsid w:val="31B59C77"/>
    <w:rsid w:val="31D4B921"/>
    <w:rsid w:val="3462533C"/>
    <w:rsid w:val="35392494"/>
    <w:rsid w:val="385B5C9A"/>
    <w:rsid w:val="3A050DD3"/>
    <w:rsid w:val="3B357588"/>
    <w:rsid w:val="3B4D6EF5"/>
    <w:rsid w:val="3BF3E8CC"/>
    <w:rsid w:val="3CE24EEA"/>
    <w:rsid w:val="3E2AB00C"/>
    <w:rsid w:val="3FD46145"/>
    <w:rsid w:val="40D766D1"/>
    <w:rsid w:val="434F7B71"/>
    <w:rsid w:val="45A35010"/>
    <w:rsid w:val="45D0B239"/>
    <w:rsid w:val="46769498"/>
    <w:rsid w:val="46BBF02E"/>
    <w:rsid w:val="4895C712"/>
    <w:rsid w:val="493BA971"/>
    <w:rsid w:val="4B730829"/>
    <w:rsid w:val="4C45E80A"/>
    <w:rsid w:val="4C8B43A0"/>
    <w:rsid w:val="4D1A8A0C"/>
    <w:rsid w:val="4D1C54BB"/>
    <w:rsid w:val="4E4D2117"/>
    <w:rsid w:val="4F9C72A5"/>
    <w:rsid w:val="5111D149"/>
    <w:rsid w:val="51FD0F3E"/>
    <w:rsid w:val="5379F5C6"/>
    <w:rsid w:val="53D6E622"/>
    <w:rsid w:val="5404484B"/>
    <w:rsid w:val="541C7489"/>
    <w:rsid w:val="570E86E4"/>
    <w:rsid w:val="58FD2F0C"/>
    <w:rsid w:val="5C6B813E"/>
    <w:rsid w:val="5CE4CAC2"/>
    <w:rsid w:val="5D8ED169"/>
    <w:rsid w:val="5DB44707"/>
    <w:rsid w:val="5E9F84FC"/>
    <w:rsid w:val="5F45675B"/>
    <w:rsid w:val="614CA068"/>
    <w:rsid w:val="620AAF05"/>
    <w:rsid w:val="627D081D"/>
    <w:rsid w:val="6456DF01"/>
    <w:rsid w:val="65004E30"/>
    <w:rsid w:val="65A6308F"/>
    <w:rsid w:val="6630B5E5"/>
    <w:rsid w:val="6BE7DD19"/>
    <w:rsid w:val="6CBDE523"/>
    <w:rsid w:val="6CEB474C"/>
    <w:rsid w:val="6D645EFA"/>
    <w:rsid w:val="6E94F885"/>
    <w:rsid w:val="706E6AC2"/>
    <w:rsid w:val="782C665C"/>
    <w:rsid w:val="78FDA302"/>
    <w:rsid w:val="79FD9C7E"/>
    <w:rsid w:val="7A609CEB"/>
    <w:rsid w:val="7B0A0C1A"/>
    <w:rsid w:val="7B9313EB"/>
    <w:rsid w:val="7BC4F28E"/>
    <w:rsid w:val="7ECEFE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58979"/>
  <w15:docId w15:val="{62EE57D8-1AA9-4EA8-9FA1-B9CF7601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F91"/>
    <w:rPr>
      <w:sz w:val="24"/>
      <w:szCs w:val="24"/>
    </w:rPr>
  </w:style>
  <w:style w:type="paragraph" w:styleId="Heading1">
    <w:name w:val="heading 1"/>
    <w:basedOn w:val="Normal"/>
    <w:next w:val="Paragraph"/>
    <w:link w:val="Heading1Char"/>
    <w:uiPriority w:val="1"/>
    <w:qFormat/>
    <w:rsid w:val="008E0BEF"/>
    <w:pPr>
      <w:keepNext/>
      <w:spacing w:before="240" w:after="120"/>
      <w:outlineLvl w:val="0"/>
    </w:pPr>
    <w:rPr>
      <w:rFonts w:ascii="Arial" w:hAnsi="Arial"/>
      <w:b/>
      <w:bCs/>
      <w:kern w:val="32"/>
      <w:sz w:val="28"/>
      <w:szCs w:val="32"/>
    </w:rPr>
  </w:style>
  <w:style w:type="paragraph" w:styleId="Heading2">
    <w:name w:val="heading 2"/>
    <w:basedOn w:val="Normal"/>
    <w:next w:val="Paragraphnonumbers"/>
    <w:link w:val="Heading2Char"/>
    <w:uiPriority w:val="2"/>
    <w:qFormat/>
    <w:rsid w:val="008E0BEF"/>
    <w:pPr>
      <w:keepNext/>
      <w:numPr>
        <w:numId w:val="11"/>
      </w:numPr>
      <w:spacing w:before="360" w:after="60"/>
      <w:outlineLvl w:val="1"/>
    </w:pPr>
    <w:rPr>
      <w:rFonts w:ascii="Arial" w:hAnsi="Arial"/>
      <w:b/>
      <w:bCs/>
      <w:i/>
      <w:iCs/>
      <w:sz w:val="28"/>
      <w:szCs w:val="28"/>
    </w:rPr>
  </w:style>
  <w:style w:type="paragraph" w:styleId="Heading3">
    <w:name w:val="heading 3"/>
    <w:basedOn w:val="Normal"/>
    <w:next w:val="Paragraphnonumbers"/>
    <w:link w:val="Heading3Char"/>
    <w:uiPriority w:val="3"/>
    <w:qFormat/>
    <w:rsid w:val="008E0BEF"/>
    <w:pPr>
      <w:keepNext/>
      <w:numPr>
        <w:ilvl w:val="1"/>
        <w:numId w:val="11"/>
      </w:numPr>
      <w:spacing w:before="360" w:after="60"/>
      <w:outlineLvl w:val="2"/>
    </w:pPr>
    <w:rPr>
      <w:rFonts w:ascii="Arial" w:hAnsi="Arial"/>
      <w:b/>
      <w:bCs/>
      <w:szCs w:val="26"/>
    </w:rPr>
  </w:style>
  <w:style w:type="paragraph" w:styleId="Heading4">
    <w:name w:val="heading 4"/>
    <w:basedOn w:val="Normal"/>
    <w:next w:val="Normal"/>
    <w:link w:val="Heading4Char"/>
    <w:qFormat/>
    <w:rsid w:val="008E0BEF"/>
    <w:pPr>
      <w:keepNext/>
      <w:numPr>
        <w:ilvl w:val="3"/>
        <w:numId w:val="11"/>
      </w:numPr>
      <w:spacing w:before="240" w:after="60"/>
      <w:outlineLvl w:val="3"/>
    </w:pPr>
    <w:rPr>
      <w:rFonts w:ascii="Arial" w:hAnsi="Arial"/>
      <w:b/>
      <w:bCs/>
      <w:i/>
      <w:szCs w:val="28"/>
    </w:rPr>
  </w:style>
  <w:style w:type="paragraph" w:styleId="Heading5">
    <w:name w:val="heading 5"/>
    <w:basedOn w:val="Normal"/>
    <w:next w:val="Normal"/>
    <w:link w:val="Heading5Char"/>
    <w:qFormat/>
    <w:rsid w:val="008E0BEF"/>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E0BEF"/>
    <w:pPr>
      <w:numPr>
        <w:ilvl w:val="5"/>
        <w:numId w:val="11"/>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8E0BEF"/>
    <w:pPr>
      <w:numPr>
        <w:ilvl w:val="6"/>
        <w:numId w:val="11"/>
      </w:numPr>
      <w:spacing w:before="240" w:after="60"/>
      <w:outlineLvl w:val="6"/>
    </w:pPr>
    <w:rPr>
      <w:rFonts w:ascii="Calibri" w:hAnsi="Calibri"/>
    </w:rPr>
  </w:style>
  <w:style w:type="paragraph" w:styleId="Heading8">
    <w:name w:val="heading 8"/>
    <w:basedOn w:val="Normal"/>
    <w:next w:val="Normal"/>
    <w:link w:val="Heading8Char"/>
    <w:qFormat/>
    <w:rsid w:val="008E0BEF"/>
    <w:pPr>
      <w:numPr>
        <w:ilvl w:val="7"/>
        <w:numId w:val="11"/>
      </w:numPr>
      <w:spacing w:before="240" w:after="60"/>
      <w:outlineLvl w:val="7"/>
    </w:pPr>
    <w:rPr>
      <w:rFonts w:ascii="Calibri" w:hAnsi="Calibri"/>
      <w:i/>
      <w:iCs/>
    </w:rPr>
  </w:style>
  <w:style w:type="paragraph" w:styleId="Heading9">
    <w:name w:val="heading 9"/>
    <w:basedOn w:val="Normal"/>
    <w:next w:val="Normal"/>
    <w:link w:val="Heading9Char"/>
    <w:qFormat/>
    <w:rsid w:val="008E0BEF"/>
    <w:pPr>
      <w:numPr>
        <w:ilvl w:val="8"/>
        <w:numId w:val="1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numbers"/>
    <w:uiPriority w:val="4"/>
    <w:qFormat/>
    <w:rsid w:val="008E0BEF"/>
    <w:pPr>
      <w:numPr>
        <w:ilvl w:val="2"/>
        <w:numId w:val="11"/>
      </w:numPr>
      <w:spacing w:before="360" w:after="240" w:line="276" w:lineRule="auto"/>
    </w:pPr>
    <w:rPr>
      <w:rFonts w:ascii="Arial" w:hAnsi="Arial"/>
      <w:i/>
    </w:rPr>
  </w:style>
  <w:style w:type="paragraph" w:styleId="Title">
    <w:name w:val="Title"/>
    <w:basedOn w:val="Normal"/>
    <w:next w:val="Heading1"/>
    <w:link w:val="TitleChar"/>
    <w:qFormat/>
    <w:rsid w:val="008E0BEF"/>
    <w:pPr>
      <w:spacing w:before="240" w:after="480"/>
      <w:jc w:val="center"/>
      <w:outlineLvl w:val="0"/>
    </w:pPr>
    <w:rPr>
      <w:rFonts w:ascii="Arial" w:hAnsi="Arial"/>
      <w:b/>
      <w:bCs/>
      <w:kern w:val="28"/>
      <w:sz w:val="32"/>
      <w:szCs w:val="32"/>
    </w:rPr>
  </w:style>
  <w:style w:type="character" w:customStyle="1" w:styleId="TitleChar">
    <w:name w:val="Title Char"/>
    <w:link w:val="Title"/>
    <w:rsid w:val="008E0BEF"/>
    <w:rPr>
      <w:rFonts w:ascii="Arial" w:hAnsi="Arial"/>
      <w:b/>
      <w:bCs/>
      <w:kern w:val="28"/>
      <w:sz w:val="32"/>
      <w:szCs w:val="32"/>
    </w:rPr>
  </w:style>
  <w:style w:type="character" w:customStyle="1" w:styleId="Heading1Char">
    <w:name w:val="Heading 1 Char"/>
    <w:link w:val="Heading1"/>
    <w:uiPriority w:val="1"/>
    <w:rsid w:val="008E0BEF"/>
    <w:rPr>
      <w:rFonts w:ascii="Arial" w:hAnsi="Arial"/>
      <w:b/>
      <w:bCs/>
      <w:kern w:val="32"/>
      <w:sz w:val="28"/>
      <w:szCs w:val="32"/>
    </w:rPr>
  </w:style>
  <w:style w:type="paragraph" w:customStyle="1" w:styleId="Bullets">
    <w:name w:val="Bullets"/>
    <w:basedOn w:val="Normal"/>
    <w:uiPriority w:val="5"/>
    <w:qFormat/>
    <w:rsid w:val="008E0BEF"/>
    <w:pPr>
      <w:numPr>
        <w:numId w:val="1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E0BEF"/>
    <w:rPr>
      <w:rFonts w:ascii="Arial" w:hAnsi="Arial"/>
      <w:b/>
      <w:bCs/>
      <w:i/>
      <w:iCs/>
      <w:sz w:val="28"/>
      <w:szCs w:val="28"/>
    </w:rPr>
  </w:style>
  <w:style w:type="character" w:customStyle="1" w:styleId="Heading3Char">
    <w:name w:val="Heading 3 Char"/>
    <w:link w:val="Heading3"/>
    <w:uiPriority w:val="3"/>
    <w:rsid w:val="008E0BEF"/>
    <w:rPr>
      <w:rFonts w:ascii="Arial" w:hAnsi="Arial"/>
      <w:b/>
      <w:bCs/>
      <w:sz w:val="24"/>
      <w:szCs w:val="26"/>
    </w:rPr>
  </w:style>
  <w:style w:type="paragraph" w:customStyle="1" w:styleId="Subbullets">
    <w:name w:val="Sub bullets"/>
    <w:basedOn w:val="Normal"/>
    <w:uiPriority w:val="6"/>
    <w:qFormat/>
    <w:rsid w:val="008E0BEF"/>
    <w:pPr>
      <w:numPr>
        <w:numId w:val="13"/>
      </w:numPr>
      <w:spacing w:line="276" w:lineRule="auto"/>
    </w:pPr>
    <w:rPr>
      <w:rFonts w:ascii="Arial" w:hAnsi="Arial"/>
    </w:rPr>
  </w:style>
  <w:style w:type="paragraph" w:customStyle="1" w:styleId="Paragraphnonumbers">
    <w:name w:val="Paragraph no numbers"/>
    <w:basedOn w:val="Normal"/>
    <w:uiPriority w:val="99"/>
    <w:qFormat/>
    <w:rsid w:val="008E0BEF"/>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171BED"/>
    <w:rPr>
      <w:rFonts w:ascii="Arial" w:hAnsi="Arial"/>
    </w:rPr>
  </w:style>
  <w:style w:type="paragraph" w:styleId="TOC2">
    <w:name w:val="toc 2"/>
    <w:basedOn w:val="Normal"/>
    <w:next w:val="Normal"/>
    <w:autoRedefine/>
    <w:uiPriority w:val="39"/>
    <w:rsid w:val="00171BED"/>
    <w:pPr>
      <w:tabs>
        <w:tab w:val="left" w:pos="567"/>
        <w:tab w:val="right" w:leader="dot" w:pos="8296"/>
      </w:tabs>
    </w:pPr>
    <w:rPr>
      <w:rFonts w:ascii="Arial" w:hAnsi="Arial"/>
      <w:b/>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rsid w:val="008E0BEF"/>
    <w:rPr>
      <w:rFonts w:ascii="Arial" w:hAnsi="Arial"/>
      <w:b/>
      <w:bCs/>
      <w:i/>
      <w:sz w:val="24"/>
      <w:szCs w:val="28"/>
    </w:rPr>
  </w:style>
  <w:style w:type="numbering" w:customStyle="1" w:styleId="Subheading1">
    <w:name w:val="Subheading 1"/>
    <w:basedOn w:val="NoList"/>
    <w:rsid w:val="007F5D9E"/>
    <w:pPr>
      <w:numPr>
        <w:numId w:val="2"/>
      </w:numPr>
    </w:pPr>
  </w:style>
  <w:style w:type="paragraph" w:customStyle="1" w:styleId="StyleHeading1Centered">
    <w:name w:val="Style Heading 1 + Centered"/>
    <w:basedOn w:val="Heading1"/>
    <w:rsid w:val="007F5D9E"/>
    <w:pPr>
      <w:spacing w:after="480"/>
      <w:jc w:val="center"/>
    </w:pPr>
    <w:rPr>
      <w:szCs w:val="20"/>
    </w:rPr>
  </w:style>
  <w:style w:type="numbering" w:customStyle="1" w:styleId="Style1">
    <w:name w:val="Style1"/>
    <w:uiPriority w:val="99"/>
    <w:rsid w:val="00D92183"/>
    <w:pPr>
      <w:numPr>
        <w:numId w:val="3"/>
      </w:numPr>
    </w:pPr>
  </w:style>
  <w:style w:type="numbering" w:customStyle="1" w:styleId="Style2">
    <w:name w:val="Style2"/>
    <w:uiPriority w:val="99"/>
    <w:rsid w:val="00D92183"/>
    <w:pPr>
      <w:numPr>
        <w:numId w:val="4"/>
      </w:numPr>
    </w:pPr>
  </w:style>
  <w:style w:type="character" w:customStyle="1" w:styleId="Heading5Char">
    <w:name w:val="Heading 5 Char"/>
    <w:link w:val="Heading5"/>
    <w:rsid w:val="008E0BEF"/>
    <w:rPr>
      <w:rFonts w:ascii="Calibri" w:hAnsi="Calibri"/>
      <w:b/>
      <w:bCs/>
      <w:i/>
      <w:iCs/>
      <w:sz w:val="26"/>
      <w:szCs w:val="26"/>
    </w:rPr>
  </w:style>
  <w:style w:type="character" w:customStyle="1" w:styleId="Heading6Char">
    <w:name w:val="Heading 6 Char"/>
    <w:link w:val="Heading6"/>
    <w:rsid w:val="008E0BEF"/>
    <w:rPr>
      <w:rFonts w:ascii="Calibri" w:hAnsi="Calibri"/>
      <w:b/>
      <w:bCs/>
      <w:sz w:val="22"/>
      <w:szCs w:val="22"/>
    </w:rPr>
  </w:style>
  <w:style w:type="character" w:customStyle="1" w:styleId="Heading7Char">
    <w:name w:val="Heading 7 Char"/>
    <w:link w:val="Heading7"/>
    <w:rsid w:val="008E0BEF"/>
    <w:rPr>
      <w:rFonts w:ascii="Calibri" w:hAnsi="Calibri"/>
      <w:sz w:val="24"/>
      <w:szCs w:val="24"/>
    </w:rPr>
  </w:style>
  <w:style w:type="character" w:customStyle="1" w:styleId="Heading8Char">
    <w:name w:val="Heading 8 Char"/>
    <w:link w:val="Heading8"/>
    <w:rsid w:val="008E0BEF"/>
    <w:rPr>
      <w:rFonts w:ascii="Calibri" w:hAnsi="Calibri"/>
      <w:i/>
      <w:iCs/>
      <w:sz w:val="24"/>
      <w:szCs w:val="24"/>
    </w:rPr>
  </w:style>
  <w:style w:type="character" w:customStyle="1" w:styleId="Heading9Char">
    <w:name w:val="Heading 9 Char"/>
    <w:link w:val="Heading9"/>
    <w:rsid w:val="008E0BEF"/>
    <w:rPr>
      <w:rFonts w:ascii="Cambria" w:hAnsi="Cambria"/>
      <w:sz w:val="22"/>
      <w:szCs w:val="22"/>
    </w:rPr>
  </w:style>
  <w:style w:type="numbering" w:customStyle="1" w:styleId="Appendix">
    <w:name w:val="Appendix"/>
    <w:basedOn w:val="NoList"/>
    <w:rsid w:val="00157064"/>
    <w:pPr>
      <w:numPr>
        <w:numId w:val="5"/>
      </w:numPr>
    </w:pPr>
  </w:style>
  <w:style w:type="paragraph" w:customStyle="1" w:styleId="AppendixA">
    <w:name w:val="AppendixA"/>
    <w:basedOn w:val="Heading1"/>
    <w:next w:val="Paragraphnonumbers"/>
    <w:qFormat/>
    <w:rsid w:val="008E0BEF"/>
    <w:pPr>
      <w:spacing w:before="0" w:after="240"/>
    </w:pPr>
  </w:style>
  <w:style w:type="paragraph" w:customStyle="1" w:styleId="StyleParagraphnonumbersCentered">
    <w:name w:val="Style Paragraph no numbers + Centered"/>
    <w:basedOn w:val="Paragraphnonumbers"/>
    <w:rsid w:val="00157064"/>
    <w:pPr>
      <w:spacing w:after="480"/>
      <w:jc w:val="center"/>
    </w:pPr>
    <w:rPr>
      <w:szCs w:val="20"/>
    </w:rPr>
  </w:style>
  <w:style w:type="paragraph" w:customStyle="1" w:styleId="Default">
    <w:name w:val="Default"/>
    <w:rsid w:val="00BF2E0E"/>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AD4163"/>
    <w:rPr>
      <w:sz w:val="16"/>
      <w:szCs w:val="16"/>
    </w:rPr>
  </w:style>
  <w:style w:type="paragraph" w:styleId="CommentText">
    <w:name w:val="annotation text"/>
    <w:basedOn w:val="Normal"/>
    <w:link w:val="CommentTextChar"/>
    <w:uiPriority w:val="99"/>
    <w:semiHidden/>
    <w:rsid w:val="00AD4163"/>
    <w:rPr>
      <w:sz w:val="20"/>
      <w:szCs w:val="20"/>
    </w:rPr>
  </w:style>
  <w:style w:type="character" w:customStyle="1" w:styleId="CommentTextChar">
    <w:name w:val="Comment Text Char"/>
    <w:basedOn w:val="DefaultParagraphFont"/>
    <w:link w:val="CommentText"/>
    <w:uiPriority w:val="99"/>
    <w:semiHidden/>
    <w:rsid w:val="00AD4163"/>
  </w:style>
  <w:style w:type="paragraph" w:styleId="CommentSubject">
    <w:name w:val="annotation subject"/>
    <w:basedOn w:val="CommentText"/>
    <w:next w:val="CommentText"/>
    <w:link w:val="CommentSubjectChar"/>
    <w:semiHidden/>
    <w:rsid w:val="00AD4163"/>
    <w:rPr>
      <w:b/>
      <w:bCs/>
    </w:rPr>
  </w:style>
  <w:style w:type="character" w:customStyle="1" w:styleId="CommentSubjectChar">
    <w:name w:val="Comment Subject Char"/>
    <w:link w:val="CommentSubject"/>
    <w:semiHidden/>
    <w:rsid w:val="00AD4163"/>
    <w:rPr>
      <w:b/>
      <w:bCs/>
    </w:rPr>
  </w:style>
  <w:style w:type="paragraph" w:styleId="Revision">
    <w:name w:val="Revision"/>
    <w:hidden/>
    <w:uiPriority w:val="99"/>
    <w:semiHidden/>
    <w:rsid w:val="0023668E"/>
    <w:rPr>
      <w:sz w:val="24"/>
      <w:szCs w:val="24"/>
    </w:rPr>
  </w:style>
  <w:style w:type="paragraph" w:styleId="Caption">
    <w:name w:val="caption"/>
    <w:basedOn w:val="Normal"/>
    <w:next w:val="Normal"/>
    <w:semiHidden/>
    <w:qFormat/>
    <w:rsid w:val="008E0BEF"/>
    <w:rPr>
      <w:b/>
      <w:bCs/>
      <w:sz w:val="20"/>
      <w:szCs w:val="20"/>
    </w:rPr>
  </w:style>
  <w:style w:type="character" w:styleId="Hyperlink">
    <w:name w:val="Hyperlink"/>
    <w:uiPriority w:val="99"/>
    <w:rsid w:val="00561FFB"/>
    <w:rPr>
      <w:color w:val="0000FF"/>
      <w:u w:val="single"/>
    </w:rPr>
  </w:style>
  <w:style w:type="character" w:styleId="FollowedHyperlink">
    <w:name w:val="FollowedHyperlink"/>
    <w:semiHidden/>
    <w:rsid w:val="00561FFB"/>
    <w:rPr>
      <w:color w:val="800080"/>
      <w:u w:val="single"/>
    </w:rPr>
  </w:style>
  <w:style w:type="paragraph" w:customStyle="1" w:styleId="Tabletext">
    <w:name w:val="Table text"/>
    <w:basedOn w:val="Paragraphnonumbers"/>
    <w:link w:val="TabletextChar"/>
    <w:qFormat/>
    <w:rsid w:val="008E0BEF"/>
    <w:pPr>
      <w:spacing w:before="60" w:after="0"/>
    </w:pPr>
    <w:rPr>
      <w:sz w:val="22"/>
      <w:szCs w:val="20"/>
    </w:rPr>
  </w:style>
  <w:style w:type="paragraph" w:styleId="DocumentMap">
    <w:name w:val="Document Map"/>
    <w:basedOn w:val="Normal"/>
    <w:link w:val="DocumentMapChar"/>
    <w:semiHidden/>
    <w:rsid w:val="00E467CD"/>
    <w:rPr>
      <w:rFonts w:ascii="Tahoma" w:hAnsi="Tahoma" w:cs="Tahoma"/>
      <w:sz w:val="16"/>
      <w:szCs w:val="16"/>
    </w:rPr>
  </w:style>
  <w:style w:type="character" w:customStyle="1" w:styleId="DocumentMapChar">
    <w:name w:val="Document Map Char"/>
    <w:link w:val="DocumentMap"/>
    <w:semiHidden/>
    <w:rsid w:val="00E467CD"/>
    <w:rPr>
      <w:rFonts w:ascii="Tahoma" w:hAnsi="Tahoma" w:cs="Tahoma"/>
      <w:sz w:val="16"/>
      <w:szCs w:val="16"/>
    </w:rPr>
  </w:style>
  <w:style w:type="paragraph" w:styleId="TOCHeading">
    <w:name w:val="TOC Heading"/>
    <w:basedOn w:val="Heading1"/>
    <w:next w:val="Normal"/>
    <w:uiPriority w:val="39"/>
    <w:semiHidden/>
    <w:unhideWhenUsed/>
    <w:qFormat/>
    <w:rsid w:val="008E0BEF"/>
    <w:pPr>
      <w:keepLines/>
      <w:spacing w:before="480" w:after="0" w:line="276" w:lineRule="auto"/>
      <w:outlineLvl w:val="9"/>
    </w:pPr>
    <w:rPr>
      <w:rFonts w:ascii="Cambria" w:hAnsi="Cambria"/>
      <w:color w:val="365F91"/>
      <w:kern w:val="0"/>
      <w:szCs w:val="28"/>
      <w:lang w:val="en-US" w:eastAsia="en-US"/>
    </w:rPr>
  </w:style>
  <w:style w:type="paragraph" w:customStyle="1" w:styleId="StyleArial16ptBoldAfter12pt">
    <w:name w:val="Style Arial 16 pt Bold After:  12 pt"/>
    <w:basedOn w:val="Normal"/>
    <w:rsid w:val="00171BED"/>
    <w:pPr>
      <w:spacing w:after="120"/>
    </w:pPr>
    <w:rPr>
      <w:rFonts w:ascii="Arial" w:hAnsi="Arial"/>
      <w:b/>
      <w:bCs/>
      <w:sz w:val="32"/>
      <w:szCs w:val="20"/>
    </w:rPr>
  </w:style>
  <w:style w:type="paragraph" w:customStyle="1" w:styleId="Tabletitle">
    <w:name w:val="Table title"/>
    <w:basedOn w:val="Tabletext"/>
    <w:rsid w:val="00162C09"/>
    <w:pPr>
      <w:spacing w:before="360"/>
    </w:pPr>
    <w:rPr>
      <w:b/>
      <w:bCs/>
    </w:rPr>
  </w:style>
  <w:style w:type="paragraph" w:customStyle="1" w:styleId="StyleTabletextBold">
    <w:name w:val="Style Table text + Bold"/>
    <w:basedOn w:val="Tabletext"/>
    <w:rsid w:val="00162C09"/>
    <w:rPr>
      <w:b/>
      <w:bCs/>
    </w:rPr>
  </w:style>
  <w:style w:type="character" w:customStyle="1" w:styleId="TabletextChar">
    <w:name w:val="Table text Char"/>
    <w:link w:val="Tabletext"/>
    <w:rsid w:val="008E0BEF"/>
    <w:rPr>
      <w:rFonts w:ascii="Arial" w:hAnsi="Arial"/>
      <w:sz w:val="22"/>
    </w:rPr>
  </w:style>
  <w:style w:type="paragraph" w:customStyle="1" w:styleId="Bulletleft1">
    <w:name w:val="Bullet left 1"/>
    <w:basedOn w:val="Normal"/>
    <w:link w:val="Bulletleft1Char"/>
    <w:rsid w:val="000819CD"/>
    <w:pPr>
      <w:numPr>
        <w:numId w:val="9"/>
      </w:numPr>
      <w:spacing w:line="360" w:lineRule="auto"/>
    </w:pPr>
    <w:rPr>
      <w:rFonts w:ascii="Arial" w:hAnsi="Arial"/>
      <w:lang w:val="en-US" w:eastAsia="en-US"/>
    </w:rPr>
  </w:style>
  <w:style w:type="character" w:customStyle="1" w:styleId="Bulletleft1Char">
    <w:name w:val="Bullet left 1 Char"/>
    <w:link w:val="Bulletleft1"/>
    <w:rsid w:val="000819CD"/>
    <w:rPr>
      <w:rFonts w:ascii="Arial" w:hAnsi="Arial"/>
      <w:sz w:val="24"/>
      <w:szCs w:val="24"/>
      <w:lang w:val="en-US" w:eastAsia="en-US"/>
    </w:rPr>
  </w:style>
  <w:style w:type="paragraph" w:styleId="ListParagraph">
    <w:name w:val="List Paragraph"/>
    <w:basedOn w:val="Normal"/>
    <w:uiPriority w:val="34"/>
    <w:qFormat/>
    <w:rsid w:val="008E0BEF"/>
    <w:pPr>
      <w:ind w:left="720"/>
    </w:pPr>
  </w:style>
  <w:style w:type="character" w:styleId="UnresolvedMention">
    <w:name w:val="Unresolved Mention"/>
    <w:basedOn w:val="DefaultParagraphFont"/>
    <w:uiPriority w:val="99"/>
    <w:semiHidden/>
    <w:unhideWhenUsed/>
    <w:rsid w:val="005D19FE"/>
    <w:rPr>
      <w:color w:val="605E5C"/>
      <w:shd w:val="clear" w:color="auto" w:fill="E1DFDD"/>
    </w:rPr>
  </w:style>
  <w:style w:type="character" w:customStyle="1" w:styleId="eop">
    <w:name w:val="eop"/>
    <w:basedOn w:val="DefaultParagraphFont"/>
    <w:rsid w:val="00D629CC"/>
  </w:style>
  <w:style w:type="paragraph" w:customStyle="1" w:styleId="paragraph0">
    <w:name w:val="paragraph"/>
    <w:basedOn w:val="Normal"/>
    <w:rsid w:val="00645D9A"/>
    <w:pPr>
      <w:spacing w:before="100" w:beforeAutospacing="1" w:after="100" w:afterAutospacing="1"/>
    </w:pPr>
  </w:style>
  <w:style w:type="character" w:styleId="Emphasis">
    <w:name w:val="Emphasis"/>
    <w:basedOn w:val="DefaultParagraphFont"/>
    <w:uiPriority w:val="20"/>
    <w:qFormat/>
    <w:rsid w:val="00645D9A"/>
    <w:rPr>
      <w:i/>
      <w:iCs/>
    </w:rPr>
  </w:style>
  <w:style w:type="character" w:customStyle="1" w:styleId="cf01">
    <w:name w:val="cf01"/>
    <w:basedOn w:val="DefaultParagraphFont"/>
    <w:rsid w:val="00E6366C"/>
    <w:rPr>
      <w:rFonts w:ascii="Segoe UI" w:hAnsi="Segoe UI" w:cs="Segoe UI" w:hint="default"/>
      <w:sz w:val="18"/>
      <w:szCs w:val="18"/>
    </w:rPr>
  </w:style>
  <w:style w:type="character" w:customStyle="1" w:styleId="cf11">
    <w:name w:val="cf11"/>
    <w:basedOn w:val="DefaultParagraphFont"/>
    <w:rsid w:val="00E6366C"/>
    <w:rPr>
      <w:rFonts w:ascii="Segoe UI" w:hAnsi="Segoe UI" w:cs="Segoe UI" w:hint="default"/>
      <w:sz w:val="18"/>
      <w:szCs w:val="18"/>
    </w:rPr>
  </w:style>
  <w:style w:type="character" w:customStyle="1" w:styleId="cf21">
    <w:name w:val="cf21"/>
    <w:basedOn w:val="DefaultParagraphFont"/>
    <w:rsid w:val="00E6366C"/>
    <w:rPr>
      <w:rFonts w:ascii="Segoe UI" w:hAnsi="Segoe UI" w:cs="Segoe UI" w:hint="default"/>
      <w:b/>
      <w:bCs/>
      <w:sz w:val="18"/>
      <w:szCs w:val="18"/>
    </w:rPr>
  </w:style>
  <w:style w:type="paragraph" w:customStyle="1" w:styleId="pf0">
    <w:name w:val="pf0"/>
    <w:basedOn w:val="Normal"/>
    <w:rsid w:val="00635D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7036">
      <w:bodyDiv w:val="1"/>
      <w:marLeft w:val="0"/>
      <w:marRight w:val="0"/>
      <w:marTop w:val="0"/>
      <w:marBottom w:val="0"/>
      <w:divBdr>
        <w:top w:val="none" w:sz="0" w:space="0" w:color="auto"/>
        <w:left w:val="none" w:sz="0" w:space="0" w:color="auto"/>
        <w:bottom w:val="none" w:sz="0" w:space="0" w:color="auto"/>
        <w:right w:val="none" w:sz="0" w:space="0" w:color="auto"/>
      </w:divBdr>
    </w:div>
    <w:div w:id="318390663">
      <w:bodyDiv w:val="1"/>
      <w:marLeft w:val="0"/>
      <w:marRight w:val="0"/>
      <w:marTop w:val="0"/>
      <w:marBottom w:val="0"/>
      <w:divBdr>
        <w:top w:val="none" w:sz="0" w:space="0" w:color="auto"/>
        <w:left w:val="none" w:sz="0" w:space="0" w:color="auto"/>
        <w:bottom w:val="none" w:sz="0" w:space="0" w:color="auto"/>
        <w:right w:val="none" w:sz="0" w:space="0" w:color="auto"/>
      </w:divBdr>
    </w:div>
    <w:div w:id="716704356">
      <w:bodyDiv w:val="1"/>
      <w:marLeft w:val="0"/>
      <w:marRight w:val="0"/>
      <w:marTop w:val="0"/>
      <w:marBottom w:val="0"/>
      <w:divBdr>
        <w:top w:val="none" w:sz="0" w:space="0" w:color="auto"/>
        <w:left w:val="none" w:sz="0" w:space="0" w:color="auto"/>
        <w:bottom w:val="none" w:sz="0" w:space="0" w:color="auto"/>
        <w:right w:val="none" w:sz="0" w:space="0" w:color="auto"/>
      </w:divBdr>
      <w:divsChild>
        <w:div w:id="1300649167">
          <w:marLeft w:val="0"/>
          <w:marRight w:val="0"/>
          <w:marTop w:val="0"/>
          <w:marBottom w:val="0"/>
          <w:divBdr>
            <w:top w:val="none" w:sz="0" w:space="0" w:color="auto"/>
            <w:left w:val="none" w:sz="0" w:space="0" w:color="auto"/>
            <w:bottom w:val="none" w:sz="0" w:space="0" w:color="auto"/>
            <w:right w:val="none" w:sz="0" w:space="0" w:color="auto"/>
          </w:divBdr>
          <w:divsChild>
            <w:div w:id="17279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cr.ac.uk/publication/radiotherapy-target-volume-definition-and-peer-review-second-edition-rcr-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ro.org/Science/Guideli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data.nhs.uk/radiotherapy/dashboar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cerdata.nhs.uk/treatments" TargetMode="External"/><Relationship Id="rId4" Type="http://schemas.openxmlformats.org/officeDocument/2006/relationships/settings" Target="settings.xml"/><Relationship Id="rId9" Type="http://schemas.openxmlformats.org/officeDocument/2006/relationships/hyperlink" Target="https://www.rcr.ac.uk/clinical-oncology/rcr-clinical-oncology-census-report-2021" TargetMode="External"/><Relationship Id="rId14" Type="http://schemas.openxmlformats.org/officeDocument/2006/relationships/hyperlink" Target="https://www.rcr.ac.uk/publication/radiotherapy-target-volume-definition-and-peer-review-second-edition-rc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516A-0211-429B-8C84-2D1D387A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3513</Words>
  <Characters>21740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Lirije Hyseni</dc:creator>
  <cp:keywords/>
  <cp:lastModifiedBy>Dionne Bowie</cp:lastModifiedBy>
  <cp:revision>6</cp:revision>
  <cp:lastPrinted>2010-11-24T08:28:00Z</cp:lastPrinted>
  <dcterms:created xsi:type="dcterms:W3CDTF">2023-04-21T13:43:00Z</dcterms:created>
  <dcterms:modified xsi:type="dcterms:W3CDTF">2023-04-21T14:16:00Z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2023-04-21T13:48:28Z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df8c6fbb-c806-41ca-993e-1785899425ee</vt:lpwstr>
  </property>
  <property fmtid="{D5CDD505-2E9C-101B-9397-08002B2CF9AE}" pid="8" name="MSIP_Label_54678ddc-88e6-45fa-b88f-819f911892da_ContentBits">
    <vt:lpwstr>0</vt:lpwstr>
  </property>
</Properties>
</file>