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0270" w14:textId="76CB15FF" w:rsidR="00C53134" w:rsidRPr="002A0C0F" w:rsidRDefault="002A0C0F" w:rsidP="002A0C0F">
      <w:pPr>
        <w:pStyle w:val="Title"/>
        <w:rPr>
          <w:rFonts w:cs="Arial"/>
        </w:rPr>
      </w:pPr>
      <w:bookmarkStart w:id="0" w:name="_Hlk42499997"/>
      <w:r w:rsidRPr="00783FAE">
        <w:rPr>
          <w:rFonts w:cs="Arial"/>
        </w:rPr>
        <w:t>Clopidogrel genotype testing</w:t>
      </w:r>
      <w:r>
        <w:rPr>
          <w:rFonts w:cs="Arial"/>
        </w:rPr>
        <w:t xml:space="preserve"> after </w:t>
      </w:r>
      <w:r w:rsidR="00DD7E3B">
        <w:rPr>
          <w:rFonts w:cs="Arial"/>
        </w:rPr>
        <w:t xml:space="preserve">ischaemic stroke </w:t>
      </w:r>
      <w:r w:rsidR="00C53134" w:rsidRPr="007E0BCC">
        <w:t xml:space="preserve"> (provisional title)</w:t>
      </w:r>
      <w:bookmarkEnd w:id="0"/>
    </w:p>
    <w:p w14:paraId="074D2B84" w14:textId="77777777" w:rsidR="00A403C0" w:rsidRDefault="00A403C0" w:rsidP="00C53134">
      <w:pPr>
        <w:pStyle w:val="Paragraphnonumbers"/>
      </w:pPr>
    </w:p>
    <w:bookmarkStart w:id="1" w:name="_Hlk102290746"/>
    <w:p w14:paraId="7ABCA678" w14:textId="6FBD10BF" w:rsidR="002A0C0F" w:rsidRDefault="00246FB0" w:rsidP="00C53134">
      <w:pPr>
        <w:pStyle w:val="Paragraphnonumbers"/>
      </w:pPr>
      <w:r>
        <w:fldChar w:fldCharType="begin"/>
      </w:r>
      <w:r>
        <w:instrText xml:space="preserve"> HYPERLINK "https://www.nice.org.uk/guidance/ta210" </w:instrText>
      </w:r>
      <w:r>
        <w:fldChar w:fldCharType="separate"/>
      </w:r>
      <w:r w:rsidR="002A0C0F" w:rsidRPr="00121298">
        <w:rPr>
          <w:rStyle w:val="Hyperlink"/>
        </w:rPr>
        <w:t>NICE technology appraisal 210 (TA210)</w:t>
      </w:r>
      <w:r>
        <w:rPr>
          <w:rStyle w:val="Hyperlink"/>
        </w:rPr>
        <w:fldChar w:fldCharType="end"/>
      </w:r>
      <w:r w:rsidR="00582558">
        <w:rPr>
          <w:rStyle w:val="Hyperlink"/>
        </w:rPr>
        <w:t xml:space="preserve"> </w:t>
      </w:r>
      <w:r w:rsidR="002A0C0F" w:rsidRPr="002A0C0F">
        <w:t xml:space="preserve">recommends clopidogrel as an option to prevent </w:t>
      </w:r>
      <w:r w:rsidR="00EA515F">
        <w:t xml:space="preserve">further </w:t>
      </w:r>
      <w:r w:rsidR="002A0C0F" w:rsidRPr="002A0C0F">
        <w:t xml:space="preserve">occlusive vascular events (such as ischaemic stroke, transient ischaemic attack </w:t>
      </w:r>
      <w:r w:rsidR="00EA515F">
        <w:t>or</w:t>
      </w:r>
      <w:r w:rsidR="00EA515F" w:rsidRPr="002A0C0F">
        <w:t xml:space="preserve"> </w:t>
      </w:r>
      <w:r w:rsidR="002A0C0F" w:rsidRPr="002A0C0F">
        <w:t xml:space="preserve">myocardial infarction) for people who have had </w:t>
      </w:r>
      <w:r w:rsidR="00EA515F" w:rsidRPr="00EA515F">
        <w:t>an ischaemic stroke</w:t>
      </w:r>
      <w:r w:rsidR="002A0C0F" w:rsidRPr="002A0C0F">
        <w:t xml:space="preserve">. </w:t>
      </w:r>
    </w:p>
    <w:p w14:paraId="396BAECA" w14:textId="466A9527" w:rsidR="002A0C0F" w:rsidRDefault="002A0C0F" w:rsidP="00C53134">
      <w:pPr>
        <w:pStyle w:val="Paragraphnonumbers"/>
      </w:pPr>
      <w:r w:rsidRPr="002A0C0F">
        <w:t xml:space="preserve">The CYP2C19 gene encodes a protein that is needed to convert (metabolise) clopidogrel to its active form. Clopidogrel may be less effective in people with particular mutations in this gene (‘poor metabolisers’), and consequently have a reduced impact on lowering risk of, for example, a further stroke. </w:t>
      </w:r>
      <w:r w:rsidR="00481F93">
        <w:t>Genetic testing for CYP2C19 variant alleles</w:t>
      </w:r>
      <w:r w:rsidR="00481F93" w:rsidRPr="002A0C0F">
        <w:t xml:space="preserve"> </w:t>
      </w:r>
      <w:r w:rsidR="00481F93">
        <w:t>could identify people who</w:t>
      </w:r>
      <w:r w:rsidRPr="002A0C0F">
        <w:t xml:space="preserve"> may benefit from use of an alternative antiplatelet therapy</w:t>
      </w:r>
      <w:r w:rsidR="00481F93">
        <w:t>.</w:t>
      </w:r>
    </w:p>
    <w:p w14:paraId="40D8402D" w14:textId="49EF646F" w:rsidR="00030E69" w:rsidRDefault="00030E69" w:rsidP="00C53134">
      <w:pPr>
        <w:pStyle w:val="Paragraphnonumbers"/>
      </w:pPr>
      <w:r>
        <w:t>This could r</w:t>
      </w:r>
      <w:r w:rsidRPr="00030E69">
        <w:t>educ</w:t>
      </w:r>
      <w:r>
        <w:t>e the</w:t>
      </w:r>
      <w:r w:rsidRPr="00030E69">
        <w:t xml:space="preserve"> risk of another ischaemic stroke, transient ischaemic attack or myocardial infarction for carriers of CYP2C19 mutations</w:t>
      </w:r>
      <w:r>
        <w:t xml:space="preserve">. Secondary strokes </w:t>
      </w:r>
      <w:r w:rsidR="0035759E">
        <w:t xml:space="preserve">have a large impact on people’s health related quality of life. </w:t>
      </w:r>
      <w:r w:rsidR="0035759E" w:rsidRPr="0035759E">
        <w:t xml:space="preserve">Testing would be associated with increased costs, but </w:t>
      </w:r>
      <w:r w:rsidR="0035759E">
        <w:t xml:space="preserve">any </w:t>
      </w:r>
      <w:r w:rsidR="00E543C7">
        <w:t>longer-term</w:t>
      </w:r>
      <w:r w:rsidR="0035759E">
        <w:t xml:space="preserve"> reduction of these clinical events could</w:t>
      </w:r>
      <w:r w:rsidR="0035759E" w:rsidRPr="0035759E">
        <w:t xml:space="preserve"> </w:t>
      </w:r>
      <w:r w:rsidR="00092E92">
        <w:t xml:space="preserve">improve patient outcomes, </w:t>
      </w:r>
      <w:r w:rsidR="0035759E" w:rsidRPr="0035759E">
        <w:t>reduce costs and use of resources</w:t>
      </w:r>
      <w:r w:rsidR="0035759E">
        <w:t>.</w:t>
      </w:r>
    </w:p>
    <w:p w14:paraId="2D1F7204" w14:textId="5FACE2D4" w:rsidR="00C53134" w:rsidRDefault="00C53134" w:rsidP="00C53134">
      <w:pPr>
        <w:pStyle w:val="Paragraphnonumbers"/>
      </w:pPr>
      <w:r w:rsidRPr="007E0BCC">
        <w:t xml:space="preserve">The NICE </w:t>
      </w:r>
      <w:r>
        <w:t>d</w:t>
      </w:r>
      <w:r w:rsidRPr="007E0BCC">
        <w:t xml:space="preserve">iagnostics </w:t>
      </w:r>
      <w:r>
        <w:t>a</w:t>
      </w:r>
      <w:r w:rsidRPr="007E0BCC">
        <w:t xml:space="preserve">ssessment </w:t>
      </w:r>
      <w:r>
        <w:t>p</w:t>
      </w:r>
      <w:r w:rsidRPr="007E0BCC">
        <w:t xml:space="preserve">rogramme will assess the clinical and cost-effectiveness of </w:t>
      </w:r>
      <w:r w:rsidR="00180C3A">
        <w:t xml:space="preserve">clopidogrel genotype testing after </w:t>
      </w:r>
      <w:r w:rsidR="00EA515F" w:rsidRPr="00EA515F">
        <w:t>an ischaemic stroke</w:t>
      </w:r>
      <w:r w:rsidR="00EA515F">
        <w:t xml:space="preserve"> </w:t>
      </w:r>
      <w:r w:rsidRPr="007E0BCC">
        <w:t xml:space="preserve">in order to make recommendations on </w:t>
      </w:r>
      <w:r w:rsidR="00696CF1">
        <w:t xml:space="preserve">its </w:t>
      </w:r>
      <w:r w:rsidRPr="007E0BCC">
        <w:t xml:space="preserve">use in the NHS. </w:t>
      </w:r>
    </w:p>
    <w:bookmarkEnd w:id="1"/>
    <w:p w14:paraId="074032A6" w14:textId="77777777" w:rsidR="00180C3A" w:rsidRDefault="00180C3A" w:rsidP="00C53134">
      <w:pPr>
        <w:rPr>
          <w:rFonts w:ascii="Arial" w:hAnsi="Arial" w:cs="Arial"/>
          <w:b/>
          <w:bCs/>
        </w:rPr>
      </w:pPr>
    </w:p>
    <w:p w14:paraId="264BF347" w14:textId="496AF475" w:rsidR="007B41C7" w:rsidRPr="00FF0F97" w:rsidRDefault="007B41C7" w:rsidP="00246FB0">
      <w:pPr>
        <w:pStyle w:val="ListParagraph"/>
        <w:rPr>
          <w:rFonts w:ascii="Arial" w:hAnsi="Arial" w:cs="Arial"/>
        </w:rPr>
      </w:pPr>
    </w:p>
    <w:sectPr w:rsidR="007B41C7" w:rsidRPr="00FF0F97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6A9A" w14:textId="77777777" w:rsidR="00541192" w:rsidRDefault="00541192" w:rsidP="00446BEE">
      <w:r>
        <w:separator/>
      </w:r>
    </w:p>
  </w:endnote>
  <w:endnote w:type="continuationSeparator" w:id="0">
    <w:p w14:paraId="0655B9CF" w14:textId="77777777" w:rsidR="00541192" w:rsidRDefault="0054119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DFDA" w14:textId="27310DEA" w:rsidR="00446BEE" w:rsidRDefault="00446BEE" w:rsidP="00446BEE">
    <w:pPr>
      <w:pStyle w:val="Footer"/>
    </w:pPr>
    <w:r>
      <w:tab/>
    </w:r>
    <w:r>
      <w:tab/>
    </w:r>
  </w:p>
  <w:p w14:paraId="041D94B4" w14:textId="77777777" w:rsidR="00446BEE" w:rsidRDefault="00446BEE">
    <w:pPr>
      <w:pStyle w:val="Footer"/>
    </w:pPr>
  </w:p>
  <w:p w14:paraId="7DDE5D15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856F" w14:textId="77777777" w:rsidR="00541192" w:rsidRDefault="00541192" w:rsidP="00446BEE">
      <w:r>
        <w:separator/>
      </w:r>
    </w:p>
  </w:footnote>
  <w:footnote w:type="continuationSeparator" w:id="0">
    <w:p w14:paraId="4E346D86" w14:textId="77777777" w:rsidR="00541192" w:rsidRDefault="00541192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66000"/>
    <w:multiLevelType w:val="hybridMultilevel"/>
    <w:tmpl w:val="3572C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54A79"/>
    <w:multiLevelType w:val="hybridMultilevel"/>
    <w:tmpl w:val="8E9EB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71BCF"/>
    <w:multiLevelType w:val="hybridMultilevel"/>
    <w:tmpl w:val="04801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20752">
    <w:abstractNumId w:val="13"/>
  </w:num>
  <w:num w:numId="2" w16cid:durableId="1743679699">
    <w:abstractNumId w:val="15"/>
  </w:num>
  <w:num w:numId="3" w16cid:durableId="182476162">
    <w:abstractNumId w:val="15"/>
    <w:lvlOverride w:ilvl="0">
      <w:startOverride w:val="1"/>
    </w:lvlOverride>
  </w:num>
  <w:num w:numId="4" w16cid:durableId="1239435956">
    <w:abstractNumId w:val="15"/>
    <w:lvlOverride w:ilvl="0">
      <w:startOverride w:val="1"/>
    </w:lvlOverride>
  </w:num>
  <w:num w:numId="5" w16cid:durableId="1402144679">
    <w:abstractNumId w:val="15"/>
    <w:lvlOverride w:ilvl="0">
      <w:startOverride w:val="1"/>
    </w:lvlOverride>
  </w:num>
  <w:num w:numId="6" w16cid:durableId="859928510">
    <w:abstractNumId w:val="15"/>
    <w:lvlOverride w:ilvl="0">
      <w:startOverride w:val="1"/>
    </w:lvlOverride>
  </w:num>
  <w:num w:numId="7" w16cid:durableId="1251162762">
    <w:abstractNumId w:val="15"/>
    <w:lvlOverride w:ilvl="0">
      <w:startOverride w:val="1"/>
    </w:lvlOverride>
  </w:num>
  <w:num w:numId="8" w16cid:durableId="2115127327">
    <w:abstractNumId w:val="9"/>
  </w:num>
  <w:num w:numId="9" w16cid:durableId="1131509766">
    <w:abstractNumId w:val="7"/>
  </w:num>
  <w:num w:numId="10" w16cid:durableId="1945991469">
    <w:abstractNumId w:val="6"/>
  </w:num>
  <w:num w:numId="11" w16cid:durableId="1389646848">
    <w:abstractNumId w:val="5"/>
  </w:num>
  <w:num w:numId="12" w16cid:durableId="1357342012">
    <w:abstractNumId w:val="4"/>
  </w:num>
  <w:num w:numId="13" w16cid:durableId="253587794">
    <w:abstractNumId w:val="8"/>
  </w:num>
  <w:num w:numId="14" w16cid:durableId="1167357576">
    <w:abstractNumId w:val="3"/>
  </w:num>
  <w:num w:numId="15" w16cid:durableId="714738794">
    <w:abstractNumId w:val="2"/>
  </w:num>
  <w:num w:numId="16" w16cid:durableId="249041914">
    <w:abstractNumId w:val="1"/>
  </w:num>
  <w:num w:numId="17" w16cid:durableId="2091464088">
    <w:abstractNumId w:val="0"/>
  </w:num>
  <w:num w:numId="18" w16cid:durableId="1390422522">
    <w:abstractNumId w:val="11"/>
  </w:num>
  <w:num w:numId="19" w16cid:durableId="2010790243">
    <w:abstractNumId w:val="11"/>
    <w:lvlOverride w:ilvl="0">
      <w:startOverride w:val="1"/>
    </w:lvlOverride>
  </w:num>
  <w:num w:numId="20" w16cid:durableId="2009596417">
    <w:abstractNumId w:val="10"/>
  </w:num>
  <w:num w:numId="21" w16cid:durableId="1379165125">
    <w:abstractNumId w:val="14"/>
  </w:num>
  <w:num w:numId="22" w16cid:durableId="380449251">
    <w:abstractNumId w:val="12"/>
  </w:num>
  <w:num w:numId="23" w16cid:durableId="1320620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92"/>
    <w:rsid w:val="000053F8"/>
    <w:rsid w:val="0001675A"/>
    <w:rsid w:val="00024D0A"/>
    <w:rsid w:val="00026554"/>
    <w:rsid w:val="00030E69"/>
    <w:rsid w:val="00070065"/>
    <w:rsid w:val="00080E0E"/>
    <w:rsid w:val="00092E92"/>
    <w:rsid w:val="000A4FEE"/>
    <w:rsid w:val="000B5939"/>
    <w:rsid w:val="000C38EF"/>
    <w:rsid w:val="001134E7"/>
    <w:rsid w:val="00116303"/>
    <w:rsid w:val="00121298"/>
    <w:rsid w:val="0017169E"/>
    <w:rsid w:val="00175061"/>
    <w:rsid w:val="001777F4"/>
    <w:rsid w:val="00180C3A"/>
    <w:rsid w:val="001B0EE9"/>
    <w:rsid w:val="001B0F06"/>
    <w:rsid w:val="001B65B3"/>
    <w:rsid w:val="002408EA"/>
    <w:rsid w:val="00246FB0"/>
    <w:rsid w:val="002572FF"/>
    <w:rsid w:val="002809E1"/>
    <w:rsid w:val="002819D7"/>
    <w:rsid w:val="002A0C0F"/>
    <w:rsid w:val="002A3B8D"/>
    <w:rsid w:val="002C1A7E"/>
    <w:rsid w:val="002C49EA"/>
    <w:rsid w:val="002D3376"/>
    <w:rsid w:val="00303519"/>
    <w:rsid w:val="00311ED0"/>
    <w:rsid w:val="00341D3D"/>
    <w:rsid w:val="0035759E"/>
    <w:rsid w:val="003648C5"/>
    <w:rsid w:val="003722FA"/>
    <w:rsid w:val="003C7AAF"/>
    <w:rsid w:val="004075B6"/>
    <w:rsid w:val="00420952"/>
    <w:rsid w:val="00446BEE"/>
    <w:rsid w:val="00481F93"/>
    <w:rsid w:val="00486D6D"/>
    <w:rsid w:val="005025A1"/>
    <w:rsid w:val="00526296"/>
    <w:rsid w:val="005409B7"/>
    <w:rsid w:val="00541192"/>
    <w:rsid w:val="005456A1"/>
    <w:rsid w:val="0056247A"/>
    <w:rsid w:val="00582558"/>
    <w:rsid w:val="00590146"/>
    <w:rsid w:val="005A0439"/>
    <w:rsid w:val="005A38E3"/>
    <w:rsid w:val="005F41DE"/>
    <w:rsid w:val="00635B3B"/>
    <w:rsid w:val="00671FEA"/>
    <w:rsid w:val="006921E1"/>
    <w:rsid w:val="00696CF1"/>
    <w:rsid w:val="006D3923"/>
    <w:rsid w:val="00736348"/>
    <w:rsid w:val="00737B71"/>
    <w:rsid w:val="00747A7C"/>
    <w:rsid w:val="0078662C"/>
    <w:rsid w:val="007B41C7"/>
    <w:rsid w:val="007D0BCE"/>
    <w:rsid w:val="00803ED2"/>
    <w:rsid w:val="0081009B"/>
    <w:rsid w:val="0081335D"/>
    <w:rsid w:val="008152BE"/>
    <w:rsid w:val="008602E2"/>
    <w:rsid w:val="00861B92"/>
    <w:rsid w:val="008814FB"/>
    <w:rsid w:val="008C76F5"/>
    <w:rsid w:val="008F5E30"/>
    <w:rsid w:val="009024D6"/>
    <w:rsid w:val="00914D7F"/>
    <w:rsid w:val="00952E6D"/>
    <w:rsid w:val="0099277C"/>
    <w:rsid w:val="009C3A64"/>
    <w:rsid w:val="009E680B"/>
    <w:rsid w:val="00A045EA"/>
    <w:rsid w:val="00A146DC"/>
    <w:rsid w:val="00A15A1F"/>
    <w:rsid w:val="00A174D0"/>
    <w:rsid w:val="00A210B0"/>
    <w:rsid w:val="00A3325A"/>
    <w:rsid w:val="00A33A2D"/>
    <w:rsid w:val="00A403C0"/>
    <w:rsid w:val="00A43013"/>
    <w:rsid w:val="00AE1CC4"/>
    <w:rsid w:val="00AE7BCF"/>
    <w:rsid w:val="00AF108A"/>
    <w:rsid w:val="00B02E55"/>
    <w:rsid w:val="00B036C1"/>
    <w:rsid w:val="00B1410E"/>
    <w:rsid w:val="00B5431F"/>
    <w:rsid w:val="00B65C93"/>
    <w:rsid w:val="00BF6572"/>
    <w:rsid w:val="00BF7FE0"/>
    <w:rsid w:val="00C107EF"/>
    <w:rsid w:val="00C53134"/>
    <w:rsid w:val="00C61A56"/>
    <w:rsid w:val="00C7204C"/>
    <w:rsid w:val="00C87B5A"/>
    <w:rsid w:val="00C938BB"/>
    <w:rsid w:val="00C96411"/>
    <w:rsid w:val="00CF58B7"/>
    <w:rsid w:val="00D252CE"/>
    <w:rsid w:val="00D33091"/>
    <w:rsid w:val="00D351C1"/>
    <w:rsid w:val="00D35EFB"/>
    <w:rsid w:val="00D504B3"/>
    <w:rsid w:val="00D86BF0"/>
    <w:rsid w:val="00D942AC"/>
    <w:rsid w:val="00DA19D7"/>
    <w:rsid w:val="00DA3F4C"/>
    <w:rsid w:val="00DD7E3B"/>
    <w:rsid w:val="00DE715A"/>
    <w:rsid w:val="00DF7E5E"/>
    <w:rsid w:val="00E51920"/>
    <w:rsid w:val="00E543C7"/>
    <w:rsid w:val="00E64120"/>
    <w:rsid w:val="00E660A1"/>
    <w:rsid w:val="00E74A2B"/>
    <w:rsid w:val="00EA515F"/>
    <w:rsid w:val="00EE4DF8"/>
    <w:rsid w:val="00F055F1"/>
    <w:rsid w:val="00F610AF"/>
    <w:rsid w:val="00F65FA1"/>
    <w:rsid w:val="00F968EF"/>
    <w:rsid w:val="00FA2C5A"/>
    <w:rsid w:val="00FC2D11"/>
    <w:rsid w:val="00FC6230"/>
    <w:rsid w:val="00FF0F9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F66C4"/>
  <w15:chartTrackingRefBased/>
  <w15:docId w15:val="{F287D0DC-0AC3-42B8-B902-0ABEBCE9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semiHidden/>
    <w:qFormat/>
    <w:rsid w:val="00C53134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952E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2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2E6D"/>
  </w:style>
  <w:style w:type="paragraph" w:styleId="CommentSubject">
    <w:name w:val="annotation subject"/>
    <w:basedOn w:val="CommentText"/>
    <w:next w:val="CommentText"/>
    <w:link w:val="CommentSubjectChar"/>
    <w:semiHidden/>
    <w:rsid w:val="0095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2E6D"/>
    <w:rPr>
      <w:b/>
      <w:bCs/>
    </w:rPr>
  </w:style>
  <w:style w:type="character" w:styleId="Hyperlink">
    <w:name w:val="Hyperlink"/>
    <w:basedOn w:val="DefaultParagraphFont"/>
    <w:semiHidden/>
    <w:rsid w:val="002572F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72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330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886C-36ED-4328-899C-19A0E988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Grant</dc:creator>
  <cp:keywords/>
  <dc:description/>
  <cp:lastModifiedBy>Alexandra Sexton</cp:lastModifiedBy>
  <cp:revision>3</cp:revision>
  <cp:lastPrinted>2021-07-02T07:53:00Z</cp:lastPrinted>
  <dcterms:created xsi:type="dcterms:W3CDTF">2022-05-01T09:32:00Z</dcterms:created>
  <dcterms:modified xsi:type="dcterms:W3CDTF">2022-05-01T09:33:00Z</dcterms:modified>
</cp:coreProperties>
</file>