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BA7" w:rsidP="02BD54E3" w:rsidRDefault="00183493" w14:paraId="4C88D337" w14:textId="2A2808AE">
      <w:pPr>
        <w:ind w:hanging="567"/>
        <w:jc w:val="center"/>
        <w:rPr>
          <w:rFonts w:ascii="Arial" w:hAnsi="Arial" w:cs="Arial"/>
          <w:b/>
          <w:bCs/>
          <w:color w:val="00506A"/>
          <w:sz w:val="28"/>
          <w:szCs w:val="28"/>
        </w:rPr>
      </w:pPr>
      <w:r w:rsidRPr="02BD54E3">
        <w:rPr>
          <w:rFonts w:ascii="Arial" w:hAnsi="Arial" w:cs="Arial"/>
          <w:b/>
          <w:bCs/>
          <w:color w:val="00506A"/>
          <w:sz w:val="28"/>
          <w:szCs w:val="28"/>
        </w:rPr>
        <w:t>Medical Technologies</w:t>
      </w:r>
      <w:r w:rsidRPr="02BD54E3" w:rsidR="00D47BA7">
        <w:rPr>
          <w:rFonts w:ascii="Arial" w:hAnsi="Arial" w:cs="Arial"/>
          <w:b/>
          <w:bCs/>
          <w:color w:val="00506A"/>
          <w:sz w:val="28"/>
          <w:szCs w:val="28"/>
        </w:rPr>
        <w:t xml:space="preserve"> Advisory Committee</w:t>
      </w:r>
      <w:r w:rsidRPr="02BD54E3" w:rsidR="004A2D1D">
        <w:rPr>
          <w:rFonts w:ascii="Arial" w:hAnsi="Arial" w:cs="Arial"/>
          <w:b/>
          <w:bCs/>
          <w:color w:val="00506A"/>
          <w:sz w:val="28"/>
          <w:szCs w:val="28"/>
        </w:rPr>
        <w:t xml:space="preserve"> Interests Register</w:t>
      </w:r>
    </w:p>
    <w:p w:rsidR="00642E3C" w:rsidP="02BD54E3" w:rsidRDefault="00642E3C" w14:paraId="3E1931AA" w14:textId="77777777">
      <w:pPr>
        <w:ind w:hanging="567"/>
        <w:jc w:val="center"/>
        <w:rPr>
          <w:rFonts w:ascii="Arial" w:hAnsi="Arial" w:cs="Arial"/>
          <w:b/>
          <w:bCs/>
          <w:color w:val="00506A"/>
          <w:sz w:val="28"/>
          <w:szCs w:val="28"/>
        </w:rPr>
      </w:pPr>
    </w:p>
    <w:p w:rsidR="00084CFF" w:rsidP="02BD54E3" w:rsidRDefault="00084CFF" w14:paraId="397B1966" w14:textId="7E80195F">
      <w:pPr>
        <w:ind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2BD54E3">
        <w:rPr>
          <w:rFonts w:ascii="Arial" w:hAnsi="Arial" w:cs="Arial"/>
          <w:b/>
          <w:bCs/>
          <w:sz w:val="20"/>
          <w:szCs w:val="20"/>
        </w:rPr>
        <w:t xml:space="preserve">Topic: </w:t>
      </w:r>
      <w:r w:rsidRPr="02BD54E3" w:rsidR="7FA2C71F">
        <w:rPr>
          <w:rFonts w:ascii="Arial" w:hAnsi="Arial" w:cs="Arial"/>
          <w:b/>
          <w:bCs/>
          <w:sz w:val="20"/>
          <w:szCs w:val="20"/>
        </w:rPr>
        <w:t>Robot-assisted surgery for orthopaedic procedures</w:t>
      </w:r>
    </w:p>
    <w:p w:rsidR="00642E3C" w:rsidP="02BD54E3" w:rsidRDefault="00642E3C" w14:paraId="540DEF19" w14:textId="359A6494">
      <w:pPr>
        <w:ind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Pr="00084CFF" w:rsidR="00642E3C" w:rsidP="02BD54E3" w:rsidRDefault="00642E3C" w14:paraId="7F115B14" w14:textId="2C1B101A">
      <w:pPr>
        <w:ind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2BD54E3">
        <w:rPr>
          <w:rFonts w:ascii="Arial" w:hAnsi="Arial" w:cs="Arial"/>
          <w:b/>
          <w:bCs/>
          <w:sz w:val="20"/>
          <w:szCs w:val="20"/>
        </w:rPr>
        <w:t xml:space="preserve">NICE’s declaration of interest policy can be accessed </w:t>
      </w:r>
      <w:hyperlink r:id="rId10">
        <w:r w:rsidRPr="02BD54E3">
          <w:rPr>
            <w:rStyle w:val="Hyperlink"/>
            <w:rFonts w:ascii="Arial" w:hAnsi="Arial" w:cs="Arial"/>
            <w:b/>
            <w:bCs/>
            <w:sz w:val="20"/>
            <w:szCs w:val="20"/>
          </w:rPr>
          <w:t>here</w:t>
        </w:r>
      </w:hyperlink>
    </w:p>
    <w:p w:rsidR="360DF234" w:rsidP="360DF234" w:rsidRDefault="360DF234" w14:paraId="6DFA9362" w14:textId="7D242E83">
      <w:pPr>
        <w:ind w:hanging="567"/>
        <w:rPr>
          <w:rFonts w:ascii="Arial" w:hAnsi="Arial" w:cs="Arial"/>
          <w:b/>
          <w:bCs/>
          <w:sz w:val="20"/>
          <w:szCs w:val="20"/>
        </w:rPr>
      </w:pPr>
    </w:p>
    <w:p w:rsidR="360DF234" w:rsidP="360DF234" w:rsidRDefault="360DF234" w14:paraId="2BEC9D0C" w14:textId="3B4CEA9C">
      <w:pPr>
        <w:ind w:hanging="567"/>
        <w:rPr>
          <w:rFonts w:ascii="Arial" w:hAnsi="Arial" w:cs="Arial"/>
          <w:b/>
          <w:bCs/>
          <w:sz w:val="20"/>
          <w:szCs w:val="20"/>
        </w:rPr>
      </w:pPr>
    </w:p>
    <w:p w:rsidR="360DF234" w:rsidP="360DF234" w:rsidRDefault="360DF234" w14:paraId="4AE36FB6" w14:textId="1819B4BF">
      <w:pPr>
        <w:ind w:hanging="567"/>
        <w:rPr>
          <w:rFonts w:ascii="Arial" w:hAnsi="Arial" w:cs="Arial"/>
          <w:b/>
          <w:bCs/>
          <w:sz w:val="20"/>
          <w:szCs w:val="20"/>
        </w:rPr>
      </w:pPr>
    </w:p>
    <w:p w:rsidR="00D47BA7" w:rsidP="003850B9" w:rsidRDefault="00D47BA7" w14:paraId="1C7CC411" w14:textId="77777777"/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17"/>
        <w:gridCol w:w="1890"/>
        <w:gridCol w:w="1529"/>
        <w:gridCol w:w="3525"/>
        <w:gridCol w:w="1398"/>
        <w:gridCol w:w="1415"/>
        <w:gridCol w:w="1414"/>
        <w:gridCol w:w="1980"/>
      </w:tblGrid>
      <w:tr w:rsidRPr="00273E7F" w:rsidR="004602D6" w:rsidTr="2E41EDAF" w14:paraId="111674D1" w14:textId="77777777">
        <w:trPr>
          <w:trHeight w:val="300"/>
          <w:tblHeader/>
        </w:trPr>
        <w:tc>
          <w:tcPr>
            <w:tcW w:w="2017" w:type="dxa"/>
            <w:tcMar/>
          </w:tcPr>
          <w:p w:rsidRPr="00273E7F" w:rsidR="004602D6" w:rsidP="003850B9" w:rsidRDefault="004602D6" w14:paraId="626159D9" w14:textId="77777777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890" w:type="dxa"/>
            <w:tcMar/>
          </w:tcPr>
          <w:p w:rsidRPr="00273E7F" w:rsidR="004602D6" w:rsidP="003850B9" w:rsidRDefault="004602D6" w14:paraId="4BC0C4D4" w14:textId="77777777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Role with NICE</w:t>
            </w:r>
          </w:p>
        </w:tc>
        <w:tc>
          <w:tcPr>
            <w:tcW w:w="1529" w:type="dxa"/>
            <w:tcMar/>
          </w:tcPr>
          <w:p w:rsidRPr="00273E7F" w:rsidR="004602D6" w:rsidP="003850B9" w:rsidRDefault="004602D6" w14:paraId="3D4BE18B" w14:textId="77777777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525" w:type="dxa"/>
            <w:tcMar/>
          </w:tcPr>
          <w:p w:rsidRPr="00273E7F" w:rsidR="004602D6" w:rsidP="003850B9" w:rsidRDefault="004602D6" w14:paraId="231853E2" w14:textId="77777777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398" w:type="dxa"/>
            <w:tcMar/>
          </w:tcPr>
          <w:p w:rsidRPr="00273E7F" w:rsidR="004602D6" w:rsidP="003850B9" w:rsidRDefault="004602D6" w14:paraId="1CD048D0" w14:textId="77777777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Interest</w:t>
            </w:r>
          </w:p>
          <w:p w:rsidRPr="00273E7F" w:rsidR="004602D6" w:rsidP="003850B9" w:rsidRDefault="004602D6" w14:paraId="39C94262" w14:textId="7D8627EE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415" w:type="dxa"/>
            <w:tcMar/>
          </w:tcPr>
          <w:p w:rsidRPr="00273E7F" w:rsidR="004602D6" w:rsidP="003850B9" w:rsidRDefault="004602D6" w14:paraId="07D4B157" w14:textId="77777777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Interest</w:t>
            </w:r>
          </w:p>
          <w:p w:rsidRPr="00273E7F" w:rsidR="004602D6" w:rsidP="003850B9" w:rsidRDefault="004602D6" w14:paraId="79047174" w14:textId="05A416BF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414" w:type="dxa"/>
            <w:tcMar/>
          </w:tcPr>
          <w:p w:rsidRPr="00273E7F" w:rsidR="004602D6" w:rsidP="003850B9" w:rsidRDefault="004602D6" w14:paraId="7F96F18C" w14:textId="77777777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 xml:space="preserve">Interest </w:t>
            </w:r>
          </w:p>
          <w:p w:rsidRPr="00273E7F" w:rsidR="004602D6" w:rsidP="003850B9" w:rsidRDefault="004602D6" w14:paraId="7756DC64" w14:textId="5CBD8E0E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1980" w:type="dxa"/>
            <w:tcMar/>
          </w:tcPr>
          <w:p w:rsidRPr="00273E7F" w:rsidR="004602D6" w:rsidP="003850B9" w:rsidRDefault="004602D6" w14:paraId="5A51D99E" w14:textId="77777777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Comments</w:t>
            </w:r>
          </w:p>
        </w:tc>
      </w:tr>
      <w:tr w:rsidR="00787F86" w:rsidTr="2E41EDAF" w14:paraId="5EB9A50C" w14:textId="77777777">
        <w:trPr>
          <w:trHeight w:val="609"/>
        </w:trPr>
        <w:tc>
          <w:tcPr>
            <w:tcW w:w="2017" w:type="dxa"/>
            <w:vMerge w:val="restart"/>
            <w:tcMar/>
          </w:tcPr>
          <w:p w:rsidR="00787F86" w:rsidP="005B4ED7" w:rsidRDefault="00787F86" w14:paraId="0937ACE7" w14:textId="0D0AC667">
            <w:pPr>
              <w:widowControl w:val="0"/>
              <w:spacing w:before="1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Paul Baker</w:t>
            </w:r>
          </w:p>
          <w:p w:rsidR="00787F86" w:rsidP="005B4ED7" w:rsidRDefault="00787F86" w14:paraId="578C2DAC" w14:textId="61A81705">
            <w:pPr>
              <w:widowControl w:val="0"/>
              <w:spacing w:before="1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Mar/>
          </w:tcPr>
          <w:p w:rsidR="00787F86" w:rsidP="0052752A" w:rsidRDefault="00787F86" w14:paraId="7EFC947C" w14:textId="3ADCAE19">
            <w:pPr>
              <w:pStyle w:val="Title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2BD54E3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Specialist Committee Member</w:t>
            </w:r>
          </w:p>
        </w:tc>
        <w:tc>
          <w:tcPr>
            <w:tcW w:w="1529" w:type="dxa"/>
            <w:tcBorders>
              <w:bottom w:val="single" w:color="auto" w:sz="4" w:space="0"/>
            </w:tcBorders>
            <w:tcMar/>
          </w:tcPr>
          <w:p w:rsidRPr="00A35E18" w:rsidR="00787F86" w:rsidP="0052752A" w:rsidRDefault="00787F86" w14:paraId="18F1D42F" w14:textId="76237469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6244B1" w:rsidR="00787F86" w:rsidP="00A35E18" w:rsidRDefault="00787F86" w14:paraId="6031B030" w14:textId="1C97B51A">
            <w:pPr>
              <w:pStyle w:val="Title"/>
              <w:keepNext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244B1">
              <w:rPr>
                <w:rFonts w:cs="Arial"/>
                <w:b w:val="0"/>
                <w:bCs w:val="0"/>
                <w:sz w:val="20"/>
                <w:szCs w:val="20"/>
              </w:rPr>
              <w:t>Private Practice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6244B1" w:rsidR="00787F86" w:rsidP="00A35E18" w:rsidRDefault="00787F86" w14:paraId="21D4EE14" w14:textId="1AD7E006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244B1">
              <w:rPr>
                <w:rFonts w:cs="Arial"/>
                <w:b w:val="0"/>
                <w:bCs w:val="0"/>
                <w:sz w:val="20"/>
                <w:szCs w:val="20"/>
              </w:rPr>
              <w:t>January 2024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tcMar/>
          </w:tcPr>
          <w:p w:rsidRPr="006244B1" w:rsidR="00787F86" w:rsidP="00A35E18" w:rsidRDefault="006244B1" w14:paraId="545F74D5" w14:textId="116DB99D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244B1">
              <w:rPr>
                <w:rFonts w:cs="Arial"/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tcMar/>
          </w:tcPr>
          <w:p w:rsidRPr="006244B1" w:rsidR="00787F86" w:rsidP="006244B1" w:rsidRDefault="00787F86" w14:paraId="761506F0" w14:textId="7B8E873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tcMar/>
          </w:tcPr>
          <w:p w:rsidR="00787F86" w:rsidP="005B4ED7" w:rsidRDefault="00DD78FC" w14:paraId="066AC391" w14:textId="7B2B7B8C">
            <w:pPr>
              <w:pStyle w:val="Title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D78FC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="006244B1" w:rsidTr="2E41EDAF" w14:paraId="2E3C89B4" w14:textId="77777777">
        <w:trPr>
          <w:trHeight w:val="991"/>
        </w:trPr>
        <w:tc>
          <w:tcPr>
            <w:tcW w:w="2017" w:type="dxa"/>
            <w:vMerge/>
            <w:tcMar/>
          </w:tcPr>
          <w:p w:rsidRPr="02BD54E3" w:rsidR="006244B1" w:rsidP="00FF7A6D" w:rsidRDefault="006244B1" w14:paraId="1E215DD5" w14:textId="77777777">
            <w:pPr>
              <w:widowControl w:val="0"/>
              <w:spacing w:before="1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6244B1" w:rsidP="00FF7A6D" w:rsidRDefault="006244B1" w14:paraId="01197DD0" w14:textId="77777777">
            <w:pPr>
              <w:pStyle w:val="Title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tcMar/>
          </w:tcPr>
          <w:p w:rsidRPr="009B287F" w:rsidR="006244B1" w:rsidP="00A35E18" w:rsidRDefault="006244B1" w14:paraId="49FC4856" w14:textId="0D988EAC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244B1">
              <w:rPr>
                <w:rFonts w:cs="Arial"/>
                <w:b w:val="0"/>
                <w:bCs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244B1" w:rsidR="006244B1" w:rsidP="00A35E18" w:rsidRDefault="006244B1" w14:paraId="6E6FF8C9" w14:textId="1756B380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244B1">
              <w:rPr>
                <w:rFonts w:cs="Arial"/>
                <w:b w:val="0"/>
                <w:bCs w:val="0"/>
                <w:sz w:val="20"/>
                <w:szCs w:val="20"/>
              </w:rPr>
              <w:t>Trial Steering Committee Member - NIHR RACER trial (robotic versus conventional Knee replacement trial)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244B1" w:rsidR="006244B1" w:rsidP="00A35E18" w:rsidRDefault="006244B1" w14:paraId="58A831C0" w14:textId="431BA0A8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244B1">
              <w:rPr>
                <w:rFonts w:cs="Arial"/>
                <w:b w:val="0"/>
                <w:bCs w:val="0"/>
                <w:sz w:val="20"/>
                <w:szCs w:val="20"/>
              </w:rPr>
              <w:t>June 2020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tcMar/>
          </w:tcPr>
          <w:p w:rsidRPr="006244B1" w:rsidR="006244B1" w:rsidP="00A35E18" w:rsidRDefault="006244B1" w14:paraId="478980F8" w14:textId="5CFA7305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244B1">
              <w:rPr>
                <w:rFonts w:cs="Arial"/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tcMar/>
          </w:tcPr>
          <w:p w:rsidRPr="009B287F" w:rsidR="006244B1" w:rsidP="00A35E18" w:rsidRDefault="006244B1" w14:paraId="01258B5B" w14:textId="7570D267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Pr="009B287F" w:rsidR="006244B1" w:rsidP="00FF7A6D" w:rsidRDefault="005C5AF7" w14:paraId="185FCCB2" w14:textId="55AD570C">
            <w:pPr>
              <w:pStyle w:val="Title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5C5AF7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DC0B11" w:rsidR="00FF7A6D" w:rsidTr="2E41EDAF" w14:paraId="5850F804" w14:textId="77777777">
        <w:trPr>
          <w:trHeight w:val="300"/>
        </w:trPr>
        <w:tc>
          <w:tcPr>
            <w:tcW w:w="2017" w:type="dxa"/>
            <w:tcMar/>
          </w:tcPr>
          <w:p w:rsidR="00FF7A6D" w:rsidP="00FF7A6D" w:rsidRDefault="00FF7A6D" w14:paraId="7CC6C8A3" w14:textId="22D0E493">
            <w:pPr>
              <w:widowControl w:val="0"/>
              <w:spacing w:before="1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Andrew Port</w:t>
            </w:r>
          </w:p>
        </w:tc>
        <w:tc>
          <w:tcPr>
            <w:tcW w:w="1890" w:type="dxa"/>
            <w:tcMar/>
          </w:tcPr>
          <w:p w:rsidRPr="00DC0B11" w:rsidR="00FF7A6D" w:rsidP="00FF7A6D" w:rsidRDefault="00FF7A6D" w14:paraId="1452C472" w14:textId="1D52BDE0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2BD54E3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Specialist Committee Member</w:t>
            </w:r>
          </w:p>
        </w:tc>
        <w:tc>
          <w:tcPr>
            <w:tcW w:w="1529" w:type="dxa"/>
            <w:tcMar/>
            <w:vAlign w:val="center"/>
          </w:tcPr>
          <w:p w:rsidRPr="00EC6A9A" w:rsidR="00FF7A6D" w:rsidP="00EC6A9A" w:rsidRDefault="00FF7A6D" w14:paraId="39DB6690" w14:textId="1AC681A9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EC6A9A" w:rsidR="00FF7A6D" w:rsidP="00EC6A9A" w:rsidRDefault="00FF7A6D" w14:paraId="36B660D2" w14:textId="05720E32">
            <w:pPr>
              <w:pStyle w:val="Title"/>
              <w:keepNext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EC6A9A" w:rsidR="00FF7A6D" w:rsidP="00EC6A9A" w:rsidRDefault="00FF7A6D" w14:paraId="1C35B4DF" w14:textId="3DA8ECD3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1415" w:type="dxa"/>
            <w:tcMar/>
            <w:vAlign w:val="center"/>
          </w:tcPr>
          <w:p w:rsidRPr="00EC6A9A" w:rsidR="00FF7A6D" w:rsidP="00EC6A9A" w:rsidRDefault="00FF7A6D" w14:paraId="1FCF1711" w14:textId="6CA24847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Mar/>
            <w:vAlign w:val="center"/>
          </w:tcPr>
          <w:p w:rsidRPr="00EC6A9A" w:rsidR="00FF7A6D" w:rsidP="00EC6A9A" w:rsidRDefault="00FF7A6D" w14:paraId="5F0E6CA0" w14:textId="242C76B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1980" w:type="dxa"/>
            <w:tcMar/>
            <w:vAlign w:val="center"/>
          </w:tcPr>
          <w:p w:rsidRPr="00EC6A9A" w:rsidR="00FF7A6D" w:rsidP="00EC6A9A" w:rsidRDefault="00FF7A6D" w14:paraId="2951787A" w14:textId="14A442F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DC0B11" w:rsidR="003175F4" w:rsidTr="2E41EDAF" w14:paraId="3E57F097" w14:textId="77777777">
        <w:trPr>
          <w:trHeight w:val="300"/>
        </w:trPr>
        <w:tc>
          <w:tcPr>
            <w:tcW w:w="2017" w:type="dxa"/>
            <w:tcMar/>
          </w:tcPr>
          <w:p w:rsidR="003175F4" w:rsidP="003175F4" w:rsidRDefault="003175F4" w14:paraId="74F3A516" w14:textId="7521740A">
            <w:pPr>
              <w:widowControl w:val="0"/>
              <w:spacing w:before="1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Usman Bhatty</w:t>
            </w:r>
          </w:p>
        </w:tc>
        <w:tc>
          <w:tcPr>
            <w:tcW w:w="1890" w:type="dxa"/>
            <w:tcMar/>
          </w:tcPr>
          <w:p w:rsidRPr="00DC0B11" w:rsidR="003175F4" w:rsidP="003175F4" w:rsidRDefault="003175F4" w14:paraId="63263281" w14:textId="24D43E91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2BD54E3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Specialist Committee Member</w:t>
            </w:r>
          </w:p>
        </w:tc>
        <w:tc>
          <w:tcPr>
            <w:tcW w:w="1529" w:type="dxa"/>
            <w:tcMar/>
            <w:vAlign w:val="center"/>
          </w:tcPr>
          <w:p w:rsidRPr="00EC6A9A" w:rsidR="003175F4" w:rsidP="003175F4" w:rsidRDefault="003175F4" w14:paraId="4B6C581A" w14:textId="276FEA07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EC6A9A" w:rsidR="003175F4" w:rsidP="003175F4" w:rsidRDefault="003175F4" w14:paraId="167CC41A" w14:textId="0B71E683">
            <w:pPr>
              <w:pStyle w:val="Heading1"/>
              <w:rPr>
                <w:rFonts w:cs="Arial"/>
                <w:b w:val="0"/>
                <w:bCs w:val="0"/>
                <w:kern w:val="28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kern w:val="28"/>
                <w:sz w:val="20"/>
                <w:szCs w:val="20"/>
              </w:rPr>
              <w:t>NIL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EC6A9A" w:rsidR="003175F4" w:rsidP="003175F4" w:rsidRDefault="003175F4" w14:paraId="4B7BC714" w14:textId="2BA4EC8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1415" w:type="dxa"/>
            <w:tcMar/>
            <w:vAlign w:val="center"/>
          </w:tcPr>
          <w:p w:rsidRPr="00EC6A9A" w:rsidR="003175F4" w:rsidP="003175F4" w:rsidRDefault="003175F4" w14:paraId="6691157E" w14:textId="7112048D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Mar/>
            <w:vAlign w:val="center"/>
          </w:tcPr>
          <w:p w:rsidRPr="00EC6A9A" w:rsidR="003175F4" w:rsidP="003175F4" w:rsidRDefault="003175F4" w14:paraId="66F26AB2" w14:textId="5B45807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1980" w:type="dxa"/>
            <w:tcMar/>
            <w:vAlign w:val="center"/>
          </w:tcPr>
          <w:p w:rsidRPr="00EC6A9A" w:rsidR="003175F4" w:rsidP="003175F4" w:rsidRDefault="003175F4" w14:paraId="7CF42C64" w14:textId="145D6C8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DC0B11" w:rsidR="003175F4" w:rsidTr="2E41EDAF" w14:paraId="03E13DF3" w14:textId="77777777">
        <w:trPr>
          <w:trHeight w:val="300"/>
        </w:trPr>
        <w:tc>
          <w:tcPr>
            <w:tcW w:w="2017" w:type="dxa"/>
            <w:tcMar/>
          </w:tcPr>
          <w:p w:rsidR="003175F4" w:rsidP="003175F4" w:rsidRDefault="003175F4" w14:paraId="4357354B" w14:textId="4DD7502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Rebecca Dickens</w:t>
            </w:r>
          </w:p>
        </w:tc>
        <w:tc>
          <w:tcPr>
            <w:tcW w:w="1890" w:type="dxa"/>
            <w:tcMar/>
          </w:tcPr>
          <w:p w:rsidRPr="00DC0B11" w:rsidR="003175F4" w:rsidP="003175F4" w:rsidRDefault="003175F4" w14:paraId="771A446D" w14:textId="3568ED10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Lay </w:t>
            </w:r>
            <w:r w:rsidRPr="02BD54E3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Specialist Committee Member</w:t>
            </w:r>
          </w:p>
        </w:tc>
        <w:tc>
          <w:tcPr>
            <w:tcW w:w="1529" w:type="dxa"/>
            <w:tcMar/>
            <w:vAlign w:val="center"/>
          </w:tcPr>
          <w:p w:rsidRPr="00EC6A9A" w:rsidR="003175F4" w:rsidP="003175F4" w:rsidRDefault="003175F4" w14:paraId="45C000F5" w14:textId="50BDC160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EC6A9A" w:rsidR="003175F4" w:rsidP="003175F4" w:rsidRDefault="003175F4" w14:paraId="71F19E7A" w14:textId="1AB06D6C">
            <w:pPr>
              <w:spacing w:before="240" w:after="240"/>
              <w:jc w:val="both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EC6A9A">
              <w:rPr>
                <w:rFonts w:ascii="Arial" w:hAnsi="Arial" w:cs="Arial"/>
                <w:kern w:val="28"/>
                <w:sz w:val="20"/>
                <w:szCs w:val="20"/>
              </w:rPr>
              <w:t>NIL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EC6A9A" w:rsidR="003175F4" w:rsidP="003175F4" w:rsidRDefault="003175F4" w14:paraId="5D59A89A" w14:textId="7D629123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1415" w:type="dxa"/>
            <w:tcMar/>
            <w:vAlign w:val="center"/>
          </w:tcPr>
          <w:p w:rsidRPr="00EC6A9A" w:rsidR="003175F4" w:rsidP="003175F4" w:rsidRDefault="003175F4" w14:paraId="53A60691" w14:textId="4966E1CD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Mar/>
            <w:vAlign w:val="center"/>
          </w:tcPr>
          <w:p w:rsidRPr="00EC6A9A" w:rsidR="003175F4" w:rsidP="003175F4" w:rsidRDefault="003175F4" w14:paraId="2356D4B9" w14:textId="0AF1598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1980" w:type="dxa"/>
            <w:tcMar/>
            <w:vAlign w:val="center"/>
          </w:tcPr>
          <w:p w:rsidRPr="00EC6A9A" w:rsidR="003175F4" w:rsidP="003175F4" w:rsidRDefault="003175F4" w14:paraId="552B9433" w14:textId="68037025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C6A9A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2A66B2E5" w14:textId="77777777">
        <w:trPr>
          <w:trHeight w:val="576"/>
        </w:trPr>
        <w:tc>
          <w:tcPr>
            <w:tcW w:w="2017" w:type="dxa"/>
            <w:vMerge w:val="restart"/>
            <w:tcMar/>
          </w:tcPr>
          <w:p w:rsidR="003175F4" w:rsidP="003175F4" w:rsidRDefault="003175F4" w14:paraId="79823D2B" w14:textId="6F84C9BE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David Deehan</w:t>
            </w:r>
          </w:p>
          <w:p w:rsidR="003175F4" w:rsidP="003175F4" w:rsidRDefault="003175F4" w14:paraId="4AE17CE8" w14:textId="6CAEC013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Mar/>
          </w:tcPr>
          <w:p w:rsidRPr="009B287F" w:rsidR="003175F4" w:rsidP="003175F4" w:rsidRDefault="00C5465C" w14:paraId="1A82BF4E" w14:textId="574C4E70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Professional Expert</w:t>
            </w:r>
          </w:p>
          <w:p w:rsidRPr="009B287F" w:rsidR="003175F4" w:rsidP="003175F4" w:rsidRDefault="003175F4" w14:paraId="400A58BF" w14:textId="020E2FBE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color="auto" w:sz="4" w:space="0"/>
            </w:tcBorders>
            <w:tcMar/>
          </w:tcPr>
          <w:p w:rsidRPr="009B287F" w:rsidR="003175F4" w:rsidP="003175F4" w:rsidRDefault="003175F4" w14:paraId="67FB6F47" w14:textId="6CEEF350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9B287F" w:rsidR="003175F4" w:rsidP="003175F4" w:rsidRDefault="003175F4" w14:paraId="33E8D31B" w14:textId="68B14259">
            <w:pPr>
              <w:pStyle w:val="Heading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9B287F">
              <w:rPr>
                <w:b w:val="0"/>
                <w:bCs w:val="0"/>
                <w:sz w:val="20"/>
                <w:szCs w:val="20"/>
                <w:lang w:val="en-US"/>
              </w:rPr>
              <w:t>I perform private practice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9B287F" w:rsidR="003175F4" w:rsidP="003175F4" w:rsidRDefault="003175F4" w14:paraId="05F78442" w14:textId="1B9BFBF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2001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tcMar/>
          </w:tcPr>
          <w:p w:rsidRPr="009B287F" w:rsidR="003175F4" w:rsidP="003175F4" w:rsidRDefault="003175F4" w14:paraId="03999C77" w14:textId="09A79A0C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July 2024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tcMar/>
          </w:tcPr>
          <w:p w:rsidRPr="009B287F" w:rsidR="003175F4" w:rsidP="003175F4" w:rsidRDefault="003175F4" w14:paraId="37143575" w14:textId="489D0F4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tcMar/>
          </w:tcPr>
          <w:p w:rsidRPr="009B287F" w:rsidR="003175F4" w:rsidP="003175F4" w:rsidRDefault="00DD78FC" w14:paraId="1D539423" w14:textId="7AFA8D1C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DD78FC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0F0BCE35" w14:textId="77777777">
        <w:trPr>
          <w:trHeight w:val="581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431E08BF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9B287F" w:rsidR="003175F4" w:rsidP="003175F4" w:rsidRDefault="003175F4" w14:paraId="724255C2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175F4" w14:paraId="75E0F387" w14:textId="73AB7871">
            <w:pPr>
              <w:pStyle w:val="Heading1"/>
              <w:rPr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9B287F" w:rsidR="003175F4" w:rsidP="003175F4" w:rsidRDefault="003175F4" w14:paraId="0EA14B7D" w14:textId="77777777">
            <w:pPr>
              <w:pStyle w:val="Heading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9B287F">
              <w:rPr>
                <w:b w:val="0"/>
                <w:bCs w:val="0"/>
                <w:sz w:val="20"/>
                <w:szCs w:val="20"/>
                <w:lang w:val="en-US"/>
              </w:rPr>
              <w:t>full time NHS surgeon</w:t>
            </w:r>
          </w:p>
          <w:p w:rsidRPr="009B287F" w:rsidR="003175F4" w:rsidP="003175F4" w:rsidRDefault="003175F4" w14:paraId="51EB6C37" w14:textId="742552B5">
            <w:pPr>
              <w:pStyle w:val="Paragraphnonumbers"/>
              <w:spacing w:after="0"/>
              <w:rPr>
                <w:sz w:val="20"/>
                <w:szCs w:val="20"/>
                <w:lang w:val="en-US"/>
              </w:rPr>
            </w:pPr>
            <w:r w:rsidRPr="009B287F">
              <w:rPr>
                <w:sz w:val="20"/>
                <w:szCs w:val="20"/>
                <w:lang w:val="en-US"/>
              </w:rPr>
              <w:t>I am a full time NHS consultant in elective practice</w:t>
            </w:r>
            <w:r w:rsidRPr="009B287F">
              <w:rPr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5F4105" w:rsidR="003175F4" w:rsidP="003175F4" w:rsidRDefault="003175F4" w14:paraId="4FA362A8" w14:textId="47E3DB2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2000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175F4" w14:paraId="4A0C975B" w14:textId="7141446D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July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175F4" w14:paraId="60174D1B" w14:textId="286007EC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DD78FC" w14:paraId="78F5F6D9" w14:textId="4C1AACA0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DD78FC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5E187252" w14:textId="77777777">
        <w:trPr>
          <w:trHeight w:val="589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7C1CA1A9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9B287F" w:rsidR="003175F4" w:rsidP="003175F4" w:rsidRDefault="003175F4" w14:paraId="7172C9A0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175F4" w14:paraId="5BADFB6E" w14:textId="51DC0DFB">
            <w:pPr>
              <w:pStyle w:val="Paragraphnonumbers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9B287F">
              <w:rPr>
                <w:rFonts w:cs="Arial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9B287F" w:rsidR="003175F4" w:rsidP="003175F4" w:rsidRDefault="003175F4" w14:paraId="3C9391FD" w14:textId="43CE485E">
            <w:pPr>
              <w:pStyle w:val="Heading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9B287F">
              <w:rPr>
                <w:b w:val="0"/>
                <w:bCs w:val="0"/>
                <w:sz w:val="20"/>
                <w:szCs w:val="20"/>
                <w:lang w:val="en-US"/>
              </w:rPr>
              <w:t>I receive no personal funding in any form from private industry </w:t>
            </w:r>
            <w:r w:rsidRPr="009B287F">
              <w:rPr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9B287F" w:rsidR="003175F4" w:rsidP="003175F4" w:rsidRDefault="003175F4" w14:paraId="04546763" w14:textId="1D6563B6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2000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175F4" w14:paraId="350EF797" w14:textId="7536CF5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175F4" w14:paraId="1A3D1F4B" w14:textId="0E0E49B7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DD78FC" w14:paraId="35E64601" w14:textId="4E69D4A9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DD78FC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475C1667" w14:textId="77777777">
        <w:trPr>
          <w:trHeight w:val="497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7FEC0D8A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9B287F" w:rsidR="003175F4" w:rsidP="003175F4" w:rsidRDefault="003175F4" w14:paraId="1DD052F5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175F4" w14:paraId="5C0B432A" w14:textId="50FF95B7">
            <w:pPr>
              <w:pStyle w:val="Paragraphnonumbers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9B287F">
              <w:rPr>
                <w:rFonts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9B287F" w:rsidR="003175F4" w:rsidP="003175F4" w:rsidRDefault="003175F4" w14:paraId="371C8B02" w14:textId="57052333">
            <w:pPr>
              <w:pStyle w:val="Heading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9B287F">
              <w:rPr>
                <w:b w:val="0"/>
                <w:bCs w:val="0"/>
                <w:sz w:val="20"/>
                <w:szCs w:val="20"/>
                <w:lang w:val="en-US"/>
              </w:rPr>
              <w:t>professor of surgery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9B287F" w:rsidR="003175F4" w:rsidP="003175F4" w:rsidRDefault="003175F4" w14:paraId="5D0DA304" w14:textId="330B797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175F4" w14:paraId="6F33C1BE" w14:textId="6FEB105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July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175F4" w14:paraId="2F9C8871" w14:textId="1DCEECD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DD78FC" w14:paraId="232B189D" w14:textId="437FED6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DD78FC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08406FC9" w14:textId="77777777">
        <w:trPr>
          <w:trHeight w:val="1126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0D5EE722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9B287F" w:rsidR="003175F4" w:rsidP="003175F4" w:rsidRDefault="003175F4" w14:paraId="0CD5B063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7CDC7FCE" w14:textId="31D4F42B">
            <w:pPr>
              <w:pStyle w:val="Paragraphnonumbers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9B287F">
              <w:rPr>
                <w:rFonts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E6FFF" w:rsidR="003175F4" w:rsidP="003175F4" w:rsidRDefault="003175F4" w14:paraId="32200ABB" w14:textId="64AEFBC2">
            <w:pPr>
              <w:pStyle w:val="Heading1"/>
            </w:pPr>
            <w:r w:rsidRPr="009B287F">
              <w:rPr>
                <w:b w:val="0"/>
                <w:bCs w:val="0"/>
                <w:sz w:val="20"/>
                <w:szCs w:val="20"/>
                <w:lang w:val="en-US"/>
              </w:rPr>
              <w:t xml:space="preserve">I have published extensively on </w:t>
            </w:r>
            <w:r w:rsidRPr="00C21F35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many aspects of knee replacement and robotic surgery</w:t>
            </w:r>
            <w:r w:rsidRPr="00C21F35">
              <w:t> 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9B287F" w:rsidR="003175F4" w:rsidP="003175F4" w:rsidRDefault="003175F4" w14:paraId="12487C62" w14:textId="723E3B2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2001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01D863EB" w14:textId="27DDE40B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July 2024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657DD734" w14:textId="4E702013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not relevant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Pr="009B287F" w:rsidR="003175F4" w:rsidP="350923B7" w:rsidRDefault="009D447F" w14:paraId="27B5E5DF" w14:textId="0CD98ED0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350923B7">
              <w:rPr>
                <w:rFonts w:cs="Arial"/>
                <w:b w:val="0"/>
                <w:bCs w:val="0"/>
                <w:sz w:val="20"/>
                <w:szCs w:val="20"/>
              </w:rPr>
              <w:t>Prevents appointment as SCM – to</w:t>
            </w:r>
            <w:r w:rsidRPr="350923B7" w:rsidR="3CF138DD">
              <w:rPr>
                <w:rFonts w:cs="Arial"/>
                <w:b w:val="0"/>
                <w:bCs w:val="0"/>
                <w:sz w:val="20"/>
                <w:szCs w:val="20"/>
              </w:rPr>
              <w:t xml:space="preserve"> participate</w:t>
            </w:r>
            <w:r w:rsidRPr="350923B7">
              <w:rPr>
                <w:rFonts w:cs="Arial"/>
                <w:b w:val="0"/>
                <w:bCs w:val="0"/>
                <w:sz w:val="20"/>
                <w:szCs w:val="20"/>
              </w:rPr>
              <w:t xml:space="preserve"> as Professional Expert</w:t>
            </w:r>
          </w:p>
        </w:tc>
      </w:tr>
      <w:tr w:rsidRPr="00353E88" w:rsidR="003175F4" w:rsidTr="2E41EDAF" w14:paraId="09650206" w14:textId="77777777">
        <w:trPr>
          <w:trHeight w:val="301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6A604F78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9B287F" w:rsidR="003175F4" w:rsidP="003175F4" w:rsidRDefault="003175F4" w14:paraId="0BD59387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1B8948DC" w14:textId="7FEEF142">
            <w:pPr>
              <w:pStyle w:val="Paragraphnonumbers"/>
              <w:spacing w:after="0"/>
              <w:rPr>
                <w:rFonts w:cs="Arial"/>
                <w:sz w:val="20"/>
                <w:szCs w:val="20"/>
              </w:rPr>
            </w:pPr>
            <w:r w:rsidRPr="009B287F">
              <w:rPr>
                <w:rFonts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9B287F" w:rsidR="003175F4" w:rsidP="003175F4" w:rsidRDefault="003175F4" w14:paraId="7CBCD6D7" w14:textId="6062C542">
            <w:pPr>
              <w:pStyle w:val="Heading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B303ED">
              <w:rPr>
                <w:b w:val="0"/>
                <w:bCs w:val="0"/>
                <w:sz w:val="20"/>
                <w:szCs w:val="20"/>
                <w:lang w:val="en-US"/>
              </w:rPr>
              <w:t xml:space="preserve">Newcastle Hospitals receives institutional support for research from several </w:t>
            </w:r>
            <w:proofErr w:type="spellStart"/>
            <w:r w:rsidRPr="00B303ED">
              <w:rPr>
                <w:b w:val="0"/>
                <w:bCs w:val="0"/>
                <w:sz w:val="20"/>
                <w:szCs w:val="20"/>
                <w:lang w:val="en-US"/>
              </w:rPr>
              <w:t>orthopaedic</w:t>
            </w:r>
            <w:proofErr w:type="spellEnd"/>
            <w:r w:rsidRPr="00B303ED">
              <w:rPr>
                <w:b w:val="0"/>
                <w:bCs w:val="0"/>
                <w:sz w:val="20"/>
                <w:szCs w:val="20"/>
                <w:lang w:val="en-US"/>
              </w:rPr>
              <w:t xml:space="preserve"> companies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3175F4" w:rsidP="003175F4" w:rsidRDefault="003175F4" w14:paraId="738AFBC6" w14:textId="48366D9C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35E9DCEE" w14:textId="6C64A2E4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67CD75FE" w14:textId="6B17E47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Pr="009B287F" w:rsidR="003175F4" w:rsidP="003175F4" w:rsidRDefault="00C5465C" w14:paraId="503481D1" w14:textId="05CDC7B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C5465C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577506E2" w14:textId="77777777">
        <w:trPr>
          <w:trHeight w:val="1014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50B8346F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9B287F" w:rsidR="003175F4" w:rsidP="003175F4" w:rsidRDefault="003175F4" w14:paraId="45C05FF0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002D5D52" w14:textId="60729A1D">
            <w:pPr>
              <w:pStyle w:val="Paragraphnonumbers"/>
              <w:spacing w:after="0"/>
              <w:rPr>
                <w:rFonts w:cs="Arial"/>
                <w:sz w:val="20"/>
                <w:szCs w:val="20"/>
              </w:rPr>
            </w:pPr>
            <w:r w:rsidRPr="009B287F">
              <w:rPr>
                <w:rFonts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11FB" w:rsidR="003175F4" w:rsidP="003175F4" w:rsidRDefault="003175F4" w14:paraId="54322BD1" w14:textId="77777777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4A11FB">
              <w:rPr>
                <w:b w:val="0"/>
                <w:bCs w:val="0"/>
                <w:sz w:val="20"/>
                <w:szCs w:val="20"/>
                <w:lang w:val="en-US"/>
              </w:rPr>
              <w:t xml:space="preserve">Unpaid founder / director Newcastle surgical training </w:t>
            </w:r>
            <w:proofErr w:type="spellStart"/>
            <w:r w:rsidRPr="004A11FB">
              <w:rPr>
                <w:b w:val="0"/>
                <w:bCs w:val="0"/>
                <w:sz w:val="20"/>
                <w:szCs w:val="20"/>
                <w:lang w:val="en-US"/>
              </w:rPr>
              <w:t>centre</w:t>
            </w:r>
            <w:proofErr w:type="spellEnd"/>
            <w:r w:rsidRPr="004A11FB">
              <w:rPr>
                <w:b w:val="0"/>
                <w:bCs w:val="0"/>
                <w:sz w:val="20"/>
                <w:szCs w:val="20"/>
              </w:rPr>
              <w:t> </w:t>
            </w:r>
          </w:p>
          <w:p w:rsidRPr="004A11FB" w:rsidR="003175F4" w:rsidP="003175F4" w:rsidRDefault="003175F4" w14:paraId="23C7CD04" w14:textId="58B6AA14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hyperlink w:history="1" r:id="rId11">
              <w:r w:rsidRPr="004A11FB">
                <w:rPr>
                  <w:rStyle w:val="Hyperlink"/>
                  <w:b w:val="0"/>
                  <w:bCs w:val="0"/>
                  <w:sz w:val="20"/>
                  <w:szCs w:val="20"/>
                  <w:lang w:val="en-US"/>
                </w:rPr>
                <w:t>www.nstcsurg.org</w:t>
              </w:r>
            </w:hyperlink>
            <w:r w:rsidRPr="004A11FB">
              <w:rPr>
                <w:b w:val="0"/>
                <w:bCs w:val="0"/>
                <w:sz w:val="20"/>
                <w:szCs w:val="20"/>
              </w:rPr>
              <w:t> </w:t>
            </w:r>
          </w:p>
          <w:p w:rsidRPr="009B287F" w:rsidR="003175F4" w:rsidP="003175F4" w:rsidRDefault="003175F4" w14:paraId="6761D22D" w14:textId="77777777">
            <w:pPr>
              <w:pStyle w:val="Heading1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3175F4" w:rsidP="003175F4" w:rsidRDefault="003175F4" w14:paraId="2EC8FBD1" w14:textId="5DD350C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2007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6F713F43" w14:textId="07BC46F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6694F256" w14:textId="78C9EA26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Pr="009B287F" w:rsidR="003175F4" w:rsidP="003175F4" w:rsidRDefault="00C5465C" w14:paraId="7B21B6F6" w14:textId="27B88DB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C5465C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7C1ABF58" w14:textId="77777777">
        <w:trPr>
          <w:trHeight w:val="269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61169327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9B287F" w:rsidR="003175F4" w:rsidP="003175F4" w:rsidRDefault="003175F4" w14:paraId="3A183482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4DA323EF" w14:textId="49AFD240">
            <w:pPr>
              <w:pStyle w:val="Paragraphnonumbers"/>
              <w:spacing w:after="0"/>
              <w:rPr>
                <w:rFonts w:cs="Arial"/>
                <w:sz w:val="20"/>
                <w:szCs w:val="20"/>
              </w:rPr>
            </w:pPr>
            <w:r w:rsidRPr="009B287F">
              <w:rPr>
                <w:rFonts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A0AF7" w:rsidR="003175F4" w:rsidP="003175F4" w:rsidRDefault="003175F4" w14:paraId="4D71C628" w14:textId="77777777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8A0AF7">
              <w:rPr>
                <w:b w:val="0"/>
                <w:bCs w:val="0"/>
                <w:sz w:val="20"/>
                <w:szCs w:val="20"/>
                <w:lang w:val="en-US"/>
              </w:rPr>
              <w:t>Published the first RCT on robotic assisted knee replacement</w:t>
            </w:r>
            <w:r w:rsidRPr="008A0AF7">
              <w:rPr>
                <w:b w:val="0"/>
                <w:bCs w:val="0"/>
                <w:sz w:val="20"/>
                <w:szCs w:val="20"/>
              </w:rPr>
              <w:t> </w:t>
            </w:r>
          </w:p>
          <w:p w:rsidRPr="008A0AF7" w:rsidR="003175F4" w:rsidP="003175F4" w:rsidRDefault="003175F4" w14:paraId="06A67752" w14:textId="21F37470">
            <w:pPr>
              <w:pStyle w:val="Heading1"/>
              <w:rPr>
                <w:sz w:val="20"/>
                <w:szCs w:val="20"/>
              </w:rPr>
            </w:pPr>
            <w:hyperlink w:tgtFrame="_blank" w:history="1" r:id="rId12">
              <w:r w:rsidRPr="008A0AF7">
                <w:rPr>
                  <w:rStyle w:val="Hyperlink"/>
                  <w:b w:val="0"/>
                  <w:bCs w:val="0"/>
                  <w:sz w:val="20"/>
                  <w:szCs w:val="20"/>
                </w:rPr>
                <w:t>Robotic Arm-assisted versus Manual (ROAM) total knee arthroplasty: a randomized controlled trial | Bone &amp; Joint (boneandjoint.org.uk)</w:t>
              </w:r>
            </w:hyperlink>
            <w:r w:rsidRPr="008A0AF7">
              <w:rPr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3175F4" w:rsidP="003175F4" w:rsidRDefault="003175F4" w14:paraId="3B3C430E" w14:textId="0811A663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2023/4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tcMar/>
          </w:tcPr>
          <w:p w:rsidR="003175F4" w:rsidP="003175F4" w:rsidRDefault="003175F4" w14:paraId="11E547C1" w14:textId="006B3CEB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23FE7E86" w14:textId="2D0CC589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Pr="009B287F" w:rsidR="003175F4" w:rsidP="003175F4" w:rsidRDefault="009D447F" w14:paraId="75489220" w14:textId="5E8F6086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9D447F">
              <w:rPr>
                <w:rFonts w:cs="Arial"/>
                <w:b w:val="0"/>
                <w:bCs w:val="0"/>
                <w:sz w:val="20"/>
                <w:szCs w:val="20"/>
              </w:rPr>
              <w:t>Prevents appointment as SCM – to remain as Professional Expert</w:t>
            </w:r>
          </w:p>
        </w:tc>
      </w:tr>
      <w:tr w:rsidRPr="00353E88" w:rsidR="003175F4" w:rsidTr="2E41EDAF" w14:paraId="3D48E573" w14:textId="77777777">
        <w:trPr>
          <w:trHeight w:val="275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504C189C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9B287F" w:rsidR="003175F4" w:rsidP="003175F4" w:rsidRDefault="003175F4" w14:paraId="12590B17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7D0B32D7" w14:textId="6B489278">
            <w:pPr>
              <w:pStyle w:val="Paragraphnonumbers"/>
              <w:spacing w:after="0"/>
              <w:rPr>
                <w:rFonts w:cs="Arial"/>
                <w:sz w:val="20"/>
                <w:szCs w:val="20"/>
              </w:rPr>
            </w:pPr>
            <w:r w:rsidRPr="009B287F">
              <w:rPr>
                <w:rFonts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11FB" w:rsidR="003175F4" w:rsidP="003175F4" w:rsidRDefault="003175F4" w14:paraId="31AA58DE" w14:textId="2B34BB08">
            <w:pPr>
              <w:pStyle w:val="Heading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382305">
              <w:rPr>
                <w:b w:val="0"/>
                <w:bCs w:val="0"/>
                <w:sz w:val="20"/>
                <w:szCs w:val="20"/>
                <w:lang w:val="en-US"/>
              </w:rPr>
              <w:t>None of the above have I received any form of payment whether through salary or otherwise</w:t>
            </w:r>
            <w:r w:rsidRPr="00382305">
              <w:rPr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3175F4" w:rsidP="003175F4" w:rsidRDefault="003175F4" w14:paraId="6F2012BD" w14:textId="1E82AE2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tcMar/>
          </w:tcPr>
          <w:p w:rsidR="003175F4" w:rsidP="003175F4" w:rsidRDefault="003175F4" w14:paraId="3C7BD18D" w14:textId="16D178C8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tcMar/>
          </w:tcPr>
          <w:p w:rsidRPr="009B287F" w:rsidR="003175F4" w:rsidP="003175F4" w:rsidRDefault="003175F4" w14:paraId="7522CF7B" w14:textId="7D13403B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Pr="009B287F" w:rsidR="003175F4" w:rsidP="003175F4" w:rsidRDefault="0019211E" w14:paraId="537EA9E7" w14:textId="11808833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19211E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1E21278B" w14:textId="77777777">
        <w:trPr>
          <w:trHeight w:val="705"/>
        </w:trPr>
        <w:tc>
          <w:tcPr>
            <w:tcW w:w="2017" w:type="dxa"/>
            <w:vMerge w:val="restart"/>
            <w:tcMar/>
          </w:tcPr>
          <w:p w:rsidR="003175F4" w:rsidP="003175F4" w:rsidRDefault="003175F4" w14:paraId="0BD9DD9C" w14:textId="1076E4F0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Jonathan Rees</w:t>
            </w:r>
          </w:p>
        </w:tc>
        <w:tc>
          <w:tcPr>
            <w:tcW w:w="1890" w:type="dxa"/>
            <w:vMerge w:val="restart"/>
            <w:tcMar/>
          </w:tcPr>
          <w:p w:rsidRPr="00353E88" w:rsidR="003175F4" w:rsidP="003175F4" w:rsidRDefault="003175F4" w14:paraId="606F564A" w14:textId="0FF82596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2BD54E3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Specialist Committee Member</w:t>
            </w:r>
          </w:p>
        </w:tc>
        <w:tc>
          <w:tcPr>
            <w:tcW w:w="1529" w:type="dxa"/>
            <w:tcBorders>
              <w:bottom w:val="single" w:color="auto" w:sz="4" w:space="0"/>
            </w:tcBorders>
            <w:tcMar/>
          </w:tcPr>
          <w:p w:rsidRPr="00353E88" w:rsidR="003175F4" w:rsidP="003175F4" w:rsidRDefault="003175F4" w14:paraId="2A4E2E59" w14:textId="483E9E6E">
            <w:pPr>
              <w:pStyle w:val="Title"/>
              <w:spacing w:before="0" w:after="0"/>
              <w:jc w:val="left"/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B287F">
              <w:rPr>
                <w:rFonts w:cs="Arial"/>
                <w:b w:val="0"/>
                <w:bCs w:val="0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3A112E" w:rsidR="003175F4" w:rsidP="003175F4" w:rsidRDefault="003175F4" w14:paraId="1454E187" w14:textId="24560D31">
            <w:pPr>
              <w:pStyle w:val="Heading1"/>
              <w:rPr>
                <w:sz w:val="20"/>
                <w:szCs w:val="20"/>
                <w:lang w:val="en-US"/>
              </w:rPr>
            </w:pPr>
            <w:r w:rsidRPr="003A112E">
              <w:rPr>
                <w:b w:val="0"/>
                <w:bCs w:val="0"/>
                <w:sz w:val="20"/>
                <w:szCs w:val="20"/>
                <w:lang w:val="en-US"/>
              </w:rPr>
              <w:t xml:space="preserve">Non-Exec Director (unpaid) and </w:t>
            </w:r>
            <w:proofErr w:type="spellStart"/>
            <w:r w:rsidRPr="003A112E">
              <w:rPr>
                <w:b w:val="0"/>
                <w:bCs w:val="0"/>
                <w:sz w:val="20"/>
                <w:szCs w:val="20"/>
                <w:lang w:val="en-US"/>
              </w:rPr>
              <w:t>share holder</w:t>
            </w:r>
            <w:proofErr w:type="spellEnd"/>
            <w:r w:rsidRPr="003A112E">
              <w:rPr>
                <w:b w:val="0"/>
                <w:bCs w:val="0"/>
                <w:sz w:val="20"/>
                <w:szCs w:val="20"/>
                <w:lang w:val="en-US"/>
              </w:rPr>
              <w:t xml:space="preserve"> - University Spin out company called PROMAPP Ltd</w:t>
            </w:r>
          </w:p>
        </w:tc>
        <w:tc>
          <w:tcPr>
            <w:tcW w:w="1398" w:type="dxa"/>
            <w:tcBorders>
              <w:bottom w:val="single" w:color="auto" w:sz="4" w:space="0"/>
            </w:tcBorders>
            <w:tcMar/>
          </w:tcPr>
          <w:p w:rsidRPr="003A112E" w:rsidR="003175F4" w:rsidP="003175F4" w:rsidRDefault="003175F4" w14:paraId="175CBFAD" w14:textId="4E10C879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3A112E">
              <w:rPr>
                <w:b w:val="0"/>
                <w:bCs w:val="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tcMar/>
          </w:tcPr>
          <w:p w:rsidRPr="003A112E" w:rsidR="003175F4" w:rsidP="003175F4" w:rsidRDefault="003175F4" w14:paraId="5C321C33" w14:textId="79515CB2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3A112E">
              <w:rPr>
                <w:b w:val="0"/>
                <w:bCs w:val="0"/>
                <w:sz w:val="20"/>
                <w:szCs w:val="20"/>
                <w:lang w:val="en-US"/>
              </w:rPr>
              <w:t>July 2024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tcMar/>
          </w:tcPr>
          <w:p w:rsidRPr="003A112E" w:rsidR="003175F4" w:rsidP="003175F4" w:rsidRDefault="003175F4" w14:paraId="0970ADE4" w14:textId="043F186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A112E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tcMar/>
          </w:tcPr>
          <w:p w:rsidRPr="00C50D27" w:rsidR="003175F4" w:rsidP="003175F4" w:rsidRDefault="00C50D27" w14:paraId="42CBC3BE" w14:textId="4792965D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50D27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4F078A5D" w14:textId="77777777">
        <w:trPr>
          <w:trHeight w:val="250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7027BC61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3175F4" w:rsidP="003175F4" w:rsidRDefault="003175F4" w14:paraId="3F72C721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00AC9" w:rsidR="003175F4" w:rsidP="003175F4" w:rsidRDefault="003175F4" w14:paraId="314E1A6D" w14:textId="507880F2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00AC9">
              <w:rPr>
                <w:rFonts w:cs="Arial"/>
                <w:b w:val="0"/>
                <w:bCs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A00AC9" w:rsidR="003175F4" w:rsidP="003175F4" w:rsidRDefault="003175F4" w14:paraId="1C588E7B" w14:textId="41573CD0">
            <w:pPr>
              <w:pStyle w:val="Paragraphnonumbers"/>
              <w:rPr>
                <w:sz w:val="20"/>
                <w:szCs w:val="20"/>
                <w:lang w:val="en-US"/>
              </w:rPr>
            </w:pPr>
            <w:r w:rsidRPr="00A00AC9">
              <w:rPr>
                <w:sz w:val="20"/>
                <w:szCs w:val="20"/>
                <w:lang w:val="en-US"/>
              </w:rPr>
              <w:t>Head of Dept, NDORMS, University of Oxford</w:t>
            </w:r>
          </w:p>
        </w:tc>
        <w:tc>
          <w:tcPr>
            <w:tcW w:w="139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A112E" w:rsidR="003175F4" w:rsidP="003175F4" w:rsidRDefault="003175F4" w14:paraId="0C5ED815" w14:textId="17F12CA0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A112E" w:rsidR="003175F4" w:rsidP="003175F4" w:rsidRDefault="003175F4" w14:paraId="2D94577A" w14:textId="477A7E37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3A112E">
              <w:rPr>
                <w:b w:val="0"/>
                <w:bCs w:val="0"/>
                <w:sz w:val="20"/>
                <w:szCs w:val="20"/>
                <w:lang w:val="en-US"/>
              </w:rPr>
              <w:t>July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A112E" w:rsidR="003175F4" w:rsidP="003175F4" w:rsidRDefault="003175F4" w14:paraId="2EEC9F7D" w14:textId="4148DEA5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A112E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54BEA" w14:paraId="46AF52C8" w14:textId="7EB22E5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354BEA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5F15BFEB" w14:textId="77777777">
        <w:trPr>
          <w:trHeight w:val="1001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695A57E2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3175F4" w:rsidP="003175F4" w:rsidRDefault="003175F4" w14:paraId="49EA5C28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505665" w:rsidR="003175F4" w:rsidP="003175F4" w:rsidRDefault="003175F4" w14:paraId="3EDE4951" w14:textId="2D872DDC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00AC9">
              <w:rPr>
                <w:rFonts w:cs="Arial"/>
                <w:b w:val="0"/>
                <w:bCs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505665" w:rsidR="003175F4" w:rsidP="003175F4" w:rsidRDefault="003175F4" w14:paraId="70AF79A5" w14:textId="67D5E445">
            <w:pPr>
              <w:pStyle w:val="Paragraphnonumbers"/>
              <w:rPr>
                <w:sz w:val="20"/>
                <w:szCs w:val="20"/>
                <w:lang w:val="en-US"/>
              </w:rPr>
            </w:pPr>
            <w:r w:rsidRPr="00505665">
              <w:rPr>
                <w:sz w:val="20"/>
                <w:szCs w:val="20"/>
                <w:lang w:val="en-US"/>
              </w:rPr>
              <w:t>Trustee Pembroke College Oxford</w:t>
            </w:r>
          </w:p>
        </w:tc>
        <w:tc>
          <w:tcPr>
            <w:tcW w:w="139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A112E" w:rsidR="003175F4" w:rsidP="003175F4" w:rsidRDefault="003175F4" w14:paraId="16DAAB40" w14:textId="2ABEA617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A112E" w:rsidR="003175F4" w:rsidP="003175F4" w:rsidRDefault="003175F4" w14:paraId="5DE876E9" w14:textId="516CE2B6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3A112E">
              <w:rPr>
                <w:b w:val="0"/>
                <w:bCs w:val="0"/>
                <w:sz w:val="20"/>
                <w:szCs w:val="20"/>
                <w:lang w:val="en-US"/>
              </w:rPr>
              <w:t>July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A112E" w:rsidR="003175F4" w:rsidP="003175F4" w:rsidRDefault="003175F4" w14:paraId="3A26BF7B" w14:textId="59423A4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A112E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54BEA" w14:paraId="7B8CAEAB" w14:textId="7EA2994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354BEA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404FAE36" w14:textId="77777777">
        <w:trPr>
          <w:trHeight w:val="463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6DA466DE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3175F4" w:rsidP="003175F4" w:rsidRDefault="003175F4" w14:paraId="570B5027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00AC9" w:rsidR="003175F4" w:rsidP="003175F4" w:rsidRDefault="003175F4" w14:paraId="680ECB98" w14:textId="62264ED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00AC9">
              <w:rPr>
                <w:rFonts w:cs="Arial"/>
                <w:b w:val="0"/>
                <w:bCs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505665" w:rsidR="003175F4" w:rsidP="003175F4" w:rsidRDefault="003175F4" w14:paraId="1AA587D9" w14:textId="555F20C3">
            <w:pPr>
              <w:pStyle w:val="Paragraphnonumbers"/>
              <w:rPr>
                <w:sz w:val="20"/>
                <w:szCs w:val="20"/>
                <w:lang w:val="en-US"/>
              </w:rPr>
            </w:pPr>
            <w:r w:rsidRPr="004422D4">
              <w:rPr>
                <w:sz w:val="20"/>
                <w:szCs w:val="20"/>
                <w:lang w:val="en-US"/>
              </w:rPr>
              <w:t>Trustee British Elbow and Shoulder Society CIO</w:t>
            </w:r>
          </w:p>
        </w:tc>
        <w:tc>
          <w:tcPr>
            <w:tcW w:w="139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3175F4" w:rsidP="003175F4" w:rsidRDefault="003175F4" w14:paraId="5B594C73" w14:textId="257C0F15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A112E" w:rsidR="003175F4" w:rsidP="003175F4" w:rsidRDefault="003175F4" w14:paraId="0BD6AF99" w14:textId="7AE2CD7F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3A112E">
              <w:rPr>
                <w:b w:val="0"/>
                <w:bCs w:val="0"/>
                <w:sz w:val="20"/>
                <w:szCs w:val="20"/>
                <w:lang w:val="en-US"/>
              </w:rPr>
              <w:t>July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A112E" w:rsidR="003175F4" w:rsidP="003175F4" w:rsidRDefault="003175F4" w14:paraId="461B2F90" w14:textId="69F26C95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A112E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B287F" w:rsidR="003175F4" w:rsidP="003175F4" w:rsidRDefault="00354BEA" w14:paraId="1BFC7CE2" w14:textId="717E36A4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354BEA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03F34267" w14:textId="77777777">
        <w:trPr>
          <w:trHeight w:val="488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03DC9821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3175F4" w:rsidP="003175F4" w:rsidRDefault="003175F4" w14:paraId="40C4DC44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422D4" w:rsidR="003175F4" w:rsidP="003175F4" w:rsidRDefault="003175F4" w14:paraId="5B42F1F8" w14:textId="551FA632">
            <w:pPr>
              <w:pStyle w:val="Paragraphnonumbers"/>
              <w:spacing w:after="0"/>
              <w:rPr>
                <w:rFonts w:cs="Arial"/>
                <w:sz w:val="20"/>
                <w:szCs w:val="20"/>
              </w:rPr>
            </w:pPr>
            <w:r w:rsidRPr="004422D4">
              <w:rPr>
                <w:rFonts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505665" w:rsidR="003175F4" w:rsidP="003175F4" w:rsidRDefault="003175F4" w14:paraId="3249AC0F" w14:textId="7A8E019E">
            <w:pPr>
              <w:pStyle w:val="Paragraphnonumbers"/>
              <w:rPr>
                <w:sz w:val="20"/>
                <w:szCs w:val="20"/>
                <w:lang w:val="en-US"/>
              </w:rPr>
            </w:pPr>
            <w:r w:rsidRPr="004422D4">
              <w:rPr>
                <w:sz w:val="20"/>
                <w:szCs w:val="20"/>
                <w:lang w:val="en-US"/>
              </w:rPr>
              <w:t xml:space="preserve">Trustee Lord Nuffield </w:t>
            </w:r>
            <w:proofErr w:type="spellStart"/>
            <w:r w:rsidRPr="004422D4">
              <w:rPr>
                <w:sz w:val="20"/>
                <w:szCs w:val="20"/>
                <w:lang w:val="en-US"/>
              </w:rPr>
              <w:t>Orthopaedic</w:t>
            </w:r>
            <w:proofErr w:type="spellEnd"/>
            <w:r w:rsidRPr="004422D4">
              <w:rPr>
                <w:sz w:val="20"/>
                <w:szCs w:val="20"/>
                <w:lang w:val="en-US"/>
              </w:rPr>
              <w:t xml:space="preserve"> Centre Trust</w:t>
            </w:r>
          </w:p>
        </w:tc>
        <w:tc>
          <w:tcPr>
            <w:tcW w:w="139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3175F4" w:rsidP="003175F4" w:rsidRDefault="003175F4" w14:paraId="4F5A83AE" w14:textId="4C5796FF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A112E" w:rsidR="003175F4" w:rsidP="003175F4" w:rsidRDefault="003175F4" w14:paraId="5E7A87F2" w14:textId="638B149E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3A112E">
              <w:rPr>
                <w:b w:val="0"/>
                <w:bCs w:val="0"/>
                <w:sz w:val="20"/>
                <w:szCs w:val="20"/>
                <w:lang w:val="en-US"/>
              </w:rPr>
              <w:t>July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A112E" w:rsidR="003175F4" w:rsidP="003175F4" w:rsidRDefault="003175F4" w14:paraId="1DBE31AC" w14:textId="69A2E71C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A112E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5C5AF7" w:rsidR="003175F4" w:rsidP="003175F4" w:rsidRDefault="005C5AF7" w14:paraId="24845666" w14:textId="7628C8E7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C5AF7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3175F4" w:rsidTr="2E41EDAF" w14:paraId="73EAC630" w14:textId="77777777">
        <w:trPr>
          <w:trHeight w:val="1091"/>
        </w:trPr>
        <w:tc>
          <w:tcPr>
            <w:tcW w:w="2017" w:type="dxa"/>
            <w:vMerge/>
            <w:tcMar/>
          </w:tcPr>
          <w:p w:rsidRPr="02BD54E3" w:rsidR="003175F4" w:rsidP="003175F4" w:rsidRDefault="003175F4" w14:paraId="5664D264" w14:textId="77777777">
            <w:pPr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3175F4" w:rsidP="003175F4" w:rsidRDefault="003175F4" w14:paraId="74E81766" w14:textId="77777777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tcMar/>
          </w:tcPr>
          <w:p w:rsidRPr="00C50701" w:rsidR="003175F4" w:rsidP="003175F4" w:rsidRDefault="003175F4" w14:paraId="06D6926E" w14:textId="4579FFE2">
            <w:pPr>
              <w:pStyle w:val="Paragraphnonumbers"/>
              <w:spacing w:after="0"/>
            </w:pPr>
            <w:r w:rsidRPr="004422D4">
              <w:rPr>
                <w:rFonts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05665" w:rsidR="003175F4" w:rsidP="003175F4" w:rsidRDefault="003175F4" w14:paraId="70BC2880" w14:textId="786206DB">
            <w:pPr>
              <w:pStyle w:val="Paragraphnonumbers"/>
              <w:rPr>
                <w:sz w:val="20"/>
                <w:szCs w:val="20"/>
                <w:lang w:val="en-US"/>
              </w:rPr>
            </w:pPr>
            <w:r w:rsidRPr="00C50701">
              <w:rPr>
                <w:sz w:val="20"/>
                <w:szCs w:val="20"/>
                <w:lang w:val="en-US"/>
              </w:rPr>
              <w:t xml:space="preserve">Trustee Nuffield </w:t>
            </w:r>
            <w:proofErr w:type="spellStart"/>
            <w:r w:rsidRPr="00C50701">
              <w:rPr>
                <w:sz w:val="20"/>
                <w:szCs w:val="20"/>
                <w:lang w:val="en-US"/>
              </w:rPr>
              <w:t>Orthopaedic</w:t>
            </w:r>
            <w:proofErr w:type="spellEnd"/>
            <w:r w:rsidRPr="00C50701">
              <w:rPr>
                <w:sz w:val="20"/>
                <w:szCs w:val="20"/>
                <w:lang w:val="en-US"/>
              </w:rPr>
              <w:t xml:space="preserve"> Centre Charity</w:t>
            </w:r>
          </w:p>
        </w:tc>
        <w:tc>
          <w:tcPr>
            <w:tcW w:w="1398" w:type="dxa"/>
            <w:tcBorders>
              <w:top w:val="single" w:color="auto" w:sz="4" w:space="0"/>
            </w:tcBorders>
            <w:tcMar/>
          </w:tcPr>
          <w:p w:rsidRPr="00907578" w:rsidR="003175F4" w:rsidP="003175F4" w:rsidRDefault="003175F4" w14:paraId="7D6AAC95" w14:textId="0E090C73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907578">
              <w:rPr>
                <w:b w:val="0"/>
                <w:bCs w:val="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tcMar/>
          </w:tcPr>
          <w:p w:rsidRPr="00907578" w:rsidR="003175F4" w:rsidP="003175F4" w:rsidRDefault="003175F4" w14:paraId="006BDA87" w14:textId="62914EAD">
            <w:pPr>
              <w:pStyle w:val="Title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907578">
              <w:rPr>
                <w:b w:val="0"/>
                <w:bCs w:val="0"/>
                <w:sz w:val="20"/>
                <w:szCs w:val="20"/>
                <w:lang w:val="en-US"/>
              </w:rPr>
              <w:t>July 2024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tcMar/>
          </w:tcPr>
          <w:p w:rsidRPr="00907578" w:rsidR="003175F4" w:rsidP="003175F4" w:rsidRDefault="003175F4" w14:paraId="44AB0D0A" w14:textId="7B843D47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07578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Pr="005C5AF7" w:rsidR="003175F4" w:rsidP="003175F4" w:rsidRDefault="005C5AF7" w14:paraId="7120019D" w14:textId="610B6F9E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C5AF7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907578" w:rsidTr="2E41EDAF" w14:paraId="5893E398" w14:textId="77777777">
        <w:trPr>
          <w:trHeight w:val="421"/>
        </w:trPr>
        <w:tc>
          <w:tcPr>
            <w:tcW w:w="2017" w:type="dxa"/>
            <w:vMerge w:val="restart"/>
            <w:tcMar/>
          </w:tcPr>
          <w:p w:rsidR="00907578" w:rsidP="00907578" w:rsidRDefault="00907578" w14:paraId="09C15593" w14:textId="7FAD0967">
            <w:pPr>
              <w:widowControl w:val="0"/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Nicholas </w:t>
            </w:r>
            <w:proofErr w:type="spellStart"/>
            <w:r w:rsidRPr="02BD54E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Carleton-Bland</w:t>
            </w:r>
            <w:proofErr w:type="spellEnd"/>
          </w:p>
        </w:tc>
        <w:tc>
          <w:tcPr>
            <w:tcW w:w="1890" w:type="dxa"/>
            <w:vMerge w:val="restart"/>
            <w:tcMar/>
          </w:tcPr>
          <w:p w:rsidR="00907578" w:rsidP="00907578" w:rsidRDefault="00907578" w14:paraId="643DF096" w14:textId="5D0E1958">
            <w:pPr>
              <w:pStyle w:val="Heading1"/>
              <w:spacing w:after="0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2BD54E3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Professional Expert</w:t>
            </w:r>
          </w:p>
        </w:tc>
        <w:tc>
          <w:tcPr>
            <w:tcW w:w="1529" w:type="dxa"/>
            <w:tcMar/>
          </w:tcPr>
          <w:p w:rsidRPr="002D7F81" w:rsidR="00907578" w:rsidP="00907578" w:rsidRDefault="00907578" w14:paraId="330997FB" w14:textId="31481D25">
            <w:pPr>
              <w:pStyle w:val="Title"/>
              <w:spacing w:before="0" w:after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D7F81">
              <w:rPr>
                <w:rFonts w:cs="Arial"/>
                <w:b w:val="0"/>
                <w:bCs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907578" w:rsidP="00907578" w:rsidRDefault="00907578" w14:paraId="1A0D8674" w14:textId="77777777">
            <w:pPr>
              <w:pStyle w:val="Paragraphnonumbers"/>
              <w:spacing w:after="0"/>
              <w:rPr>
                <w:sz w:val="20"/>
                <w:szCs w:val="20"/>
                <w:lang w:val="en-US"/>
              </w:rPr>
            </w:pPr>
            <w:r w:rsidRPr="002D7F81">
              <w:rPr>
                <w:sz w:val="20"/>
                <w:szCs w:val="20"/>
                <w:lang w:val="en-US"/>
              </w:rPr>
              <w:t xml:space="preserve">NHS National Director of online neurosurgical training </w:t>
            </w:r>
          </w:p>
          <w:p w:rsidR="00275751" w:rsidP="00907578" w:rsidRDefault="00275751" w14:paraId="59BBD38A" w14:textId="77777777">
            <w:pPr>
              <w:pStyle w:val="Paragraphnonumbers"/>
              <w:spacing w:after="0"/>
              <w:rPr>
                <w:sz w:val="20"/>
                <w:szCs w:val="20"/>
                <w:lang w:val="en-US"/>
              </w:rPr>
            </w:pPr>
          </w:p>
          <w:p w:rsidRPr="002D7F81" w:rsidR="00275751" w:rsidP="00907578" w:rsidRDefault="00275751" w14:paraId="12185519" w14:textId="53BB076C">
            <w:pPr>
              <w:pStyle w:val="Paragraphnonumbers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907578" w:rsidR="00907578" w:rsidP="00907578" w:rsidRDefault="00907578" w14:paraId="4A855C8D" w14:textId="0D149E8F">
            <w:pPr>
              <w:pStyle w:val="Paragraphnonumbers"/>
              <w:rPr>
                <w:sz w:val="20"/>
                <w:szCs w:val="20"/>
                <w:lang w:val="en-US"/>
              </w:rPr>
            </w:pPr>
            <w:r w:rsidRPr="00907578">
              <w:rPr>
                <w:rStyle w:val="normaltextrun"/>
                <w:rFonts w:cs="Arial"/>
                <w:sz w:val="20"/>
                <w:szCs w:val="20"/>
                <w:lang w:val="en-US"/>
              </w:rPr>
              <w:t>Feb 2024</w:t>
            </w:r>
            <w:r w:rsidRPr="00907578"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tcMar/>
          </w:tcPr>
          <w:p w:rsidRPr="00907578" w:rsidR="00907578" w:rsidP="00907578" w:rsidRDefault="00907578" w14:paraId="793C5719" w14:textId="47790C74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07578"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tcMar/>
          </w:tcPr>
          <w:p w:rsidRPr="00907578" w:rsidR="00907578" w:rsidP="00907578" w:rsidRDefault="00907578" w14:paraId="1AE65E09" w14:textId="0CC973F4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07578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tcMar/>
          </w:tcPr>
          <w:p w:rsidRPr="00907578" w:rsidR="00907578" w:rsidP="00907578" w:rsidRDefault="00354BEA" w14:paraId="12B22DCE" w14:textId="3EC40544">
            <w:pPr>
              <w:pStyle w:val="Title"/>
              <w:spacing w:before="0" w:after="0"/>
              <w:jc w:val="left"/>
              <w:rPr>
                <w:rFonts w:cs="Arial"/>
                <w:sz w:val="20"/>
                <w:szCs w:val="20"/>
                <w:highlight w:val="yellow"/>
              </w:rPr>
            </w:pPr>
            <w:r w:rsidRPr="00354BEA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907578" w:rsidTr="2E41EDAF" w14:paraId="64F1DC5A" w14:textId="77777777">
        <w:trPr>
          <w:trHeight w:val="601"/>
        </w:trPr>
        <w:tc>
          <w:tcPr>
            <w:tcW w:w="2017" w:type="dxa"/>
            <w:vMerge/>
            <w:tcMar/>
          </w:tcPr>
          <w:p w:rsidRPr="02BD54E3" w:rsidR="00907578" w:rsidP="00907578" w:rsidRDefault="00907578" w14:paraId="27ED5A2D" w14:textId="77777777">
            <w:pPr>
              <w:widowControl w:val="0"/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907578" w:rsidP="00907578" w:rsidRDefault="00907578" w14:paraId="57A92C5D" w14:textId="77777777">
            <w:pPr>
              <w:pStyle w:val="Heading1"/>
              <w:spacing w:after="0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Mar/>
          </w:tcPr>
          <w:p w:rsidRPr="002D7F81" w:rsidR="00907578" w:rsidP="00907578" w:rsidRDefault="00275751" w14:paraId="1017D896" w14:textId="3C043436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D7F81">
              <w:rPr>
                <w:rFonts w:cs="Arial"/>
                <w:b w:val="0"/>
                <w:bCs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2D7F81" w:rsidR="00907578" w:rsidP="00907578" w:rsidRDefault="00907578" w14:paraId="7DDC9C13" w14:textId="4D54BA4E">
            <w:pPr>
              <w:pStyle w:val="Paragraphnonumbers"/>
              <w:spacing w:after="0"/>
              <w:rPr>
                <w:sz w:val="20"/>
                <w:szCs w:val="20"/>
                <w:lang w:val="en-US"/>
              </w:rPr>
            </w:pPr>
            <w:r w:rsidRPr="002D7F81">
              <w:rPr>
                <w:sz w:val="20"/>
                <w:szCs w:val="20"/>
                <w:lang w:val="en-US"/>
              </w:rPr>
              <w:t xml:space="preserve">Honorary Senior Clinical Lecturer University of Liverpool 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907578" w:rsidR="00907578" w:rsidP="00907578" w:rsidRDefault="00907578" w14:paraId="135C7DD7" w14:textId="6B1390B7">
            <w:pPr>
              <w:pStyle w:val="Paragraphnonumbers"/>
              <w:rPr>
                <w:sz w:val="20"/>
                <w:szCs w:val="20"/>
                <w:lang w:val="en-US"/>
              </w:rPr>
            </w:pPr>
            <w:r w:rsidRPr="00907578">
              <w:rPr>
                <w:rStyle w:val="normaltextrun"/>
                <w:rFonts w:cs="Arial"/>
                <w:sz w:val="20"/>
                <w:szCs w:val="20"/>
                <w:lang w:val="en-US"/>
              </w:rPr>
              <w:t>Aug 2018</w:t>
            </w:r>
            <w:r w:rsidRPr="00907578"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07578" w:rsidR="00907578" w:rsidP="00907578" w:rsidRDefault="00907578" w14:paraId="5E545B2C" w14:textId="09DF8EB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07578"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07578" w:rsidR="00907578" w:rsidP="00907578" w:rsidRDefault="00907578" w14:paraId="653A9E6B" w14:textId="27721250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07578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07578" w:rsidR="00907578" w:rsidP="00907578" w:rsidRDefault="00354BEA" w14:paraId="14DC5D3E" w14:textId="0E0B8B11">
            <w:pPr>
              <w:pStyle w:val="Title"/>
              <w:spacing w:before="0" w:after="0"/>
              <w:jc w:val="left"/>
              <w:rPr>
                <w:rFonts w:cs="Arial"/>
                <w:sz w:val="20"/>
                <w:szCs w:val="20"/>
                <w:highlight w:val="yellow"/>
              </w:rPr>
            </w:pPr>
            <w:r w:rsidRPr="00354BEA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Pr="00353E88" w:rsidR="00907578" w:rsidTr="2E41EDAF" w14:paraId="31252B13" w14:textId="77777777">
        <w:trPr>
          <w:trHeight w:val="416"/>
        </w:trPr>
        <w:tc>
          <w:tcPr>
            <w:tcW w:w="2017" w:type="dxa"/>
            <w:vMerge/>
            <w:tcMar/>
          </w:tcPr>
          <w:p w:rsidRPr="02BD54E3" w:rsidR="00907578" w:rsidP="00907578" w:rsidRDefault="00907578" w14:paraId="24B01E5E" w14:textId="77777777">
            <w:pPr>
              <w:widowControl w:val="0"/>
              <w:spacing w:before="1"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907578" w:rsidP="00907578" w:rsidRDefault="00907578" w14:paraId="1389BCBD" w14:textId="77777777">
            <w:pPr>
              <w:pStyle w:val="Heading1"/>
              <w:spacing w:after="0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Mar/>
          </w:tcPr>
          <w:p w:rsidRPr="002D7F81" w:rsidR="00907578" w:rsidP="00907578" w:rsidRDefault="00275751" w14:paraId="261A682B" w14:textId="0853DE74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D7F81">
              <w:rPr>
                <w:rFonts w:cs="Arial"/>
                <w:b w:val="0"/>
                <w:bCs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7F81" w:rsidR="00907578" w:rsidP="00907578" w:rsidRDefault="00907578" w14:paraId="5E1AF45D" w14:textId="77777777">
            <w:pPr>
              <w:pStyle w:val="Paragraphnonumbers"/>
              <w:spacing w:after="0"/>
              <w:rPr>
                <w:sz w:val="20"/>
                <w:szCs w:val="20"/>
                <w:lang w:val="en-US"/>
              </w:rPr>
            </w:pPr>
            <w:r w:rsidRPr="002D7F81">
              <w:rPr>
                <w:sz w:val="20"/>
                <w:szCs w:val="20"/>
                <w:lang w:val="en-US"/>
              </w:rPr>
              <w:t xml:space="preserve">SAC neurosurgery member 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907578" w:rsidR="00907578" w:rsidP="00275751" w:rsidRDefault="00907578" w14:paraId="4B1D7D35" w14:textId="68A3A23B">
            <w:pPr>
              <w:pStyle w:val="Paragraphnonumbers"/>
              <w:spacing w:after="0"/>
              <w:rPr>
                <w:sz w:val="20"/>
                <w:szCs w:val="20"/>
                <w:lang w:val="en-US"/>
              </w:rPr>
            </w:pPr>
            <w:r w:rsidRPr="00907578">
              <w:rPr>
                <w:rStyle w:val="normaltextrun"/>
                <w:rFonts w:cs="Arial"/>
                <w:sz w:val="20"/>
                <w:szCs w:val="20"/>
                <w:lang w:val="en-US"/>
              </w:rPr>
              <w:t>Aug 2022</w:t>
            </w:r>
            <w:r w:rsidRPr="00907578"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tcMar/>
          </w:tcPr>
          <w:p w:rsidRPr="00907578" w:rsidR="00907578" w:rsidP="00907578" w:rsidRDefault="00907578" w14:paraId="455949E6" w14:textId="6071D9E4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07578"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tcMar/>
          </w:tcPr>
          <w:p w:rsidRPr="00907578" w:rsidR="00907578" w:rsidP="00907578" w:rsidRDefault="00907578" w14:paraId="0D74C8C3" w14:textId="5E354327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07578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Pr="00907578" w:rsidR="00907578" w:rsidP="00907578" w:rsidRDefault="00354BEA" w14:paraId="544689E6" w14:textId="242966E0">
            <w:pPr>
              <w:pStyle w:val="Title"/>
              <w:spacing w:before="0" w:after="0"/>
              <w:jc w:val="left"/>
              <w:rPr>
                <w:rFonts w:cs="Arial"/>
                <w:sz w:val="20"/>
                <w:szCs w:val="20"/>
                <w:highlight w:val="yellow"/>
              </w:rPr>
            </w:pPr>
            <w:r w:rsidRPr="00354BEA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="00C079FF" w:rsidTr="2E41EDAF" w14:paraId="042C82E3" w14:textId="77777777">
        <w:trPr>
          <w:trHeight w:val="626"/>
        </w:trPr>
        <w:tc>
          <w:tcPr>
            <w:tcW w:w="2017" w:type="dxa"/>
            <w:vMerge w:val="restart"/>
            <w:tcMar/>
          </w:tcPr>
          <w:p w:rsidR="00C079FF" w:rsidP="000D05E4" w:rsidRDefault="00C079FF" w14:paraId="67B0F849" w14:textId="50855B79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David Houlihan-Burne</w:t>
            </w:r>
          </w:p>
        </w:tc>
        <w:tc>
          <w:tcPr>
            <w:tcW w:w="1890" w:type="dxa"/>
            <w:vMerge w:val="restart"/>
            <w:tcMar/>
          </w:tcPr>
          <w:p w:rsidRPr="00AA5F41" w:rsidR="00C079FF" w:rsidP="000D05E4" w:rsidRDefault="00C079FF" w14:paraId="7996B8F6" w14:textId="3617FF53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AA5F41">
              <w:rPr>
                <w:rFonts w:eastAsia="Arial" w:cs="Arial"/>
                <w:color w:val="000000" w:themeColor="text1"/>
                <w:sz w:val="20"/>
                <w:szCs w:val="20"/>
              </w:rPr>
              <w:t>Professional Expert</w:t>
            </w:r>
          </w:p>
        </w:tc>
        <w:tc>
          <w:tcPr>
            <w:tcW w:w="1529" w:type="dxa"/>
            <w:tcBorders>
              <w:bottom w:val="single" w:color="auto" w:sz="4" w:space="0"/>
            </w:tcBorders>
            <w:tcMar/>
          </w:tcPr>
          <w:p w:rsidRPr="00AA5F41" w:rsidR="00C079FF" w:rsidP="000D05E4" w:rsidRDefault="00C079FF" w14:paraId="5AC2E7C1" w14:textId="18E78B30">
            <w:pPr>
              <w:pStyle w:val="Title"/>
              <w:spacing w:before="0" w:after="0"/>
              <w:jc w:val="left"/>
              <w:rPr>
                <w:rFonts w:eastAsia="Arial"/>
                <w:b w:val="0"/>
                <w:bCs w:val="0"/>
              </w:rPr>
            </w:pPr>
            <w:r w:rsidRPr="00AA5F41">
              <w:rPr>
                <w:rFonts w:cs="Arial"/>
                <w:b w:val="0"/>
                <w:bCs w:val="0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D7AF8" w:rsidR="00C079FF" w:rsidP="000D05E4" w:rsidRDefault="00C079FF" w14:paraId="63BE70F1" w14:textId="25E1AA3C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8D7AF8">
              <w:rPr>
                <w:rStyle w:val="normaltextrun"/>
                <w:rFonts w:cs="Arial"/>
                <w:b w:val="0"/>
                <w:bCs w:val="0"/>
                <w:sz w:val="20"/>
                <w:szCs w:val="20"/>
                <w:lang w:val="en-US"/>
              </w:rPr>
              <w:t>Paid speaker / educationalist for Stryker</w:t>
            </w:r>
            <w:r w:rsidRPr="008D7AF8">
              <w:rPr>
                <w:rStyle w:val="eop"/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D7AF8" w:rsidR="00C079FF" w:rsidP="000D05E4" w:rsidRDefault="00C079FF" w14:paraId="31C4F973" w14:textId="075D574D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D7AF8">
              <w:rPr>
                <w:rStyle w:val="normaltextrun"/>
                <w:rFonts w:cs="Arial"/>
                <w:b w:val="0"/>
                <w:bCs w:val="0"/>
                <w:sz w:val="20"/>
                <w:szCs w:val="20"/>
                <w:lang w:val="en-US"/>
              </w:rPr>
              <w:t>2020</w:t>
            </w:r>
            <w:r w:rsidRPr="008D7AF8">
              <w:rPr>
                <w:rStyle w:val="eop"/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tcMar/>
          </w:tcPr>
          <w:p w:rsidR="00C079FF" w:rsidP="000D05E4" w:rsidRDefault="00C079FF" w14:paraId="77B0B6FB" w14:textId="5F34BD79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444DF"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tcMar/>
          </w:tcPr>
          <w:p w:rsidR="00C079FF" w:rsidP="000D05E4" w:rsidRDefault="00C079FF" w14:paraId="0223EB85" w14:textId="6B4C9D09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07578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tcMar/>
          </w:tcPr>
          <w:p w:rsidRPr="005C5AF7" w:rsidR="00C079FF" w:rsidP="000D05E4" w:rsidRDefault="005C5AF7" w14:paraId="0ADA011F" w14:textId="5D5FBB62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C5AF7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="00C079FF" w:rsidTr="2E41EDAF" w14:paraId="68DD584D" w14:textId="77777777">
        <w:trPr>
          <w:trHeight w:val="500"/>
        </w:trPr>
        <w:tc>
          <w:tcPr>
            <w:tcW w:w="2017" w:type="dxa"/>
            <w:vMerge/>
            <w:tcMar/>
          </w:tcPr>
          <w:p w:rsidRPr="02BD54E3" w:rsidR="00C079FF" w:rsidP="000D05E4" w:rsidRDefault="00C079FF" w14:paraId="6616A3F6" w14:textId="77777777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AA5F41" w:rsidR="00C079FF" w:rsidP="000D05E4" w:rsidRDefault="00C079FF" w14:paraId="0D9D0CDB" w14:textId="777777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A5F41" w:rsidR="00C079FF" w:rsidP="000D05E4" w:rsidRDefault="00C079FF" w14:paraId="5D02E408" w14:textId="1429AB52">
            <w:pPr>
              <w:pStyle w:val="Heading1"/>
              <w:spacing w:after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A5F41">
              <w:rPr>
                <w:rFonts w:cs="Arial"/>
                <w:b w:val="0"/>
                <w:bCs w:val="0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D7AF8" w:rsidR="00C079FF" w:rsidP="000D05E4" w:rsidRDefault="00C079FF" w14:paraId="52F2E2C4" w14:textId="5D4C8F12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8D7AF8">
              <w:rPr>
                <w:rStyle w:val="normaltextrun"/>
                <w:rFonts w:cs="Arial"/>
                <w:b w:val="0"/>
                <w:bCs w:val="0"/>
                <w:sz w:val="20"/>
                <w:szCs w:val="20"/>
                <w:lang w:val="en-US"/>
              </w:rPr>
              <w:t>Paid speaker / educationalist for Smith and Nephew</w:t>
            </w:r>
            <w:r w:rsidRPr="008D7AF8">
              <w:rPr>
                <w:rStyle w:val="eop"/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D7AF8" w:rsidR="00C079FF" w:rsidP="000D05E4" w:rsidRDefault="00C079FF" w14:paraId="4AF26D91" w14:textId="22EAD740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D7AF8">
              <w:rPr>
                <w:rStyle w:val="normaltextrun"/>
                <w:rFonts w:cs="Arial"/>
                <w:b w:val="0"/>
                <w:bCs w:val="0"/>
                <w:sz w:val="20"/>
                <w:szCs w:val="20"/>
                <w:lang w:val="en-US"/>
              </w:rPr>
              <w:t>2017</w:t>
            </w:r>
            <w:r w:rsidRPr="008D7AF8">
              <w:rPr>
                <w:rStyle w:val="eop"/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C079FF" w:rsidP="000D05E4" w:rsidRDefault="00C079FF" w14:paraId="516230E3" w14:textId="0555B1EA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444DF"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C079FF" w:rsidP="000D05E4" w:rsidRDefault="00C079FF" w14:paraId="3EFA4CCE" w14:textId="307B3064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07578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5C5AF7" w:rsidR="00C079FF" w:rsidP="000D05E4" w:rsidRDefault="005C5AF7" w14:paraId="23615A99" w14:textId="02B78BA3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C5AF7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="00C079FF" w:rsidTr="2E41EDAF" w14:paraId="1390D231" w14:textId="77777777">
        <w:trPr>
          <w:trHeight w:val="1051"/>
        </w:trPr>
        <w:tc>
          <w:tcPr>
            <w:tcW w:w="2017" w:type="dxa"/>
            <w:vMerge/>
            <w:tcMar/>
          </w:tcPr>
          <w:p w:rsidRPr="02BD54E3" w:rsidR="00C079FF" w:rsidP="000D05E4" w:rsidRDefault="00C079FF" w14:paraId="2DE9E22A" w14:textId="77777777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AA5F41" w:rsidR="00C079FF" w:rsidP="000D05E4" w:rsidRDefault="00C079FF" w14:paraId="00962061" w14:textId="777777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A5F41" w:rsidR="00C079FF" w:rsidP="000D05E4" w:rsidRDefault="00C079FF" w14:paraId="1A64E8C8" w14:textId="4FDBE91D">
            <w:pPr>
              <w:pStyle w:val="Paragraphnonumbers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AA5F41">
              <w:rPr>
                <w:rFonts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079FF" w:rsidR="00C079FF" w:rsidP="000D05E4" w:rsidRDefault="00C079FF" w14:paraId="2C42F555" w14:textId="58EE0420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C079FF">
              <w:rPr>
                <w:rStyle w:val="normaltextrun"/>
                <w:rFonts w:cs="Arial"/>
                <w:b w:val="0"/>
                <w:bCs w:val="0"/>
                <w:sz w:val="20"/>
                <w:szCs w:val="20"/>
                <w:lang w:val="en-US"/>
              </w:rPr>
              <w:t>Paid speaker / educationalist for Stryker</w:t>
            </w:r>
            <w:r w:rsidRPr="00C079FF">
              <w:rPr>
                <w:rStyle w:val="eop"/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079FF" w:rsidR="00C079FF" w:rsidP="000D05E4" w:rsidRDefault="00C079FF" w14:paraId="1FCA9775" w14:textId="0650C86B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C079FF">
              <w:rPr>
                <w:rStyle w:val="normaltextrun"/>
                <w:rFonts w:cs="Arial"/>
                <w:b w:val="0"/>
                <w:bCs w:val="0"/>
                <w:sz w:val="20"/>
                <w:szCs w:val="20"/>
                <w:lang w:val="en-US"/>
              </w:rPr>
              <w:t>2020</w:t>
            </w:r>
            <w:r w:rsidRPr="00C079FF">
              <w:rPr>
                <w:rStyle w:val="eop"/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C079FF" w:rsidP="000D05E4" w:rsidRDefault="00C079FF" w14:paraId="3A212FF8" w14:textId="43970126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444DF"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C079FF" w:rsidP="000D05E4" w:rsidRDefault="00C079FF" w14:paraId="263A11BA" w14:textId="0EB47508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07578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5C5AF7" w:rsidR="00C079FF" w:rsidP="000D05E4" w:rsidRDefault="005C5AF7" w14:paraId="1CC6D973" w14:textId="2A995273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C5AF7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="00C079FF" w:rsidTr="2E41EDAF" w14:paraId="6ED6B4BF" w14:textId="77777777">
        <w:trPr>
          <w:trHeight w:val="981"/>
        </w:trPr>
        <w:tc>
          <w:tcPr>
            <w:tcW w:w="2017" w:type="dxa"/>
            <w:vMerge/>
            <w:tcMar/>
          </w:tcPr>
          <w:p w:rsidRPr="02BD54E3" w:rsidR="00C079FF" w:rsidP="000D05E4" w:rsidRDefault="00C079FF" w14:paraId="13855936" w14:textId="77777777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AA5F41" w:rsidR="00C079FF" w:rsidP="000D05E4" w:rsidRDefault="00C079FF" w14:paraId="7DBC3033" w14:textId="777777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tcMar/>
          </w:tcPr>
          <w:p w:rsidRPr="00AA5F41" w:rsidR="00C079FF" w:rsidP="000D05E4" w:rsidRDefault="00C079FF" w14:paraId="37920E96" w14:textId="77777777">
            <w:pPr>
              <w:pStyle w:val="Paragraphnonumbers"/>
              <w:spacing w:after="0"/>
              <w:rPr>
                <w:rFonts w:cs="Arial"/>
                <w:sz w:val="20"/>
                <w:szCs w:val="20"/>
              </w:rPr>
            </w:pPr>
            <w:r w:rsidRPr="00AA5F41">
              <w:rPr>
                <w:rFonts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079FF" w:rsidR="00C079FF" w:rsidP="000D05E4" w:rsidRDefault="00C079FF" w14:paraId="79466648" w14:textId="3E211917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C079FF">
              <w:rPr>
                <w:rStyle w:val="normaltextrun"/>
                <w:rFonts w:cs="Arial"/>
                <w:b w:val="0"/>
                <w:bCs w:val="0"/>
                <w:sz w:val="20"/>
                <w:szCs w:val="20"/>
                <w:lang w:val="en-US"/>
              </w:rPr>
              <w:t>Paid speaker / educationalist for Smith and Nephew</w:t>
            </w:r>
            <w:r w:rsidRPr="00C079FF">
              <w:rPr>
                <w:rStyle w:val="eop"/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079FF" w:rsidR="00C079FF" w:rsidP="000D05E4" w:rsidRDefault="00C079FF" w14:paraId="1CCED789" w14:textId="64255A3B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C079FF">
              <w:rPr>
                <w:rStyle w:val="normaltextrun"/>
                <w:rFonts w:cs="Arial"/>
                <w:b w:val="0"/>
                <w:bCs w:val="0"/>
                <w:sz w:val="20"/>
                <w:szCs w:val="20"/>
                <w:lang w:val="en-US"/>
              </w:rPr>
              <w:t>2017</w:t>
            </w:r>
            <w:r w:rsidRPr="00C079FF">
              <w:rPr>
                <w:rStyle w:val="eop"/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tcMar/>
          </w:tcPr>
          <w:p w:rsidR="00C079FF" w:rsidP="000D05E4" w:rsidRDefault="00C079FF" w14:paraId="462F7484" w14:textId="1313EFEA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444DF">
              <w:rPr>
                <w:rFonts w:cs="Arial"/>
                <w:b w:val="0"/>
                <w:bCs w:val="0"/>
                <w:sz w:val="20"/>
                <w:szCs w:val="20"/>
              </w:rPr>
              <w:t>June 2024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tcMar/>
          </w:tcPr>
          <w:p w:rsidR="00C079FF" w:rsidP="000D05E4" w:rsidRDefault="00C079FF" w14:paraId="2595CC50" w14:textId="5D89626C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07578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Pr="005C5AF7" w:rsidR="00C079FF" w:rsidP="000D05E4" w:rsidRDefault="005C5AF7" w14:paraId="7ECBE32A" w14:textId="0A38F623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C5AF7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="00F117DA" w:rsidTr="2E41EDAF" w14:paraId="36A7D6C9" w14:textId="77777777">
        <w:trPr>
          <w:trHeight w:val="300"/>
        </w:trPr>
        <w:tc>
          <w:tcPr>
            <w:tcW w:w="2017" w:type="dxa"/>
            <w:tcMar/>
          </w:tcPr>
          <w:p w:rsidR="00F117DA" w:rsidP="00F117DA" w:rsidRDefault="00F117DA" w14:paraId="64EE0FAC" w14:textId="55BE1901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Dinesh Nathwani</w:t>
            </w:r>
          </w:p>
        </w:tc>
        <w:tc>
          <w:tcPr>
            <w:tcW w:w="1890" w:type="dxa"/>
            <w:tcMar/>
          </w:tcPr>
          <w:p w:rsidR="00F117DA" w:rsidP="00F117DA" w:rsidRDefault="00F117DA" w14:paraId="705C2EEB" w14:textId="50D767C8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eastAsia="Arial" w:cs="Arial"/>
                <w:color w:val="000000" w:themeColor="text1"/>
                <w:sz w:val="20"/>
                <w:szCs w:val="20"/>
              </w:rPr>
              <w:t>Professional Expert</w:t>
            </w:r>
          </w:p>
        </w:tc>
        <w:tc>
          <w:tcPr>
            <w:tcW w:w="1529" w:type="dxa"/>
            <w:tcMar/>
          </w:tcPr>
          <w:p w:rsidRPr="00F117DA" w:rsidR="00F117DA" w:rsidP="00F117DA" w:rsidRDefault="0051307E" w14:paraId="2A12B773" w14:textId="5DB6CF39">
            <w:pPr>
              <w:pStyle w:val="Title"/>
              <w:spacing w:before="0"/>
              <w:jc w:val="left"/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1307E">
              <w:rPr>
                <w:rFonts w:cs="Arial"/>
                <w:b w:val="0"/>
                <w:bCs w:val="0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61AFA" w:rsidR="00F117DA" w:rsidP="1F4D5E9C" w:rsidRDefault="00561AFA" w14:paraId="34C46E92" w14:textId="6299780B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782D3086">
              <w:rPr>
                <w:b w:val="0"/>
                <w:bCs w:val="0"/>
                <w:sz w:val="20"/>
                <w:szCs w:val="20"/>
              </w:rPr>
              <w:t>Educational consultancy with Smith &amp; Nephew on delivery of education to surgeons on the safe use of the CORI system. Also</w:t>
            </w:r>
            <w:r w:rsidRPr="782D3086" w:rsidR="1EDFA910">
              <w:rPr>
                <w:b w:val="0"/>
                <w:bCs w:val="0"/>
                <w:sz w:val="20"/>
                <w:szCs w:val="20"/>
              </w:rPr>
              <w:t>,</w:t>
            </w:r>
            <w:r w:rsidRPr="782D3086">
              <w:rPr>
                <w:b w:val="0"/>
                <w:bCs w:val="0"/>
                <w:sz w:val="20"/>
                <w:szCs w:val="20"/>
              </w:rPr>
              <w:t xml:space="preserve"> KOL for the company for robotic knee surgery.</w:t>
            </w:r>
          </w:p>
          <w:p w:rsidRPr="00561AFA" w:rsidR="00F117DA" w:rsidP="00C17CB2" w:rsidRDefault="7CBEEC34" w14:paraId="43437E5D" w14:textId="0A8E8AC3">
            <w:pPr>
              <w:pStyle w:val="Paragraphnonumbers"/>
              <w:spacing w:after="0"/>
              <w:rPr>
                <w:sz w:val="20"/>
                <w:szCs w:val="20"/>
              </w:rPr>
            </w:pPr>
            <w:r w:rsidRPr="1F4D5E9C">
              <w:rPr>
                <w:sz w:val="20"/>
                <w:szCs w:val="20"/>
              </w:rPr>
              <w:t>Consultant advisor to Smith &amp; Nephew for delivery of education and international lectures on the CORI system. Research support for studies.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117DA" w:rsidP="1F4D5E9C" w:rsidRDefault="626655CA" w14:paraId="72B8AE4E" w14:textId="6C654D74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1F4D5E9C">
              <w:rPr>
                <w:rFonts w:cs="Arial"/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415" w:type="dxa"/>
            <w:tcMar/>
          </w:tcPr>
          <w:p w:rsidR="00F117DA" w:rsidP="1F4D5E9C" w:rsidRDefault="37446EE5" w14:paraId="78EA43C5" w14:textId="5349BA84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1F4D5E9C">
              <w:rPr>
                <w:rFonts w:cs="Arial"/>
                <w:b w:val="0"/>
                <w:bCs w:val="0"/>
                <w:sz w:val="20"/>
                <w:szCs w:val="20"/>
              </w:rPr>
              <w:t>October 2024</w:t>
            </w:r>
          </w:p>
        </w:tc>
        <w:tc>
          <w:tcPr>
            <w:tcW w:w="1414" w:type="dxa"/>
            <w:tcMar/>
          </w:tcPr>
          <w:p w:rsidR="00F117DA" w:rsidP="1F4D5E9C" w:rsidRDefault="37446EE5" w14:paraId="628D8F5D" w14:textId="13070D0D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1F4D5E9C">
              <w:rPr>
                <w:rFonts w:cs="Arial"/>
                <w:b w:val="0"/>
                <w:bCs w:val="0"/>
                <w:sz w:val="20"/>
                <w:szCs w:val="20"/>
              </w:rPr>
              <w:t>present</w:t>
            </w:r>
          </w:p>
        </w:tc>
        <w:tc>
          <w:tcPr>
            <w:tcW w:w="1980" w:type="dxa"/>
            <w:tcMar/>
          </w:tcPr>
          <w:p w:rsidR="00F117DA" w:rsidP="7762AF94" w:rsidRDefault="0D381F58" w14:paraId="42DEEC09" w14:textId="6EC9D575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782D3086">
              <w:rPr>
                <w:rFonts w:cs="Arial"/>
                <w:b w:val="0"/>
                <w:bCs w:val="0"/>
                <w:sz w:val="20"/>
                <w:szCs w:val="20"/>
              </w:rPr>
              <w:t>Declare verbally and participate</w:t>
            </w:r>
          </w:p>
        </w:tc>
      </w:tr>
      <w:tr w:rsidR="00BE6660" w:rsidTr="2E41EDAF" w14:paraId="0F8AAE5B" w14:textId="77777777">
        <w:trPr>
          <w:trHeight w:val="463"/>
        </w:trPr>
        <w:tc>
          <w:tcPr>
            <w:tcW w:w="2017" w:type="dxa"/>
            <w:vMerge w:val="restart"/>
            <w:tcMar/>
          </w:tcPr>
          <w:p w:rsidR="00BE6660" w:rsidP="00F117DA" w:rsidRDefault="00BE6660" w14:paraId="639CE4DD" w14:textId="1C43FE60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Edward Davies</w:t>
            </w:r>
          </w:p>
        </w:tc>
        <w:tc>
          <w:tcPr>
            <w:tcW w:w="1890" w:type="dxa"/>
            <w:vMerge w:val="restart"/>
            <w:tcMar/>
          </w:tcPr>
          <w:p w:rsidR="00BE6660" w:rsidP="00F117DA" w:rsidRDefault="00BE6660" w14:paraId="2929EC61" w14:textId="25CD9833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2BD54E3">
              <w:rPr>
                <w:rFonts w:eastAsia="Arial" w:cs="Arial"/>
                <w:color w:val="000000" w:themeColor="text1"/>
                <w:sz w:val="20"/>
                <w:szCs w:val="20"/>
              </w:rPr>
              <w:t>Professional Expert</w:t>
            </w:r>
          </w:p>
        </w:tc>
        <w:tc>
          <w:tcPr>
            <w:tcW w:w="1529" w:type="dxa"/>
            <w:tcBorders>
              <w:bottom w:val="single" w:color="auto" w:sz="4" w:space="0"/>
            </w:tcBorders>
            <w:tcMar/>
          </w:tcPr>
          <w:p w:rsidRPr="00C17CB2" w:rsidR="00BE6660" w:rsidP="00C17CB2" w:rsidRDefault="00BE6660" w14:paraId="40FDAF8D" w14:textId="58E1140A">
            <w:pPr>
              <w:pStyle w:val="Heading1"/>
              <w:spacing w:after="0"/>
              <w:rPr>
                <w:b w:val="0"/>
                <w:bCs w:val="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C17CB2" w:rsidR="00BE6660" w:rsidP="00C17CB2" w:rsidRDefault="00BE6660" w14:paraId="2A84A277" w14:textId="61ED0CF2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Private practice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C17CB2" w:rsidR="00BE6660" w:rsidP="00C17CB2" w:rsidRDefault="00BE6660" w14:paraId="7E8491A0" w14:textId="33595287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2008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tcMar/>
          </w:tcPr>
          <w:p w:rsidRPr="00C17CB2" w:rsidR="00BE6660" w:rsidP="00C17CB2" w:rsidRDefault="00C17CB2" w14:paraId="5C0F6A32" w14:textId="1CD0BA2C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tcMar/>
          </w:tcPr>
          <w:p w:rsidRPr="00C17CB2" w:rsidR="00BE6660" w:rsidP="00C17CB2" w:rsidRDefault="00BE6660" w14:paraId="76C664FF" w14:textId="4FAA24B9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present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tcMar/>
          </w:tcPr>
          <w:p w:rsidR="00BE6660" w:rsidP="18DA3068" w:rsidRDefault="77EF938C" w14:paraId="4E6A11D3" w14:textId="503C15F6">
            <w:pPr>
              <w:pStyle w:val="Title"/>
              <w:spacing w:before="0"/>
              <w:jc w:val="left"/>
            </w:pPr>
            <w:r w:rsidRPr="18DA3068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No further action</w:t>
            </w:r>
          </w:p>
        </w:tc>
      </w:tr>
      <w:tr w:rsidR="00BE6660" w:rsidTr="2E41EDAF" w14:paraId="1FDAFA8D" w14:textId="77777777">
        <w:trPr>
          <w:trHeight w:val="453"/>
        </w:trPr>
        <w:tc>
          <w:tcPr>
            <w:tcW w:w="2017" w:type="dxa"/>
            <w:vMerge/>
            <w:tcMar/>
          </w:tcPr>
          <w:p w:rsidRPr="02BD54E3" w:rsidR="00BE6660" w:rsidP="00F117DA" w:rsidRDefault="00BE6660" w14:paraId="6C64ABFC" w14:textId="77777777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BE6660" w:rsidP="00F117DA" w:rsidRDefault="00BE6660" w14:paraId="6D26CFF1" w14:textId="777777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C34D07" w:rsidR="00BE6660" w:rsidP="00C17CB2" w:rsidRDefault="00BE6660" w14:paraId="050431E3" w14:textId="1C1ED74F">
            <w:pPr>
              <w:pStyle w:val="Heading1"/>
              <w:spacing w:after="0"/>
              <w:rPr>
                <w:rFonts w:eastAsia="Arial"/>
              </w:rPr>
            </w:pPr>
            <w:r w:rsidRPr="0051307E">
              <w:rPr>
                <w:rFonts w:cs="Arial"/>
                <w:b w:val="0"/>
                <w:bCs w:val="0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377F28" w:rsidR="00BE6660" w:rsidP="00F117DA" w:rsidRDefault="00BE6660" w14:paraId="0CFA8325" w14:textId="12CD238C">
            <w:pPr>
              <w:pStyle w:val="Heading1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>Consultant for Smith and Nephew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377F28" w:rsidR="00BE6660" w:rsidP="00F117DA" w:rsidRDefault="00BE6660" w14:paraId="0185E655" w14:textId="579A1752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 xml:space="preserve">2010 </w:t>
            </w:r>
            <w:proofErr w:type="spellStart"/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>approx</w:t>
            </w:r>
            <w:proofErr w:type="spellEnd"/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BE6660" w:rsidP="00F117DA" w:rsidRDefault="00C17CB2" w14:paraId="08E1EDB9" w14:textId="4696FF79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BE6660" w:rsidP="00F117DA" w:rsidRDefault="00BE6660" w14:paraId="5E699771" w14:textId="04ABA4CB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p</w:t>
            </w:r>
            <w:r w:rsidRPr="1F4D5E9C">
              <w:rPr>
                <w:rFonts w:cs="Arial"/>
                <w:b w:val="0"/>
                <w:bCs w:val="0"/>
                <w:sz w:val="20"/>
                <w:szCs w:val="20"/>
              </w:rPr>
              <w:t>resent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9211E" w:rsidR="00BE6660" w:rsidP="18DA3068" w:rsidRDefault="2D7ED23D" w14:paraId="13E3A91A" w14:textId="0DE4E502">
            <w:pPr>
              <w:pStyle w:val="Title"/>
              <w:spacing w:before="0"/>
              <w:jc w:val="left"/>
            </w:pPr>
            <w:r w:rsidRPr="18DA3068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No further action</w:t>
            </w:r>
          </w:p>
        </w:tc>
      </w:tr>
      <w:tr w:rsidR="00BE6660" w:rsidTr="2E41EDAF" w14:paraId="141560F4" w14:textId="77777777">
        <w:trPr>
          <w:trHeight w:val="388"/>
        </w:trPr>
        <w:tc>
          <w:tcPr>
            <w:tcW w:w="2017" w:type="dxa"/>
            <w:vMerge/>
            <w:tcMar/>
          </w:tcPr>
          <w:p w:rsidRPr="02BD54E3" w:rsidR="00BE6660" w:rsidP="00F117DA" w:rsidRDefault="00BE6660" w14:paraId="10AD0DEC" w14:textId="77777777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BE6660" w:rsidP="00F117DA" w:rsidRDefault="00BE6660" w14:paraId="59FBD440" w14:textId="777777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BE6660" w:rsidP="00C17CB2" w:rsidRDefault="00BE6660" w14:paraId="2D0A90F7" w14:textId="58ADC98E">
            <w:pPr>
              <w:pStyle w:val="Paragraphnonumbers"/>
              <w:spacing w:after="0"/>
              <w:rPr>
                <w:rFonts w:eastAsia="Arial"/>
              </w:rPr>
            </w:pPr>
            <w:r w:rsidRPr="0051307E">
              <w:rPr>
                <w:rFonts w:cs="Arial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377F28" w:rsidR="00BE6660" w:rsidP="00F117DA" w:rsidRDefault="00BE6660" w14:paraId="096814EC" w14:textId="5E003F51">
            <w:pPr>
              <w:pStyle w:val="Heading1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>Consultant for Stryker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377F28" w:rsidR="00BE6660" w:rsidP="00F117DA" w:rsidRDefault="00BE6660" w14:paraId="78F75642" w14:textId="0CB01B3E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 xml:space="preserve">2019 </w:t>
            </w:r>
            <w:proofErr w:type="spellStart"/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>approx</w:t>
            </w:r>
            <w:proofErr w:type="spellEnd"/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BE6660" w:rsidP="00F117DA" w:rsidRDefault="00C17CB2" w14:paraId="43B5087B" w14:textId="29D3A8EA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BE6660" w:rsidP="00F117DA" w:rsidRDefault="00BE6660" w14:paraId="13131CBF" w14:textId="42247066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1F4D5E9C">
              <w:rPr>
                <w:rFonts w:cs="Arial"/>
                <w:b w:val="0"/>
                <w:bCs w:val="0"/>
                <w:sz w:val="20"/>
                <w:szCs w:val="20"/>
              </w:rPr>
              <w:t>present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9211E" w:rsidR="00BE6660" w:rsidP="18DA3068" w:rsidRDefault="2C6A15D3" w14:paraId="5F42787E" w14:textId="32D762E2">
            <w:pPr>
              <w:pStyle w:val="Title"/>
              <w:spacing w:before="0"/>
              <w:jc w:val="left"/>
            </w:pPr>
            <w:r w:rsidRPr="18DA3068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No further action</w:t>
            </w:r>
          </w:p>
        </w:tc>
      </w:tr>
      <w:tr w:rsidR="00BE6660" w:rsidTr="2E41EDAF" w14:paraId="5A87D7B9" w14:textId="77777777">
        <w:trPr>
          <w:trHeight w:val="313"/>
        </w:trPr>
        <w:tc>
          <w:tcPr>
            <w:tcW w:w="2017" w:type="dxa"/>
            <w:vMerge/>
            <w:tcMar/>
          </w:tcPr>
          <w:p w:rsidRPr="02BD54E3" w:rsidR="00BE6660" w:rsidP="0028661A" w:rsidRDefault="00BE6660" w14:paraId="5C013332" w14:textId="77777777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BE6660" w:rsidP="0028661A" w:rsidRDefault="00BE6660" w14:paraId="3515E6FC" w14:textId="777777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BE6660" w:rsidP="00C17CB2" w:rsidRDefault="00BE6660" w14:paraId="244B1D3A" w14:textId="6636A03A">
            <w:pPr>
              <w:pStyle w:val="Paragraphnonumbers"/>
              <w:spacing w:after="0"/>
              <w:rPr>
                <w:rFonts w:eastAsia="Arial"/>
              </w:rPr>
            </w:pPr>
            <w:r w:rsidRPr="0051307E">
              <w:rPr>
                <w:rFonts w:cs="Arial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377F28" w:rsidR="00BE6660" w:rsidP="0028661A" w:rsidRDefault="00BE6660" w14:paraId="70ACFF14" w14:textId="7DCC565A">
            <w:pPr>
              <w:pStyle w:val="Heading1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>Research funded by Smith and Nephew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377F28" w:rsidR="00BE6660" w:rsidP="0028661A" w:rsidRDefault="00BE6660" w14:paraId="37C28745" w14:textId="10EDD481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 xml:space="preserve">2010 </w:t>
            </w:r>
            <w:proofErr w:type="spellStart"/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>approx</w:t>
            </w:r>
            <w:proofErr w:type="spellEnd"/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BE6660" w:rsidP="0028661A" w:rsidRDefault="00C17CB2" w14:paraId="3CCC3636" w14:textId="3803D853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BE6660" w:rsidP="0028661A" w:rsidRDefault="00BE6660" w14:paraId="01488EC9" w14:textId="0EFE1901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p</w:t>
            </w:r>
            <w:r w:rsidRPr="1F4D5E9C">
              <w:rPr>
                <w:rFonts w:cs="Arial"/>
                <w:b w:val="0"/>
                <w:bCs w:val="0"/>
                <w:sz w:val="20"/>
                <w:szCs w:val="20"/>
              </w:rPr>
              <w:t>resent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9211E" w:rsidR="00BE6660" w:rsidP="18DA3068" w:rsidRDefault="30AB8271" w14:paraId="579A6E57" w14:textId="452C7632">
            <w:pPr>
              <w:pStyle w:val="Heading1"/>
            </w:pPr>
            <w:r w:rsidRPr="18DA3068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Declare verbally and participate</w:t>
            </w:r>
          </w:p>
        </w:tc>
      </w:tr>
      <w:tr w:rsidR="00BE6660" w:rsidTr="2E41EDAF" w14:paraId="4DFFCFF3" w14:textId="77777777">
        <w:trPr>
          <w:trHeight w:val="225"/>
        </w:trPr>
        <w:tc>
          <w:tcPr>
            <w:tcW w:w="2017" w:type="dxa"/>
            <w:vMerge/>
            <w:tcMar/>
          </w:tcPr>
          <w:p w:rsidRPr="02BD54E3" w:rsidR="00BE6660" w:rsidP="00377F28" w:rsidRDefault="00BE6660" w14:paraId="13A36775" w14:textId="77777777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BE6660" w:rsidP="00377F28" w:rsidRDefault="00BE6660" w14:paraId="7EC4B37D" w14:textId="777777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BE6660" w:rsidP="00C17CB2" w:rsidRDefault="00BE6660" w14:paraId="5B26C742" w14:textId="1E1A296D">
            <w:pPr>
              <w:pStyle w:val="Paragraphnonumbers"/>
              <w:spacing w:after="0"/>
              <w:rPr>
                <w:rFonts w:eastAsia="Arial"/>
              </w:rPr>
            </w:pPr>
            <w:r w:rsidRPr="0051307E">
              <w:rPr>
                <w:rFonts w:cs="Arial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377F28" w:rsidR="00BE6660" w:rsidP="00377F28" w:rsidRDefault="00BE6660" w14:paraId="79B70AC3" w14:textId="2084236B">
            <w:pPr>
              <w:pStyle w:val="Heading1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>Research funded by Stryker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377F28" w:rsidR="00BE6660" w:rsidP="00377F28" w:rsidRDefault="00BE6660" w14:paraId="7E24C83B" w14:textId="101704BB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 xml:space="preserve">2019 </w:t>
            </w:r>
            <w:proofErr w:type="spellStart"/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>approx</w:t>
            </w:r>
            <w:proofErr w:type="spellEnd"/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BE6660" w:rsidP="00377F28" w:rsidRDefault="00C17CB2" w14:paraId="64228720" w14:textId="068EAE4A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BE6660" w:rsidP="00377F28" w:rsidRDefault="00BE6660" w14:paraId="1BA6D508" w14:textId="5E1D3B7F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1F4D5E9C">
              <w:rPr>
                <w:rFonts w:cs="Arial"/>
                <w:b w:val="0"/>
                <w:bCs w:val="0"/>
                <w:sz w:val="20"/>
                <w:szCs w:val="20"/>
              </w:rPr>
              <w:t>present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9211E" w:rsidR="00BE6660" w:rsidP="18DA3068" w:rsidRDefault="2EB29E8D" w14:paraId="6A4757CA" w14:textId="34B3A423">
            <w:pPr>
              <w:pStyle w:val="Heading1"/>
            </w:pPr>
            <w:r w:rsidRPr="18DA3068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Declare verbally and participate</w:t>
            </w:r>
          </w:p>
        </w:tc>
      </w:tr>
      <w:tr w:rsidR="008B4F74" w:rsidTr="2E41EDAF" w14:paraId="135A337D" w14:textId="77777777">
        <w:trPr>
          <w:trHeight w:val="476"/>
        </w:trPr>
        <w:tc>
          <w:tcPr>
            <w:tcW w:w="2017" w:type="dxa"/>
            <w:vMerge/>
            <w:tcMar/>
          </w:tcPr>
          <w:p w:rsidRPr="02BD54E3" w:rsidR="008B4F74" w:rsidP="008B4F74" w:rsidRDefault="008B4F74" w14:paraId="0AF3E2C2" w14:textId="77777777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8B4F74" w:rsidP="008B4F74" w:rsidRDefault="008B4F74" w14:paraId="494EE9FE" w14:textId="777777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8B4F74" w:rsidP="00C17CB2" w:rsidRDefault="008B4F74" w14:paraId="737393FB" w14:textId="6CB3F018">
            <w:pPr>
              <w:pStyle w:val="Paragraphnonumbers"/>
              <w:spacing w:after="0"/>
              <w:rPr>
                <w:rFonts w:eastAsia="Arial"/>
              </w:rPr>
            </w:pPr>
            <w:r w:rsidRPr="0051307E">
              <w:rPr>
                <w:rFonts w:cs="Arial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377F28" w:rsidR="008B4F74" w:rsidP="008B4F74" w:rsidRDefault="008B4F74" w14:paraId="3400F4CD" w14:textId="28A601BD">
            <w:pPr>
              <w:pStyle w:val="Heading1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>Research funded by NIHR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377F28" w:rsidR="008B4F74" w:rsidP="008B4F74" w:rsidRDefault="008B4F74" w14:paraId="23BC369D" w14:textId="258FBE9C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377F28">
              <w:rPr>
                <w:rFonts w:cs="Arial"/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8B4F74" w:rsidP="008B4F74" w:rsidRDefault="00C17CB2" w14:paraId="0687EC39" w14:textId="2AC100F6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8B4F74" w:rsidP="008B4F74" w:rsidRDefault="008B4F74" w14:paraId="277DE940" w14:textId="53DB5F06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274E2C">
              <w:rPr>
                <w:rFonts w:cs="Arial"/>
                <w:b w:val="0"/>
                <w:bCs w:val="0"/>
                <w:sz w:val="20"/>
                <w:szCs w:val="20"/>
              </w:rPr>
              <w:t>present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9211E" w:rsidR="008B4F74" w:rsidP="18DA3068" w:rsidRDefault="048B0EA3" w14:paraId="246A0BFA" w14:textId="65AE8E0D">
            <w:pPr>
              <w:pStyle w:val="Heading1"/>
            </w:pPr>
            <w:r w:rsidRPr="18DA3068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Declare verbally and participate</w:t>
            </w:r>
          </w:p>
        </w:tc>
      </w:tr>
      <w:tr w:rsidR="008B4F74" w:rsidTr="2E41EDAF" w14:paraId="77768B84" w14:textId="77777777">
        <w:trPr>
          <w:trHeight w:val="1422"/>
        </w:trPr>
        <w:tc>
          <w:tcPr>
            <w:tcW w:w="2017" w:type="dxa"/>
            <w:vMerge/>
            <w:tcMar/>
          </w:tcPr>
          <w:p w:rsidRPr="02BD54E3" w:rsidR="008B4F74" w:rsidP="008B4F74" w:rsidRDefault="008B4F74" w14:paraId="31C5A157" w14:textId="77777777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8B4F74" w:rsidP="008B4F74" w:rsidRDefault="008B4F74" w14:paraId="05CB494C" w14:textId="777777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E6660" w:rsidR="008B4F74" w:rsidP="00C17CB2" w:rsidRDefault="008B4F74" w14:paraId="62C78F0C" w14:textId="309139E0">
            <w:pPr>
              <w:pStyle w:val="Paragraphnonumbers"/>
              <w:spacing w:after="0"/>
              <w:rPr>
                <w:rFonts w:cs="Arial"/>
                <w:sz w:val="20"/>
                <w:szCs w:val="20"/>
              </w:rPr>
            </w:pPr>
            <w:r w:rsidRPr="00BE6660">
              <w:rPr>
                <w:rFonts w:cs="Arial"/>
                <w:sz w:val="20"/>
                <w:szCs w:val="20"/>
              </w:rPr>
              <w:t>Non-financial professional and personal interests</w:t>
            </w:r>
            <w:r w:rsidR="00196136">
              <w:rPr>
                <w:rFonts w:cs="Arial"/>
                <w:sz w:val="20"/>
                <w:szCs w:val="20"/>
              </w:rPr>
              <w:t xml:space="preserve"> / </w:t>
            </w:r>
            <w:r w:rsidRPr="00196136" w:rsidR="00196136">
              <w:rPr>
                <w:rFonts w:cs="Arial"/>
                <w:sz w:val="20"/>
                <w:szCs w:val="20"/>
              </w:rPr>
              <w:t>Indirect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BE6660" w:rsidR="008B4F74" w:rsidP="008B4F74" w:rsidRDefault="008B4F74" w14:paraId="1CC7A02B" w14:textId="05CF06B3">
            <w:pPr>
              <w:pStyle w:val="Heading1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983A1E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RCS MSK robotic surgery group member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C17CB2" w:rsidR="008B4F74" w:rsidP="008B4F74" w:rsidRDefault="008B4F74" w14:paraId="31585F2C" w14:textId="6FF38F1F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C17CB2">
              <w:rPr>
                <w:rFonts w:cs="Arial"/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8B4F74" w:rsidP="008B4F74" w:rsidRDefault="00C17CB2" w14:paraId="2647F4C0" w14:textId="494E9A0F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8B4F74" w:rsidP="008B4F74" w:rsidRDefault="008B4F74" w14:paraId="31853474" w14:textId="21D95B99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274E2C">
              <w:rPr>
                <w:rFonts w:cs="Arial"/>
                <w:b w:val="0"/>
                <w:bCs w:val="0"/>
                <w:sz w:val="20"/>
                <w:szCs w:val="20"/>
              </w:rPr>
              <w:t>present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9211E" w:rsidR="008B4F74" w:rsidP="18DA3068" w:rsidRDefault="208B29A1" w14:paraId="5E3A23A6" w14:textId="0E02DFD4">
            <w:pPr>
              <w:pStyle w:val="Title"/>
              <w:spacing w:before="0"/>
              <w:jc w:val="left"/>
            </w:pPr>
            <w:r w:rsidRPr="18DA3068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No further action</w:t>
            </w:r>
          </w:p>
        </w:tc>
      </w:tr>
      <w:tr w:rsidR="008B4F74" w:rsidTr="2E41EDAF" w14:paraId="467BE5C2" w14:textId="77777777">
        <w:trPr>
          <w:trHeight w:val="216"/>
        </w:trPr>
        <w:tc>
          <w:tcPr>
            <w:tcW w:w="2017" w:type="dxa"/>
            <w:vMerge/>
            <w:tcMar/>
          </w:tcPr>
          <w:p w:rsidRPr="02BD54E3" w:rsidR="008B4F74" w:rsidP="008B4F74" w:rsidRDefault="008B4F74" w14:paraId="331F3919" w14:textId="77777777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8B4F74" w:rsidP="008B4F74" w:rsidRDefault="008B4F74" w14:paraId="4FDE3E56" w14:textId="777777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E6660" w:rsidR="008B4F74" w:rsidP="00C17CB2" w:rsidRDefault="008B4F74" w14:paraId="1C0A434F" w14:textId="2CEDC66E">
            <w:pPr>
              <w:pStyle w:val="Paragraphnonumbers"/>
              <w:spacing w:after="0"/>
              <w:rPr>
                <w:rFonts w:cs="Arial"/>
                <w:sz w:val="20"/>
                <w:szCs w:val="20"/>
              </w:rPr>
            </w:pPr>
            <w:r w:rsidRPr="00BE6660">
              <w:rPr>
                <w:rFonts w:cs="Arial"/>
                <w:sz w:val="20"/>
                <w:szCs w:val="20"/>
              </w:rPr>
              <w:t>Non-financial professional and personal interests</w:t>
            </w:r>
            <w:r w:rsidR="00196136">
              <w:rPr>
                <w:rFonts w:cs="Arial"/>
                <w:sz w:val="20"/>
                <w:szCs w:val="20"/>
              </w:rPr>
              <w:t xml:space="preserve"> / </w:t>
            </w:r>
            <w:r w:rsidRPr="00196136" w:rsidR="00196136">
              <w:rPr>
                <w:rFonts w:cs="Arial"/>
                <w:sz w:val="20"/>
                <w:szCs w:val="20"/>
              </w:rPr>
              <w:t>Indirect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BE6660" w:rsidR="008B4F74" w:rsidP="008B4F74" w:rsidRDefault="76DBB340" w14:paraId="50C4EDE9" w14:textId="0902BE73">
            <w:pPr>
              <w:pStyle w:val="Heading1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983A1E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Co-Chief</w:t>
            </w:r>
            <w:r w:rsidRPr="00983A1E" w:rsidR="008B4F74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 xml:space="preserve"> investigator of the RACER hip and Knee studies funded by the NIHR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C17CB2" w:rsidR="008B4F74" w:rsidP="008B4F74" w:rsidRDefault="008B4F74" w14:paraId="2DE7F709" w14:textId="19C8DF3D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C17CB2">
              <w:rPr>
                <w:rFonts w:cs="Arial"/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8B4F74" w:rsidP="008B4F74" w:rsidRDefault="00C17CB2" w14:paraId="36FCE39F" w14:textId="6779103B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E33EC" w:rsidR="008B4F74" w:rsidP="008B4F74" w:rsidRDefault="008B4F74" w14:paraId="1EB50BF4" w14:textId="2A9BBE12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274E2C">
              <w:rPr>
                <w:rFonts w:cs="Arial"/>
                <w:b w:val="0"/>
                <w:bCs w:val="0"/>
                <w:sz w:val="20"/>
                <w:szCs w:val="20"/>
              </w:rPr>
              <w:t>present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9211E" w:rsidR="008B4F74" w:rsidP="18DA3068" w:rsidRDefault="4BF36EAB" w14:paraId="2298442B" w14:textId="13AB15C6">
            <w:pPr>
              <w:pStyle w:val="Title"/>
              <w:spacing w:before="0"/>
              <w:jc w:val="left"/>
            </w:pPr>
            <w:r w:rsidRPr="18DA3068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No further action</w:t>
            </w:r>
          </w:p>
        </w:tc>
      </w:tr>
      <w:tr w:rsidR="008B4F74" w:rsidTr="2E41EDAF" w14:paraId="34519392" w14:textId="77777777">
        <w:trPr>
          <w:trHeight w:val="275"/>
        </w:trPr>
        <w:tc>
          <w:tcPr>
            <w:tcW w:w="2017" w:type="dxa"/>
            <w:vMerge/>
            <w:tcMar/>
          </w:tcPr>
          <w:p w:rsidRPr="02BD54E3" w:rsidR="008B4F74" w:rsidP="008B4F74" w:rsidRDefault="008B4F74" w14:paraId="1D1E02C7" w14:textId="77777777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2BD54E3" w:rsidR="008B4F74" w:rsidP="008B4F74" w:rsidRDefault="008B4F74" w14:paraId="235D4B76" w14:textId="777777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tcMar/>
          </w:tcPr>
          <w:p w:rsidRPr="00BE6660" w:rsidR="008B4F74" w:rsidP="00C17CB2" w:rsidRDefault="008B4F74" w14:paraId="4D24A610" w14:textId="38E22395">
            <w:pPr>
              <w:pStyle w:val="Paragraphnonumbers"/>
              <w:spacing w:after="0"/>
              <w:rPr>
                <w:rFonts w:cs="Arial"/>
                <w:sz w:val="20"/>
                <w:szCs w:val="20"/>
              </w:rPr>
            </w:pPr>
            <w:r w:rsidRPr="00BE6660">
              <w:rPr>
                <w:rFonts w:cs="Arial"/>
                <w:sz w:val="20"/>
                <w:szCs w:val="20"/>
              </w:rPr>
              <w:t>Non-financial professional and personal interests</w:t>
            </w:r>
            <w:r w:rsidR="00196136">
              <w:rPr>
                <w:rFonts w:cs="Arial"/>
                <w:sz w:val="20"/>
                <w:szCs w:val="20"/>
              </w:rPr>
              <w:t xml:space="preserve"> / </w:t>
            </w:r>
            <w:r w:rsidRPr="00196136" w:rsidR="00196136">
              <w:rPr>
                <w:rFonts w:cs="Arial"/>
                <w:sz w:val="20"/>
                <w:szCs w:val="20"/>
              </w:rPr>
              <w:t>Indirect interests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E6660" w:rsidR="008B4F74" w:rsidP="008B4F74" w:rsidRDefault="008B4F74" w14:paraId="1203967F" w14:textId="667455A7">
            <w:pPr>
              <w:pStyle w:val="Heading1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983A1E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Published on computer aided and robotic surgery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17CB2" w:rsidR="008B4F74" w:rsidP="008B4F74" w:rsidRDefault="008B4F74" w14:paraId="2EB14215" w14:textId="715F2B4E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C17CB2">
              <w:rPr>
                <w:rFonts w:cs="Arial"/>
                <w:b w:val="0"/>
                <w:bCs w:val="0"/>
                <w:sz w:val="20"/>
                <w:szCs w:val="20"/>
              </w:rPr>
              <w:t>2008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tcMar/>
          </w:tcPr>
          <w:p w:rsidRPr="002E33EC" w:rsidR="008B4F74" w:rsidP="008B4F74" w:rsidRDefault="00C17CB2" w14:paraId="6140DF17" w14:textId="2A709F05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C17CB2">
              <w:rPr>
                <w:b w:val="0"/>
                <w:bCs w:val="0"/>
                <w:sz w:val="20"/>
                <w:szCs w:val="20"/>
              </w:rPr>
              <w:t>May 2024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tcMar/>
          </w:tcPr>
          <w:p w:rsidRPr="002E33EC" w:rsidR="008B4F74" w:rsidP="008B4F74" w:rsidRDefault="008B4F74" w14:paraId="10BB6FCB" w14:textId="33D788F0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  <w:r w:rsidRPr="00274E2C">
              <w:rPr>
                <w:rFonts w:cs="Arial"/>
                <w:b w:val="0"/>
                <w:bCs w:val="0"/>
                <w:sz w:val="20"/>
                <w:szCs w:val="20"/>
              </w:rPr>
              <w:t>present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Pr="0019211E" w:rsidR="008B4F74" w:rsidP="18DA3068" w:rsidRDefault="6BE2DAD1" w14:paraId="01BC6A95" w14:textId="779DA478">
            <w:pPr>
              <w:pStyle w:val="Title"/>
              <w:spacing w:before="0"/>
              <w:jc w:val="left"/>
            </w:pPr>
            <w:r w:rsidRPr="18DA3068">
              <w:rPr>
                <w:rFonts w:eastAsia="Arial" w:cs="Arial"/>
                <w:b w:val="0"/>
                <w:bCs w:val="0"/>
                <w:color w:val="000000" w:themeColor="text1"/>
                <w:sz w:val="20"/>
                <w:szCs w:val="20"/>
              </w:rPr>
              <w:t>No further action</w:t>
            </w:r>
          </w:p>
        </w:tc>
      </w:tr>
      <w:tr w:rsidR="00E23097" w:rsidTr="2E41EDAF" w14:paraId="12BF6E28" w14:textId="77777777">
        <w:trPr>
          <w:trHeight w:val="300"/>
        </w:trPr>
        <w:tc>
          <w:tcPr>
            <w:tcW w:w="2017" w:type="dxa"/>
            <w:vMerge w:val="restart"/>
            <w:tcMar/>
          </w:tcPr>
          <w:p w:rsidRPr="02BD54E3" w:rsidR="00E23097" w:rsidP="00377F28" w:rsidRDefault="00E23097" w14:paraId="30AC00AD" w14:textId="4DC7C630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Katherine Boylan</w:t>
            </w:r>
          </w:p>
        </w:tc>
        <w:tc>
          <w:tcPr>
            <w:tcW w:w="1890" w:type="dxa"/>
            <w:vMerge w:val="restart"/>
            <w:tcMar/>
          </w:tcPr>
          <w:p w:rsidRPr="02BD54E3" w:rsidR="00E23097" w:rsidP="00377F28" w:rsidRDefault="00E23097" w14:paraId="51A2C94F" w14:textId="3FE5EB77">
            <w:pPr>
              <w:pStyle w:val="Paragraphnonumbers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Committee Member</w:t>
            </w:r>
          </w:p>
        </w:tc>
        <w:tc>
          <w:tcPr>
            <w:tcW w:w="1529" w:type="dxa"/>
            <w:tcMar/>
          </w:tcPr>
          <w:p w:rsidRPr="0002570B" w:rsidR="00E23097" w:rsidP="00377F28" w:rsidRDefault="00E23097" w14:paraId="6D11BB15" w14:textId="444271CD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2E41EDAF" w:rsidR="78B28E71">
              <w:rPr>
                <w:rFonts w:cs="Arial"/>
                <w:b w:val="0"/>
                <w:bCs w:val="0"/>
                <w:sz w:val="20"/>
                <w:szCs w:val="20"/>
              </w:rPr>
              <w:t>Non-financial</w:t>
            </w:r>
            <w:r w:rsidRPr="2E41EDAF" w:rsidR="00E23097">
              <w:rPr>
                <w:rFonts w:cs="Arial"/>
                <w:b w:val="0"/>
                <w:bCs w:val="0"/>
                <w:sz w:val="20"/>
                <w:szCs w:val="20"/>
              </w:rPr>
              <w:t xml:space="preserve"> professional and person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2570B" w:rsidR="00E23097" w:rsidP="00377F28" w:rsidRDefault="00E23097" w14:paraId="46D7E8B1" w14:textId="77777777">
            <w:pPr>
              <w:pStyle w:val="Title"/>
              <w:jc w:val="left"/>
              <w:rPr>
                <w:rFonts w:eastAsia="Arial" w:cs="Arial"/>
                <w:b w:val="0"/>
                <w:bCs w:val="0"/>
                <w:sz w:val="20"/>
                <w:szCs w:val="20"/>
              </w:rPr>
            </w:pPr>
            <w:r w:rsidRPr="0002570B">
              <w:rPr>
                <w:rFonts w:eastAsia="Arial" w:cs="Arial"/>
                <w:b w:val="0"/>
                <w:bCs w:val="0"/>
                <w:sz w:val="20"/>
                <w:szCs w:val="20"/>
              </w:rPr>
              <w:t xml:space="preserve">I am leading on the negotiation of a research, development and innovation master agreement between my employing organisation (MFT) and Medtronic. </w:t>
            </w:r>
          </w:p>
          <w:p w:rsidRPr="0002570B" w:rsidR="00E23097" w:rsidP="00377F28" w:rsidRDefault="00E23097" w14:paraId="5C42F73C" w14:textId="6406A3A4">
            <w:pPr>
              <w:pStyle w:val="Heading1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2570B">
              <w:rPr>
                <w:rFonts w:eastAsia="Arial" w:cs="Arial"/>
                <w:b w:val="0"/>
                <w:bCs w:val="0"/>
                <w:sz w:val="20"/>
                <w:szCs w:val="20"/>
              </w:rPr>
              <w:t xml:space="preserve">It is currently close to sign off, but no projects have been initiated as a result yet. Robotic surgery is likely to </w:t>
            </w:r>
            <w:r w:rsidRPr="0002570B">
              <w:rPr>
                <w:rFonts w:eastAsia="Arial" w:cs="Arial"/>
                <w:b w:val="0"/>
                <w:bCs w:val="0"/>
                <w:sz w:val="20"/>
                <w:szCs w:val="20"/>
              </w:rPr>
              <w:lastRenderedPageBreak/>
              <w:t>be a topic which we explore for collaboration in the future. I will not have any personal financial benefit as a result, but the success of future collaboration could benefit my organisation, either through paid research contracts or joint adoption projects – this is ongoing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2570B" w:rsidR="00E23097" w:rsidP="00377F28" w:rsidRDefault="00E23097" w14:paraId="10139423" w14:textId="6FAF606B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2570B">
              <w:rPr>
                <w:rFonts w:cs="Arial"/>
                <w:b w:val="0"/>
                <w:bCs w:val="0"/>
                <w:sz w:val="20"/>
                <w:szCs w:val="20"/>
              </w:rPr>
              <w:lastRenderedPageBreak/>
              <w:t>Ongoing</w:t>
            </w:r>
          </w:p>
        </w:tc>
        <w:tc>
          <w:tcPr>
            <w:tcW w:w="1415" w:type="dxa"/>
            <w:tcMar/>
          </w:tcPr>
          <w:p w:rsidRPr="0002570B" w:rsidR="00E23097" w:rsidP="00377F28" w:rsidRDefault="00E23097" w14:paraId="5A26C64D" w14:textId="6F125270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2570B">
              <w:rPr>
                <w:rFonts w:cs="Arial"/>
                <w:b w:val="0"/>
                <w:bCs w:val="0"/>
                <w:sz w:val="20"/>
                <w:szCs w:val="20"/>
              </w:rPr>
              <w:t>October 2024</w:t>
            </w:r>
          </w:p>
        </w:tc>
        <w:tc>
          <w:tcPr>
            <w:tcW w:w="1414" w:type="dxa"/>
            <w:tcMar/>
          </w:tcPr>
          <w:p w:rsidRPr="0002570B" w:rsidR="00E23097" w:rsidP="00377F28" w:rsidRDefault="00E23097" w14:paraId="1C924BAC" w14:textId="3D3EE47C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2570B"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980" w:type="dxa"/>
            <w:tcMar/>
          </w:tcPr>
          <w:p w:rsidRPr="0002570B" w:rsidR="00E23097" w:rsidP="00377F28" w:rsidRDefault="00E23097" w14:paraId="336DB4D7" w14:textId="6D76B7BD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2570B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="00E23097" w:rsidTr="2E41EDAF" w14:paraId="439BF9C9" w14:textId="77777777">
        <w:trPr>
          <w:trHeight w:val="300"/>
        </w:trPr>
        <w:tc>
          <w:tcPr>
            <w:tcW w:w="2017" w:type="dxa"/>
            <w:vMerge/>
            <w:tcMar/>
          </w:tcPr>
          <w:p w:rsidRPr="000407DA" w:rsidR="00E23097" w:rsidP="00377F28" w:rsidRDefault="00E23097" w14:paraId="1CB612AE" w14:textId="398D22AD">
            <w:pPr>
              <w:widowControl w:val="0"/>
              <w:spacing w:line="259" w:lineRule="auto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tcMar/>
          </w:tcPr>
          <w:p w:rsidRPr="000407DA" w:rsidR="00E23097" w:rsidP="00377F28" w:rsidRDefault="00E23097" w14:paraId="0FF75E8D" w14:textId="653190CE">
            <w:pPr>
              <w:pStyle w:val="Paragraphnonumbers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29" w:type="dxa"/>
            <w:tcMar/>
          </w:tcPr>
          <w:p w:rsidRPr="000407DA" w:rsidR="00E23097" w:rsidP="00377F28" w:rsidRDefault="00E23097" w14:paraId="1FF309B0" w14:textId="5BA34CAA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2E41EDAF" w:rsidR="34B423DB">
              <w:rPr>
                <w:rFonts w:cs="Arial"/>
                <w:b w:val="0"/>
                <w:bCs w:val="0"/>
                <w:sz w:val="20"/>
                <w:szCs w:val="20"/>
              </w:rPr>
              <w:t>Non-financial</w:t>
            </w:r>
            <w:r w:rsidRPr="2E41EDAF" w:rsidR="00E23097">
              <w:rPr>
                <w:rFonts w:cs="Arial"/>
                <w:b w:val="0"/>
                <w:bCs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407DA" w:rsidR="00E23097" w:rsidP="00377F28" w:rsidRDefault="00E23097" w14:paraId="49C75CD5" w14:textId="3CB67574">
            <w:pPr>
              <w:pStyle w:val="Heading1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407DA">
              <w:rPr>
                <w:rFonts w:eastAsia="Arial" w:cs="Arial"/>
                <w:b w:val="0"/>
                <w:bCs w:val="0"/>
                <w:sz w:val="20"/>
                <w:szCs w:val="20"/>
                <w:lang w:val="en-US"/>
              </w:rPr>
              <w:t xml:space="preserve">I have previously been paid by Medtronic for participating in an advisory panel around their remote monitoring technology. I did not benefit financially personally - the money went back into my employing </w:t>
            </w:r>
            <w:proofErr w:type="spellStart"/>
            <w:r w:rsidRPr="000407DA">
              <w:rPr>
                <w:rFonts w:eastAsia="Arial" w:cs="Arial"/>
                <w:b w:val="0"/>
                <w:bCs w:val="0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407DA" w:rsidR="00E23097" w:rsidP="00377F28" w:rsidRDefault="00E23097" w14:paraId="0041448E" w14:textId="7B1895D3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407DA">
              <w:rPr>
                <w:rFonts w:cs="Arial"/>
                <w:b w:val="0"/>
                <w:bCs w:val="0"/>
                <w:sz w:val="20"/>
                <w:szCs w:val="20"/>
              </w:rPr>
              <w:t>April 2023</w:t>
            </w:r>
          </w:p>
        </w:tc>
        <w:tc>
          <w:tcPr>
            <w:tcW w:w="1415" w:type="dxa"/>
            <w:tcMar/>
          </w:tcPr>
          <w:p w:rsidRPr="000407DA" w:rsidR="00E23097" w:rsidP="00377F28" w:rsidRDefault="00E23097" w14:paraId="62EFA1A6" w14:textId="3C5CB668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407DA">
              <w:rPr>
                <w:rFonts w:cs="Arial"/>
                <w:b w:val="0"/>
                <w:bCs w:val="0"/>
                <w:sz w:val="20"/>
                <w:szCs w:val="20"/>
              </w:rPr>
              <w:t>11/10/2024</w:t>
            </w:r>
          </w:p>
        </w:tc>
        <w:tc>
          <w:tcPr>
            <w:tcW w:w="1414" w:type="dxa"/>
            <w:tcMar/>
          </w:tcPr>
          <w:p w:rsidRPr="000407DA" w:rsidR="00E23097" w:rsidP="00377F28" w:rsidRDefault="00E23097" w14:paraId="1E1941A3" w14:textId="57A896A4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407DA">
              <w:rPr>
                <w:rFonts w:cs="Arial"/>
                <w:b w:val="0"/>
                <w:bCs w:val="0"/>
                <w:sz w:val="20"/>
                <w:szCs w:val="20"/>
              </w:rPr>
              <w:t>April 2023</w:t>
            </w:r>
          </w:p>
        </w:tc>
        <w:tc>
          <w:tcPr>
            <w:tcW w:w="1980" w:type="dxa"/>
            <w:tcMar/>
          </w:tcPr>
          <w:p w:rsidRPr="000407DA" w:rsidR="00E23097" w:rsidP="00377F28" w:rsidRDefault="00E23097" w14:paraId="49F7D465" w14:textId="16B05DB5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407DA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  <w:tr w:rsidR="00377F28" w:rsidTr="2E41EDAF" w14:paraId="4AEBD009" w14:textId="77777777">
        <w:trPr>
          <w:trHeight w:val="300"/>
        </w:trPr>
        <w:tc>
          <w:tcPr>
            <w:tcW w:w="2017" w:type="dxa"/>
            <w:tcMar/>
          </w:tcPr>
          <w:p w:rsidRPr="000407DA" w:rsidR="00377F28" w:rsidP="00377F28" w:rsidRDefault="00377F28" w14:paraId="3DCC77CC" w14:textId="68CDEA99">
            <w:pPr>
              <w:widowControl w:val="0"/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Michael Kolovetsios</w:t>
            </w:r>
          </w:p>
        </w:tc>
        <w:tc>
          <w:tcPr>
            <w:tcW w:w="1890" w:type="dxa"/>
            <w:tcMar/>
          </w:tcPr>
          <w:p w:rsidRPr="000407DA" w:rsidR="00377F28" w:rsidP="00377F28" w:rsidRDefault="00377F28" w14:paraId="681CAF0A" w14:textId="459C0791">
            <w:pPr>
              <w:pStyle w:val="Paragraphnonumbers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Committee Member</w:t>
            </w:r>
          </w:p>
        </w:tc>
        <w:tc>
          <w:tcPr>
            <w:tcW w:w="1529" w:type="dxa"/>
            <w:tcMar/>
          </w:tcPr>
          <w:p w:rsidRPr="000407DA" w:rsidR="00377F28" w:rsidP="00377F28" w:rsidRDefault="00377F28" w14:paraId="2F73FBFC" w14:textId="17FC92CB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Financial interests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407DA" w:rsidR="00377F28" w:rsidP="00377F28" w:rsidRDefault="00377F28" w14:paraId="0F96B4DD" w14:textId="6DD39A30">
            <w:pPr>
              <w:pStyle w:val="Heading1"/>
              <w:rPr>
                <w:rFonts w:eastAsia="Arial" w:cs="Arial"/>
                <w:b w:val="0"/>
                <w:bCs w:val="0"/>
                <w:sz w:val="20"/>
                <w:szCs w:val="20"/>
                <w:lang w:val="en-US"/>
              </w:rPr>
            </w:pPr>
            <w:r w:rsidRPr="000853E8">
              <w:rPr>
                <w:rFonts w:eastAsia="Arial" w:cs="Arial"/>
                <w:b w:val="0"/>
                <w:bCs w:val="0"/>
                <w:sz w:val="20"/>
                <w:szCs w:val="20"/>
                <w:lang w:val="en-US"/>
              </w:rPr>
              <w:t>I'm employed by Medtronic, which has a robotic-assisted surgery system in its portfolio. However, the Medtronic RAS system is not included in this evaluation.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407DA" w:rsidR="00377F28" w:rsidP="00377F28" w:rsidRDefault="00377F28" w14:paraId="23A52C3F" w14:textId="6644D32C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415" w:type="dxa"/>
            <w:tcMar/>
          </w:tcPr>
          <w:p w:rsidRPr="000407DA" w:rsidR="00377F28" w:rsidP="00377F28" w:rsidRDefault="00377F28" w14:paraId="129F3BF0" w14:textId="74DDA898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414" w:type="dxa"/>
            <w:tcMar/>
          </w:tcPr>
          <w:p w:rsidRPr="000407DA" w:rsidR="00377F28" w:rsidP="00377F28" w:rsidRDefault="00377F28" w14:paraId="01CB31DF" w14:textId="77777777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0" w:type="dxa"/>
            <w:tcMar/>
          </w:tcPr>
          <w:p w:rsidRPr="000407DA" w:rsidR="00377F28" w:rsidP="0E552667" w:rsidRDefault="00377F28" w14:paraId="6B44D6A8" w14:textId="2B298921">
            <w:pPr>
              <w:pStyle w:val="Title"/>
              <w:spacing w:before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E552667">
              <w:rPr>
                <w:rFonts w:cs="Arial"/>
                <w:b w:val="0"/>
                <w:bCs w:val="0"/>
                <w:sz w:val="20"/>
                <w:szCs w:val="20"/>
              </w:rPr>
              <w:t>No further action</w:t>
            </w:r>
          </w:p>
        </w:tc>
      </w:tr>
    </w:tbl>
    <w:p w:rsidR="00DE0816" w:rsidP="02BD54E3" w:rsidRDefault="00DE0816" w14:paraId="6162EE49" w14:textId="77777777">
      <w:pPr>
        <w:pStyle w:val="Paragraphnonumbers"/>
        <w:spacing w:after="0" w:line="240" w:lineRule="auto"/>
        <w:rPr>
          <w:b/>
          <w:bCs/>
          <w:color w:val="FF0000"/>
        </w:rPr>
      </w:pPr>
    </w:p>
    <w:p w:rsidRPr="001978C7" w:rsidR="001978C7" w:rsidP="02BD54E3" w:rsidRDefault="7906FDDE" w14:paraId="18C08BA0" w14:noSpellErr="1" w14:textId="437EF17B">
      <w:pPr>
        <w:pStyle w:val="Paragraphnonumbers"/>
        <w:spacing w:after="0" w:line="240" w:lineRule="auto"/>
        <w:rPr>
          <w:b w:val="1"/>
          <w:bCs w:val="1"/>
          <w:color w:val="FF0000"/>
        </w:rPr>
      </w:pPr>
    </w:p>
    <w:sectPr w:rsidRPr="001978C7" w:rsidR="001978C7" w:rsidSect="00C064C6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0D8" w:rsidP="00446BEE" w:rsidRDefault="003B20D8" w14:paraId="772A3C51" w14:textId="77777777">
      <w:r>
        <w:separator/>
      </w:r>
    </w:p>
  </w:endnote>
  <w:endnote w:type="continuationSeparator" w:id="0">
    <w:p w:rsidR="003B20D8" w:rsidP="00446BEE" w:rsidRDefault="003B20D8" w14:paraId="3052A326" w14:textId="77777777">
      <w:r>
        <w:continuationSeparator/>
      </w:r>
    </w:p>
  </w:endnote>
  <w:endnote w:type="continuationNotice" w:id="1">
    <w:p w:rsidR="003B20D8" w:rsidRDefault="003B20D8" w14:paraId="3F2AC33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BEE" w:rsidP="009F66BF" w:rsidRDefault="0041512D" w14:paraId="0D062A93" w14:textId="5199CBF8">
    <w:pPr>
      <w:pStyle w:val="Footer"/>
      <w:ind w:hanging="567"/>
    </w:pPr>
    <w:r>
      <w:t>Medical Technology</w:t>
    </w:r>
    <w:r w:rsidR="009F66BF">
      <w:t xml:space="preserve"> advisory committee</w:t>
    </w:r>
    <w:r w:rsidR="00D47BA7">
      <w:t xml:space="preserve"> – interests register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r w:rsidR="00DF129A">
      <w:fldChar w:fldCharType="begin"/>
    </w:r>
    <w:r w:rsidR="00DF129A">
      <w:instrText>NUMPAGES</w:instrText>
    </w:r>
    <w:r w:rsidR="00DF129A">
      <w:fldChar w:fldCharType="separate"/>
    </w:r>
    <w:r w:rsidR="001946BB">
      <w:rPr>
        <w:noProof/>
      </w:rPr>
      <w:t>2</w:t>
    </w:r>
    <w:r w:rsidR="00DF12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0D8" w:rsidP="00446BEE" w:rsidRDefault="003B20D8" w14:paraId="56C891B2" w14:textId="77777777">
      <w:r>
        <w:separator/>
      </w:r>
    </w:p>
  </w:footnote>
  <w:footnote w:type="continuationSeparator" w:id="0">
    <w:p w:rsidR="003B20D8" w:rsidP="00446BEE" w:rsidRDefault="003B20D8" w14:paraId="3CC123B5" w14:textId="77777777">
      <w:r>
        <w:continuationSeparator/>
      </w:r>
    </w:p>
  </w:footnote>
  <w:footnote w:type="continuationNotice" w:id="1">
    <w:p w:rsidR="003B20D8" w:rsidRDefault="003B20D8" w14:paraId="4E17D48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F66BF" w:rsidP="009F66BF" w:rsidRDefault="009F66BF" w14:paraId="6A2178B0" w14:textId="5CEB2B3B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1" name="Picture 1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:rsidR="009F66BF" w:rsidRDefault="009F66BF" w14:paraId="211FF4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56F4710"/>
    <w:multiLevelType w:val="hybridMultilevel"/>
    <w:tmpl w:val="BCA47878"/>
    <w:lvl w:ilvl="0" w:tplc="FEF0CF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C6F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58CB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F4EC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6EB9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FE26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04C8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703E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EB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F9206D1"/>
    <w:multiLevelType w:val="hybridMultilevel"/>
    <w:tmpl w:val="4EB028E0"/>
    <w:lvl w:ilvl="0" w:tplc="C2BA08B8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eastAsiaTheme="minorHAnsi" w:cstheme="minorHAns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422D8C"/>
    <w:multiLevelType w:val="hybridMultilevel"/>
    <w:tmpl w:val="0344ADDC"/>
    <w:lvl w:ilvl="0" w:tplc="83BE7C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3E6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189D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D056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80EF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6E42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4886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F637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8E77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61C458"/>
    <w:multiLevelType w:val="hybridMultilevel"/>
    <w:tmpl w:val="14765C4C"/>
    <w:lvl w:ilvl="0" w:tplc="412EF0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52B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5051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668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A44E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C25C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C6ED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C45A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A9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DD5E98"/>
    <w:multiLevelType w:val="hybridMultilevel"/>
    <w:tmpl w:val="497A3C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1484204">
    <w:abstractNumId w:val="14"/>
  </w:num>
  <w:num w:numId="2" w16cid:durableId="1730373004">
    <w:abstractNumId w:val="15"/>
  </w:num>
  <w:num w:numId="3" w16cid:durableId="82532939">
    <w:abstractNumId w:val="10"/>
  </w:num>
  <w:num w:numId="4" w16cid:durableId="499278587">
    <w:abstractNumId w:val="16"/>
  </w:num>
  <w:num w:numId="5" w16cid:durableId="970554330">
    <w:abstractNumId w:val="17"/>
  </w:num>
  <w:num w:numId="6" w16cid:durableId="1094932866">
    <w:abstractNumId w:val="17"/>
    <w:lvlOverride w:ilvl="0">
      <w:startOverride w:val="1"/>
    </w:lvlOverride>
  </w:num>
  <w:num w:numId="7" w16cid:durableId="571238550">
    <w:abstractNumId w:val="17"/>
    <w:lvlOverride w:ilvl="0">
      <w:startOverride w:val="1"/>
    </w:lvlOverride>
  </w:num>
  <w:num w:numId="8" w16cid:durableId="295066859">
    <w:abstractNumId w:val="17"/>
    <w:lvlOverride w:ilvl="0">
      <w:startOverride w:val="1"/>
    </w:lvlOverride>
  </w:num>
  <w:num w:numId="9" w16cid:durableId="1216116806">
    <w:abstractNumId w:val="17"/>
    <w:lvlOverride w:ilvl="0">
      <w:startOverride w:val="1"/>
    </w:lvlOverride>
  </w:num>
  <w:num w:numId="10" w16cid:durableId="1989439126">
    <w:abstractNumId w:val="17"/>
    <w:lvlOverride w:ilvl="0">
      <w:startOverride w:val="1"/>
    </w:lvlOverride>
  </w:num>
  <w:num w:numId="11" w16cid:durableId="11340319">
    <w:abstractNumId w:val="9"/>
  </w:num>
  <w:num w:numId="12" w16cid:durableId="455487129">
    <w:abstractNumId w:val="7"/>
  </w:num>
  <w:num w:numId="13" w16cid:durableId="1383099032">
    <w:abstractNumId w:val="6"/>
  </w:num>
  <w:num w:numId="14" w16cid:durableId="419109396">
    <w:abstractNumId w:val="5"/>
  </w:num>
  <w:num w:numId="15" w16cid:durableId="801967865">
    <w:abstractNumId w:val="4"/>
  </w:num>
  <w:num w:numId="16" w16cid:durableId="331490630">
    <w:abstractNumId w:val="8"/>
  </w:num>
  <w:num w:numId="17" w16cid:durableId="1758861049">
    <w:abstractNumId w:val="3"/>
  </w:num>
  <w:num w:numId="18" w16cid:durableId="1217425072">
    <w:abstractNumId w:val="2"/>
  </w:num>
  <w:num w:numId="19" w16cid:durableId="1160191520">
    <w:abstractNumId w:val="1"/>
  </w:num>
  <w:num w:numId="20" w16cid:durableId="466122646">
    <w:abstractNumId w:val="0"/>
  </w:num>
  <w:num w:numId="21" w16cid:durableId="356008214">
    <w:abstractNumId w:val="13"/>
  </w:num>
  <w:num w:numId="22" w16cid:durableId="1541744557">
    <w:abstractNumId w:val="13"/>
    <w:lvlOverride w:ilvl="0">
      <w:startOverride w:val="1"/>
    </w:lvlOverride>
  </w:num>
  <w:num w:numId="23" w16cid:durableId="1593974887">
    <w:abstractNumId w:val="12"/>
  </w:num>
  <w:num w:numId="24" w16cid:durableId="1713766873">
    <w:abstractNumId w:val="11"/>
  </w:num>
  <w:num w:numId="25" w16cid:durableId="10321457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2570B"/>
    <w:rsid w:val="000407DA"/>
    <w:rsid w:val="000472DC"/>
    <w:rsid w:val="0006176D"/>
    <w:rsid w:val="00064621"/>
    <w:rsid w:val="00070065"/>
    <w:rsid w:val="00084CFF"/>
    <w:rsid w:val="000853E8"/>
    <w:rsid w:val="00087EB7"/>
    <w:rsid w:val="00092D8F"/>
    <w:rsid w:val="000A4FEE"/>
    <w:rsid w:val="000A7141"/>
    <w:rsid w:val="000B5102"/>
    <w:rsid w:val="000B5939"/>
    <w:rsid w:val="000D05E4"/>
    <w:rsid w:val="000D516E"/>
    <w:rsid w:val="001038E5"/>
    <w:rsid w:val="00111CCE"/>
    <w:rsid w:val="001134E7"/>
    <w:rsid w:val="00131CF2"/>
    <w:rsid w:val="00131ED4"/>
    <w:rsid w:val="00135D02"/>
    <w:rsid w:val="001518DE"/>
    <w:rsid w:val="00152EBB"/>
    <w:rsid w:val="00155D2B"/>
    <w:rsid w:val="00161D6F"/>
    <w:rsid w:val="001669B8"/>
    <w:rsid w:val="0017149E"/>
    <w:rsid w:val="0017169E"/>
    <w:rsid w:val="001811A9"/>
    <w:rsid w:val="00181A4A"/>
    <w:rsid w:val="00183493"/>
    <w:rsid w:val="0019211E"/>
    <w:rsid w:val="001946BB"/>
    <w:rsid w:val="0019492D"/>
    <w:rsid w:val="00196136"/>
    <w:rsid w:val="001978C7"/>
    <w:rsid w:val="001A651A"/>
    <w:rsid w:val="001A66DE"/>
    <w:rsid w:val="001B0EE9"/>
    <w:rsid w:val="001B65B3"/>
    <w:rsid w:val="001C53D2"/>
    <w:rsid w:val="001C6315"/>
    <w:rsid w:val="001D0535"/>
    <w:rsid w:val="001F005C"/>
    <w:rsid w:val="001F24C2"/>
    <w:rsid w:val="001F32B7"/>
    <w:rsid w:val="001F4E5D"/>
    <w:rsid w:val="00200600"/>
    <w:rsid w:val="002029A6"/>
    <w:rsid w:val="0022538A"/>
    <w:rsid w:val="0023142B"/>
    <w:rsid w:val="002408EA"/>
    <w:rsid w:val="00247666"/>
    <w:rsid w:val="0025092F"/>
    <w:rsid w:val="00263D81"/>
    <w:rsid w:val="00263DA4"/>
    <w:rsid w:val="002660E5"/>
    <w:rsid w:val="002702C0"/>
    <w:rsid w:val="002730F5"/>
    <w:rsid w:val="00273E7F"/>
    <w:rsid w:val="00275751"/>
    <w:rsid w:val="00280A6A"/>
    <w:rsid w:val="002819D7"/>
    <w:rsid w:val="0028661A"/>
    <w:rsid w:val="002A31D2"/>
    <w:rsid w:val="002A4CD7"/>
    <w:rsid w:val="002A7EBC"/>
    <w:rsid w:val="002C1A7E"/>
    <w:rsid w:val="002C5E2F"/>
    <w:rsid w:val="002D3376"/>
    <w:rsid w:val="002D7F81"/>
    <w:rsid w:val="0030417E"/>
    <w:rsid w:val="00304F5D"/>
    <w:rsid w:val="00311ED0"/>
    <w:rsid w:val="003128DE"/>
    <w:rsid w:val="003175F4"/>
    <w:rsid w:val="0033D052"/>
    <w:rsid w:val="0034545B"/>
    <w:rsid w:val="00353E88"/>
    <w:rsid w:val="00354BEA"/>
    <w:rsid w:val="00360EA0"/>
    <w:rsid w:val="00362412"/>
    <w:rsid w:val="003648C5"/>
    <w:rsid w:val="003722FA"/>
    <w:rsid w:val="003741D1"/>
    <w:rsid w:val="00377F28"/>
    <w:rsid w:val="00382305"/>
    <w:rsid w:val="003850B9"/>
    <w:rsid w:val="00390797"/>
    <w:rsid w:val="00392C11"/>
    <w:rsid w:val="003A00DF"/>
    <w:rsid w:val="003A0779"/>
    <w:rsid w:val="003A112E"/>
    <w:rsid w:val="003A211D"/>
    <w:rsid w:val="003A36FE"/>
    <w:rsid w:val="003B20D8"/>
    <w:rsid w:val="003C7AAF"/>
    <w:rsid w:val="003D15FE"/>
    <w:rsid w:val="003D491F"/>
    <w:rsid w:val="003D690E"/>
    <w:rsid w:val="00406CA3"/>
    <w:rsid w:val="004075B6"/>
    <w:rsid w:val="0041512D"/>
    <w:rsid w:val="00420952"/>
    <w:rsid w:val="004327C3"/>
    <w:rsid w:val="00433EFF"/>
    <w:rsid w:val="00435A49"/>
    <w:rsid w:val="00437C2A"/>
    <w:rsid w:val="00437DE7"/>
    <w:rsid w:val="004422D4"/>
    <w:rsid w:val="00443081"/>
    <w:rsid w:val="00446BEE"/>
    <w:rsid w:val="0045488E"/>
    <w:rsid w:val="004602D6"/>
    <w:rsid w:val="00462F6E"/>
    <w:rsid w:val="00463B1F"/>
    <w:rsid w:val="00480794"/>
    <w:rsid w:val="00484C7F"/>
    <w:rsid w:val="004A11FB"/>
    <w:rsid w:val="004A1369"/>
    <w:rsid w:val="004A2D1D"/>
    <w:rsid w:val="004B26F6"/>
    <w:rsid w:val="004E6548"/>
    <w:rsid w:val="004F45C1"/>
    <w:rsid w:val="004F6068"/>
    <w:rsid w:val="005025A1"/>
    <w:rsid w:val="005026A6"/>
    <w:rsid w:val="00505665"/>
    <w:rsid w:val="00510770"/>
    <w:rsid w:val="00512E19"/>
    <w:rsid w:val="0051307E"/>
    <w:rsid w:val="00522FDA"/>
    <w:rsid w:val="0052752A"/>
    <w:rsid w:val="00533D5F"/>
    <w:rsid w:val="00561AFA"/>
    <w:rsid w:val="00565EE5"/>
    <w:rsid w:val="00571D3E"/>
    <w:rsid w:val="00576901"/>
    <w:rsid w:val="0058001D"/>
    <w:rsid w:val="00582043"/>
    <w:rsid w:val="00586593"/>
    <w:rsid w:val="00587642"/>
    <w:rsid w:val="00590D0D"/>
    <w:rsid w:val="005A391F"/>
    <w:rsid w:val="005B0E36"/>
    <w:rsid w:val="005B4ED7"/>
    <w:rsid w:val="005C39ED"/>
    <w:rsid w:val="005C5AF7"/>
    <w:rsid w:val="005E705B"/>
    <w:rsid w:val="005F0F1D"/>
    <w:rsid w:val="005F4105"/>
    <w:rsid w:val="005F66A5"/>
    <w:rsid w:val="006178D9"/>
    <w:rsid w:val="006244B1"/>
    <w:rsid w:val="006263AD"/>
    <w:rsid w:val="00631FFE"/>
    <w:rsid w:val="00635C6D"/>
    <w:rsid w:val="006428E0"/>
    <w:rsid w:val="00642E3C"/>
    <w:rsid w:val="00657FFE"/>
    <w:rsid w:val="00665737"/>
    <w:rsid w:val="006821A5"/>
    <w:rsid w:val="006855D0"/>
    <w:rsid w:val="006921E1"/>
    <w:rsid w:val="006950BF"/>
    <w:rsid w:val="006A3196"/>
    <w:rsid w:val="006A6B8D"/>
    <w:rsid w:val="006C47FB"/>
    <w:rsid w:val="006C5A7B"/>
    <w:rsid w:val="006E1A1F"/>
    <w:rsid w:val="006F33B0"/>
    <w:rsid w:val="006F4B25"/>
    <w:rsid w:val="006F6496"/>
    <w:rsid w:val="0070123A"/>
    <w:rsid w:val="007105D2"/>
    <w:rsid w:val="00736348"/>
    <w:rsid w:val="007431CA"/>
    <w:rsid w:val="007547D2"/>
    <w:rsid w:val="00756D16"/>
    <w:rsid w:val="00760908"/>
    <w:rsid w:val="007717E5"/>
    <w:rsid w:val="00787F86"/>
    <w:rsid w:val="0079410E"/>
    <w:rsid w:val="007A1F84"/>
    <w:rsid w:val="007B2619"/>
    <w:rsid w:val="007D51A6"/>
    <w:rsid w:val="007E17BF"/>
    <w:rsid w:val="007F0E72"/>
    <w:rsid w:val="007F238D"/>
    <w:rsid w:val="0080518B"/>
    <w:rsid w:val="00807293"/>
    <w:rsid w:val="008171CD"/>
    <w:rsid w:val="0082769F"/>
    <w:rsid w:val="008304DE"/>
    <w:rsid w:val="00836C93"/>
    <w:rsid w:val="00854A39"/>
    <w:rsid w:val="00861B92"/>
    <w:rsid w:val="00864246"/>
    <w:rsid w:val="008814FB"/>
    <w:rsid w:val="00883817"/>
    <w:rsid w:val="00894435"/>
    <w:rsid w:val="008951EB"/>
    <w:rsid w:val="008A0AF7"/>
    <w:rsid w:val="008B0E52"/>
    <w:rsid w:val="008B4F74"/>
    <w:rsid w:val="008B78B7"/>
    <w:rsid w:val="008C26B8"/>
    <w:rsid w:val="008D7AF8"/>
    <w:rsid w:val="008E6FFF"/>
    <w:rsid w:val="008F5E30"/>
    <w:rsid w:val="00902159"/>
    <w:rsid w:val="00907578"/>
    <w:rsid w:val="00914D7F"/>
    <w:rsid w:val="0093146C"/>
    <w:rsid w:val="00931F8D"/>
    <w:rsid w:val="009326FD"/>
    <w:rsid w:val="009333EB"/>
    <w:rsid w:val="0095412A"/>
    <w:rsid w:val="00962DD4"/>
    <w:rsid w:val="0096507C"/>
    <w:rsid w:val="00983A1E"/>
    <w:rsid w:val="00983B01"/>
    <w:rsid w:val="0098444A"/>
    <w:rsid w:val="00991D4A"/>
    <w:rsid w:val="00992210"/>
    <w:rsid w:val="009948B4"/>
    <w:rsid w:val="00995765"/>
    <w:rsid w:val="00997D9D"/>
    <w:rsid w:val="009B287F"/>
    <w:rsid w:val="009BF3DD"/>
    <w:rsid w:val="009C1F2B"/>
    <w:rsid w:val="009D447F"/>
    <w:rsid w:val="009E2EC0"/>
    <w:rsid w:val="009E680B"/>
    <w:rsid w:val="009F66BF"/>
    <w:rsid w:val="009F74FD"/>
    <w:rsid w:val="00A00AC9"/>
    <w:rsid w:val="00A0172B"/>
    <w:rsid w:val="00A11456"/>
    <w:rsid w:val="00A15A1F"/>
    <w:rsid w:val="00A16044"/>
    <w:rsid w:val="00A3325A"/>
    <w:rsid w:val="00A35E18"/>
    <w:rsid w:val="00A4000D"/>
    <w:rsid w:val="00A43013"/>
    <w:rsid w:val="00A469A4"/>
    <w:rsid w:val="00A65D7A"/>
    <w:rsid w:val="00A70A55"/>
    <w:rsid w:val="00A823BF"/>
    <w:rsid w:val="00A87BDA"/>
    <w:rsid w:val="00AA5F41"/>
    <w:rsid w:val="00AB5568"/>
    <w:rsid w:val="00AC68D8"/>
    <w:rsid w:val="00AE407F"/>
    <w:rsid w:val="00AF108A"/>
    <w:rsid w:val="00AF7905"/>
    <w:rsid w:val="00B01305"/>
    <w:rsid w:val="00B02E55"/>
    <w:rsid w:val="00B036C1"/>
    <w:rsid w:val="00B22856"/>
    <w:rsid w:val="00B24D38"/>
    <w:rsid w:val="00B303ED"/>
    <w:rsid w:val="00B378FE"/>
    <w:rsid w:val="00B435F9"/>
    <w:rsid w:val="00B5431F"/>
    <w:rsid w:val="00B62340"/>
    <w:rsid w:val="00B76DCE"/>
    <w:rsid w:val="00B83A32"/>
    <w:rsid w:val="00B96DC3"/>
    <w:rsid w:val="00BA220E"/>
    <w:rsid w:val="00BA33AD"/>
    <w:rsid w:val="00BB4ACC"/>
    <w:rsid w:val="00BC77E1"/>
    <w:rsid w:val="00BD0213"/>
    <w:rsid w:val="00BE6660"/>
    <w:rsid w:val="00BF0B7C"/>
    <w:rsid w:val="00BF58A0"/>
    <w:rsid w:val="00BF7FE0"/>
    <w:rsid w:val="00C064C6"/>
    <w:rsid w:val="00C079FF"/>
    <w:rsid w:val="00C143C7"/>
    <w:rsid w:val="00C17CB2"/>
    <w:rsid w:val="00C21F35"/>
    <w:rsid w:val="00C318BC"/>
    <w:rsid w:val="00C34D07"/>
    <w:rsid w:val="00C42284"/>
    <w:rsid w:val="00C50701"/>
    <w:rsid w:val="00C50D27"/>
    <w:rsid w:val="00C5306A"/>
    <w:rsid w:val="00C5465C"/>
    <w:rsid w:val="00C571C2"/>
    <w:rsid w:val="00C607DA"/>
    <w:rsid w:val="00C62C3A"/>
    <w:rsid w:val="00C77247"/>
    <w:rsid w:val="00C81104"/>
    <w:rsid w:val="00C85125"/>
    <w:rsid w:val="00C873FD"/>
    <w:rsid w:val="00C96411"/>
    <w:rsid w:val="00CB147A"/>
    <w:rsid w:val="00CB5671"/>
    <w:rsid w:val="00CD21AD"/>
    <w:rsid w:val="00CF5181"/>
    <w:rsid w:val="00CF58B7"/>
    <w:rsid w:val="00D02A20"/>
    <w:rsid w:val="00D14C2E"/>
    <w:rsid w:val="00D2785B"/>
    <w:rsid w:val="00D351C1"/>
    <w:rsid w:val="00D35EFB"/>
    <w:rsid w:val="00D47BA7"/>
    <w:rsid w:val="00D504B3"/>
    <w:rsid w:val="00D5200D"/>
    <w:rsid w:val="00D54BF3"/>
    <w:rsid w:val="00D56D3F"/>
    <w:rsid w:val="00D607D5"/>
    <w:rsid w:val="00D66FF0"/>
    <w:rsid w:val="00D73F96"/>
    <w:rsid w:val="00D807A6"/>
    <w:rsid w:val="00D84F66"/>
    <w:rsid w:val="00D86BF0"/>
    <w:rsid w:val="00D953F2"/>
    <w:rsid w:val="00DA624C"/>
    <w:rsid w:val="00DB0B07"/>
    <w:rsid w:val="00DC0B11"/>
    <w:rsid w:val="00DD736B"/>
    <w:rsid w:val="00DD78FC"/>
    <w:rsid w:val="00DE0816"/>
    <w:rsid w:val="00DF129A"/>
    <w:rsid w:val="00DF3847"/>
    <w:rsid w:val="00DF587C"/>
    <w:rsid w:val="00E046EC"/>
    <w:rsid w:val="00E05BA9"/>
    <w:rsid w:val="00E10C29"/>
    <w:rsid w:val="00E23097"/>
    <w:rsid w:val="00E41723"/>
    <w:rsid w:val="00E51920"/>
    <w:rsid w:val="00E524D2"/>
    <w:rsid w:val="00E64120"/>
    <w:rsid w:val="00E660A1"/>
    <w:rsid w:val="00E77664"/>
    <w:rsid w:val="00E95473"/>
    <w:rsid w:val="00E962DD"/>
    <w:rsid w:val="00EA3CCF"/>
    <w:rsid w:val="00EB127C"/>
    <w:rsid w:val="00EC5361"/>
    <w:rsid w:val="00EC6A9A"/>
    <w:rsid w:val="00EF43F9"/>
    <w:rsid w:val="00EF7D17"/>
    <w:rsid w:val="00F03A28"/>
    <w:rsid w:val="00F055F1"/>
    <w:rsid w:val="00F117DA"/>
    <w:rsid w:val="00F22C5C"/>
    <w:rsid w:val="00F23608"/>
    <w:rsid w:val="00F3213E"/>
    <w:rsid w:val="00F3448E"/>
    <w:rsid w:val="00F60D4B"/>
    <w:rsid w:val="00F610AF"/>
    <w:rsid w:val="00F6209B"/>
    <w:rsid w:val="00F6740C"/>
    <w:rsid w:val="00F779E3"/>
    <w:rsid w:val="00F8088C"/>
    <w:rsid w:val="00F83A6D"/>
    <w:rsid w:val="00F94B89"/>
    <w:rsid w:val="00FA2A52"/>
    <w:rsid w:val="00FA2C5A"/>
    <w:rsid w:val="00FC2D11"/>
    <w:rsid w:val="00FC3C3E"/>
    <w:rsid w:val="00FC6230"/>
    <w:rsid w:val="00FC78CF"/>
    <w:rsid w:val="00FD1DF7"/>
    <w:rsid w:val="00FD7AD7"/>
    <w:rsid w:val="00FE6E0C"/>
    <w:rsid w:val="00FF61E7"/>
    <w:rsid w:val="00FF7A6D"/>
    <w:rsid w:val="0149AF57"/>
    <w:rsid w:val="02901DC5"/>
    <w:rsid w:val="02BD54E3"/>
    <w:rsid w:val="02CD918E"/>
    <w:rsid w:val="031241EC"/>
    <w:rsid w:val="0346DDCC"/>
    <w:rsid w:val="03623B06"/>
    <w:rsid w:val="0398AF75"/>
    <w:rsid w:val="03D10C09"/>
    <w:rsid w:val="03EA4FBD"/>
    <w:rsid w:val="047B09C5"/>
    <w:rsid w:val="048B0EA3"/>
    <w:rsid w:val="04A1E876"/>
    <w:rsid w:val="053200F6"/>
    <w:rsid w:val="05D31642"/>
    <w:rsid w:val="05F8E7C3"/>
    <w:rsid w:val="05FDCDC8"/>
    <w:rsid w:val="0628D3A6"/>
    <w:rsid w:val="075CBA7C"/>
    <w:rsid w:val="07606908"/>
    <w:rsid w:val="076C5292"/>
    <w:rsid w:val="07A9F6F6"/>
    <w:rsid w:val="07AADB53"/>
    <w:rsid w:val="07D1CD26"/>
    <w:rsid w:val="07E77D81"/>
    <w:rsid w:val="081D1F60"/>
    <w:rsid w:val="08FEFA41"/>
    <w:rsid w:val="08FF2E9A"/>
    <w:rsid w:val="091DE55C"/>
    <w:rsid w:val="0945C757"/>
    <w:rsid w:val="095456E0"/>
    <w:rsid w:val="097AD33B"/>
    <w:rsid w:val="098B84AF"/>
    <w:rsid w:val="09DF3AAB"/>
    <w:rsid w:val="09FA0C06"/>
    <w:rsid w:val="0A3330DD"/>
    <w:rsid w:val="0A4150FE"/>
    <w:rsid w:val="0A475B9D"/>
    <w:rsid w:val="0A9F3828"/>
    <w:rsid w:val="0AA73B62"/>
    <w:rsid w:val="0AAC878D"/>
    <w:rsid w:val="0ACE60D7"/>
    <w:rsid w:val="0AF1B9B4"/>
    <w:rsid w:val="0B11C700"/>
    <w:rsid w:val="0B226A5F"/>
    <w:rsid w:val="0B452E13"/>
    <w:rsid w:val="0B830443"/>
    <w:rsid w:val="0BAD4C78"/>
    <w:rsid w:val="0BCDF035"/>
    <w:rsid w:val="0BEB8DB0"/>
    <w:rsid w:val="0C14C355"/>
    <w:rsid w:val="0C84582A"/>
    <w:rsid w:val="0C99D28B"/>
    <w:rsid w:val="0CB26D1E"/>
    <w:rsid w:val="0CB63CCD"/>
    <w:rsid w:val="0CC7CE71"/>
    <w:rsid w:val="0CEE443A"/>
    <w:rsid w:val="0D32E2FF"/>
    <w:rsid w:val="0D381F58"/>
    <w:rsid w:val="0D526742"/>
    <w:rsid w:val="0DA9FC7A"/>
    <w:rsid w:val="0E19387A"/>
    <w:rsid w:val="0E29287F"/>
    <w:rsid w:val="0E2F6BC8"/>
    <w:rsid w:val="0E552667"/>
    <w:rsid w:val="0E587FA5"/>
    <w:rsid w:val="0E5A0B21"/>
    <w:rsid w:val="0EA7D343"/>
    <w:rsid w:val="0EBA92E5"/>
    <w:rsid w:val="0EEBAB78"/>
    <w:rsid w:val="0F243114"/>
    <w:rsid w:val="1050E3CD"/>
    <w:rsid w:val="1053C4E1"/>
    <w:rsid w:val="110BFAC8"/>
    <w:rsid w:val="1125EAB2"/>
    <w:rsid w:val="114194EC"/>
    <w:rsid w:val="117ED54F"/>
    <w:rsid w:val="11812924"/>
    <w:rsid w:val="11AB42C1"/>
    <w:rsid w:val="11FE6AE7"/>
    <w:rsid w:val="12568B0A"/>
    <w:rsid w:val="1290F3A4"/>
    <w:rsid w:val="12DD0086"/>
    <w:rsid w:val="12ECA99D"/>
    <w:rsid w:val="12F2B3AB"/>
    <w:rsid w:val="13484B25"/>
    <w:rsid w:val="134FFCDE"/>
    <w:rsid w:val="141F6C34"/>
    <w:rsid w:val="14C94CA5"/>
    <w:rsid w:val="154BF77F"/>
    <w:rsid w:val="15AC6C39"/>
    <w:rsid w:val="15E4FF9D"/>
    <w:rsid w:val="15FEFE4C"/>
    <w:rsid w:val="1672160D"/>
    <w:rsid w:val="16DC3EC7"/>
    <w:rsid w:val="177CC451"/>
    <w:rsid w:val="17A1E650"/>
    <w:rsid w:val="17B7C597"/>
    <w:rsid w:val="17CECE27"/>
    <w:rsid w:val="17DE77B9"/>
    <w:rsid w:val="1803391B"/>
    <w:rsid w:val="180761C4"/>
    <w:rsid w:val="183A05AF"/>
    <w:rsid w:val="187B4934"/>
    <w:rsid w:val="18D26FF9"/>
    <w:rsid w:val="18DA3068"/>
    <w:rsid w:val="1918B06B"/>
    <w:rsid w:val="1954BDB2"/>
    <w:rsid w:val="19BB3D0B"/>
    <w:rsid w:val="19BC21D9"/>
    <w:rsid w:val="19C84BA4"/>
    <w:rsid w:val="19E48134"/>
    <w:rsid w:val="1A631A1D"/>
    <w:rsid w:val="1A6AEB1F"/>
    <w:rsid w:val="1B76D5B0"/>
    <w:rsid w:val="1B8BED1B"/>
    <w:rsid w:val="1BCD4FF0"/>
    <w:rsid w:val="1BFC824D"/>
    <w:rsid w:val="1CB1E8DC"/>
    <w:rsid w:val="1CB4596F"/>
    <w:rsid w:val="1CE8A4B1"/>
    <w:rsid w:val="1D27BD7C"/>
    <w:rsid w:val="1D2858C2"/>
    <w:rsid w:val="1DE7681C"/>
    <w:rsid w:val="1ED15151"/>
    <w:rsid w:val="1EDFA910"/>
    <w:rsid w:val="1EE0611E"/>
    <w:rsid w:val="1F1CDBD0"/>
    <w:rsid w:val="1F4D5E9C"/>
    <w:rsid w:val="1FB80ABA"/>
    <w:rsid w:val="1FD3020E"/>
    <w:rsid w:val="1FDAC563"/>
    <w:rsid w:val="1FF542C6"/>
    <w:rsid w:val="208B29A1"/>
    <w:rsid w:val="20F03209"/>
    <w:rsid w:val="21143D9F"/>
    <w:rsid w:val="215F317F"/>
    <w:rsid w:val="22A7D50A"/>
    <w:rsid w:val="22FA5E47"/>
    <w:rsid w:val="237A1536"/>
    <w:rsid w:val="23B28205"/>
    <w:rsid w:val="24BCFAC1"/>
    <w:rsid w:val="24C3E186"/>
    <w:rsid w:val="251E97B5"/>
    <w:rsid w:val="251EACC7"/>
    <w:rsid w:val="25310332"/>
    <w:rsid w:val="25428CD4"/>
    <w:rsid w:val="257E32B0"/>
    <w:rsid w:val="2622BEDD"/>
    <w:rsid w:val="26A4F270"/>
    <w:rsid w:val="26AFA930"/>
    <w:rsid w:val="26EC9238"/>
    <w:rsid w:val="27419DD5"/>
    <w:rsid w:val="27443F78"/>
    <w:rsid w:val="27461955"/>
    <w:rsid w:val="274C8E15"/>
    <w:rsid w:val="27615972"/>
    <w:rsid w:val="27C96845"/>
    <w:rsid w:val="27CCD415"/>
    <w:rsid w:val="28822E17"/>
    <w:rsid w:val="29DBF992"/>
    <w:rsid w:val="29EAC484"/>
    <w:rsid w:val="2A1BF3E7"/>
    <w:rsid w:val="2A3E2698"/>
    <w:rsid w:val="2A82AD89"/>
    <w:rsid w:val="2AA529A2"/>
    <w:rsid w:val="2AC0948D"/>
    <w:rsid w:val="2B37D58B"/>
    <w:rsid w:val="2BA9FE6B"/>
    <w:rsid w:val="2BCF6369"/>
    <w:rsid w:val="2C1CB886"/>
    <w:rsid w:val="2C2B934D"/>
    <w:rsid w:val="2C6A15D3"/>
    <w:rsid w:val="2C7765B3"/>
    <w:rsid w:val="2CB696C5"/>
    <w:rsid w:val="2D7ED23D"/>
    <w:rsid w:val="2DB30CCD"/>
    <w:rsid w:val="2DD54F48"/>
    <w:rsid w:val="2E1B306B"/>
    <w:rsid w:val="2E41EDAF"/>
    <w:rsid w:val="2EB29E8D"/>
    <w:rsid w:val="2ED6B5E6"/>
    <w:rsid w:val="2EE19F2D"/>
    <w:rsid w:val="2EFC989F"/>
    <w:rsid w:val="2F13781D"/>
    <w:rsid w:val="2FC3F520"/>
    <w:rsid w:val="2FC5300B"/>
    <w:rsid w:val="30223F57"/>
    <w:rsid w:val="30422958"/>
    <w:rsid w:val="30A8022F"/>
    <w:rsid w:val="30AB8271"/>
    <w:rsid w:val="30CAF4B7"/>
    <w:rsid w:val="30E2DF92"/>
    <w:rsid w:val="316E9267"/>
    <w:rsid w:val="31768A27"/>
    <w:rsid w:val="3215180C"/>
    <w:rsid w:val="3215A6B9"/>
    <w:rsid w:val="323379D4"/>
    <w:rsid w:val="32A5A692"/>
    <w:rsid w:val="33C1291F"/>
    <w:rsid w:val="3411E8C0"/>
    <w:rsid w:val="347A3AD9"/>
    <w:rsid w:val="34B423DB"/>
    <w:rsid w:val="34DB0C11"/>
    <w:rsid w:val="35056896"/>
    <w:rsid w:val="350923B7"/>
    <w:rsid w:val="35448225"/>
    <w:rsid w:val="3556C71B"/>
    <w:rsid w:val="357F0D23"/>
    <w:rsid w:val="359666D2"/>
    <w:rsid w:val="360DF234"/>
    <w:rsid w:val="362B7DF2"/>
    <w:rsid w:val="36B12C16"/>
    <w:rsid w:val="36B13D83"/>
    <w:rsid w:val="37282DAB"/>
    <w:rsid w:val="37446EE5"/>
    <w:rsid w:val="3760D932"/>
    <w:rsid w:val="37634957"/>
    <w:rsid w:val="383C22F5"/>
    <w:rsid w:val="38544884"/>
    <w:rsid w:val="38D4C7CB"/>
    <w:rsid w:val="39172BC3"/>
    <w:rsid w:val="39A44106"/>
    <w:rsid w:val="39F8F348"/>
    <w:rsid w:val="39FC2364"/>
    <w:rsid w:val="3A812A44"/>
    <w:rsid w:val="3A941FD8"/>
    <w:rsid w:val="3A96B4F8"/>
    <w:rsid w:val="3AA31352"/>
    <w:rsid w:val="3AE43D3C"/>
    <w:rsid w:val="3B0E063C"/>
    <w:rsid w:val="3B27AA31"/>
    <w:rsid w:val="3B2FD3B6"/>
    <w:rsid w:val="3B4A4D95"/>
    <w:rsid w:val="3B60BB73"/>
    <w:rsid w:val="3BD9437D"/>
    <w:rsid w:val="3C160937"/>
    <w:rsid w:val="3C1CFAA5"/>
    <w:rsid w:val="3C674B1A"/>
    <w:rsid w:val="3CF138DD"/>
    <w:rsid w:val="3D584BC1"/>
    <w:rsid w:val="3D8CE5C4"/>
    <w:rsid w:val="3E13454F"/>
    <w:rsid w:val="3E74D038"/>
    <w:rsid w:val="419F3662"/>
    <w:rsid w:val="41AC29A9"/>
    <w:rsid w:val="4262F7CC"/>
    <w:rsid w:val="42817DB9"/>
    <w:rsid w:val="42F3E6C9"/>
    <w:rsid w:val="4339A58D"/>
    <w:rsid w:val="43436D5B"/>
    <w:rsid w:val="437D9DF0"/>
    <w:rsid w:val="43A209A0"/>
    <w:rsid w:val="43FB07E0"/>
    <w:rsid w:val="442510E2"/>
    <w:rsid w:val="4464E9A2"/>
    <w:rsid w:val="44A2C19B"/>
    <w:rsid w:val="459652C6"/>
    <w:rsid w:val="4621E071"/>
    <w:rsid w:val="46359F86"/>
    <w:rsid w:val="4681024B"/>
    <w:rsid w:val="469E3B13"/>
    <w:rsid w:val="46A21022"/>
    <w:rsid w:val="46B8DC50"/>
    <w:rsid w:val="46EBB605"/>
    <w:rsid w:val="47242A32"/>
    <w:rsid w:val="4748BE5C"/>
    <w:rsid w:val="47B9F15C"/>
    <w:rsid w:val="47F73DAA"/>
    <w:rsid w:val="47FD1EBF"/>
    <w:rsid w:val="483A0B74"/>
    <w:rsid w:val="4906506D"/>
    <w:rsid w:val="491CE08F"/>
    <w:rsid w:val="4A0047F8"/>
    <w:rsid w:val="4A293AC7"/>
    <w:rsid w:val="4A99CA03"/>
    <w:rsid w:val="4BAA73AA"/>
    <w:rsid w:val="4BB8184E"/>
    <w:rsid w:val="4BF36EAB"/>
    <w:rsid w:val="4C2F1588"/>
    <w:rsid w:val="4C72A1A7"/>
    <w:rsid w:val="4D047E94"/>
    <w:rsid w:val="4D04A824"/>
    <w:rsid w:val="4D3E0CFC"/>
    <w:rsid w:val="4D4A6841"/>
    <w:rsid w:val="4DA29040"/>
    <w:rsid w:val="4DC69EA2"/>
    <w:rsid w:val="4E0AA12F"/>
    <w:rsid w:val="4E1C8D44"/>
    <w:rsid w:val="4F5F43D6"/>
    <w:rsid w:val="4FDBF023"/>
    <w:rsid w:val="5077D49A"/>
    <w:rsid w:val="5100C99F"/>
    <w:rsid w:val="51558F96"/>
    <w:rsid w:val="519E0037"/>
    <w:rsid w:val="52538FB1"/>
    <w:rsid w:val="528EF3E6"/>
    <w:rsid w:val="53AFB441"/>
    <w:rsid w:val="53B232F7"/>
    <w:rsid w:val="5438B293"/>
    <w:rsid w:val="546D5BDA"/>
    <w:rsid w:val="549DCFF4"/>
    <w:rsid w:val="54B37808"/>
    <w:rsid w:val="54E4DAFF"/>
    <w:rsid w:val="551565D4"/>
    <w:rsid w:val="553AE13A"/>
    <w:rsid w:val="5577B3FC"/>
    <w:rsid w:val="560A84BA"/>
    <w:rsid w:val="562008C9"/>
    <w:rsid w:val="5668678F"/>
    <w:rsid w:val="5685037B"/>
    <w:rsid w:val="569E2BD8"/>
    <w:rsid w:val="56E2A199"/>
    <w:rsid w:val="56E9F6EA"/>
    <w:rsid w:val="58116AAE"/>
    <w:rsid w:val="5820D3DC"/>
    <w:rsid w:val="58A15C28"/>
    <w:rsid w:val="595743E2"/>
    <w:rsid w:val="598636B8"/>
    <w:rsid w:val="59C852DD"/>
    <w:rsid w:val="59FDE2AF"/>
    <w:rsid w:val="5A0B931A"/>
    <w:rsid w:val="5A38851E"/>
    <w:rsid w:val="5A43F16F"/>
    <w:rsid w:val="5A490C6C"/>
    <w:rsid w:val="5A89D4FD"/>
    <w:rsid w:val="5AB206EF"/>
    <w:rsid w:val="5AC69A35"/>
    <w:rsid w:val="5B11FB56"/>
    <w:rsid w:val="5B381AF9"/>
    <w:rsid w:val="5B596E3E"/>
    <w:rsid w:val="5B87F175"/>
    <w:rsid w:val="5BA61A96"/>
    <w:rsid w:val="5BAB1DE6"/>
    <w:rsid w:val="5BDEA1AE"/>
    <w:rsid w:val="5C005929"/>
    <w:rsid w:val="5C317DC6"/>
    <w:rsid w:val="5CC40468"/>
    <w:rsid w:val="5D3DAF88"/>
    <w:rsid w:val="5D594ED9"/>
    <w:rsid w:val="5D716F2E"/>
    <w:rsid w:val="5DE717AA"/>
    <w:rsid w:val="5E901560"/>
    <w:rsid w:val="5F349DE6"/>
    <w:rsid w:val="5F7D54DB"/>
    <w:rsid w:val="5F8926D4"/>
    <w:rsid w:val="610E31DA"/>
    <w:rsid w:val="612A782F"/>
    <w:rsid w:val="61A220AE"/>
    <w:rsid w:val="61AEDA90"/>
    <w:rsid w:val="61B301FD"/>
    <w:rsid w:val="61E46DE6"/>
    <w:rsid w:val="62439FAE"/>
    <w:rsid w:val="625F748B"/>
    <w:rsid w:val="6265498C"/>
    <w:rsid w:val="626655CA"/>
    <w:rsid w:val="62907DB0"/>
    <w:rsid w:val="639AB3CC"/>
    <w:rsid w:val="63CFFE3F"/>
    <w:rsid w:val="63E58AF1"/>
    <w:rsid w:val="6536DC3A"/>
    <w:rsid w:val="656002FC"/>
    <w:rsid w:val="6625B1B5"/>
    <w:rsid w:val="66823EEB"/>
    <w:rsid w:val="668FA478"/>
    <w:rsid w:val="6763C2E6"/>
    <w:rsid w:val="67B13A4F"/>
    <w:rsid w:val="681AA07D"/>
    <w:rsid w:val="6852DBB2"/>
    <w:rsid w:val="6866BB07"/>
    <w:rsid w:val="699A292B"/>
    <w:rsid w:val="6A692A1D"/>
    <w:rsid w:val="6A754F2B"/>
    <w:rsid w:val="6A75CD5C"/>
    <w:rsid w:val="6ABC2D66"/>
    <w:rsid w:val="6AFE02B0"/>
    <w:rsid w:val="6B1144DC"/>
    <w:rsid w:val="6B4A2102"/>
    <w:rsid w:val="6B77B230"/>
    <w:rsid w:val="6B7C8F53"/>
    <w:rsid w:val="6BE2DAD1"/>
    <w:rsid w:val="6CC0E27D"/>
    <w:rsid w:val="6CC4B2BD"/>
    <w:rsid w:val="6D0DD76F"/>
    <w:rsid w:val="6E615E8E"/>
    <w:rsid w:val="6EC0C169"/>
    <w:rsid w:val="6FD86E37"/>
    <w:rsid w:val="6FFA4DB4"/>
    <w:rsid w:val="701F6D78"/>
    <w:rsid w:val="70D09276"/>
    <w:rsid w:val="710474EA"/>
    <w:rsid w:val="7117E9A1"/>
    <w:rsid w:val="711DF0DD"/>
    <w:rsid w:val="72A26F76"/>
    <w:rsid w:val="73A346B9"/>
    <w:rsid w:val="73C5BCD6"/>
    <w:rsid w:val="7512ACAF"/>
    <w:rsid w:val="75F01544"/>
    <w:rsid w:val="760998D5"/>
    <w:rsid w:val="761048D8"/>
    <w:rsid w:val="76CC7F45"/>
    <w:rsid w:val="76DBB340"/>
    <w:rsid w:val="76DF7178"/>
    <w:rsid w:val="76E39BBE"/>
    <w:rsid w:val="76F53771"/>
    <w:rsid w:val="771CFDB6"/>
    <w:rsid w:val="773B8C40"/>
    <w:rsid w:val="7762AF94"/>
    <w:rsid w:val="77B8ECD4"/>
    <w:rsid w:val="77CA4E5A"/>
    <w:rsid w:val="77D9366D"/>
    <w:rsid w:val="77EF938C"/>
    <w:rsid w:val="782D3086"/>
    <w:rsid w:val="78B28E71"/>
    <w:rsid w:val="78D65BD4"/>
    <w:rsid w:val="7906FDDE"/>
    <w:rsid w:val="79973DC3"/>
    <w:rsid w:val="79B3F389"/>
    <w:rsid w:val="79D9287C"/>
    <w:rsid w:val="79DDD380"/>
    <w:rsid w:val="7A9A1F78"/>
    <w:rsid w:val="7AB7B899"/>
    <w:rsid w:val="7AEA952C"/>
    <w:rsid w:val="7B64E0D2"/>
    <w:rsid w:val="7C87891A"/>
    <w:rsid w:val="7CB645B0"/>
    <w:rsid w:val="7CBEEC34"/>
    <w:rsid w:val="7D694CC0"/>
    <w:rsid w:val="7E195B87"/>
    <w:rsid w:val="7E36AD0F"/>
    <w:rsid w:val="7EAF65D9"/>
    <w:rsid w:val="7F0EC1D7"/>
    <w:rsid w:val="7F4C8176"/>
    <w:rsid w:val="7F587C13"/>
    <w:rsid w:val="7FA2C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D3F54FCC-957D-4F5B-B927-8FE7382E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Paragraphnonumbers"/>
    <w:uiPriority w:val="4"/>
    <w:qFormat/>
    <w:rsid w:val="00443081"/>
    <w:pPr>
      <w:numPr>
        <w:numId w:val="23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TitleChar" w:customStyle="1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styleId="Heading1Char" w:customStyle="1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styleId="Bullets" w:customStyle="1">
    <w:name w:val="Bullets"/>
    <w:basedOn w:val="Normal"/>
    <w:uiPriority w:val="5"/>
    <w:qFormat/>
    <w:rsid w:val="00CB5671"/>
    <w:pPr>
      <w:numPr>
        <w:numId w:val="5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styleId="HeaderChar" w:customStyle="1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styleId="FooterChar" w:customStyle="1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styleId="Heading2Char" w:customStyle="1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styleId="Heading3Char" w:customStyle="1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styleId="Subbullets" w:customStyle="1">
    <w:name w:val="Sub bullets"/>
    <w:basedOn w:val="Normal"/>
    <w:uiPriority w:val="6"/>
    <w:qFormat/>
    <w:rsid w:val="00CB5671"/>
    <w:pPr>
      <w:numPr>
        <w:numId w:val="21"/>
      </w:numPr>
      <w:spacing w:after="120" w:line="276" w:lineRule="auto"/>
      <w:ind w:left="1418" w:hanging="284"/>
    </w:pPr>
    <w:rPr>
      <w:rFonts w:ascii="Arial" w:hAnsi="Arial"/>
    </w:rPr>
  </w:style>
  <w:style w:type="paragraph" w:styleId="Paragraphnonumbers" w:customStyle="1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semiHidden/>
    <w:unhideWhenUsed/>
    <w:rsid w:val="00D66F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6FF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D66F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6F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D66FF0"/>
    <w:rPr>
      <w:b/>
      <w:bCs/>
    </w:rPr>
  </w:style>
  <w:style w:type="character" w:styleId="Hyperlink">
    <w:name w:val="Hyperlink"/>
    <w:basedOn w:val="DefaultParagraphFont"/>
    <w:unhideWhenUsed/>
    <w:rsid w:val="00642E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044"/>
    <w:pPr>
      <w:ind w:left="720"/>
      <w:contextualSpacing/>
    </w:pPr>
  </w:style>
  <w:style w:type="character" w:styleId="ui-provider" w:customStyle="1">
    <w:name w:val="ui-provider"/>
    <w:basedOn w:val="DefaultParagraphFont"/>
    <w:rsid w:val="00931F8D"/>
  </w:style>
  <w:style w:type="paragraph" w:styleId="PlainText">
    <w:name w:val="Plain Text"/>
    <w:basedOn w:val="Normal"/>
    <w:link w:val="PlainTextChar"/>
    <w:uiPriority w:val="99"/>
    <w:semiHidden/>
    <w:unhideWhenUsed/>
    <w:rsid w:val="00931F8D"/>
    <w:rPr>
      <w:rFonts w:ascii="Calibri" w:hAnsi="Calibri" w:eastAsiaTheme="minorHAnsi" w:cstheme="minorBidi"/>
      <w:kern w:val="2"/>
      <w:sz w:val="22"/>
      <w:szCs w:val="21"/>
      <w:lang w:eastAsia="en-US"/>
      <w14:ligatures w14:val="standardContextual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31F8D"/>
    <w:rPr>
      <w:rFonts w:ascii="Calibri" w:hAnsi="Calibri" w:eastAsiaTheme="minorHAnsi" w:cstheme="minorBidi"/>
      <w:kern w:val="2"/>
      <w:sz w:val="22"/>
      <w:szCs w:val="21"/>
      <w:lang w:eastAsia="en-US"/>
      <w14:ligatures w14:val="standardContextual"/>
    </w:rPr>
  </w:style>
  <w:style w:type="paragraph" w:styleId="NoSpacing">
    <w:name w:val="No Spacing"/>
    <w:uiPriority w:val="1"/>
    <w:qFormat/>
  </w:style>
  <w:style w:type="character" w:styleId="normaltextrun" w:customStyle="1">
    <w:name w:val="normaltextrun"/>
    <w:basedOn w:val="DefaultParagraphFont"/>
    <w:rsid w:val="00DD736B"/>
  </w:style>
  <w:style w:type="character" w:styleId="eop" w:customStyle="1">
    <w:name w:val="eop"/>
    <w:basedOn w:val="DefaultParagraphFont"/>
    <w:rsid w:val="00DD736B"/>
  </w:style>
  <w:style w:type="paragraph" w:styleId="paragraph0" w:customStyle="1">
    <w:name w:val="paragraph"/>
    <w:basedOn w:val="Normal"/>
    <w:rsid w:val="00155D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boneandjoint.org.uk/Article/10.1302/0301-620X.105B9.BJJ-2023-0006.R3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nstcsurg.org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ice.org.uk/Media/Default/About/Who-we-are/Policies-and-procedures/Declaring-managing-interests-for-advisory-committees.docx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4da4e-11a2-4563-898f-1702474d2e41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D5C83FFC24C44A61FB291CE91067F" ma:contentTypeVersion="16" ma:contentTypeDescription="Create a new document." ma:contentTypeScope="" ma:versionID="829834f40622b32cc1d8b4d201a91a06">
  <xsd:schema xmlns:xsd="http://www.w3.org/2001/XMLSchema" xmlns:xs="http://www.w3.org/2001/XMLSchema" xmlns:p="http://schemas.microsoft.com/office/2006/metadata/properties" xmlns:ns2="2024da4e-11a2-4563-898f-1702474d2e41" xmlns:ns3="28deb633-f993-4b62-a79b-691b90b28aad" xmlns:ns4="0eb656aa-4e79-4e95-9076-bc119a23e0cc" targetNamespace="http://schemas.microsoft.com/office/2006/metadata/properties" ma:root="true" ma:fieldsID="d48e2730ac8e55e7b68463577dff9472" ns2:_="" ns3:_="" ns4:_="">
    <xsd:import namespace="2024da4e-11a2-4563-898f-1702474d2e41"/>
    <xsd:import namespace="28deb633-f993-4b62-a79b-691b90b28aad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4da4e-11a2-4563-898f-1702474d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eb633-f993-4b62-a79b-691b90b28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78c324-069a-4c67-aa94-95cb9ae85196}" ma:internalName="TaxCatchAll" ma:showField="CatchAllData" ma:web="28deb633-f993-4b62-a79b-691b90b2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A1AC4-F60E-4099-92C4-329BE557C6F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2024da4e-11a2-4563-898f-1702474d2e41"/>
    <ds:schemaRef ds:uri="http://schemas.microsoft.com/office/2006/metadata/properties"/>
    <ds:schemaRef ds:uri="0eb656aa-4e79-4e95-9076-bc119a23e0cc"/>
    <ds:schemaRef ds:uri="28deb633-f993-4b62-a79b-691b90b28aad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2962C8-AEBB-4574-A2BF-53F598A0B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4da4e-11a2-4563-898f-1702474d2e41"/>
    <ds:schemaRef ds:uri="28deb633-f993-4b62-a79b-691b90b28aad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EAB3E-EAE6-47DA-BB16-68E1AC6D59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Elaine Repton</dc:creator>
  <keywords/>
  <dc:description/>
  <lastModifiedBy>Izabela Syrek</lastModifiedBy>
  <revision>142</revision>
  <dcterms:created xsi:type="dcterms:W3CDTF">2024-08-31T09:43:00.0000000Z</dcterms:created>
  <dcterms:modified xsi:type="dcterms:W3CDTF">2025-02-12T08:23:43.8073601Z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2023-06-05T14:59:07Z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5807c0fd-b983-4fb3-86f9-2f9dca1fcc85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0x0101008ABD5C83FFC24C44A61FB291CE91067F</vt:lpwstr>
  </property>
  <property fmtid="{D5CDD505-2E9C-101B-9397-08002B2CF9AE}" pid="10" name="MediaServiceImageTags">
    <vt:lpwstr/>
  </property>
</Properties>
</file>