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26DC" w:rsidR="007F6703" w:rsidP="00AE3552" w:rsidRDefault="006D5499" w14:paraId="43DF16E7" w14:textId="77777777">
      <w:pPr>
        <w:pStyle w:val="Title2"/>
      </w:pPr>
      <w:r w:rsidRPr="00D426DC">
        <w:t>NATIONAL INSTITUTE FOR HEALTH AND CARE EXCELLENCE</w:t>
      </w:r>
    </w:p>
    <w:p w:rsidRPr="00D426DC" w:rsidR="008A7BC2" w:rsidP="00AE3552" w:rsidRDefault="008A7BC2" w14:paraId="5A1373B7" w14:textId="3C4C9DF5">
      <w:pPr>
        <w:pStyle w:val="Title2"/>
      </w:pPr>
      <w:r w:rsidRPr="00D426DC">
        <w:t>HEALTHTECH PROGRAMME</w:t>
      </w:r>
    </w:p>
    <w:p w:rsidRPr="00D426DC" w:rsidR="00594C3A" w:rsidP="007906EF" w:rsidRDefault="008A7BC2" w14:paraId="607E6CFD" w14:textId="2C3D1434">
      <w:pPr>
        <w:pStyle w:val="Title2"/>
      </w:pPr>
      <w:r w:rsidRPr="00D426DC">
        <w:t>D</w:t>
      </w:r>
      <w:r w:rsidRPr="00D426DC" w:rsidR="006D5499">
        <w:t>raft</w:t>
      </w:r>
      <w:r w:rsidR="006D5499">
        <w:t xml:space="preserve"> </w:t>
      </w:r>
      <w:r w:rsidR="00D36BAA">
        <w:t>guidance</w:t>
      </w:r>
    </w:p>
    <w:p w:rsidRPr="00D426DC" w:rsidR="00713DEF" w:rsidP="007F2B21" w:rsidRDefault="003671FB" w14:paraId="6D281447" w14:textId="4DD52FC7">
      <w:pPr>
        <w:pStyle w:val="Title1"/>
        <w:spacing w:after="360"/>
      </w:pPr>
      <w:bookmarkStart w:name="_Hlk188343506" w:id="0"/>
      <w:r>
        <w:t xml:space="preserve">Intermittent urethral catheters for </w:t>
      </w:r>
      <w:r w:rsidR="6AA53C7F">
        <w:t xml:space="preserve">chronic incomplete bladder emptying </w:t>
      </w:r>
      <w:r>
        <w:t>in adults</w:t>
      </w:r>
      <w:r w:rsidR="00F92105">
        <w:t>: late-stage assessment</w:t>
      </w:r>
      <w:r w:rsidR="007F2B21">
        <w:t xml:space="preserve"> </w:t>
      </w:r>
    </w:p>
    <w:bookmarkEnd w:id="0"/>
    <w:p w:rsidRPr="00D426DC" w:rsidR="006C59D0" w:rsidP="007F2B21" w:rsidRDefault="006C59D0" w14:paraId="29AA70AB" w14:textId="5EE537EC">
      <w:pPr>
        <w:pStyle w:val="NICEnormal"/>
        <w:spacing w:before="240"/>
        <w:rPr>
          <w:b/>
          <w:bCs/>
        </w:rPr>
      </w:pPr>
      <w:r w:rsidRPr="00D426DC">
        <w:rPr>
          <w:b/>
          <w:bCs/>
        </w:rPr>
        <w:t>Guidance development process</w:t>
      </w:r>
    </w:p>
    <w:p w:rsidRPr="00D426DC" w:rsidR="006C59D0" w:rsidP="006C59D0" w:rsidRDefault="008B20E4" w14:paraId="0AB111E9" w14:textId="77777777">
      <w:pPr>
        <w:pStyle w:val="NICEnormal"/>
      </w:pPr>
      <w:r w:rsidRPr="00D426DC">
        <w:t>NICE l</w:t>
      </w:r>
      <w:r w:rsidRPr="00D426DC" w:rsidR="006C59D0">
        <w:t xml:space="preserve">ate-stage assessment (LSA) guidance evaluates categories of technologies that are already in widespread use within the NHS. It assesses whether price variations between technologies in a category are justified by differences in innovation, clinical effectiveness and patient benefits. This will support NHS commissioners, procurement teams, patients and </w:t>
      </w:r>
      <w:r w:rsidRPr="00D426DC" w:rsidR="00B74D0F">
        <w:t xml:space="preserve">healthcare professionals </w:t>
      </w:r>
      <w:r w:rsidRPr="00D426DC" w:rsidR="006C59D0">
        <w:t xml:space="preserve">to choose technologies that maximise clinical effectiveness and value for money. </w:t>
      </w:r>
    </w:p>
    <w:p w:rsidRPr="00D426DC" w:rsidR="006C59D0" w:rsidP="006C59D0" w:rsidRDefault="006C59D0" w14:paraId="4608DD8D" w14:textId="77777777">
      <w:pPr>
        <w:pStyle w:val="NICEnormal"/>
      </w:pPr>
      <w:r w:rsidRPr="00D426DC">
        <w:t xml:space="preserve">Find out more on the </w:t>
      </w:r>
      <w:hyperlink w:history="1" r:id="rId11">
        <w:r w:rsidRPr="00D426DC">
          <w:rPr>
            <w:rStyle w:val="Hyperlink"/>
          </w:rPr>
          <w:t xml:space="preserve">NICE webpage on late-stage assessment (LSA) for </w:t>
        </w:r>
        <w:proofErr w:type="spellStart"/>
        <w:r w:rsidRPr="00D426DC">
          <w:rPr>
            <w:rStyle w:val="Hyperlink"/>
          </w:rPr>
          <w:t>medtech</w:t>
        </w:r>
        <w:proofErr w:type="spellEnd"/>
      </w:hyperlink>
      <w:r w:rsidRPr="00D426DC">
        <w:t>.</w:t>
      </w:r>
    </w:p>
    <w:p w:rsidRPr="00D426DC" w:rsidR="0012112A" w:rsidP="00E72F92" w:rsidRDefault="0012112A" w14:paraId="4BB89C53" w14:textId="001CE54F">
      <w:pPr>
        <w:pStyle w:val="NICEnormal"/>
      </w:pPr>
      <w:r>
        <w:t>NICE is producing</w:t>
      </w:r>
      <w:r w:rsidR="00160C71">
        <w:t xml:space="preserve"> this</w:t>
      </w:r>
      <w:r>
        <w:t xml:space="preserve"> guidance on </w:t>
      </w:r>
      <w:r w:rsidR="004151AB">
        <w:t>intermittent urethral catheters for long-term urinary management</w:t>
      </w:r>
      <w:r>
        <w:t xml:space="preserve"> in the NHS in England. The medical technologies </w:t>
      </w:r>
      <w:r w:rsidR="003161EA">
        <w:t xml:space="preserve">advisory </w:t>
      </w:r>
      <w:r>
        <w:t xml:space="preserve">committee has considered the evidence and the views of clinical and </w:t>
      </w:r>
      <w:r w:rsidR="4FED739D">
        <w:t>patient</w:t>
      </w:r>
      <w:r>
        <w:t xml:space="preserve"> experts.</w:t>
      </w:r>
    </w:p>
    <w:p w:rsidRPr="00D426DC" w:rsidR="0012112A" w:rsidP="00E72F92" w:rsidRDefault="0012112A" w14:paraId="0451F09A" w14:textId="6DB60761">
      <w:pPr>
        <w:pStyle w:val="NICEnormal"/>
      </w:pPr>
      <w:r w:rsidRPr="00D426DC">
        <w:rPr>
          <w:rStyle w:val="NICEnormalChar"/>
          <w:b/>
          <w:bCs/>
        </w:rPr>
        <w:t>This document has been prepared for consultation with the stakeholders.</w:t>
      </w:r>
      <w:r w:rsidRPr="00D426DC">
        <w:t xml:space="preserve"> It summarises the evidence and views that have been considered and sets out the recommendations made by the committee. NICE invites comments from the stakeholders for this evaluation and the public. This document should be read along with the </w:t>
      </w:r>
      <w:hyperlink w:history="1" r:id="rId12">
        <w:r w:rsidRPr="00D426DC">
          <w:rPr>
            <w:rStyle w:val="Hyperlink"/>
          </w:rPr>
          <w:t>evidence</w:t>
        </w:r>
      </w:hyperlink>
      <w:r w:rsidRPr="00D426DC">
        <w:t>.</w:t>
      </w:r>
    </w:p>
    <w:p w:rsidRPr="00D426DC" w:rsidR="0012112A" w:rsidP="001639EB" w:rsidRDefault="0012112A" w14:paraId="5687EC41" w14:textId="77777777">
      <w:pPr>
        <w:pStyle w:val="NICEnormal"/>
      </w:pPr>
      <w:r w:rsidRPr="00D426DC">
        <w:t>The committee is interested in receiving comments on the following:</w:t>
      </w:r>
    </w:p>
    <w:p w:rsidRPr="00D426DC" w:rsidR="0012112A" w:rsidP="008D2A05" w:rsidRDefault="0012112A" w14:paraId="377F6F2D" w14:textId="77777777">
      <w:pPr>
        <w:pStyle w:val="Bulletleft1"/>
      </w:pPr>
      <w:r w:rsidRPr="00D426DC">
        <w:t xml:space="preserve">Has </w:t>
      </w:r>
      <w:proofErr w:type="gramStart"/>
      <w:r w:rsidRPr="00D426DC">
        <w:t>all of</w:t>
      </w:r>
      <w:proofErr w:type="gramEnd"/>
      <w:r w:rsidRPr="00D426DC">
        <w:t xml:space="preserve"> the relevant evidence been taken into account?</w:t>
      </w:r>
    </w:p>
    <w:p w:rsidRPr="00D426DC" w:rsidR="0012112A" w:rsidP="008D2A05" w:rsidRDefault="0012112A" w14:paraId="2ED8EAF7" w14:textId="082436C5">
      <w:pPr>
        <w:pStyle w:val="Bulletleft1"/>
      </w:pPr>
      <w:r w:rsidRPr="00D426DC">
        <w:t xml:space="preserve">Are the summaries of clinical </w:t>
      </w:r>
      <w:r w:rsidRPr="00D426DC" w:rsidR="00601271">
        <w:t>and cost effectiveness</w:t>
      </w:r>
      <w:r w:rsidRPr="00D426DC">
        <w:t xml:space="preserve"> reasonable interpretations of the evidence?</w:t>
      </w:r>
      <w:r w:rsidRPr="00D426DC" w:rsidR="00601271">
        <w:t xml:space="preserve"> </w:t>
      </w:r>
    </w:p>
    <w:p w:rsidRPr="00D426DC" w:rsidR="0012112A" w:rsidP="008D2A05" w:rsidRDefault="0012112A" w14:paraId="52BAC27F" w14:textId="77777777">
      <w:pPr>
        <w:pStyle w:val="Bulletleft1"/>
      </w:pPr>
      <w:r w:rsidRPr="00D426DC">
        <w:t>Are the recommendations sound and a suitable basis for guidance to the NHS?</w:t>
      </w:r>
    </w:p>
    <w:p w:rsidRPr="00D426DC" w:rsidR="0012112A" w:rsidP="008D2A05" w:rsidRDefault="0012112A" w14:paraId="61C467E3" w14:textId="77777777">
      <w:pPr>
        <w:pStyle w:val="Bulletleft1last"/>
      </w:pPr>
      <w:r w:rsidRPr="00D426DC">
        <w:t xml:space="preserve">Are there any aspects of the recommendations that need </w:t>
      </w:r>
      <w:proofErr w:type="gramStart"/>
      <w:r w:rsidRPr="00D426DC">
        <w:t>particular consideration</w:t>
      </w:r>
      <w:proofErr w:type="gramEnd"/>
      <w:r w:rsidRPr="00D426DC">
        <w:t xml:space="preserve"> to ensure we avoid unlawful discrimination against any group of people on the grounds of age, disability, gender reassignment, pregnancy and maternity, race, religion or belief, sex or sexual orientation?</w:t>
      </w:r>
    </w:p>
    <w:p w:rsidRPr="00D426DC" w:rsidR="0012112A" w:rsidP="00120DC9" w:rsidRDefault="0012112A" w14:paraId="46D262EE" w14:textId="77777777">
      <w:pPr>
        <w:pStyle w:val="NICEnormal"/>
      </w:pPr>
      <w:r w:rsidRPr="00D426DC">
        <w:t>After consultation:</w:t>
      </w:r>
    </w:p>
    <w:p w:rsidRPr="00D426DC" w:rsidR="00D2148C" w:rsidP="008D2A05" w:rsidRDefault="00D2148C" w14:paraId="102A1AC8" w14:textId="77777777">
      <w:pPr>
        <w:pStyle w:val="Bulletleft1"/>
      </w:pPr>
      <w:r w:rsidRPr="00D426DC">
        <w:t xml:space="preserve">Based on the consultation comments received, the committee may </w:t>
      </w:r>
      <w:r w:rsidRPr="00D426DC" w:rsidR="001D2ED5">
        <w:t>meet</w:t>
      </w:r>
      <w:r w:rsidRPr="00D426DC">
        <w:t xml:space="preserve"> again.</w:t>
      </w:r>
    </w:p>
    <w:p w:rsidRPr="00D426DC" w:rsidR="0012112A" w:rsidP="008D2A05" w:rsidRDefault="00D2148C" w14:paraId="3A5227B9" w14:textId="77777777">
      <w:pPr>
        <w:pStyle w:val="Bulletleft1"/>
      </w:pPr>
      <w:r w:rsidRPr="00D426DC">
        <w:t>If</w:t>
      </w:r>
      <w:r w:rsidRPr="00D426DC" w:rsidR="0012112A">
        <w:t xml:space="preserve"> committee meet</w:t>
      </w:r>
      <w:r w:rsidRPr="00D426DC" w:rsidR="008B0579">
        <w:t>s</w:t>
      </w:r>
      <w:r w:rsidRPr="00D426DC" w:rsidR="0012112A">
        <w:t xml:space="preserve"> </w:t>
      </w:r>
      <w:proofErr w:type="gramStart"/>
      <w:r w:rsidRPr="00D426DC" w:rsidR="0012112A">
        <w:t>again</w:t>
      </w:r>
      <w:proofErr w:type="gramEnd"/>
      <w:r w:rsidRPr="00D426DC">
        <w:t xml:space="preserve"> it will</w:t>
      </w:r>
      <w:r w:rsidRPr="00D426DC" w:rsidR="0012112A">
        <w:t xml:space="preserve"> consider the evidence, this evaluation consultation document and comments from stakeholders.</w:t>
      </w:r>
    </w:p>
    <w:p w:rsidRPr="00D426DC" w:rsidR="0012112A" w:rsidP="008D2A05" w:rsidRDefault="001D2ED5" w14:paraId="7CCABF77" w14:textId="77777777">
      <w:pPr>
        <w:pStyle w:val="Bulletleft1last"/>
      </w:pPr>
      <w:r w:rsidRPr="00D426DC">
        <w:t>T</w:t>
      </w:r>
      <w:r w:rsidRPr="00D426DC" w:rsidR="0012112A">
        <w:t>he committee will</w:t>
      </w:r>
      <w:r w:rsidRPr="00D426DC">
        <w:t xml:space="preserve"> then</w:t>
      </w:r>
      <w:r w:rsidRPr="00D426DC" w:rsidR="0012112A">
        <w:t xml:space="preserve"> prepare the final draft guidance</w:t>
      </w:r>
      <w:r w:rsidRPr="00D426DC" w:rsidR="00EF5BF0">
        <w:t>,</w:t>
      </w:r>
      <w:r w:rsidRPr="00D426DC" w:rsidR="0012112A">
        <w:t xml:space="preserve"> which will go through a </w:t>
      </w:r>
      <w:r w:rsidRPr="00D426DC" w:rsidR="008D6F2A">
        <w:t>resolution process</w:t>
      </w:r>
      <w:r w:rsidRPr="00D426DC" w:rsidR="0012112A">
        <w:t xml:space="preserve"> before the final guidance is agreed</w:t>
      </w:r>
      <w:r w:rsidRPr="00D426DC" w:rsidR="00AC6B5D">
        <w:t>.</w:t>
      </w:r>
    </w:p>
    <w:p w:rsidRPr="00D426DC" w:rsidR="0012112A" w:rsidP="00432A5C" w:rsidRDefault="0012112A" w14:paraId="09204194" w14:textId="58A6E842">
      <w:pPr>
        <w:pStyle w:val="NICEnormal"/>
        <w:rPr>
          <w:b/>
          <w:bCs/>
        </w:rPr>
      </w:pPr>
      <w:r w:rsidRPr="00D426DC">
        <w:rPr>
          <w:b/>
          <w:bCs/>
        </w:rPr>
        <w:t xml:space="preserve">Note that this document is not NICE's final guidance on </w:t>
      </w:r>
      <w:r w:rsidRPr="00D426DC" w:rsidR="004151AB">
        <w:rPr>
          <w:b/>
          <w:bCs/>
        </w:rPr>
        <w:t xml:space="preserve">Intermittent urethral catheters for </w:t>
      </w:r>
      <w:r w:rsidR="00C05926">
        <w:rPr>
          <w:b/>
          <w:bCs/>
        </w:rPr>
        <w:t>chronic incomplete bladder emptying in adults</w:t>
      </w:r>
      <w:r w:rsidRPr="00D426DC" w:rsidR="004151AB">
        <w:rPr>
          <w:b/>
          <w:bCs/>
        </w:rPr>
        <w:t xml:space="preserve">. </w:t>
      </w:r>
      <w:r w:rsidRPr="00D426DC">
        <w:rPr>
          <w:b/>
          <w:bCs/>
        </w:rPr>
        <w:t xml:space="preserve">The recommendations in section 1 may change after consultation. </w:t>
      </w:r>
    </w:p>
    <w:p w:rsidRPr="00D426DC" w:rsidR="00E72F92" w:rsidP="00432A5C" w:rsidRDefault="000A0B87" w14:paraId="1D2D258F" w14:textId="2C58F19F">
      <w:pPr>
        <w:pStyle w:val="NICEnormal"/>
      </w:pPr>
      <w:r w:rsidRPr="00D426DC">
        <w:t>More</w:t>
      </w:r>
      <w:r w:rsidRPr="00D426DC" w:rsidR="00E21FE1">
        <w:t xml:space="preserve"> details are available in</w:t>
      </w:r>
      <w:r w:rsidRPr="00D426DC" w:rsidR="0012112A">
        <w:t xml:space="preserve"> </w:t>
      </w:r>
      <w:hyperlink w:history="1" r:id="rId13">
        <w:r w:rsidRPr="00D426DC" w:rsidR="0012112A">
          <w:rPr>
            <w:rStyle w:val="Hyperlink"/>
          </w:rPr>
          <w:t>NICE</w:t>
        </w:r>
        <w:r w:rsidRPr="00D426DC" w:rsidR="00E21FE1">
          <w:rPr>
            <w:rStyle w:val="Hyperlink"/>
          </w:rPr>
          <w:t>’s</w:t>
        </w:r>
        <w:r w:rsidRPr="00D426DC" w:rsidR="0012112A">
          <w:rPr>
            <w:rStyle w:val="Hyperlink"/>
          </w:rPr>
          <w:t xml:space="preserve"> health technology evaluations: the manual</w:t>
        </w:r>
      </w:hyperlink>
      <w:r w:rsidRPr="00D426DC" w:rsidR="004151AB">
        <w:rPr>
          <w:rStyle w:val="Hyperlink"/>
        </w:rPr>
        <w:t xml:space="preserve"> </w:t>
      </w:r>
      <w:r w:rsidRPr="00D426DC" w:rsidR="00C214F9">
        <w:t xml:space="preserve">and </w:t>
      </w:r>
      <w:hyperlink w:history="1" r:id="rId14">
        <w:r w:rsidRPr="00D426DC" w:rsidR="00C214F9">
          <w:rPr>
            <w:rStyle w:val="Hyperlink"/>
          </w:rPr>
          <w:t>NICE’s late-stage assessment interim process and methods statement</w:t>
        </w:r>
      </w:hyperlink>
      <w:r w:rsidRPr="00D426DC" w:rsidR="005F7B69">
        <w:t>.</w:t>
      </w:r>
    </w:p>
    <w:p w:rsidRPr="00D426DC" w:rsidR="0012112A" w:rsidP="001639EB" w:rsidRDefault="0012112A" w14:paraId="0B7071BA" w14:textId="0FDD5F19">
      <w:pPr>
        <w:pStyle w:val="NICEnormal"/>
        <w:rPr>
          <w:b/>
          <w:bCs/>
        </w:rPr>
      </w:pPr>
      <w:r w:rsidRPr="00D426DC">
        <w:rPr>
          <w:b/>
          <w:bCs/>
        </w:rPr>
        <w:t>Key dates:</w:t>
      </w:r>
    </w:p>
    <w:p w:rsidRPr="00D426DC" w:rsidR="0012112A" w:rsidP="0012112A" w:rsidRDefault="0012112A" w14:paraId="73C790D5" w14:textId="38692762">
      <w:pPr>
        <w:pStyle w:val="NICEnormalsinglespacing"/>
      </w:pPr>
      <w:r w:rsidRPr="00D426DC">
        <w:t xml:space="preserve">Closing date for comments: </w:t>
      </w:r>
      <w:r w:rsidR="007E7FA0">
        <w:t>7</w:t>
      </w:r>
      <w:r w:rsidRPr="00D426DC" w:rsidR="007E7FA0">
        <w:t xml:space="preserve"> </w:t>
      </w:r>
      <w:r w:rsidRPr="00D426DC" w:rsidR="00CB33C6">
        <w:t>March 2025</w:t>
      </w:r>
    </w:p>
    <w:p w:rsidRPr="00D426DC" w:rsidR="0012112A" w:rsidP="008D2A05" w:rsidRDefault="0012112A" w14:paraId="4A0C3849" w14:textId="025603F1">
      <w:pPr>
        <w:pStyle w:val="NICEnormalsinglespacing"/>
      </w:pPr>
      <w:r w:rsidRPr="00D426DC">
        <w:t xml:space="preserve">Second committee meeting: </w:t>
      </w:r>
      <w:r w:rsidR="27B2EC51">
        <w:t>17</w:t>
      </w:r>
      <w:r w:rsidRPr="00D426DC" w:rsidR="00BB427B">
        <w:t xml:space="preserve"> April 2025</w:t>
      </w:r>
    </w:p>
    <w:p w:rsidRPr="00D426DC" w:rsidR="000D65A4" w:rsidRDefault="000D65A4" w14:paraId="1C8CBAE5" w14:textId="4CB3ADD6">
      <w:pPr>
        <w:rPr>
          <w:rFonts w:ascii="Arial" w:hAnsi="Arial"/>
        </w:rPr>
      </w:pPr>
      <w:r w:rsidRPr="00D426DC">
        <w:br w:type="page"/>
      </w:r>
    </w:p>
    <w:p w:rsidRPr="00D426DC" w:rsidR="00713DEF" w:rsidP="003E2C73" w:rsidRDefault="00713DEF" w14:paraId="51D81A91" w14:textId="0A3651A6">
      <w:pPr>
        <w:pStyle w:val="Numberedheading1"/>
      </w:pPr>
      <w:r w:rsidRPr="00D426DC">
        <w:t>Recommendations</w:t>
      </w:r>
    </w:p>
    <w:p w:rsidRPr="001A51B0" w:rsidR="00212D8E" w:rsidP="00CA0790" w:rsidRDefault="00212D8E" w14:paraId="79B73D0A" w14:textId="1D849F99">
      <w:pPr>
        <w:pStyle w:val="Numberedlevel2text"/>
        <w:numPr>
          <w:ilvl w:val="1"/>
          <w:numId w:val="13"/>
        </w:numPr>
        <w:rPr>
          <w:lang w:val="en-GB"/>
        </w:rPr>
      </w:pPr>
      <w:r w:rsidRPr="00C5687F">
        <w:rPr>
          <w:lang w:val="en-GB"/>
        </w:rPr>
        <w:t xml:space="preserve">There is </w:t>
      </w:r>
      <w:r w:rsidRPr="00D426DC">
        <w:rPr>
          <w:lang w:val="en-GB"/>
        </w:rPr>
        <w:t>not</w:t>
      </w:r>
      <w:r w:rsidRPr="00C5687F">
        <w:rPr>
          <w:lang w:val="en-GB"/>
        </w:rPr>
        <w:t xml:space="preserve"> enough evidence to determine whether price variations between </w:t>
      </w:r>
      <w:r w:rsidRPr="001A51B0">
        <w:rPr>
          <w:lang w:val="en-GB"/>
        </w:rPr>
        <w:t xml:space="preserve">different </w:t>
      </w:r>
      <w:r w:rsidRPr="00C5687F">
        <w:rPr>
          <w:lang w:val="en-GB"/>
        </w:rPr>
        <w:t xml:space="preserve">intermittent </w:t>
      </w:r>
      <w:r w:rsidRPr="001A51B0">
        <w:rPr>
          <w:lang w:val="en-GB"/>
        </w:rPr>
        <w:t xml:space="preserve">urethral </w:t>
      </w:r>
      <w:r w:rsidRPr="00C5687F">
        <w:rPr>
          <w:lang w:val="en-GB"/>
        </w:rPr>
        <w:t xml:space="preserve">catheters </w:t>
      </w:r>
      <w:r w:rsidRPr="001A51B0">
        <w:rPr>
          <w:lang w:val="en-GB"/>
        </w:rPr>
        <w:t xml:space="preserve">are justified. So, if more than </w:t>
      </w:r>
      <w:r w:rsidR="00F65461">
        <w:rPr>
          <w:lang w:val="en-GB"/>
        </w:rPr>
        <w:t>one</w:t>
      </w:r>
      <w:r w:rsidRPr="001A51B0">
        <w:rPr>
          <w:lang w:val="en-GB"/>
        </w:rPr>
        <w:t xml:space="preserve"> catheter</w:t>
      </w:r>
      <w:r w:rsidR="00B50B3B">
        <w:rPr>
          <w:lang w:val="en-GB"/>
        </w:rPr>
        <w:t xml:space="preserve"> is </w:t>
      </w:r>
      <w:r w:rsidR="00EF18EC">
        <w:rPr>
          <w:lang w:val="en-GB"/>
        </w:rPr>
        <w:t xml:space="preserve">available </w:t>
      </w:r>
      <w:r w:rsidR="00CD147E">
        <w:rPr>
          <w:lang w:val="en-GB"/>
        </w:rPr>
        <w:t>use</w:t>
      </w:r>
      <w:r w:rsidRPr="001A51B0" w:rsidR="00CD147E">
        <w:rPr>
          <w:lang w:val="en-GB"/>
        </w:rPr>
        <w:t xml:space="preserve"> the least expensive catheter</w:t>
      </w:r>
      <w:r w:rsidR="00544F97">
        <w:rPr>
          <w:lang w:val="en-GB"/>
        </w:rPr>
        <w:t xml:space="preserve"> that</w:t>
      </w:r>
      <w:r w:rsidRPr="001A51B0">
        <w:rPr>
          <w:lang w:val="en-GB"/>
        </w:rPr>
        <w:t>:</w:t>
      </w:r>
    </w:p>
    <w:p w:rsidRPr="00D426DC" w:rsidR="00212D8E" w:rsidP="00212D8E" w:rsidRDefault="00212D8E" w14:paraId="05ADA385" w14:textId="4772569D">
      <w:pPr>
        <w:pStyle w:val="Bulletindent1"/>
        <w:rPr>
          <w:lang w:val="en-GB"/>
        </w:rPr>
      </w:pPr>
      <w:r w:rsidRPr="00D426DC">
        <w:rPr>
          <w:lang w:val="en-GB"/>
        </w:rPr>
        <w:t>is clinically appropriate</w:t>
      </w:r>
      <w:r w:rsidR="007E4FA2">
        <w:rPr>
          <w:lang w:val="en-GB"/>
        </w:rPr>
        <w:t>, and</w:t>
      </w:r>
    </w:p>
    <w:p w:rsidRPr="00D426DC" w:rsidR="00212D8E" w:rsidP="00212D8E" w:rsidRDefault="00212D8E" w14:paraId="7166D498" w14:textId="14C46080">
      <w:pPr>
        <w:pStyle w:val="Bulletindent1last"/>
      </w:pPr>
      <w:r w:rsidRPr="00D426DC">
        <w:t>meets the preferences and needs of the person with chronic incomplete bladder emptying</w:t>
      </w:r>
      <w:r w:rsidR="0005793E">
        <w:t>.</w:t>
      </w:r>
    </w:p>
    <w:p w:rsidR="00212D8E" w:rsidP="00CA0790" w:rsidRDefault="00212D8E" w14:paraId="1F75C69F" w14:textId="2C04F3A4">
      <w:pPr>
        <w:pStyle w:val="Numberedlevel2text"/>
        <w:numPr>
          <w:ilvl w:val="1"/>
          <w:numId w:val="13"/>
        </w:numPr>
        <w:rPr>
          <w:lang w:val="en-GB"/>
        </w:rPr>
      </w:pPr>
      <w:r w:rsidRPr="00D426DC">
        <w:rPr>
          <w:lang w:val="en-GB"/>
        </w:rPr>
        <w:t xml:space="preserve">A healthcare professional and the person with chronic incomplete bladder emptying should decide </w:t>
      </w:r>
      <w:r w:rsidR="005B0B05">
        <w:rPr>
          <w:lang w:val="en-GB"/>
        </w:rPr>
        <w:t xml:space="preserve">together </w:t>
      </w:r>
      <w:r w:rsidRPr="00D426DC">
        <w:rPr>
          <w:lang w:val="en-GB"/>
        </w:rPr>
        <w:t>which intermittent urethral catheter to use.</w:t>
      </w:r>
      <w:r w:rsidR="0086083A">
        <w:rPr>
          <w:lang w:val="en-GB"/>
        </w:rPr>
        <w:t xml:space="preserve"> </w:t>
      </w:r>
      <w:r w:rsidR="00784B53">
        <w:rPr>
          <w:lang w:val="en-GB"/>
        </w:rPr>
        <w:t xml:space="preserve">Decisions should </w:t>
      </w:r>
      <w:proofErr w:type="gramStart"/>
      <w:r w:rsidR="00784B53">
        <w:rPr>
          <w:lang w:val="en-GB"/>
        </w:rPr>
        <w:t>take into</w:t>
      </w:r>
      <w:r w:rsidR="003D5562">
        <w:rPr>
          <w:lang w:val="en-GB"/>
        </w:rPr>
        <w:t xml:space="preserve"> account</w:t>
      </w:r>
      <w:proofErr w:type="gramEnd"/>
      <w:r w:rsidR="0086083A">
        <w:rPr>
          <w:lang w:val="en-GB"/>
        </w:rPr>
        <w:t>:</w:t>
      </w:r>
    </w:p>
    <w:p w:rsidR="0086083A" w:rsidP="007A1E1C" w:rsidRDefault="0086083A" w14:paraId="5E41D1EA" w14:textId="77777777">
      <w:pPr>
        <w:pStyle w:val="Bulletindent1"/>
      </w:pPr>
      <w:r>
        <w:t>ease and comfort of insertion</w:t>
      </w:r>
    </w:p>
    <w:p w:rsidR="0086083A" w:rsidP="007A1E1C" w:rsidRDefault="0086083A" w14:paraId="3B26CBAE" w14:textId="6F0373C0">
      <w:pPr>
        <w:pStyle w:val="Bulletindent1last"/>
      </w:pPr>
      <w:r>
        <w:t>risk of infection</w:t>
      </w:r>
      <w:r w:rsidRPr="00D426DC">
        <w:t>.</w:t>
      </w:r>
    </w:p>
    <w:p w:rsidRPr="00D426DC" w:rsidR="001E2270" w:rsidP="00CA0790" w:rsidRDefault="001E2270" w14:paraId="7D252C9D" w14:textId="19B1B36A">
      <w:pPr>
        <w:pStyle w:val="Numberedlevel2text"/>
        <w:numPr>
          <w:ilvl w:val="1"/>
          <w:numId w:val="13"/>
        </w:numPr>
        <w:rPr>
          <w:lang w:val="en-GB"/>
        </w:rPr>
      </w:pPr>
      <w:r w:rsidRPr="00D426DC">
        <w:rPr>
          <w:lang w:val="en-GB"/>
        </w:rPr>
        <w:t xml:space="preserve">Urology services should have access to </w:t>
      </w:r>
      <w:r w:rsidR="00FA6833">
        <w:rPr>
          <w:lang w:val="en-GB"/>
        </w:rPr>
        <w:t>a</w:t>
      </w:r>
      <w:r w:rsidRPr="00D426DC">
        <w:rPr>
          <w:lang w:val="en-GB"/>
        </w:rPr>
        <w:t xml:space="preserve"> range of intermittent urethral catheters available for prescription in the NHS, so that adults with chronic incomplete bladder emptying can have the most appropriate catheter for them.</w:t>
      </w:r>
    </w:p>
    <w:p w:rsidRPr="00D426DC" w:rsidR="009B0786" w:rsidP="00E30DC1" w:rsidRDefault="009B0786" w14:paraId="2F2BB26A" w14:textId="77777777">
      <w:pPr>
        <w:pStyle w:val="Heading2"/>
      </w:pPr>
      <w:r w:rsidRPr="00D426DC">
        <w:t>What information is needed</w:t>
      </w:r>
    </w:p>
    <w:p w:rsidRPr="00D426DC" w:rsidR="00BC43BB" w:rsidP="007912DC" w:rsidRDefault="009B0786" w14:paraId="60F823CF" w14:textId="418CD7F0">
      <w:pPr>
        <w:pStyle w:val="NICEnormal"/>
      </w:pPr>
      <w:r w:rsidRPr="00D426DC">
        <w:t xml:space="preserve">More information is needed to </w:t>
      </w:r>
      <w:r w:rsidRPr="00D426DC" w:rsidR="00A038BB">
        <w:t>show if</w:t>
      </w:r>
      <w:r w:rsidRPr="00D426DC">
        <w:t xml:space="preserve"> price variation between </w:t>
      </w:r>
      <w:r w:rsidRPr="00D426DC" w:rsidR="001A69D4">
        <w:t xml:space="preserve">different </w:t>
      </w:r>
      <w:r w:rsidRPr="00D426DC" w:rsidR="00F3138F">
        <w:t xml:space="preserve">intermittent </w:t>
      </w:r>
      <w:r w:rsidRPr="00D426DC" w:rsidR="001A69D4">
        <w:t xml:space="preserve">urethral </w:t>
      </w:r>
      <w:r w:rsidRPr="00D426DC">
        <w:t xml:space="preserve">catheters </w:t>
      </w:r>
      <w:r w:rsidRPr="00D426DC" w:rsidR="001A69D4">
        <w:t>can be justified and attributed to any specific feature</w:t>
      </w:r>
      <w:r w:rsidRPr="00D426DC">
        <w:t>.</w:t>
      </w:r>
      <w:r w:rsidRPr="00D426DC" w:rsidR="00C14EF6">
        <w:t xml:space="preserve"> </w:t>
      </w:r>
    </w:p>
    <w:p w:rsidRPr="00D426DC" w:rsidR="001873BF" w:rsidP="00C00945" w:rsidRDefault="00DB494F" w14:paraId="63636D37" w14:textId="1DCDAC0D">
      <w:pPr>
        <w:pStyle w:val="NICEnormal"/>
      </w:pPr>
      <w:r w:rsidRPr="005A137D">
        <w:t>Evidence should compar</w:t>
      </w:r>
      <w:r w:rsidRPr="00C00945" w:rsidR="00393949">
        <w:t>e</w:t>
      </w:r>
      <w:r w:rsidRPr="00C00945" w:rsidR="00650F80">
        <w:t xml:space="preserve"> catheter features with each other</w:t>
      </w:r>
      <w:r w:rsidRPr="005A137D">
        <w:t xml:space="preserve"> </w:t>
      </w:r>
      <w:r w:rsidRPr="005A137D" w:rsidR="00E2026D">
        <w:t xml:space="preserve">to show </w:t>
      </w:r>
      <w:r w:rsidRPr="00C00945" w:rsidR="00BF2BDB">
        <w:t>if</w:t>
      </w:r>
      <w:r w:rsidRPr="005A137D" w:rsidR="00BF2BDB">
        <w:t xml:space="preserve"> </w:t>
      </w:r>
      <w:r w:rsidRPr="00C00945" w:rsidR="005A137D">
        <w:t>a</w:t>
      </w:r>
      <w:r w:rsidR="00B255B3">
        <w:t xml:space="preserve"> specific</w:t>
      </w:r>
      <w:r w:rsidRPr="005A137D" w:rsidR="00BF2BDB">
        <w:t xml:space="preserve"> feature affect</w:t>
      </w:r>
      <w:r w:rsidR="00527C2D">
        <w:t>s</w:t>
      </w:r>
      <w:r w:rsidRPr="005A137D" w:rsidR="00BF2BDB">
        <w:t xml:space="preserve"> </w:t>
      </w:r>
      <w:r w:rsidRPr="005A137D" w:rsidR="00E2026D">
        <w:t>outcomes</w:t>
      </w:r>
      <w:r w:rsidRPr="005A137D" w:rsidR="000A0281">
        <w:t xml:space="preserve"> and user preferences</w:t>
      </w:r>
      <w:r w:rsidRPr="005A137D" w:rsidR="00F46D1D">
        <w:t>.</w:t>
      </w:r>
      <w:r w:rsidRPr="00D426DC" w:rsidR="00365F50">
        <w:t xml:space="preserve"> </w:t>
      </w:r>
      <w:r w:rsidRPr="00D426DC" w:rsidR="00703CB6">
        <w:t xml:space="preserve">Evidence </w:t>
      </w:r>
      <w:r w:rsidRPr="00D426DC" w:rsidR="00B1425E">
        <w:t xml:space="preserve">should be </w:t>
      </w:r>
      <w:r w:rsidRPr="00D426DC" w:rsidR="00892B9A">
        <w:t xml:space="preserve">generated </w:t>
      </w:r>
      <w:r w:rsidRPr="00D426DC" w:rsidR="00B1425E">
        <w:t xml:space="preserve">across different groups of people who </w:t>
      </w:r>
      <w:r w:rsidRPr="00D426DC" w:rsidR="00F149A1">
        <w:t xml:space="preserve">use intermittent catheters for </w:t>
      </w:r>
      <w:r w:rsidRPr="00D426DC" w:rsidR="001873BF">
        <w:t>bladder drainage</w:t>
      </w:r>
      <w:r w:rsidR="009F4FFF">
        <w:t>, through formal research studies or real-world evidence</w:t>
      </w:r>
      <w:r w:rsidRPr="00D426DC" w:rsidR="001873BF">
        <w:t xml:space="preserve">. </w:t>
      </w:r>
    </w:p>
    <w:p w:rsidRPr="00D426DC" w:rsidR="009B0786" w:rsidP="000258D5" w:rsidRDefault="009B0786" w14:paraId="4DA7A9FE" w14:textId="5FB2EA21">
      <w:pPr>
        <w:pStyle w:val="NICEnormal"/>
      </w:pPr>
      <w:r w:rsidRPr="00D426DC">
        <w:t xml:space="preserve">A core outcome </w:t>
      </w:r>
      <w:r w:rsidRPr="00D426DC" w:rsidR="009A566E">
        <w:t>set,</w:t>
      </w:r>
      <w:r w:rsidRPr="00D426DC">
        <w:t xml:space="preserve"> </w:t>
      </w:r>
      <w:r w:rsidR="001E6A9B">
        <w:t>including</w:t>
      </w:r>
      <w:r w:rsidRPr="00D426DC" w:rsidR="001E6A9B">
        <w:t xml:space="preserve"> </w:t>
      </w:r>
      <w:r w:rsidRPr="00D426DC">
        <w:t>validated patient-reported outcomes</w:t>
      </w:r>
      <w:r w:rsidRPr="00D426DC" w:rsidR="009A566E">
        <w:t>,</w:t>
      </w:r>
      <w:r w:rsidRPr="00D426DC">
        <w:t xml:space="preserve"> should be developed so that outcomes </w:t>
      </w:r>
      <w:r w:rsidRPr="00D426DC" w:rsidR="00892B9A">
        <w:t xml:space="preserve">can </w:t>
      </w:r>
      <w:r w:rsidRPr="00D426DC">
        <w:t xml:space="preserve">be reported </w:t>
      </w:r>
      <w:r w:rsidRPr="00D426DC" w:rsidR="00390ED3">
        <w:t>consistent</w:t>
      </w:r>
      <w:r w:rsidR="005A3E86">
        <w:t>l</w:t>
      </w:r>
      <w:r w:rsidRPr="0040648A" w:rsidR="005A3E86">
        <w:t>y.</w:t>
      </w:r>
      <w:r w:rsidRPr="00D426DC">
        <w:t xml:space="preserve"> </w:t>
      </w:r>
      <w:r w:rsidRPr="0040648A" w:rsidR="005A137D">
        <w:t xml:space="preserve">Features should be </w:t>
      </w:r>
      <w:r w:rsidRPr="0040648A" w:rsidR="002B31EF">
        <w:t xml:space="preserve">classified </w:t>
      </w:r>
      <w:r w:rsidR="007D14CC">
        <w:t xml:space="preserve">consistently </w:t>
      </w:r>
      <w:r w:rsidRPr="0040648A" w:rsidR="00E04BA0">
        <w:t xml:space="preserve">so </w:t>
      </w:r>
      <w:r w:rsidRPr="00F53E82" w:rsidR="002B31EF">
        <w:t xml:space="preserve">they </w:t>
      </w:r>
      <w:r w:rsidRPr="0040648A" w:rsidR="00892B9A">
        <w:t xml:space="preserve">can </w:t>
      </w:r>
      <w:r w:rsidRPr="0040648A" w:rsidR="00E04BA0">
        <w:t xml:space="preserve">be </w:t>
      </w:r>
      <w:r w:rsidRPr="0040648A" w:rsidR="002766DD">
        <w:t>assessed in a standardised way.</w:t>
      </w:r>
    </w:p>
    <w:p w:rsidRPr="00D426DC" w:rsidR="00527C2D" w:rsidP="00527C2D" w:rsidRDefault="00527C2D" w14:paraId="55B593A1" w14:textId="16DFFA95">
      <w:pPr>
        <w:pStyle w:val="NICEnormal"/>
      </w:pPr>
      <w:r w:rsidRPr="00D426DC">
        <w:t xml:space="preserve">Key outcomes and information that should be captured include: </w:t>
      </w:r>
    </w:p>
    <w:p w:rsidRPr="00D426DC" w:rsidR="00527C2D" w:rsidP="00527C2D" w:rsidRDefault="00527C2D" w14:paraId="31ED6B25" w14:textId="77777777">
      <w:pPr>
        <w:pStyle w:val="Bulletleft1"/>
      </w:pPr>
      <w:r w:rsidRPr="00D426DC">
        <w:t>details of the catheter features</w:t>
      </w:r>
    </w:p>
    <w:p w:rsidRPr="00D426DC" w:rsidR="00527C2D" w:rsidP="00527C2D" w:rsidRDefault="65627953" w14:paraId="7C34343E" w14:textId="5B611C72">
      <w:pPr>
        <w:pStyle w:val="Bulletleft1"/>
      </w:pPr>
      <w:r>
        <w:t>i</w:t>
      </w:r>
      <w:r w:rsidR="3A47DC47">
        <w:t xml:space="preserve">ncidence of </w:t>
      </w:r>
      <w:r w:rsidR="6D9D4FE6">
        <w:t>urinary</w:t>
      </w:r>
      <w:r w:rsidR="39095EEC">
        <w:t xml:space="preserve"> tract infection </w:t>
      </w:r>
    </w:p>
    <w:p w:rsidRPr="00D426DC" w:rsidR="00527C2D" w:rsidP="00527C2D" w:rsidRDefault="65627953" w14:paraId="79C52B80" w14:textId="3922403F">
      <w:pPr>
        <w:pStyle w:val="Bulletleft1"/>
      </w:pPr>
      <w:r>
        <w:t>i</w:t>
      </w:r>
      <w:r w:rsidR="3DE8D8FD">
        <w:t xml:space="preserve">ncidence of </w:t>
      </w:r>
      <w:r w:rsidR="6D9D4FE6">
        <w:t>haematuria</w:t>
      </w:r>
      <w:r w:rsidR="39095EEC">
        <w:t xml:space="preserve">, </w:t>
      </w:r>
      <w:proofErr w:type="gramStart"/>
      <w:r w:rsidR="39095EEC">
        <w:t>in particular macroscopic</w:t>
      </w:r>
      <w:proofErr w:type="gramEnd"/>
      <w:r w:rsidR="39095EEC">
        <w:t xml:space="preserve"> or visible haematuria </w:t>
      </w:r>
    </w:p>
    <w:p w:rsidRPr="00D426DC" w:rsidR="00527C2D" w:rsidP="00527C2D" w:rsidRDefault="00527C2D" w14:paraId="1C22CCCE" w14:textId="3802B0C2">
      <w:pPr>
        <w:pStyle w:val="Bulletleft1"/>
      </w:pPr>
      <w:r w:rsidRPr="00D426DC">
        <w:t xml:space="preserve">residual urine volume (the volume of urine remaining in the bladder after </w:t>
      </w:r>
      <w:r w:rsidR="003C3819">
        <w:t>catheterisation</w:t>
      </w:r>
      <w:r w:rsidRPr="00D426DC">
        <w:t>)</w:t>
      </w:r>
    </w:p>
    <w:p w:rsidRPr="00D426DC" w:rsidR="00527C2D" w:rsidP="00527C2D" w:rsidRDefault="00527C2D" w14:paraId="7E17C5B0" w14:textId="5A43D5DF">
      <w:pPr>
        <w:pStyle w:val="Bulletleft1"/>
      </w:pPr>
      <w:r w:rsidRPr="00D426DC">
        <w:t>comfort during</w:t>
      </w:r>
      <w:r w:rsidR="007A4888">
        <w:t xml:space="preserve"> catheterisation (</w:t>
      </w:r>
      <w:r w:rsidRPr="00D426DC">
        <w:t xml:space="preserve">insertion </w:t>
      </w:r>
      <w:r>
        <w:t>and</w:t>
      </w:r>
      <w:r w:rsidRPr="00D426DC">
        <w:t xml:space="preserve"> removal</w:t>
      </w:r>
      <w:r w:rsidR="007A4888">
        <w:t>)</w:t>
      </w:r>
    </w:p>
    <w:p w:rsidRPr="00D426DC" w:rsidR="00527C2D" w:rsidP="00527C2D" w:rsidRDefault="00527C2D" w14:paraId="7107DC62" w14:textId="77777777">
      <w:pPr>
        <w:pStyle w:val="Bulletleft1"/>
      </w:pPr>
      <w:r w:rsidRPr="00D426DC">
        <w:t>ease of use</w:t>
      </w:r>
    </w:p>
    <w:p w:rsidR="00527C2D" w:rsidP="00E80551" w:rsidRDefault="00527C2D" w14:paraId="559E87B9" w14:textId="77777777">
      <w:pPr>
        <w:pStyle w:val="Bulletleft1"/>
      </w:pPr>
      <w:r w:rsidRPr="00D426DC">
        <w:t>health-</w:t>
      </w:r>
      <w:r w:rsidRPr="00E80551">
        <w:t>related</w:t>
      </w:r>
      <w:r w:rsidRPr="00D426DC">
        <w:t xml:space="preserve"> quality of life</w:t>
      </w:r>
    </w:p>
    <w:p w:rsidR="00973D0C" w:rsidP="00E80551" w:rsidRDefault="00973D0C" w14:paraId="07DB598A" w14:textId="641C5CB6">
      <w:pPr>
        <w:pStyle w:val="Bulletleft1"/>
      </w:pPr>
      <w:r>
        <w:t>adverse events</w:t>
      </w:r>
    </w:p>
    <w:p w:rsidR="00973D0C" w:rsidP="00E80551" w:rsidRDefault="00973D0C" w14:paraId="0CB5CC09" w14:textId="2A6218FE">
      <w:pPr>
        <w:pStyle w:val="Bulletleft1"/>
      </w:pPr>
      <w:r>
        <w:t>how a feature contributes to an outcome.</w:t>
      </w:r>
    </w:p>
    <w:p w:rsidR="00973D0C" w:rsidP="00973D0C" w:rsidRDefault="00973D0C" w14:paraId="7658D56D" w14:textId="77777777">
      <w:pPr>
        <w:pStyle w:val="Bulletleft1"/>
        <w:numPr>
          <w:ilvl w:val="0"/>
          <w:numId w:val="0"/>
        </w:numPr>
        <w:ind w:left="284"/>
      </w:pPr>
    </w:p>
    <w:tbl>
      <w:tblPr>
        <w:tblStyle w:val="PanelPrimary"/>
        <w:tblpPr w:leftFromText="180" w:rightFromText="180" w:vertAnchor="text" w:tblpY="1"/>
        <w:tblOverlap w:val="never"/>
        <w:tblW w:w="0" w:type="auto"/>
        <w:tblLook w:val="0000" w:firstRow="0" w:lastRow="0" w:firstColumn="0" w:lastColumn="0" w:noHBand="0" w:noVBand="0"/>
        <w:tblCaption w:val="Primary panel"/>
      </w:tblPr>
      <w:tblGrid>
        <w:gridCol w:w="8246"/>
      </w:tblGrid>
      <w:tr w:rsidRPr="00D426DC" w:rsidR="00C66FD2" w:rsidTr="47659999" w14:paraId="4A0216A7" w14:textId="77777777">
        <w:tc>
          <w:tcPr>
            <w:tcW w:w="8901" w:type="dxa"/>
          </w:tcPr>
          <w:p w:rsidRPr="00D426DC" w:rsidR="00C66FD2" w:rsidP="002A7944" w:rsidRDefault="00C66FD2" w14:paraId="23A299D1" w14:textId="1B3234DB">
            <w:pPr>
              <w:pStyle w:val="Heading2"/>
            </w:pPr>
            <w:r w:rsidRPr="00D426DC">
              <w:t>What this means in practice</w:t>
            </w:r>
          </w:p>
          <w:p w:rsidRPr="00D70F62" w:rsidR="00C66FD2" w:rsidP="002A7944" w:rsidRDefault="00C66FD2" w14:paraId="2FF39F6C" w14:textId="77777777">
            <w:pPr>
              <w:pStyle w:val="NICEnormal"/>
              <w:rPr>
                <w:b/>
              </w:rPr>
            </w:pPr>
            <w:r w:rsidRPr="00D70F62">
              <w:rPr>
                <w:b/>
              </w:rPr>
              <w:t>Considerations for procurement and commissioning</w:t>
            </w:r>
          </w:p>
          <w:p w:rsidR="00AC1CB0" w:rsidP="0008631A" w:rsidRDefault="00AC1CB0" w14:paraId="49D77CFA" w14:textId="78D4F711">
            <w:pPr>
              <w:pStyle w:val="Bulletleft1"/>
            </w:pPr>
            <w:r>
              <w:t>In 2023 to 2024, a total of 95,437,405 intermittent catheters were prescribed in the NHS</w:t>
            </w:r>
            <w:r w:rsidR="00070D59">
              <w:t>, and t</w:t>
            </w:r>
            <w:r w:rsidR="0017622A">
              <w:t>he price per catheter ranged from £0.40 to £3.28</w:t>
            </w:r>
            <w:r>
              <w:t>.</w:t>
            </w:r>
          </w:p>
          <w:p w:rsidRPr="00D426DC" w:rsidR="00F76146" w:rsidP="0008631A" w:rsidRDefault="00F76146" w14:paraId="3DCC6D19" w14:textId="081FDFC0">
            <w:pPr>
              <w:pStyle w:val="Bulletleft1"/>
            </w:pPr>
            <w:r w:rsidRPr="00D426DC">
              <w:t xml:space="preserve">Many factors can influence which type of </w:t>
            </w:r>
            <w:r w:rsidRPr="00D426DC" w:rsidR="00F3138F">
              <w:t xml:space="preserve">intermittent </w:t>
            </w:r>
            <w:r w:rsidRPr="00D426DC">
              <w:t>catheter is most appropriate to use and how effective it might be.</w:t>
            </w:r>
            <w:r w:rsidRPr="00D426DC" w:rsidR="006E19AE">
              <w:t xml:space="preserve"> </w:t>
            </w:r>
          </w:p>
          <w:p w:rsidRPr="00D426DC" w:rsidR="00F109CB" w:rsidP="0008631A" w:rsidRDefault="008034B9" w14:paraId="0642AE54" w14:textId="74248903">
            <w:pPr>
              <w:pStyle w:val="Bulletleft1"/>
            </w:pPr>
            <w:r w:rsidRPr="00D426DC">
              <w:t xml:space="preserve">Some features might be </w:t>
            </w:r>
            <w:r w:rsidRPr="00D426DC" w:rsidR="006F0896">
              <w:t>needed</w:t>
            </w:r>
            <w:r w:rsidRPr="00D426DC">
              <w:t xml:space="preserve"> for </w:t>
            </w:r>
            <w:r w:rsidRPr="00D426DC" w:rsidR="005645EE">
              <w:t>specific</w:t>
            </w:r>
            <w:r w:rsidRPr="00D426DC" w:rsidR="00145C0A">
              <w:t xml:space="preserve"> </w:t>
            </w:r>
            <w:r w:rsidRPr="00D426DC" w:rsidR="00017058">
              <w:t xml:space="preserve">groups </w:t>
            </w:r>
            <w:r w:rsidRPr="00D426DC" w:rsidR="00145C0A">
              <w:t>or people in specific situations</w:t>
            </w:r>
            <w:r w:rsidRPr="00D426DC" w:rsidR="006F0896">
              <w:t xml:space="preserve">. For example, people with mobility issues might </w:t>
            </w:r>
            <w:r w:rsidRPr="00D426DC" w:rsidR="00A23EF1">
              <w:t xml:space="preserve">benefit from catheters with an integrated </w:t>
            </w:r>
            <w:r w:rsidRPr="00D426DC" w:rsidR="008A192D">
              <w:t xml:space="preserve">drainage </w:t>
            </w:r>
            <w:r w:rsidRPr="00D426DC" w:rsidR="00A23EF1">
              <w:t>bag.</w:t>
            </w:r>
            <w:r w:rsidRPr="00D426DC" w:rsidR="00445194">
              <w:t xml:space="preserve"> People with </w:t>
            </w:r>
            <w:r w:rsidRPr="00D426DC" w:rsidR="00754551">
              <w:t xml:space="preserve">reduced manual </w:t>
            </w:r>
            <w:r w:rsidRPr="00D426DC" w:rsidR="0013536D">
              <w:t>dexterity</w:t>
            </w:r>
            <w:r w:rsidRPr="00D426DC" w:rsidR="006D06F9">
              <w:t xml:space="preserve"> might need catheters with specially designed packaging for </w:t>
            </w:r>
            <w:r w:rsidRPr="00D426DC" w:rsidR="0013536D">
              <w:t>ease of opening</w:t>
            </w:r>
            <w:r w:rsidRPr="00D426DC" w:rsidR="00B964FB">
              <w:t xml:space="preserve"> or catheters with </w:t>
            </w:r>
            <w:r w:rsidRPr="00D426DC" w:rsidR="00031EF4">
              <w:t xml:space="preserve">handles or grippers </w:t>
            </w:r>
            <w:r w:rsidRPr="00D426DC" w:rsidR="00525003">
              <w:t>for ease of handling</w:t>
            </w:r>
            <w:r w:rsidRPr="00D426DC" w:rsidR="004D065D">
              <w:t>.</w:t>
            </w:r>
          </w:p>
          <w:p w:rsidRPr="00D426DC" w:rsidR="008034B9" w:rsidP="0008631A" w:rsidRDefault="69F6E075" w14:paraId="1918C7C5" w14:textId="63CDBFBC">
            <w:pPr>
              <w:pStyle w:val="Bulletleft1"/>
            </w:pPr>
            <w:r>
              <w:t xml:space="preserve">Features that meet clinical needs and user preferences may be worth paying more for. But not all features are associated with </w:t>
            </w:r>
            <w:r w:rsidR="0008631A">
              <w:t>higher prices</w:t>
            </w:r>
            <w:r>
              <w:t xml:space="preserve">. </w:t>
            </w:r>
          </w:p>
          <w:p w:rsidRPr="00D426DC" w:rsidR="008034B9" w:rsidP="0008631A" w:rsidRDefault="002F03A3" w14:paraId="46E6A370" w14:textId="521FCFD4">
            <w:pPr>
              <w:pStyle w:val="Bulletleft1last"/>
            </w:pPr>
            <w:r w:rsidRPr="00D426DC">
              <w:t xml:space="preserve">If a company introduces a catheter with new features to the market, evidence of clinical superiority should be provided to show additional </w:t>
            </w:r>
            <w:r w:rsidRPr="00D426DC">
              <w:t xml:space="preserve">value. Evidence should also show how it makes a difference in outcomes and contributes to </w:t>
            </w:r>
            <w:r w:rsidRPr="00D426DC" w:rsidR="00731979">
              <w:t>people’s</w:t>
            </w:r>
            <w:r w:rsidRPr="00D426DC">
              <w:t xml:space="preserve"> </w:t>
            </w:r>
            <w:r w:rsidR="00FB138F">
              <w:t xml:space="preserve">needs and </w:t>
            </w:r>
            <w:r w:rsidRPr="00D426DC">
              <w:t>preference</w:t>
            </w:r>
            <w:r w:rsidR="00FB138F">
              <w:t>s</w:t>
            </w:r>
            <w:r w:rsidRPr="00D426DC">
              <w:t>.</w:t>
            </w:r>
          </w:p>
          <w:p w:rsidRPr="00D70F62" w:rsidR="00C66FD2" w:rsidP="002A7944" w:rsidRDefault="00C66FD2" w14:paraId="4FD9DC8F" w14:textId="77777777">
            <w:pPr>
              <w:pStyle w:val="NICEnormal"/>
              <w:rPr>
                <w:b/>
              </w:rPr>
            </w:pPr>
            <w:r w:rsidRPr="00D70F62">
              <w:rPr>
                <w:b/>
              </w:rPr>
              <w:t>Considerations for healthcare professionals</w:t>
            </w:r>
          </w:p>
          <w:p w:rsidRPr="00D426DC" w:rsidR="005332AF" w:rsidP="0008631A" w:rsidRDefault="00987944" w14:paraId="10CF9F13" w14:textId="3B60BCA3">
            <w:pPr>
              <w:pStyle w:val="Bulletleft1"/>
            </w:pPr>
            <w:r>
              <w:t>Decide</w:t>
            </w:r>
            <w:r w:rsidR="002759EC">
              <w:t xml:space="preserve"> together</w:t>
            </w:r>
            <w:r w:rsidR="0040055B">
              <w:t xml:space="preserve"> </w:t>
            </w:r>
            <w:r w:rsidRPr="00D426DC" w:rsidR="000C05F9">
              <w:t>with the person with chronic incomplete bladder emptying</w:t>
            </w:r>
            <w:r w:rsidR="000C05F9">
              <w:t xml:space="preserve"> </w:t>
            </w:r>
            <w:r w:rsidR="0040055B">
              <w:t>which catheter to use</w:t>
            </w:r>
            <w:r w:rsidR="00AD7760">
              <w:t>,</w:t>
            </w:r>
            <w:r w:rsidRPr="00D426DC" w:rsidR="00DE260F">
              <w:t xml:space="preserve"> </w:t>
            </w:r>
            <w:r w:rsidRPr="00D426DC" w:rsidR="0087497D">
              <w:t>follow</w:t>
            </w:r>
            <w:r w:rsidR="00AD7760">
              <w:t>ing</w:t>
            </w:r>
            <w:r w:rsidRPr="00D426DC" w:rsidR="0087497D">
              <w:t xml:space="preserve"> the principles of </w:t>
            </w:r>
            <w:hyperlink w:history="1" r:id="rId15">
              <w:r w:rsidRPr="00157A4A" w:rsidR="0087497D">
                <w:rPr>
                  <w:rStyle w:val="Hyperlink"/>
                </w:rPr>
                <w:t>NICE’s guidance on shared decision making</w:t>
              </w:r>
            </w:hyperlink>
            <w:r w:rsidRPr="00D426DC" w:rsidR="0087497D">
              <w:t>.</w:t>
            </w:r>
          </w:p>
          <w:p w:rsidRPr="00D426DC" w:rsidR="002B66AB" w:rsidP="0008631A" w:rsidRDefault="009343BE" w14:paraId="7896BAC0" w14:textId="466B8325">
            <w:pPr>
              <w:pStyle w:val="Bulletleft1"/>
            </w:pPr>
            <w:r>
              <w:t>Offer</w:t>
            </w:r>
            <w:r w:rsidRPr="00D426DC" w:rsidR="005332AF">
              <w:t xml:space="preserve"> </w:t>
            </w:r>
            <w:r w:rsidRPr="00D426DC" w:rsidR="00A06590">
              <w:t xml:space="preserve">a </w:t>
            </w:r>
            <w:r w:rsidRPr="00D426DC" w:rsidR="005332AF">
              <w:t>c</w:t>
            </w:r>
            <w:r w:rsidRPr="00D426DC" w:rsidR="00D52024">
              <w:t>hoice</w:t>
            </w:r>
            <w:r w:rsidRPr="00D426DC" w:rsidR="001D59A9">
              <w:t xml:space="preserve"> of catheters</w:t>
            </w:r>
            <w:r w:rsidRPr="00D426DC" w:rsidR="00D52024">
              <w:t xml:space="preserve"> </w:t>
            </w:r>
            <w:r w:rsidRPr="00D426DC" w:rsidR="00A06590">
              <w:t xml:space="preserve">to the person with chronic incomplete bladder </w:t>
            </w:r>
            <w:proofErr w:type="gramStart"/>
            <w:r w:rsidRPr="00D426DC" w:rsidR="00A06590">
              <w:t>emptying</w:t>
            </w:r>
            <w:r>
              <w:t>,</w:t>
            </w:r>
            <w:r w:rsidRPr="00D426DC" w:rsidR="00A06590">
              <w:t xml:space="preserve"> and</w:t>
            </w:r>
            <w:proofErr w:type="gramEnd"/>
            <w:r w:rsidRPr="00D426DC" w:rsidR="00A06590">
              <w:t xml:space="preserve"> </w:t>
            </w:r>
            <w:r w:rsidRPr="00D426DC" w:rsidR="000A1E75">
              <w:t xml:space="preserve">offer </w:t>
            </w:r>
            <w:r w:rsidRPr="00D426DC" w:rsidR="00A06590">
              <w:t xml:space="preserve">training on how to </w:t>
            </w:r>
            <w:r w:rsidRPr="00D426DC" w:rsidR="00806E65">
              <w:t xml:space="preserve">use </w:t>
            </w:r>
            <w:r w:rsidRPr="00D426DC" w:rsidR="00681B48">
              <w:t>each type of</w:t>
            </w:r>
            <w:r w:rsidRPr="00D426DC" w:rsidR="00806E65">
              <w:t xml:space="preserve"> catheter</w:t>
            </w:r>
            <w:r w:rsidRPr="00D426DC" w:rsidR="00B13CB4">
              <w:t>.</w:t>
            </w:r>
          </w:p>
          <w:p w:rsidRPr="00E008DE" w:rsidR="00C3263F" w:rsidP="00CC3F8E" w:rsidRDefault="00F05B49" w14:paraId="0CB866EF" w14:textId="1346AE0A">
            <w:pPr>
              <w:pStyle w:val="Bulletleft1last"/>
            </w:pPr>
            <w:r>
              <w:t>It may be appropriate to prescribe</w:t>
            </w:r>
            <w:r w:rsidRPr="00D426DC" w:rsidR="005A58E4">
              <w:t xml:space="preserve"> </w:t>
            </w:r>
            <w:r w:rsidRPr="00D426DC" w:rsidR="002B4F59">
              <w:t xml:space="preserve">more than one type of catheter to </w:t>
            </w:r>
            <w:r>
              <w:t xml:space="preserve">be able to </w:t>
            </w:r>
            <w:r w:rsidRPr="00D426DC" w:rsidR="002B4F59">
              <w:t>meet the person’s needs and lifestyle in different settings and situations.</w:t>
            </w:r>
          </w:p>
          <w:p w:rsidRPr="00D70F62" w:rsidR="00C66FD2" w:rsidP="002A7944" w:rsidRDefault="0092023F" w14:paraId="2DCD2B83" w14:textId="143F7859">
            <w:pPr>
              <w:pStyle w:val="NICEnormal"/>
              <w:rPr>
                <w:b/>
              </w:rPr>
            </w:pPr>
            <w:r>
              <w:rPr>
                <w:b/>
                <w:bCs/>
              </w:rPr>
              <w:t>Information</w:t>
            </w:r>
            <w:r w:rsidRPr="00EE3A1D">
              <w:rPr>
                <w:b/>
                <w:bCs/>
              </w:rPr>
              <w:t xml:space="preserve"> </w:t>
            </w:r>
            <w:r w:rsidRPr="00D70F62" w:rsidR="00C66FD2">
              <w:rPr>
                <w:b/>
              </w:rPr>
              <w:t>for people with chronic incomplete bladder emptying</w:t>
            </w:r>
          </w:p>
          <w:p w:rsidRPr="00D426DC" w:rsidR="00336FE4" w:rsidP="0008631A" w:rsidRDefault="00932F20" w14:paraId="6CE8F77A" w14:textId="6AF1778C">
            <w:pPr>
              <w:pStyle w:val="Bulletleft1"/>
            </w:pPr>
            <w:r>
              <w:t xml:space="preserve">People with chronic incomplete bladder emptying </w:t>
            </w:r>
            <w:r w:rsidRPr="00D426DC" w:rsidR="00DA65BF">
              <w:t xml:space="preserve">should be </w:t>
            </w:r>
            <w:r w:rsidR="004A07DE">
              <w:t>given</w:t>
            </w:r>
            <w:r w:rsidRPr="00D426DC" w:rsidR="004A07DE">
              <w:t xml:space="preserve"> </w:t>
            </w:r>
            <w:r w:rsidRPr="00D426DC" w:rsidR="000A6160">
              <w:t>a c</w:t>
            </w:r>
            <w:r w:rsidRPr="00D426DC" w:rsidR="00336FE4">
              <w:t xml:space="preserve">hoice </w:t>
            </w:r>
            <w:r w:rsidR="004C22BF">
              <w:t xml:space="preserve">of catheter </w:t>
            </w:r>
            <w:r w:rsidRPr="00D426DC" w:rsidR="00401134">
              <w:t xml:space="preserve">and training on how to </w:t>
            </w:r>
            <w:r w:rsidR="00B848DA">
              <w:t xml:space="preserve">perform </w:t>
            </w:r>
            <w:r w:rsidRPr="00D426DC" w:rsidR="00401134">
              <w:t>intermittent catheterisation.</w:t>
            </w:r>
          </w:p>
          <w:p w:rsidRPr="00D426DC" w:rsidR="00DF3CAD" w:rsidP="002A7944" w:rsidRDefault="2C736450" w14:paraId="330B0D18" w14:textId="443F7040">
            <w:pPr>
              <w:pStyle w:val="Bulletleft1last"/>
            </w:pPr>
            <w:r>
              <w:t>I</w:t>
            </w:r>
            <w:r w:rsidR="55212052">
              <w:t xml:space="preserve">f </w:t>
            </w:r>
            <w:r w:rsidR="6819F6BE">
              <w:t>the person is</w:t>
            </w:r>
            <w:r w:rsidR="55212052">
              <w:t xml:space="preserve"> using</w:t>
            </w:r>
            <w:r w:rsidR="6082A83C">
              <w:t xml:space="preserve"> a catheter that</w:t>
            </w:r>
            <w:r w:rsidR="55212052">
              <w:t xml:space="preserve"> caus</w:t>
            </w:r>
            <w:r w:rsidR="6819F6BE">
              <w:t>es</w:t>
            </w:r>
            <w:r w:rsidR="578C751E">
              <w:t xml:space="preserve"> </w:t>
            </w:r>
            <w:r w:rsidR="55212052">
              <w:t>complications</w:t>
            </w:r>
            <w:r w:rsidR="72355EB3">
              <w:t>,</w:t>
            </w:r>
            <w:r w:rsidR="3B4BFA1A">
              <w:t xml:space="preserve"> </w:t>
            </w:r>
            <w:r w:rsidR="6192A710">
              <w:t>such as pain or discomfort,</w:t>
            </w:r>
            <w:r w:rsidR="2AB58745">
              <w:t xml:space="preserve"> urinary tract infection or bleeding</w:t>
            </w:r>
            <w:r w:rsidR="55212052">
              <w:t xml:space="preserve">, </w:t>
            </w:r>
            <w:r w:rsidR="0BD55DA5">
              <w:t xml:space="preserve">they should </w:t>
            </w:r>
            <w:r w:rsidR="233CA923">
              <w:t xml:space="preserve">be </w:t>
            </w:r>
            <w:r w:rsidR="79F35361">
              <w:t xml:space="preserve">offered </w:t>
            </w:r>
            <w:r w:rsidR="233CA923">
              <w:t>support</w:t>
            </w:r>
            <w:r w:rsidR="5A2832EC">
              <w:t xml:space="preserve"> to see if changing the catheter type </w:t>
            </w:r>
            <w:r w:rsidR="4F1F4AE4">
              <w:t>will</w:t>
            </w:r>
            <w:r w:rsidR="578C751E">
              <w:t xml:space="preserve"> </w:t>
            </w:r>
            <w:r w:rsidR="4C7F1AAA">
              <w:t>help.</w:t>
            </w:r>
          </w:p>
        </w:tc>
      </w:tr>
    </w:tbl>
    <w:p w:rsidRPr="00D426DC" w:rsidR="009B0786" w:rsidP="00E30DC1" w:rsidRDefault="009B0786" w14:paraId="343155B5" w14:textId="77777777">
      <w:pPr>
        <w:pStyle w:val="Heading2"/>
      </w:pPr>
      <w:r w:rsidRPr="00D426DC">
        <w:t>Why the committee made these recommendations</w:t>
      </w:r>
    </w:p>
    <w:p w:rsidRPr="00D426DC" w:rsidR="00E45D07" w:rsidP="00DC6523" w:rsidRDefault="00931A66" w14:paraId="57667DDB" w14:textId="123583A3">
      <w:pPr>
        <w:pStyle w:val="NICEnormal"/>
      </w:pPr>
      <w:r>
        <w:t>Intermittent catheters are</w:t>
      </w:r>
      <w:r w:rsidR="00FB4F20">
        <w:t xml:space="preserve"> </w:t>
      </w:r>
      <w:r>
        <w:t>used for catheterisation for medical bladder emptying, particularly for long-term bladder management.</w:t>
      </w:r>
      <w:r w:rsidR="004F1986">
        <w:t xml:space="preserve"> There are many </w:t>
      </w:r>
      <w:r w:rsidR="001C4BBA">
        <w:t xml:space="preserve">intermittent catheters available, </w:t>
      </w:r>
      <w:r w:rsidR="00925FD3">
        <w:t>which vary in features and cost.</w:t>
      </w:r>
      <w:r>
        <w:t xml:space="preserve"> </w:t>
      </w:r>
      <w:r w:rsidR="0008631A">
        <w:t>Most</w:t>
      </w:r>
      <w:r w:rsidR="00E45D07">
        <w:t xml:space="preserve"> variation in prices</w:t>
      </w:r>
      <w:r w:rsidR="0077748C">
        <w:t xml:space="preserve"> of intermittent urethral catheters</w:t>
      </w:r>
      <w:r w:rsidR="00E45D07">
        <w:t xml:space="preserve"> </w:t>
      </w:r>
      <w:r w:rsidR="00055F57">
        <w:t xml:space="preserve">can </w:t>
      </w:r>
      <w:r w:rsidR="00E45D07">
        <w:t xml:space="preserve">be accounted for by basic and additional features. </w:t>
      </w:r>
      <w:r w:rsidR="005B77B9">
        <w:t>This assessment aimed to determine whether the differences in clinical, economic and non-clinical outcomes attributed to those features could justify price variation.</w:t>
      </w:r>
    </w:p>
    <w:p w:rsidRPr="00D426DC" w:rsidR="00F51AC7" w:rsidP="00DC6523" w:rsidRDefault="00D74943" w14:paraId="3747C50A" w14:textId="39598082">
      <w:pPr>
        <w:pStyle w:val="NICEnormal"/>
      </w:pPr>
      <w:r>
        <w:t>T</w:t>
      </w:r>
      <w:r w:rsidRPr="00D426DC" w:rsidR="002E434A">
        <w:t xml:space="preserve">here is </w:t>
      </w:r>
      <w:r w:rsidRPr="00D426DC" w:rsidR="002E434A">
        <w:rPr>
          <w:lang w:eastAsia="en-GB"/>
        </w:rPr>
        <w:t xml:space="preserve">no robust </w:t>
      </w:r>
      <w:r w:rsidR="000151EC">
        <w:rPr>
          <w:lang w:eastAsia="en-GB"/>
        </w:rPr>
        <w:t xml:space="preserve">clinical </w:t>
      </w:r>
      <w:r w:rsidRPr="00D426DC" w:rsidR="002E434A">
        <w:rPr>
          <w:lang w:eastAsia="en-GB"/>
        </w:rPr>
        <w:t xml:space="preserve">evidence </w:t>
      </w:r>
      <w:r w:rsidR="001969F7">
        <w:rPr>
          <w:lang w:eastAsia="en-GB"/>
        </w:rPr>
        <w:t>of</w:t>
      </w:r>
      <w:r w:rsidRPr="00D426DC" w:rsidR="002E434A">
        <w:rPr>
          <w:lang w:eastAsia="en-GB"/>
        </w:rPr>
        <w:t xml:space="preserve"> the effect</w:t>
      </w:r>
      <w:r w:rsidR="002E434A">
        <w:rPr>
          <w:lang w:eastAsia="en-GB"/>
        </w:rPr>
        <w:t>iveness</w:t>
      </w:r>
      <w:r w:rsidRPr="00D426DC" w:rsidR="002E434A">
        <w:rPr>
          <w:lang w:eastAsia="en-GB"/>
        </w:rPr>
        <w:t xml:space="preserve"> of individual features</w:t>
      </w:r>
      <w:r w:rsidR="00154F49">
        <w:rPr>
          <w:lang w:eastAsia="en-GB"/>
        </w:rPr>
        <w:t xml:space="preserve"> of </w:t>
      </w:r>
      <w:r w:rsidR="00567931">
        <w:rPr>
          <w:lang w:eastAsia="en-GB"/>
        </w:rPr>
        <w:t>catheters</w:t>
      </w:r>
      <w:r w:rsidRPr="00D426DC" w:rsidR="002E434A">
        <w:rPr>
          <w:lang w:eastAsia="en-GB"/>
        </w:rPr>
        <w:t xml:space="preserve">. </w:t>
      </w:r>
      <w:r w:rsidR="009E7BE2">
        <w:rPr>
          <w:lang w:eastAsia="en-GB"/>
        </w:rPr>
        <w:t xml:space="preserve">The </w:t>
      </w:r>
      <w:r w:rsidR="00EF3057">
        <w:rPr>
          <w:lang w:eastAsia="en-GB"/>
        </w:rPr>
        <w:t>a</w:t>
      </w:r>
      <w:r w:rsidR="00807A1F">
        <w:rPr>
          <w:lang w:eastAsia="en-GB"/>
        </w:rPr>
        <w:t>vailable evidence</w:t>
      </w:r>
      <w:r w:rsidR="001C6DFB">
        <w:rPr>
          <w:lang w:eastAsia="en-GB"/>
        </w:rPr>
        <w:t xml:space="preserve"> does not consistently report on</w:t>
      </w:r>
      <w:r w:rsidR="00A82804">
        <w:rPr>
          <w:lang w:eastAsia="en-GB"/>
        </w:rPr>
        <w:t xml:space="preserve"> the </w:t>
      </w:r>
      <w:r w:rsidR="002259A2">
        <w:rPr>
          <w:lang w:eastAsia="en-GB"/>
        </w:rPr>
        <w:t xml:space="preserve">most </w:t>
      </w:r>
      <w:r w:rsidR="002259A2">
        <w:rPr>
          <w:lang w:eastAsia="en-GB"/>
        </w:rPr>
        <w:t xml:space="preserve">important </w:t>
      </w:r>
      <w:r w:rsidR="00A82804">
        <w:rPr>
          <w:lang w:eastAsia="en-GB"/>
        </w:rPr>
        <w:t>outcomes</w:t>
      </w:r>
      <w:r w:rsidR="002259A2">
        <w:rPr>
          <w:lang w:eastAsia="en-GB"/>
        </w:rPr>
        <w:t>.</w:t>
      </w:r>
      <w:r w:rsidRPr="00D426DC" w:rsidR="002E434A">
        <w:rPr>
          <w:lang w:eastAsia="en-GB"/>
        </w:rPr>
        <w:t xml:space="preserve"> Where there is limited evidence for</w:t>
      </w:r>
      <w:r w:rsidR="002E434A">
        <w:rPr>
          <w:lang w:eastAsia="en-GB"/>
        </w:rPr>
        <w:t xml:space="preserve"> a</w:t>
      </w:r>
      <w:r w:rsidRPr="00D426DC" w:rsidR="002E434A">
        <w:rPr>
          <w:lang w:eastAsia="en-GB"/>
        </w:rPr>
        <w:t xml:space="preserve"> </w:t>
      </w:r>
      <w:r w:rsidR="002E434A">
        <w:rPr>
          <w:lang w:eastAsia="en-GB"/>
        </w:rPr>
        <w:t>particular</w:t>
      </w:r>
      <w:r w:rsidRPr="00D426DC" w:rsidR="002E434A">
        <w:rPr>
          <w:lang w:eastAsia="en-GB"/>
        </w:rPr>
        <w:t xml:space="preserve"> feature</w:t>
      </w:r>
      <w:r w:rsidR="002E434A">
        <w:rPr>
          <w:lang w:eastAsia="en-GB"/>
        </w:rPr>
        <w:t>,</w:t>
      </w:r>
      <w:r w:rsidRPr="00D426DC" w:rsidR="002E434A">
        <w:rPr>
          <w:lang w:eastAsia="en-GB"/>
        </w:rPr>
        <w:t xml:space="preserve"> there is a lack of information about how th</w:t>
      </w:r>
      <w:r w:rsidR="002E434A">
        <w:rPr>
          <w:lang w:eastAsia="en-GB"/>
        </w:rPr>
        <w:t>e reported outcome can be attributed to that</w:t>
      </w:r>
      <w:r w:rsidRPr="00D426DC" w:rsidR="002E434A">
        <w:rPr>
          <w:lang w:eastAsia="en-GB"/>
        </w:rPr>
        <w:t xml:space="preserve"> feature. </w:t>
      </w:r>
      <w:r w:rsidR="00DC6523">
        <w:t>U</w:t>
      </w:r>
      <w:r w:rsidRPr="003D4257" w:rsidR="00DC6523">
        <w:t>ser</w:t>
      </w:r>
      <w:r w:rsidRPr="003D4257" w:rsidR="003F2C99">
        <w:t>-centred work</w:t>
      </w:r>
      <w:r w:rsidRPr="00D426DC" w:rsidR="003F2C99">
        <w:t xml:space="preserve"> </w:t>
      </w:r>
      <w:r w:rsidRPr="00D426DC" w:rsidR="00D5694C">
        <w:t>show</w:t>
      </w:r>
      <w:r w:rsidR="00EE690B">
        <w:t>s</w:t>
      </w:r>
      <w:r w:rsidRPr="00D426DC" w:rsidR="00D5694C">
        <w:t xml:space="preserve"> that </w:t>
      </w:r>
      <w:r w:rsidRPr="00D426DC" w:rsidR="00293738">
        <w:t xml:space="preserve">the most </w:t>
      </w:r>
      <w:r w:rsidR="00F6402E">
        <w:t>important</w:t>
      </w:r>
      <w:r w:rsidRPr="00D426DC" w:rsidR="00F6402E">
        <w:t xml:space="preserve"> </w:t>
      </w:r>
      <w:r w:rsidRPr="00D426DC" w:rsidR="00293738">
        <w:t xml:space="preserve">factors </w:t>
      </w:r>
      <w:r w:rsidR="00830576">
        <w:t xml:space="preserve">for </w:t>
      </w:r>
      <w:r w:rsidRPr="00D426DC" w:rsidR="00830576">
        <w:t>people</w:t>
      </w:r>
      <w:r w:rsidR="00830576">
        <w:t xml:space="preserve"> who use </w:t>
      </w:r>
      <w:r w:rsidRPr="00D426DC" w:rsidR="00830576">
        <w:t>intermittent catheters</w:t>
      </w:r>
      <w:r w:rsidR="00830576">
        <w:t xml:space="preserve"> for bladder drainage</w:t>
      </w:r>
      <w:r w:rsidRPr="00D426DC" w:rsidDel="00F6402E" w:rsidR="00830576">
        <w:t xml:space="preserve"> </w:t>
      </w:r>
      <w:r w:rsidR="00EE690B">
        <w:t>a</w:t>
      </w:r>
      <w:r w:rsidRPr="00D426DC" w:rsidR="00293738">
        <w:t>re ease</w:t>
      </w:r>
      <w:r w:rsidR="00A75AEA">
        <w:t xml:space="preserve"> and </w:t>
      </w:r>
      <w:r w:rsidRPr="00D426DC" w:rsidR="00293738">
        <w:t>comfort of insertion and risk of infection.</w:t>
      </w:r>
      <w:r w:rsidR="00294326">
        <w:t xml:space="preserve"> </w:t>
      </w:r>
      <w:r w:rsidR="00C823CC">
        <w:t>It</w:t>
      </w:r>
      <w:r w:rsidR="00DB65B8">
        <w:t xml:space="preserve"> also shows that people’s needs, preferences and experiences of using intermittent catheters varied.</w:t>
      </w:r>
      <w:r w:rsidR="003D46A0">
        <w:t xml:space="preserve"> </w:t>
      </w:r>
      <w:r w:rsidRPr="00DB65B8" w:rsidR="00DB65B8">
        <w:rPr>
          <w:rStyle w:val="CommentReference"/>
          <w:rFonts w:ascii="Times New Roman" w:hAnsi="Times New Roman"/>
        </w:rPr>
        <w:t xml:space="preserve"> </w:t>
      </w:r>
    </w:p>
    <w:p w:rsidRPr="00D426DC" w:rsidR="00F6415D" w:rsidP="00DC6523" w:rsidRDefault="002E434A" w14:paraId="5CF085AE" w14:textId="274EB971">
      <w:pPr>
        <w:pStyle w:val="NICEnormal"/>
      </w:pPr>
      <w:r>
        <w:rPr>
          <w:lang w:eastAsia="en-GB"/>
        </w:rPr>
        <w:t>T</w:t>
      </w:r>
      <w:r w:rsidRPr="00D426DC" w:rsidR="001A2CFE">
        <w:rPr>
          <w:lang w:eastAsia="en-GB"/>
        </w:rPr>
        <w:t>here is not enough evidence to determine whether price variations between catheters with different features</w:t>
      </w:r>
      <w:r w:rsidR="00D015B8">
        <w:rPr>
          <w:lang w:eastAsia="en-GB"/>
        </w:rPr>
        <w:t xml:space="preserve"> are justified</w:t>
      </w:r>
      <w:r w:rsidRPr="00D426DC" w:rsidR="001A2CFE">
        <w:rPr>
          <w:lang w:eastAsia="en-GB"/>
        </w:rPr>
        <w:t xml:space="preserve">, and </w:t>
      </w:r>
      <w:r w:rsidRPr="00D426DC" w:rsidR="000A2E02">
        <w:rPr>
          <w:lang w:eastAsia="en-GB"/>
        </w:rPr>
        <w:t>more information is needed.</w:t>
      </w:r>
    </w:p>
    <w:p w:rsidRPr="00D426DC" w:rsidR="00E8082F" w:rsidP="00E8082F" w:rsidRDefault="006964B5" w14:paraId="2159113C" w14:textId="03F78A1F">
      <w:pPr>
        <w:pStyle w:val="Numberedheading1"/>
      </w:pPr>
      <w:r w:rsidRPr="00D426DC">
        <w:t>T</w:t>
      </w:r>
      <w:r w:rsidRPr="00D426DC" w:rsidR="00D4026A">
        <w:t>he technology</w:t>
      </w:r>
    </w:p>
    <w:p w:rsidRPr="00D426DC" w:rsidR="004C36AE" w:rsidP="00064F09" w:rsidRDefault="00D23E6D" w14:paraId="632448FE" w14:textId="2A07BF69">
      <w:pPr>
        <w:pStyle w:val="Numberedlevel2text"/>
      </w:pPr>
      <w:r w:rsidRPr="00D426DC">
        <w:rPr>
          <w:lang w:val="en-GB"/>
        </w:rPr>
        <w:t xml:space="preserve">The technology identified for this assessment is </w:t>
      </w:r>
      <w:r w:rsidR="00906CA5">
        <w:rPr>
          <w:lang w:val="en-GB"/>
        </w:rPr>
        <w:t>single-use</w:t>
      </w:r>
      <w:r w:rsidR="005827DB">
        <w:rPr>
          <w:lang w:val="en-GB"/>
        </w:rPr>
        <w:t xml:space="preserve"> and</w:t>
      </w:r>
      <w:r w:rsidR="00906CA5">
        <w:rPr>
          <w:lang w:val="en-GB"/>
        </w:rPr>
        <w:t xml:space="preserve"> sterile </w:t>
      </w:r>
      <w:r w:rsidRPr="00D426DC">
        <w:rPr>
          <w:lang w:val="en-GB"/>
        </w:rPr>
        <w:t>intermittent urethral catheters</w:t>
      </w:r>
      <w:r w:rsidRPr="00D426DC" w:rsidR="00E9468E">
        <w:rPr>
          <w:lang w:val="en-GB"/>
        </w:rPr>
        <w:t xml:space="preserve"> </w:t>
      </w:r>
      <w:r w:rsidRPr="00D426DC">
        <w:rPr>
          <w:lang w:val="en-GB"/>
        </w:rPr>
        <w:t>for bladder drainage.</w:t>
      </w:r>
      <w:r w:rsidRPr="00D426DC" w:rsidR="00BA0D30">
        <w:rPr>
          <w:lang w:val="en-GB"/>
        </w:rPr>
        <w:t xml:space="preserve"> Intermittent catheters are used for catheterisation for medical bladder emptying</w:t>
      </w:r>
      <w:r w:rsidRPr="00D426DC" w:rsidR="00372713">
        <w:rPr>
          <w:lang w:val="en-GB"/>
        </w:rPr>
        <w:t>, particular</w:t>
      </w:r>
      <w:r w:rsidR="00365A37">
        <w:rPr>
          <w:lang w:val="en-GB"/>
        </w:rPr>
        <w:t>ly</w:t>
      </w:r>
      <w:r w:rsidRPr="00D426DC" w:rsidR="00372713">
        <w:rPr>
          <w:lang w:val="en-GB"/>
        </w:rPr>
        <w:t xml:space="preserve"> for long-term (more than 28</w:t>
      </w:r>
      <w:r w:rsidR="008F243D">
        <w:rPr>
          <w:lang w:val="en-GB"/>
        </w:rPr>
        <w:t> </w:t>
      </w:r>
      <w:r w:rsidRPr="00D426DC" w:rsidR="00372713">
        <w:rPr>
          <w:lang w:val="en-GB"/>
        </w:rPr>
        <w:t>days) bladder management</w:t>
      </w:r>
      <w:r w:rsidRPr="00D426DC" w:rsidR="003B14F8">
        <w:rPr>
          <w:lang w:val="en-GB"/>
        </w:rPr>
        <w:t>.</w:t>
      </w:r>
      <w:r w:rsidRPr="00D426DC">
        <w:rPr>
          <w:lang w:val="en-GB"/>
        </w:rPr>
        <w:t xml:space="preserve"> </w:t>
      </w:r>
      <w:r w:rsidRPr="00D426DC" w:rsidR="009260B7">
        <w:rPr>
          <w:lang w:val="en-GB"/>
        </w:rPr>
        <w:t>Intermittent catheterisation is</w:t>
      </w:r>
      <w:r w:rsidR="00450424">
        <w:rPr>
          <w:lang w:val="en-GB"/>
        </w:rPr>
        <w:t xml:space="preserve"> usually</w:t>
      </w:r>
      <w:r w:rsidRPr="00D426DC" w:rsidR="009260B7">
        <w:rPr>
          <w:lang w:val="en-GB"/>
        </w:rPr>
        <w:t xml:space="preserve"> </w:t>
      </w:r>
      <w:r w:rsidR="00365A37">
        <w:rPr>
          <w:lang w:val="en-GB"/>
        </w:rPr>
        <w:t>done</w:t>
      </w:r>
      <w:r w:rsidRPr="00D426DC" w:rsidR="00365A37">
        <w:rPr>
          <w:lang w:val="en-GB"/>
        </w:rPr>
        <w:t xml:space="preserve"> </w:t>
      </w:r>
      <w:r w:rsidRPr="00D426DC" w:rsidR="00AD044B">
        <w:rPr>
          <w:lang w:val="en-GB"/>
        </w:rPr>
        <w:t>several times a day</w:t>
      </w:r>
      <w:r w:rsidRPr="00D426DC" w:rsidR="003F75D2">
        <w:rPr>
          <w:lang w:val="en-GB"/>
        </w:rPr>
        <w:t>.</w:t>
      </w:r>
    </w:p>
    <w:p w:rsidRPr="00D426DC" w:rsidR="00D23E6D" w:rsidP="00064F09" w:rsidRDefault="00A61F4A" w14:paraId="0DFBC020" w14:textId="04A9C677">
      <w:pPr>
        <w:pStyle w:val="Numberedlevel2text"/>
      </w:pPr>
      <w:r w:rsidRPr="00A61F4A">
        <w:rPr>
          <w:lang w:val="en-GB"/>
        </w:rPr>
        <w:t xml:space="preserve">The NHS Supply Chain bladder and bowel framework describes an intermittent </w:t>
      </w:r>
      <w:r w:rsidRPr="00D426DC" w:rsidR="00D23E6D">
        <w:rPr>
          <w:lang w:val="en-GB"/>
        </w:rPr>
        <w:t xml:space="preserve">catheter as </w:t>
      </w:r>
      <w:r w:rsidR="00365A37">
        <w:rPr>
          <w:lang w:val="en-GB"/>
        </w:rPr>
        <w:t>‘</w:t>
      </w:r>
      <w:r w:rsidRPr="00D426DC" w:rsidR="00D23E6D">
        <w:rPr>
          <w:lang w:val="en-GB"/>
        </w:rPr>
        <w:t>a smooth, flexible tube with holes, used for short term drainage of urine from the bladder and the catheter has no balloon</w:t>
      </w:r>
      <w:r w:rsidR="00365A37">
        <w:rPr>
          <w:lang w:val="en-GB"/>
        </w:rPr>
        <w:t>’</w:t>
      </w:r>
      <w:r w:rsidRPr="00D426DC" w:rsidR="00D23E6D">
        <w:rPr>
          <w:lang w:val="en-GB"/>
        </w:rPr>
        <w:t xml:space="preserve">. Intermittent catheters can be made of different materials, are available in different sizes, </w:t>
      </w:r>
      <w:r w:rsidR="005827DB">
        <w:rPr>
          <w:lang w:val="en-GB"/>
        </w:rPr>
        <w:t xml:space="preserve">and </w:t>
      </w:r>
      <w:r w:rsidRPr="00D426DC" w:rsidR="00D23E6D">
        <w:rPr>
          <w:lang w:val="en-GB"/>
        </w:rPr>
        <w:t xml:space="preserve">have different coatings and tips. The basic requirements of </w:t>
      </w:r>
      <w:r w:rsidRPr="00D426DC" w:rsidR="00B93FAD">
        <w:rPr>
          <w:lang w:val="en-GB"/>
        </w:rPr>
        <w:t xml:space="preserve">single-use and </w:t>
      </w:r>
      <w:r w:rsidRPr="00D426DC" w:rsidR="00D23E6D">
        <w:rPr>
          <w:lang w:val="en-GB"/>
        </w:rPr>
        <w:t xml:space="preserve">sterile catheters </w:t>
      </w:r>
      <w:r w:rsidRPr="00D426DC" w:rsidR="00B96140">
        <w:rPr>
          <w:lang w:val="en-GB"/>
        </w:rPr>
        <w:t xml:space="preserve">are </w:t>
      </w:r>
      <w:r w:rsidR="00367F8F">
        <w:rPr>
          <w:lang w:val="en-GB"/>
        </w:rPr>
        <w:t>detailed</w:t>
      </w:r>
      <w:r w:rsidRPr="00D426DC" w:rsidR="00B96140">
        <w:rPr>
          <w:lang w:val="en-GB"/>
        </w:rPr>
        <w:t xml:space="preserve"> in </w:t>
      </w:r>
      <w:r w:rsidR="00367F8F">
        <w:rPr>
          <w:lang w:val="en-GB"/>
        </w:rPr>
        <w:t xml:space="preserve">the </w:t>
      </w:r>
      <w:hyperlink w:history="1" r:id="rId16">
        <w:r w:rsidRPr="00367F8F" w:rsidR="00367F8F">
          <w:rPr>
            <w:rStyle w:val="Hyperlink"/>
            <w:lang w:val="en-GB"/>
          </w:rPr>
          <w:t>scope</w:t>
        </w:r>
      </w:hyperlink>
      <w:r w:rsidRPr="00D426DC" w:rsidR="0080291D">
        <w:rPr>
          <w:lang w:val="en-GB"/>
        </w:rPr>
        <w:t>.</w:t>
      </w:r>
    </w:p>
    <w:p w:rsidRPr="00D426DC" w:rsidR="00F26637" w:rsidP="00064F09" w:rsidRDefault="00F26637" w14:paraId="50B7C280" w14:textId="096A5886">
      <w:pPr>
        <w:pStyle w:val="Numberedlevel2text"/>
      </w:pPr>
      <w:r w:rsidRPr="00D426DC">
        <w:rPr>
          <w:lang w:val="en-GB"/>
        </w:rPr>
        <w:t xml:space="preserve">This feature-based assessment included a total of 838 intermittent catheters, across 86 catheter product lines (aggregated by catheter size, male or female, tip type) from 17 manufacturers. Based on </w:t>
      </w:r>
      <w:r w:rsidR="00E47514">
        <w:rPr>
          <w:lang w:val="en-GB"/>
        </w:rPr>
        <w:t xml:space="preserve">the </w:t>
      </w:r>
      <w:r w:rsidR="00CA2CE6">
        <w:rPr>
          <w:lang w:val="en-GB"/>
        </w:rPr>
        <w:t xml:space="preserve">NHS </w:t>
      </w:r>
      <w:r w:rsidRPr="00D426DC">
        <w:rPr>
          <w:lang w:val="en-GB"/>
        </w:rPr>
        <w:t xml:space="preserve">Drug Tariff </w:t>
      </w:r>
      <w:r w:rsidR="00E47514">
        <w:rPr>
          <w:lang w:val="en-GB"/>
        </w:rPr>
        <w:t>(p</w:t>
      </w:r>
      <w:r w:rsidRPr="00D426DC">
        <w:rPr>
          <w:lang w:val="en-GB"/>
        </w:rPr>
        <w:t>art IXA</w:t>
      </w:r>
      <w:r w:rsidR="00E47514">
        <w:rPr>
          <w:lang w:val="en-GB"/>
        </w:rPr>
        <w:t>)</w:t>
      </w:r>
      <w:r w:rsidRPr="00D426DC">
        <w:rPr>
          <w:lang w:val="en-GB"/>
        </w:rPr>
        <w:t xml:space="preserve">, the price </w:t>
      </w:r>
      <w:r w:rsidR="00E47514">
        <w:rPr>
          <w:lang w:val="en-GB"/>
        </w:rPr>
        <w:t>of each</w:t>
      </w:r>
      <w:r w:rsidRPr="00D426DC" w:rsidR="00E47514">
        <w:rPr>
          <w:lang w:val="en-GB"/>
        </w:rPr>
        <w:t xml:space="preserve"> </w:t>
      </w:r>
      <w:r w:rsidRPr="00D426DC">
        <w:rPr>
          <w:lang w:val="en-GB"/>
        </w:rPr>
        <w:t xml:space="preserve">catheter ranged from £0.40 to £3.28. This indicated </w:t>
      </w:r>
      <w:r w:rsidR="00AA1192">
        <w:rPr>
          <w:lang w:val="en-GB"/>
        </w:rPr>
        <w:t xml:space="preserve">that </w:t>
      </w:r>
      <w:r w:rsidRPr="00D426DC">
        <w:rPr>
          <w:lang w:val="en-GB"/>
        </w:rPr>
        <w:t>the maximum price difference could be £2.88 per catheter.</w:t>
      </w:r>
    </w:p>
    <w:p w:rsidRPr="00D426DC" w:rsidR="00F26637" w:rsidP="00064F09" w:rsidRDefault="00F26637" w14:paraId="5BAD00BF" w14:textId="3E76F7AB">
      <w:pPr>
        <w:pStyle w:val="Numberedlevel2text"/>
        <w:rPr>
          <w:lang w:val="en-GB"/>
        </w:rPr>
      </w:pPr>
      <w:r w:rsidRPr="00D426DC">
        <w:rPr>
          <w:lang w:val="en-GB"/>
        </w:rPr>
        <w:t xml:space="preserve">To determine whether pricing variation is justified, this assessment considered 8 additional features </w:t>
      </w:r>
      <w:r w:rsidR="00367F8F">
        <w:rPr>
          <w:lang w:val="en-GB"/>
        </w:rPr>
        <w:t xml:space="preserve">(detailed in the </w:t>
      </w:r>
      <w:hyperlink w:history="1" r:id="rId17">
        <w:r w:rsidRPr="00367F8F" w:rsidR="00367F8F">
          <w:rPr>
            <w:rStyle w:val="Hyperlink"/>
            <w:lang w:val="en-GB"/>
          </w:rPr>
          <w:t>scope</w:t>
        </w:r>
      </w:hyperlink>
      <w:r w:rsidR="00367F8F">
        <w:rPr>
          <w:lang w:val="en-GB"/>
        </w:rPr>
        <w:t>)</w:t>
      </w:r>
      <w:r w:rsidR="196525C4">
        <w:rPr>
          <w:lang w:val="en-GB"/>
        </w:rPr>
        <w:t>:</w:t>
      </w:r>
      <w:r w:rsidRPr="00D426DC" w:rsidR="5B62D0AC">
        <w:rPr>
          <w:lang w:val="en-GB"/>
        </w:rPr>
        <w:t xml:space="preserve"> </w:t>
      </w:r>
    </w:p>
    <w:p w:rsidRPr="00D426DC" w:rsidR="00F26637" w:rsidP="0EA5938F" w:rsidRDefault="00424073" w14:paraId="7130FBC3" w14:textId="05D7122D">
      <w:pPr>
        <w:pStyle w:val="Bulletindent1"/>
      </w:pPr>
      <w:r>
        <w:t>i</w:t>
      </w:r>
      <w:r w:rsidR="0025548C">
        <w:t>ntegrated</w:t>
      </w:r>
      <w:r w:rsidR="5AA30FD6">
        <w:t xml:space="preserve"> drainage bag</w:t>
      </w:r>
    </w:p>
    <w:p w:rsidRPr="00D426DC" w:rsidR="00F26637" w:rsidP="0EA5938F" w:rsidRDefault="00424073" w14:paraId="60A2E383" w14:textId="443705AE">
      <w:pPr>
        <w:pStyle w:val="Bulletindent1"/>
      </w:pPr>
      <w:r>
        <w:t>i</w:t>
      </w:r>
      <w:r w:rsidR="5AA30FD6">
        <w:t>ntegrated handle or markings</w:t>
      </w:r>
    </w:p>
    <w:p w:rsidRPr="00D426DC" w:rsidR="00F26637" w:rsidP="0EA5938F" w:rsidRDefault="00424073" w14:paraId="59B497E6" w14:textId="72086A1C">
      <w:pPr>
        <w:pStyle w:val="Bulletindent1"/>
      </w:pPr>
      <w:r>
        <w:t>t</w:t>
      </w:r>
      <w:r w:rsidR="5AA30FD6">
        <w:t xml:space="preserve">ip protector or introducer </w:t>
      </w:r>
    </w:p>
    <w:p w:rsidR="4995E650" w:rsidP="0EA5938F" w:rsidRDefault="00424073" w14:paraId="0CBAF6F6" w14:textId="061FA34D">
      <w:pPr>
        <w:pStyle w:val="Bulletindent1"/>
      </w:pPr>
      <w:proofErr w:type="spellStart"/>
      <w:r>
        <w:t>m</w:t>
      </w:r>
      <w:r w:rsidR="4995E650">
        <w:t>icrohole</w:t>
      </w:r>
      <w:proofErr w:type="spellEnd"/>
      <w:r w:rsidR="4995E650">
        <w:t xml:space="preserve"> zone technology</w:t>
      </w:r>
    </w:p>
    <w:p w:rsidR="4995E650" w:rsidP="0EA5938F" w:rsidRDefault="00424073" w14:paraId="5777E96B" w14:textId="078A92F5">
      <w:pPr>
        <w:pStyle w:val="Bulletindent1"/>
      </w:pPr>
      <w:r>
        <w:t>e</w:t>
      </w:r>
      <w:r w:rsidR="4995E650">
        <w:t>nhanced lubrication or coating (</w:t>
      </w:r>
      <w:r>
        <w:t>referred to</w:t>
      </w:r>
      <w:r w:rsidR="4995E650">
        <w:t xml:space="preserve"> as ‘enhanced coating’ in the assessment</w:t>
      </w:r>
      <w:r>
        <w:t>)</w:t>
      </w:r>
    </w:p>
    <w:p w:rsidR="4995E650" w:rsidP="0EA5938F" w:rsidRDefault="00424073" w14:paraId="63E6A6D0" w14:textId="7933662B">
      <w:pPr>
        <w:pStyle w:val="Bulletindent1"/>
      </w:pPr>
      <w:r>
        <w:t>s</w:t>
      </w:r>
      <w:r w:rsidR="4995E650">
        <w:t>pecially designed catheter case</w:t>
      </w:r>
    </w:p>
    <w:p w:rsidR="0EA5938F" w:rsidP="002E7DF6" w:rsidRDefault="00424073" w14:paraId="2312A05F" w14:textId="4E2145B3">
      <w:pPr>
        <w:pStyle w:val="Bulletindent1last"/>
      </w:pPr>
      <w:r>
        <w:t>s</w:t>
      </w:r>
      <w:r w:rsidR="4995E650">
        <w:t>pecially designed packaging</w:t>
      </w:r>
      <w:r>
        <w:t>.</w:t>
      </w:r>
    </w:p>
    <w:p w:rsidRPr="00D426DC" w:rsidR="00674187" w:rsidP="00CA0790" w:rsidRDefault="00407A71" w14:paraId="547B7FE6" w14:textId="77777777">
      <w:pPr>
        <w:pStyle w:val="Numberedheading1"/>
        <w:numPr>
          <w:ilvl w:val="0"/>
          <w:numId w:val="16"/>
        </w:numPr>
      </w:pPr>
      <w:r w:rsidRPr="00D426DC">
        <w:t>Committee discussion</w:t>
      </w:r>
    </w:p>
    <w:p w:rsidRPr="00D426DC" w:rsidR="00EB177F" w:rsidP="00EE144A" w:rsidRDefault="3E47177D" w14:paraId="4487B2CD" w14:textId="3D3B2BA7">
      <w:pPr>
        <w:pStyle w:val="NICEnormal"/>
      </w:pPr>
      <w:r>
        <w:t xml:space="preserve">The </w:t>
      </w:r>
      <w:r w:rsidR="570BF003">
        <w:t>medical technologies</w:t>
      </w:r>
      <w:r w:rsidR="0D5A2DAD">
        <w:t xml:space="preserve"> </w:t>
      </w:r>
      <w:r>
        <w:t xml:space="preserve">advisory committee considered evidence on </w:t>
      </w:r>
      <w:r w:rsidR="7A36E2EE">
        <w:t xml:space="preserve">additional features of </w:t>
      </w:r>
      <w:r w:rsidR="74D959A2">
        <w:t>i</w:t>
      </w:r>
      <w:r w:rsidR="7B638D0D">
        <w:t xml:space="preserve">ntermittent urethral catheters for </w:t>
      </w:r>
      <w:r w:rsidR="000E5D1A">
        <w:t>chronic incomplete bladder emptying</w:t>
      </w:r>
      <w:r w:rsidR="7B638D0D">
        <w:t xml:space="preserve"> in adults</w:t>
      </w:r>
      <w:r w:rsidR="4FAC75FF">
        <w:t xml:space="preserve"> from several sources. </w:t>
      </w:r>
      <w:r w:rsidR="4299871C">
        <w:t>T</w:t>
      </w:r>
      <w:r w:rsidR="780E0265">
        <w:t>he evidence included clinical evidence from target</w:t>
      </w:r>
      <w:r w:rsidR="0E18B353">
        <w:t>ed</w:t>
      </w:r>
      <w:r w:rsidR="780E0265">
        <w:t xml:space="preserve"> </w:t>
      </w:r>
      <w:r w:rsidR="397C18DC">
        <w:t xml:space="preserve">literature </w:t>
      </w:r>
      <w:r w:rsidR="780E0265">
        <w:t>search</w:t>
      </w:r>
      <w:r w:rsidR="54613793">
        <w:t>es</w:t>
      </w:r>
      <w:r w:rsidR="0CE9C617">
        <w:t xml:space="preserve">, evidence from </w:t>
      </w:r>
      <w:r w:rsidR="38660321">
        <w:t>company submissions</w:t>
      </w:r>
      <w:r w:rsidR="0CE9C617">
        <w:t xml:space="preserve"> and expert feedback. </w:t>
      </w:r>
      <w:r w:rsidR="54613793">
        <w:t>T</w:t>
      </w:r>
      <w:r w:rsidR="0CE9C617">
        <w:t xml:space="preserve">he committee also considered the economic evidence from a review of the </w:t>
      </w:r>
      <w:r w:rsidR="38660321">
        <w:t>published</w:t>
      </w:r>
      <w:r w:rsidR="0CE9C617">
        <w:t xml:space="preserve"> literature</w:t>
      </w:r>
      <w:r w:rsidR="568B0613">
        <w:t xml:space="preserve"> </w:t>
      </w:r>
      <w:r w:rsidR="2781B4DF">
        <w:t>and the</w:t>
      </w:r>
      <w:r w:rsidR="568B0613">
        <w:t xml:space="preserve"> evidence submitted by the companies</w:t>
      </w:r>
      <w:r w:rsidR="38660321">
        <w:t xml:space="preserve">, an economic evaluation done by the external assessment group (EAG), </w:t>
      </w:r>
      <w:r w:rsidR="4299871C">
        <w:t>and 3 pieces of user-centred work.</w:t>
      </w:r>
      <w:r w:rsidR="10DB2F3A">
        <w:t xml:space="preserve"> </w:t>
      </w:r>
      <w:r w:rsidR="04AE4121">
        <w:t>Full details are available in the</w:t>
      </w:r>
      <w:r w:rsidR="10DB2F3A">
        <w:t xml:space="preserve"> </w:t>
      </w:r>
      <w:hyperlink r:id="rId18">
        <w:r w:rsidRPr="47659999" w:rsidR="04AE4121">
          <w:rPr>
            <w:rStyle w:val="Hyperlink"/>
          </w:rPr>
          <w:t>project documents for this guidance</w:t>
        </w:r>
      </w:hyperlink>
      <w:r w:rsidR="10DB2F3A">
        <w:t>.</w:t>
      </w:r>
    </w:p>
    <w:p w:rsidRPr="00D426DC" w:rsidR="00FF669B" w:rsidP="00FF669B" w:rsidRDefault="00FF669B" w14:paraId="24E34A7A" w14:textId="77777777">
      <w:pPr>
        <w:pStyle w:val="Heading2"/>
      </w:pPr>
      <w:r w:rsidRPr="00D426DC">
        <w:t>The condition</w:t>
      </w:r>
    </w:p>
    <w:p w:rsidRPr="00D426DC" w:rsidR="00FF669B" w:rsidP="00CA0790" w:rsidRDefault="00A94722" w14:paraId="3EACE24B" w14:textId="59F74A83">
      <w:pPr>
        <w:pStyle w:val="Numberedlevel2text"/>
        <w:numPr>
          <w:ilvl w:val="1"/>
          <w:numId w:val="17"/>
        </w:numPr>
        <w:rPr>
          <w:lang w:val="en-GB"/>
        </w:rPr>
      </w:pPr>
      <w:r>
        <w:rPr>
          <w:lang w:val="en-GB"/>
        </w:rPr>
        <w:t>C</w:t>
      </w:r>
      <w:r w:rsidRPr="00D426DC" w:rsidR="00E113EC">
        <w:rPr>
          <w:lang w:val="en-GB"/>
        </w:rPr>
        <w:t>hronic incomplete bladder emptying</w:t>
      </w:r>
      <w:r>
        <w:rPr>
          <w:lang w:val="en-GB"/>
        </w:rPr>
        <w:t xml:space="preserve"> can be</w:t>
      </w:r>
      <w:r w:rsidRPr="00D426DC" w:rsidR="00E113EC">
        <w:rPr>
          <w:lang w:val="en-GB"/>
        </w:rPr>
        <w:t xml:space="preserve"> </w:t>
      </w:r>
      <w:r w:rsidRPr="00D426DC" w:rsidR="007C1849">
        <w:rPr>
          <w:lang w:val="en-GB"/>
        </w:rPr>
        <w:t xml:space="preserve">caused by </w:t>
      </w:r>
      <w:r w:rsidRPr="00D426DC" w:rsidR="001827C1">
        <w:rPr>
          <w:lang w:val="en-GB"/>
        </w:rPr>
        <w:t>neurological or non-neurological conditions</w:t>
      </w:r>
      <w:r>
        <w:rPr>
          <w:lang w:val="en-GB"/>
        </w:rPr>
        <w:t>.</w:t>
      </w:r>
      <w:r w:rsidRPr="00D426DC" w:rsidR="001827C1">
        <w:rPr>
          <w:lang w:val="en-GB"/>
        </w:rPr>
        <w:t xml:space="preserve"> </w:t>
      </w:r>
      <w:r w:rsidRPr="00D426DC">
        <w:rPr>
          <w:lang w:val="en-GB"/>
        </w:rPr>
        <w:t>People with</w:t>
      </w:r>
      <w:r>
        <w:rPr>
          <w:lang w:val="en-GB"/>
        </w:rPr>
        <w:t xml:space="preserve"> this condition</w:t>
      </w:r>
      <w:r w:rsidRPr="00D426DC">
        <w:rPr>
          <w:lang w:val="en-GB"/>
        </w:rPr>
        <w:t xml:space="preserve"> </w:t>
      </w:r>
      <w:r w:rsidRPr="00D426DC" w:rsidR="00CA31C8">
        <w:rPr>
          <w:lang w:val="en-GB"/>
        </w:rPr>
        <w:t xml:space="preserve">need </w:t>
      </w:r>
      <w:r>
        <w:rPr>
          <w:lang w:val="en-GB"/>
        </w:rPr>
        <w:t xml:space="preserve">to use </w:t>
      </w:r>
      <w:r w:rsidRPr="00D426DC" w:rsidR="00CA31C8">
        <w:rPr>
          <w:lang w:val="en-GB"/>
        </w:rPr>
        <w:t>intermittent catheters</w:t>
      </w:r>
      <w:r w:rsidRPr="00D426DC" w:rsidR="009D201E">
        <w:rPr>
          <w:lang w:val="en-GB"/>
        </w:rPr>
        <w:t xml:space="preserve"> </w:t>
      </w:r>
      <w:r w:rsidR="008A7811">
        <w:rPr>
          <w:lang w:val="en-GB"/>
        </w:rPr>
        <w:t>for</w:t>
      </w:r>
      <w:r w:rsidRPr="00D426DC" w:rsidR="008A7811">
        <w:rPr>
          <w:lang w:val="en-GB"/>
        </w:rPr>
        <w:t xml:space="preserve"> </w:t>
      </w:r>
      <w:r w:rsidRPr="00D426DC" w:rsidR="009D201E">
        <w:rPr>
          <w:lang w:val="en-GB"/>
        </w:rPr>
        <w:t>long</w:t>
      </w:r>
      <w:r w:rsidR="008A7811">
        <w:rPr>
          <w:lang w:val="en-GB"/>
        </w:rPr>
        <w:t>-</w:t>
      </w:r>
      <w:r w:rsidRPr="00D426DC" w:rsidR="009D201E">
        <w:rPr>
          <w:lang w:val="en-GB"/>
        </w:rPr>
        <w:t>term</w:t>
      </w:r>
      <w:r w:rsidR="008A7811">
        <w:rPr>
          <w:lang w:val="en-GB"/>
        </w:rPr>
        <w:t xml:space="preserve"> </w:t>
      </w:r>
      <w:r>
        <w:rPr>
          <w:lang w:val="en-GB"/>
        </w:rPr>
        <w:t xml:space="preserve">bladder </w:t>
      </w:r>
      <w:r w:rsidR="008A7811">
        <w:rPr>
          <w:lang w:val="en-GB"/>
        </w:rPr>
        <w:t>management</w:t>
      </w:r>
      <w:r w:rsidRPr="00D426DC" w:rsidR="001827C1">
        <w:rPr>
          <w:lang w:val="en-GB"/>
        </w:rPr>
        <w:t>.</w:t>
      </w:r>
    </w:p>
    <w:p w:rsidRPr="00D426DC" w:rsidR="00FF669B" w:rsidP="00FF669B" w:rsidRDefault="00FF669B" w14:paraId="09722506" w14:textId="77777777">
      <w:pPr>
        <w:pStyle w:val="Heading2"/>
      </w:pPr>
      <w:r w:rsidRPr="00D426DC">
        <w:t>Current practice</w:t>
      </w:r>
    </w:p>
    <w:p w:rsidRPr="00D426DC" w:rsidR="00871123" w:rsidP="00383B29" w:rsidRDefault="009301E1" w14:paraId="0FD70485" w14:textId="77BA10CF">
      <w:pPr>
        <w:pStyle w:val="Numberedlevel2text"/>
        <w:rPr>
          <w:lang w:val="en-GB"/>
        </w:rPr>
      </w:pPr>
      <w:hyperlink w:history="1" r:id="rId19">
        <w:r w:rsidRPr="0015238E">
          <w:rPr>
            <w:rStyle w:val="Hyperlink"/>
            <w:lang w:val="en-GB"/>
          </w:rPr>
          <w:t xml:space="preserve">NICE’s guideline on </w:t>
        </w:r>
        <w:r w:rsidRPr="0015238E" w:rsidR="00D946DD">
          <w:rPr>
            <w:rStyle w:val="Hyperlink"/>
            <w:lang w:val="en-GB"/>
          </w:rPr>
          <w:t>the management of lower urinary tract symptoms in men</w:t>
        </w:r>
      </w:hyperlink>
      <w:r w:rsidR="00D946DD">
        <w:rPr>
          <w:lang w:val="en-GB"/>
        </w:rPr>
        <w:t xml:space="preserve"> </w:t>
      </w:r>
      <w:r w:rsidR="0015238E">
        <w:rPr>
          <w:lang w:val="en-GB"/>
        </w:rPr>
        <w:t>recommends that</w:t>
      </w:r>
      <w:r w:rsidRPr="00D426DC" w:rsidR="00E776A9">
        <w:rPr>
          <w:lang w:val="en-GB"/>
        </w:rPr>
        <w:t xml:space="preserve"> </w:t>
      </w:r>
      <w:r w:rsidRPr="00D426DC" w:rsidR="00871123">
        <w:rPr>
          <w:lang w:val="en-GB"/>
        </w:rPr>
        <w:t xml:space="preserve">intermittent catheterisation </w:t>
      </w:r>
      <w:r w:rsidRPr="00D426DC" w:rsidR="00871123">
        <w:rPr>
          <w:lang w:val="en-GB"/>
        </w:rPr>
        <w:t>should be offered for bladder drainage before indwelling urethral or suprapubic catheterisation</w:t>
      </w:r>
      <w:r w:rsidR="0015238E">
        <w:rPr>
          <w:lang w:val="en-GB"/>
        </w:rPr>
        <w:t>.</w:t>
      </w:r>
    </w:p>
    <w:p w:rsidRPr="00D426DC" w:rsidR="00F07040" w:rsidP="00383B29" w:rsidRDefault="00F07040" w14:paraId="48E51A63" w14:textId="73997681">
      <w:pPr>
        <w:pStyle w:val="Numberedlevel2text"/>
        <w:rPr>
          <w:lang w:val="en-GB"/>
        </w:rPr>
      </w:pPr>
      <w:r w:rsidRPr="00D426DC">
        <w:rPr>
          <w:lang w:val="en-GB"/>
        </w:rPr>
        <w:t xml:space="preserve">Intermittent catheterisation can be done by adults of </w:t>
      </w:r>
      <w:r w:rsidR="00914031">
        <w:rPr>
          <w:lang w:val="en-GB"/>
        </w:rPr>
        <w:t>any</w:t>
      </w:r>
      <w:r w:rsidRPr="00D426DC" w:rsidR="00914031">
        <w:rPr>
          <w:lang w:val="en-GB"/>
        </w:rPr>
        <w:t xml:space="preserve"> </w:t>
      </w:r>
      <w:r w:rsidRPr="00D426DC">
        <w:rPr>
          <w:lang w:val="en-GB"/>
        </w:rPr>
        <w:t xml:space="preserve">age. </w:t>
      </w:r>
      <w:r w:rsidR="00B0627B">
        <w:rPr>
          <w:lang w:val="en-GB"/>
        </w:rPr>
        <w:t xml:space="preserve">The </w:t>
      </w:r>
      <w:hyperlink w:history="1" r:id="rId20">
        <w:r w:rsidRPr="00AF39E2" w:rsidR="00B0627B">
          <w:rPr>
            <w:rStyle w:val="Hyperlink"/>
            <w:lang w:val="en-GB"/>
          </w:rPr>
          <w:t>Royal College of Nursing</w:t>
        </w:r>
        <w:r w:rsidRPr="00AF39E2" w:rsidR="00C23043">
          <w:rPr>
            <w:rStyle w:val="Hyperlink"/>
            <w:lang w:val="en-GB"/>
          </w:rPr>
          <w:t>’s guidance on catheter care</w:t>
        </w:r>
      </w:hyperlink>
      <w:r w:rsidR="00B0627B">
        <w:rPr>
          <w:lang w:val="en-GB"/>
        </w:rPr>
        <w:t xml:space="preserve"> </w:t>
      </w:r>
      <w:r w:rsidR="0010610B">
        <w:rPr>
          <w:lang w:val="en-GB"/>
        </w:rPr>
        <w:t>recommends that p</w:t>
      </w:r>
      <w:r w:rsidRPr="00D426DC">
        <w:rPr>
          <w:lang w:val="en-GB"/>
        </w:rPr>
        <w:t xml:space="preserve">eople who perform catheterisation should be educated about and trained in this procedure, and all training should be </w:t>
      </w:r>
      <w:r w:rsidR="001E032D">
        <w:rPr>
          <w:lang w:val="en-GB"/>
        </w:rPr>
        <w:t>done</w:t>
      </w:r>
      <w:r w:rsidRPr="00D426DC" w:rsidR="001E032D">
        <w:rPr>
          <w:lang w:val="en-GB"/>
        </w:rPr>
        <w:t xml:space="preserve"> </w:t>
      </w:r>
      <w:r w:rsidRPr="00D426DC">
        <w:rPr>
          <w:lang w:val="en-GB"/>
        </w:rPr>
        <w:t xml:space="preserve">by a healthcare professional who is competent in providing training. </w:t>
      </w:r>
      <w:r w:rsidR="00B31322">
        <w:rPr>
          <w:lang w:val="en-GB"/>
        </w:rPr>
        <w:t xml:space="preserve">The </w:t>
      </w:r>
      <w:hyperlink w:history="1" r:id="rId21">
        <w:r w:rsidRPr="00AF39E2" w:rsidR="00B31322">
          <w:rPr>
            <w:rStyle w:val="Hyperlink"/>
            <w:lang w:val="en-GB"/>
          </w:rPr>
          <w:t>European Association of Urology Nurses</w:t>
        </w:r>
        <w:r w:rsidRPr="00AF39E2" w:rsidR="00CA52D1">
          <w:rPr>
            <w:rStyle w:val="Hyperlink"/>
            <w:lang w:val="en-GB"/>
          </w:rPr>
          <w:t>’</w:t>
        </w:r>
        <w:r w:rsidRPr="00AF39E2" w:rsidR="00B31322">
          <w:rPr>
            <w:rStyle w:val="Hyperlink"/>
            <w:lang w:val="en-GB"/>
          </w:rPr>
          <w:t xml:space="preserve"> </w:t>
        </w:r>
        <w:r w:rsidRPr="00AF39E2" w:rsidR="00CA52D1">
          <w:rPr>
            <w:rStyle w:val="Hyperlink"/>
            <w:lang w:val="en-GB"/>
          </w:rPr>
          <w:t>guideline on urethral intermittent catheterisation</w:t>
        </w:r>
      </w:hyperlink>
      <w:r w:rsidR="00CA52D1">
        <w:rPr>
          <w:lang w:val="en-GB"/>
        </w:rPr>
        <w:t xml:space="preserve"> recommends f</w:t>
      </w:r>
      <w:r w:rsidRPr="00D426DC">
        <w:rPr>
          <w:lang w:val="en-GB"/>
        </w:rPr>
        <w:t xml:space="preserve">ollow-up training and ongoing support. </w:t>
      </w:r>
      <w:r w:rsidRPr="00D426DC" w:rsidR="005367D3">
        <w:rPr>
          <w:lang w:val="en-GB"/>
        </w:rPr>
        <w:t xml:space="preserve">The frequency of performing intermittent catheterisation varies depending on </w:t>
      </w:r>
      <w:r w:rsidR="0015238E">
        <w:rPr>
          <w:lang w:val="en-GB"/>
        </w:rPr>
        <w:t xml:space="preserve">the </w:t>
      </w:r>
      <w:r w:rsidRPr="00D426DC" w:rsidR="005367D3">
        <w:rPr>
          <w:lang w:val="en-GB"/>
        </w:rPr>
        <w:t xml:space="preserve">individual’s presenting symptoms. </w:t>
      </w:r>
      <w:r w:rsidR="0015238E">
        <w:rPr>
          <w:lang w:val="en-GB"/>
        </w:rPr>
        <w:t>The f</w:t>
      </w:r>
      <w:r w:rsidRPr="00D426DC" w:rsidR="005367D3">
        <w:rPr>
          <w:lang w:val="en-GB"/>
        </w:rPr>
        <w:t>requency should be reviewed regular</w:t>
      </w:r>
      <w:r w:rsidR="0015238E">
        <w:rPr>
          <w:lang w:val="en-GB"/>
        </w:rPr>
        <w:t>ly</w:t>
      </w:r>
      <w:r w:rsidRPr="00D426DC" w:rsidR="005367D3">
        <w:rPr>
          <w:lang w:val="en-GB"/>
        </w:rPr>
        <w:t xml:space="preserve">, as symptoms can improve </w:t>
      </w:r>
      <w:r w:rsidRPr="00D426DC" w:rsidR="00C57412">
        <w:rPr>
          <w:lang w:val="en-GB"/>
        </w:rPr>
        <w:t>or</w:t>
      </w:r>
      <w:r w:rsidRPr="00D426DC" w:rsidR="005367D3">
        <w:rPr>
          <w:lang w:val="en-GB"/>
        </w:rPr>
        <w:t xml:space="preserve"> deteriorate depending on individual circumstances. </w:t>
      </w:r>
      <w:proofErr w:type="gramStart"/>
      <w:r w:rsidR="00DC441A">
        <w:rPr>
          <w:lang w:val="en-GB"/>
        </w:rPr>
        <w:t>But</w:t>
      </w:r>
      <w:r w:rsidRPr="00D426DC">
        <w:rPr>
          <w:lang w:val="en-GB"/>
        </w:rPr>
        <w:t>,</w:t>
      </w:r>
      <w:proofErr w:type="gramEnd"/>
      <w:r w:rsidRPr="00D426DC">
        <w:rPr>
          <w:lang w:val="en-GB"/>
        </w:rPr>
        <w:t xml:space="preserve"> there can be variation in the quality of training</w:t>
      </w:r>
      <w:r w:rsidRPr="00D426DC" w:rsidR="003C61B0">
        <w:rPr>
          <w:lang w:val="en-GB"/>
        </w:rPr>
        <w:t xml:space="preserve">, </w:t>
      </w:r>
      <w:r w:rsidRPr="00D426DC">
        <w:rPr>
          <w:lang w:val="en-GB"/>
        </w:rPr>
        <w:t>support offered</w:t>
      </w:r>
      <w:r w:rsidRPr="00D426DC" w:rsidR="00AF7BAB">
        <w:rPr>
          <w:lang w:val="en-GB"/>
        </w:rPr>
        <w:t xml:space="preserve"> and review provided.</w:t>
      </w:r>
    </w:p>
    <w:p w:rsidRPr="00D426DC" w:rsidR="00EB5714" w:rsidP="00EB5714" w:rsidRDefault="00EB5714" w14:paraId="7DDE12A9" w14:textId="77777777">
      <w:pPr>
        <w:pStyle w:val="Heading2"/>
      </w:pPr>
      <w:r w:rsidRPr="00D426DC">
        <w:t>User experiences, needs and preferences</w:t>
      </w:r>
    </w:p>
    <w:p w:rsidRPr="00D426DC" w:rsidR="00F123BA" w:rsidP="006C5B6D" w:rsidRDefault="1C44EA48" w14:paraId="07DAAB7D" w14:textId="3D291119">
      <w:pPr>
        <w:pStyle w:val="Numberedlevel2text"/>
        <w:rPr>
          <w:lang w:val="en-GB"/>
        </w:rPr>
      </w:pPr>
      <w:r w:rsidRPr="27551DAB">
        <w:rPr>
          <w:lang w:val="en-GB"/>
        </w:rPr>
        <w:t>Patient</w:t>
      </w:r>
      <w:r w:rsidRPr="27551DAB" w:rsidR="008A3B12">
        <w:rPr>
          <w:lang w:val="en-GB"/>
        </w:rPr>
        <w:t xml:space="preserve"> experts talked about their experiences of using intermittent catheters for bladder drainage and the challenges they faced. They </w:t>
      </w:r>
      <w:r w:rsidRPr="27551DAB" w:rsidR="00F5402C">
        <w:rPr>
          <w:lang w:val="en-GB"/>
        </w:rPr>
        <w:t xml:space="preserve">felt that </w:t>
      </w:r>
      <w:r w:rsidRPr="27551DAB" w:rsidR="00DB7398">
        <w:rPr>
          <w:lang w:val="en-GB"/>
        </w:rPr>
        <w:t xml:space="preserve">doing </w:t>
      </w:r>
      <w:r w:rsidRPr="27551DAB" w:rsidR="008A3B12">
        <w:rPr>
          <w:lang w:val="en-GB"/>
        </w:rPr>
        <w:t xml:space="preserve">intermittent catheterisation </w:t>
      </w:r>
      <w:r w:rsidRPr="27551DAB" w:rsidR="001D35C2">
        <w:rPr>
          <w:lang w:val="en-GB"/>
        </w:rPr>
        <w:t>is</w:t>
      </w:r>
      <w:r w:rsidRPr="27551DAB" w:rsidR="00FB4E4F">
        <w:rPr>
          <w:lang w:val="en-GB"/>
        </w:rPr>
        <w:t xml:space="preserve"> </w:t>
      </w:r>
      <w:r w:rsidRPr="27551DAB" w:rsidR="008A3B12">
        <w:rPr>
          <w:lang w:val="en-GB"/>
        </w:rPr>
        <w:t>a lifestyle chang</w:t>
      </w:r>
      <w:r w:rsidRPr="27551DAB" w:rsidR="00CA52D1">
        <w:rPr>
          <w:lang w:val="en-GB"/>
        </w:rPr>
        <w:t>e</w:t>
      </w:r>
      <w:r w:rsidRPr="27551DAB" w:rsidR="008A3B12">
        <w:rPr>
          <w:lang w:val="en-GB"/>
        </w:rPr>
        <w:t>. They also explained their needs and highlighted the importance of choice and informed decision</w:t>
      </w:r>
      <w:r w:rsidRPr="27551DAB" w:rsidR="007105AF">
        <w:rPr>
          <w:lang w:val="en-GB"/>
        </w:rPr>
        <w:t xml:space="preserve"> </w:t>
      </w:r>
      <w:r w:rsidRPr="27551DAB" w:rsidR="008A3B12">
        <w:rPr>
          <w:lang w:val="en-GB"/>
        </w:rPr>
        <w:t>making</w:t>
      </w:r>
      <w:r w:rsidRPr="27551DAB" w:rsidR="00653A04">
        <w:rPr>
          <w:lang w:val="en-GB"/>
        </w:rPr>
        <w:t xml:space="preserve">. </w:t>
      </w:r>
      <w:r w:rsidRPr="27551DAB" w:rsidR="0257DC05">
        <w:rPr>
          <w:lang w:val="en-GB"/>
        </w:rPr>
        <w:t>Patient</w:t>
      </w:r>
      <w:r w:rsidRPr="27551DAB" w:rsidR="008A3B12">
        <w:rPr>
          <w:lang w:val="en-GB"/>
        </w:rPr>
        <w:t xml:space="preserve"> experts </w:t>
      </w:r>
      <w:r w:rsidRPr="27551DAB" w:rsidR="0050101C">
        <w:rPr>
          <w:lang w:val="en-GB"/>
        </w:rPr>
        <w:t xml:space="preserve">emphasised the </w:t>
      </w:r>
      <w:r w:rsidRPr="27551DAB" w:rsidR="00093570">
        <w:rPr>
          <w:lang w:val="en-GB"/>
        </w:rPr>
        <w:t xml:space="preserve">need </w:t>
      </w:r>
      <w:r w:rsidRPr="27551DAB" w:rsidR="00914031">
        <w:rPr>
          <w:lang w:val="en-GB"/>
        </w:rPr>
        <w:t xml:space="preserve">to </w:t>
      </w:r>
      <w:r w:rsidRPr="27551DAB" w:rsidR="0050101C">
        <w:rPr>
          <w:lang w:val="en-GB"/>
        </w:rPr>
        <w:t>adh</w:t>
      </w:r>
      <w:r w:rsidRPr="27551DAB" w:rsidR="00972F3F">
        <w:rPr>
          <w:lang w:val="en-GB"/>
        </w:rPr>
        <w:t>ere</w:t>
      </w:r>
      <w:r w:rsidRPr="27551DAB" w:rsidR="002F6A15">
        <w:rPr>
          <w:lang w:val="en-GB"/>
        </w:rPr>
        <w:t xml:space="preserve"> to </w:t>
      </w:r>
      <w:r w:rsidRPr="27551DAB" w:rsidR="00972F3F">
        <w:rPr>
          <w:lang w:val="en-GB"/>
        </w:rPr>
        <w:t xml:space="preserve">catheterisation </w:t>
      </w:r>
      <w:r w:rsidRPr="27551DAB" w:rsidR="00093570">
        <w:rPr>
          <w:lang w:val="en-GB"/>
        </w:rPr>
        <w:t xml:space="preserve">to prevent </w:t>
      </w:r>
      <w:r w:rsidRPr="27551DAB" w:rsidR="00972F3F">
        <w:rPr>
          <w:lang w:val="en-GB"/>
        </w:rPr>
        <w:t>infection</w:t>
      </w:r>
      <w:r w:rsidRPr="27551DAB" w:rsidR="00CA52D1">
        <w:rPr>
          <w:lang w:val="en-GB"/>
        </w:rPr>
        <w:t>,</w:t>
      </w:r>
      <w:r w:rsidRPr="27551DAB" w:rsidR="008A3B12">
        <w:rPr>
          <w:lang w:val="en-GB"/>
        </w:rPr>
        <w:t xml:space="preserve"> and </w:t>
      </w:r>
      <w:r w:rsidRPr="27551DAB" w:rsidR="00E42F50">
        <w:rPr>
          <w:lang w:val="en-GB"/>
        </w:rPr>
        <w:t xml:space="preserve">the importance of </w:t>
      </w:r>
      <w:r w:rsidRPr="27551DAB" w:rsidR="008A3B12">
        <w:rPr>
          <w:lang w:val="en-GB"/>
        </w:rPr>
        <w:t xml:space="preserve">comfort during catheterisation from insertion to removal. </w:t>
      </w:r>
    </w:p>
    <w:p w:rsidRPr="00D426DC" w:rsidR="00EB5714" w:rsidP="006C5B6D" w:rsidRDefault="00CA52D1" w14:paraId="5EABB572" w14:textId="4CF0AE4D">
      <w:pPr>
        <w:pStyle w:val="Numberedlevel2text"/>
        <w:rPr>
          <w:lang w:val="en-GB"/>
        </w:rPr>
      </w:pPr>
      <w:r>
        <w:rPr>
          <w:lang w:val="en-GB"/>
        </w:rPr>
        <w:t>U</w:t>
      </w:r>
      <w:r w:rsidRPr="00D426DC" w:rsidR="00EB5714">
        <w:rPr>
          <w:lang w:val="en-GB"/>
        </w:rPr>
        <w:t xml:space="preserve">ser-centred work by NICE </w:t>
      </w:r>
      <w:r w:rsidRPr="00D426DC" w:rsidR="004B53A5">
        <w:rPr>
          <w:lang w:val="en-GB"/>
        </w:rPr>
        <w:t>include</w:t>
      </w:r>
      <w:r>
        <w:rPr>
          <w:lang w:val="en-GB"/>
        </w:rPr>
        <w:t>d</w:t>
      </w:r>
      <w:r w:rsidRPr="00D426DC" w:rsidR="00EB5714">
        <w:rPr>
          <w:lang w:val="en-GB"/>
        </w:rPr>
        <w:t xml:space="preserve"> a thematic review of the literature, a user preference assessment and an online survey. </w:t>
      </w:r>
      <w:r w:rsidRPr="00D426DC" w:rsidR="006753D4">
        <w:rPr>
          <w:lang w:val="en-GB"/>
        </w:rPr>
        <w:t>Th</w:t>
      </w:r>
      <w:r>
        <w:rPr>
          <w:lang w:val="en-GB"/>
        </w:rPr>
        <w:t>is</w:t>
      </w:r>
      <w:r w:rsidRPr="00D426DC" w:rsidR="006753D4">
        <w:rPr>
          <w:lang w:val="en-GB"/>
        </w:rPr>
        <w:t xml:space="preserve"> u</w:t>
      </w:r>
      <w:r w:rsidRPr="00D426DC" w:rsidR="00404359">
        <w:rPr>
          <w:lang w:val="en-GB"/>
        </w:rPr>
        <w:t>s</w:t>
      </w:r>
      <w:r w:rsidRPr="00D426DC" w:rsidR="006753D4">
        <w:rPr>
          <w:lang w:val="en-GB"/>
        </w:rPr>
        <w:t>er-centred work suggested that</w:t>
      </w:r>
      <w:r w:rsidRPr="00D426DC" w:rsidR="00EB5714">
        <w:rPr>
          <w:lang w:val="en-GB"/>
        </w:rPr>
        <w:t xml:space="preserve"> people’s needs, preferences and experiences of using intermittent catheters varied.</w:t>
      </w:r>
      <w:r w:rsidRPr="00D426DC" w:rsidR="0023263F">
        <w:rPr>
          <w:lang w:val="en-GB"/>
        </w:rPr>
        <w:t xml:space="preserve"> The most common factors that people considered important when selecting a catheter were ease and comfort of insertion, and risk of infection. Different catheters need to be available to meet </w:t>
      </w:r>
      <w:r w:rsidR="007105AF">
        <w:rPr>
          <w:lang w:val="en-GB"/>
        </w:rPr>
        <w:t>people’s</w:t>
      </w:r>
      <w:r w:rsidRPr="00D426DC" w:rsidR="007105AF">
        <w:rPr>
          <w:lang w:val="en-GB"/>
        </w:rPr>
        <w:t xml:space="preserve"> </w:t>
      </w:r>
      <w:r w:rsidRPr="00D426DC" w:rsidR="0023263F">
        <w:rPr>
          <w:lang w:val="en-GB"/>
        </w:rPr>
        <w:t xml:space="preserve">lifestyles </w:t>
      </w:r>
      <w:r w:rsidRPr="00D426DC" w:rsidR="0023263F">
        <w:rPr>
          <w:lang w:val="en-GB"/>
        </w:rPr>
        <w:t>and needs across a range of situations and settings.</w:t>
      </w:r>
      <w:r w:rsidRPr="00D426DC" w:rsidR="00EB5714">
        <w:rPr>
          <w:lang w:val="en-GB"/>
        </w:rPr>
        <w:t xml:space="preserve"> People faced various challenges, and they were more likely to experience difficulties when </w:t>
      </w:r>
      <w:r w:rsidR="003B4ADB">
        <w:rPr>
          <w:lang w:val="en-GB"/>
        </w:rPr>
        <w:t>using a</w:t>
      </w:r>
      <w:r w:rsidRPr="00D426DC" w:rsidR="003B4ADB">
        <w:rPr>
          <w:lang w:val="en-GB"/>
        </w:rPr>
        <w:t xml:space="preserve"> </w:t>
      </w:r>
      <w:r w:rsidRPr="00D426DC" w:rsidR="00484BC8">
        <w:rPr>
          <w:lang w:val="en-GB"/>
        </w:rPr>
        <w:t>catheter</w:t>
      </w:r>
      <w:r w:rsidR="007105AF">
        <w:rPr>
          <w:lang w:val="en-GB"/>
        </w:rPr>
        <w:t xml:space="preserve"> away from</w:t>
      </w:r>
      <w:r w:rsidR="002677A5">
        <w:rPr>
          <w:lang w:val="en-GB"/>
        </w:rPr>
        <w:t xml:space="preserve"> their</w:t>
      </w:r>
      <w:r w:rsidRPr="00D426DC" w:rsidR="007105AF">
        <w:rPr>
          <w:lang w:val="en-GB"/>
        </w:rPr>
        <w:t xml:space="preserve"> </w:t>
      </w:r>
      <w:r w:rsidRPr="00D426DC" w:rsidR="00EB5714">
        <w:rPr>
          <w:lang w:val="en-GB"/>
        </w:rPr>
        <w:t xml:space="preserve">home. Shared decision making was considered important when choosing a catheter, but </w:t>
      </w:r>
      <w:r w:rsidRPr="00D426DC" w:rsidR="003B4ADB">
        <w:rPr>
          <w:lang w:val="en-GB"/>
        </w:rPr>
        <w:t xml:space="preserve">in practice </w:t>
      </w:r>
      <w:r w:rsidRPr="00D426DC" w:rsidR="00EB5714">
        <w:rPr>
          <w:lang w:val="en-GB"/>
        </w:rPr>
        <w:t>choice was not always available.</w:t>
      </w:r>
    </w:p>
    <w:p w:rsidRPr="00D426DC" w:rsidR="00EB5714" w:rsidP="00EB5714" w:rsidRDefault="00EB5714" w14:paraId="6E59960B" w14:textId="6CF5C698">
      <w:pPr>
        <w:pStyle w:val="Numberedlevel2text"/>
        <w:rPr>
          <w:lang w:val="en-GB"/>
        </w:rPr>
      </w:pPr>
      <w:r w:rsidRPr="27551DAB">
        <w:rPr>
          <w:lang w:val="en-GB"/>
        </w:rPr>
        <w:t xml:space="preserve">The committee discussed the evidence from </w:t>
      </w:r>
      <w:r w:rsidRPr="27551DAB" w:rsidR="003B4ADB">
        <w:rPr>
          <w:lang w:val="en-GB"/>
        </w:rPr>
        <w:t>the</w:t>
      </w:r>
      <w:r w:rsidRPr="27551DAB">
        <w:rPr>
          <w:lang w:val="en-GB"/>
        </w:rPr>
        <w:t xml:space="preserve"> user-centred work</w:t>
      </w:r>
      <w:r w:rsidRPr="27551DAB" w:rsidR="00C7147A">
        <w:rPr>
          <w:lang w:val="en-GB"/>
        </w:rPr>
        <w:t xml:space="preserve">. </w:t>
      </w:r>
      <w:r w:rsidRPr="27551DAB" w:rsidR="003E5061">
        <w:rPr>
          <w:lang w:val="en-GB"/>
        </w:rPr>
        <w:t xml:space="preserve">It </w:t>
      </w:r>
      <w:r w:rsidRPr="27551DAB">
        <w:rPr>
          <w:lang w:val="en-GB"/>
        </w:rPr>
        <w:t xml:space="preserve">acknowledged the various needs of individuals in different settings and </w:t>
      </w:r>
      <w:proofErr w:type="gramStart"/>
      <w:r w:rsidRPr="27551DAB">
        <w:rPr>
          <w:lang w:val="en-GB"/>
        </w:rPr>
        <w:t>situations</w:t>
      </w:r>
      <w:r w:rsidRPr="27551DAB" w:rsidR="003E5061">
        <w:rPr>
          <w:lang w:val="en-GB"/>
        </w:rPr>
        <w:t>,</w:t>
      </w:r>
      <w:r w:rsidRPr="27551DAB" w:rsidR="00C7147A">
        <w:rPr>
          <w:lang w:val="en-GB"/>
        </w:rPr>
        <w:t xml:space="preserve"> and</w:t>
      </w:r>
      <w:proofErr w:type="gramEnd"/>
      <w:r w:rsidRPr="27551DAB" w:rsidR="00C7147A">
        <w:rPr>
          <w:lang w:val="en-GB"/>
        </w:rPr>
        <w:t xml:space="preserve"> highlighted the importance of shared</w:t>
      </w:r>
      <w:r w:rsidRPr="27551DAB" w:rsidR="007B43BA">
        <w:rPr>
          <w:lang w:val="en-GB"/>
        </w:rPr>
        <w:t xml:space="preserve"> decision making</w:t>
      </w:r>
      <w:r w:rsidRPr="27551DAB">
        <w:rPr>
          <w:lang w:val="en-GB"/>
        </w:rPr>
        <w:t xml:space="preserve">. </w:t>
      </w:r>
      <w:r w:rsidRPr="27551DAB" w:rsidR="007105AF">
        <w:rPr>
          <w:lang w:val="en-GB"/>
        </w:rPr>
        <w:t>The c</w:t>
      </w:r>
      <w:r w:rsidRPr="27551DAB" w:rsidR="00AF7CFF">
        <w:rPr>
          <w:lang w:val="en-GB"/>
        </w:rPr>
        <w:t xml:space="preserve">linical and </w:t>
      </w:r>
      <w:r w:rsidRPr="27551DAB" w:rsidR="77401224">
        <w:rPr>
          <w:lang w:val="en-GB"/>
        </w:rPr>
        <w:t>patient</w:t>
      </w:r>
      <w:r w:rsidRPr="27551DAB" w:rsidR="00AF7CFF">
        <w:rPr>
          <w:lang w:val="en-GB"/>
        </w:rPr>
        <w:t xml:space="preserve"> experts</w:t>
      </w:r>
      <w:r w:rsidRPr="27551DAB">
        <w:rPr>
          <w:lang w:val="en-GB"/>
        </w:rPr>
        <w:t xml:space="preserve"> </w:t>
      </w:r>
      <w:r w:rsidRPr="27551DAB" w:rsidR="007105AF">
        <w:rPr>
          <w:lang w:val="en-GB"/>
        </w:rPr>
        <w:t>agreed it was</w:t>
      </w:r>
      <w:r w:rsidRPr="27551DAB">
        <w:rPr>
          <w:lang w:val="en-GB"/>
        </w:rPr>
        <w:t xml:space="preserve"> important to </w:t>
      </w:r>
      <w:r w:rsidRPr="27551DAB" w:rsidR="007105AF">
        <w:rPr>
          <w:lang w:val="en-GB"/>
        </w:rPr>
        <w:t xml:space="preserve">empower </w:t>
      </w:r>
      <w:r w:rsidRPr="27551DAB">
        <w:rPr>
          <w:lang w:val="en-GB"/>
        </w:rPr>
        <w:t xml:space="preserve">people and offer them a choice, and </w:t>
      </w:r>
      <w:r w:rsidRPr="27551DAB" w:rsidR="007105AF">
        <w:rPr>
          <w:lang w:val="en-GB"/>
        </w:rPr>
        <w:t xml:space="preserve">for </w:t>
      </w:r>
      <w:r w:rsidRPr="27551DAB">
        <w:rPr>
          <w:lang w:val="en-GB"/>
        </w:rPr>
        <w:t xml:space="preserve">clinicians to be aware of </w:t>
      </w:r>
      <w:r w:rsidRPr="27551DAB" w:rsidR="007105AF">
        <w:rPr>
          <w:lang w:val="en-GB"/>
        </w:rPr>
        <w:t xml:space="preserve">the range of </w:t>
      </w:r>
      <w:r w:rsidRPr="27551DAB">
        <w:rPr>
          <w:lang w:val="en-GB"/>
        </w:rPr>
        <w:t xml:space="preserve">catheters available. </w:t>
      </w:r>
      <w:r w:rsidRPr="27551DAB" w:rsidR="007105AF">
        <w:rPr>
          <w:lang w:val="en-GB"/>
        </w:rPr>
        <w:t>The c</w:t>
      </w:r>
      <w:r w:rsidRPr="27551DAB" w:rsidR="00BB6825">
        <w:rPr>
          <w:lang w:val="en-GB"/>
        </w:rPr>
        <w:t>linical experts</w:t>
      </w:r>
      <w:r w:rsidRPr="27551DAB">
        <w:rPr>
          <w:lang w:val="en-GB"/>
        </w:rPr>
        <w:t xml:space="preserve"> highlighted </w:t>
      </w:r>
      <w:r w:rsidRPr="27551DAB" w:rsidR="00430CB8">
        <w:rPr>
          <w:lang w:val="en-GB"/>
        </w:rPr>
        <w:t>that</w:t>
      </w:r>
      <w:r w:rsidRPr="27551DAB">
        <w:rPr>
          <w:lang w:val="en-GB"/>
        </w:rPr>
        <w:t xml:space="preserve"> regular review of catheter suitability</w:t>
      </w:r>
      <w:r w:rsidRPr="27551DAB" w:rsidR="00430CB8">
        <w:rPr>
          <w:lang w:val="en-GB"/>
        </w:rPr>
        <w:t xml:space="preserve"> is key</w:t>
      </w:r>
      <w:r w:rsidRPr="27551DAB">
        <w:rPr>
          <w:lang w:val="en-GB"/>
        </w:rPr>
        <w:t xml:space="preserve"> to </w:t>
      </w:r>
      <w:r w:rsidRPr="27551DAB" w:rsidR="00BE4FB3">
        <w:rPr>
          <w:lang w:val="en-GB"/>
        </w:rPr>
        <w:t>ensur</w:t>
      </w:r>
      <w:r w:rsidRPr="27551DAB" w:rsidR="007105AF">
        <w:rPr>
          <w:lang w:val="en-GB"/>
        </w:rPr>
        <w:t>ing</w:t>
      </w:r>
      <w:r w:rsidRPr="27551DAB" w:rsidR="00BE4FB3">
        <w:rPr>
          <w:lang w:val="en-GB"/>
        </w:rPr>
        <w:t xml:space="preserve"> </w:t>
      </w:r>
      <w:r w:rsidRPr="27551DAB" w:rsidR="00D20813">
        <w:rPr>
          <w:lang w:val="en-GB"/>
        </w:rPr>
        <w:t>that</w:t>
      </w:r>
      <w:r w:rsidRPr="27551DAB" w:rsidR="007105AF">
        <w:rPr>
          <w:lang w:val="en-GB"/>
        </w:rPr>
        <w:t xml:space="preserve"> the most</w:t>
      </w:r>
      <w:r w:rsidRPr="27551DAB" w:rsidR="00D20813">
        <w:rPr>
          <w:lang w:val="en-GB"/>
        </w:rPr>
        <w:t xml:space="preserve"> appropriate catheter </w:t>
      </w:r>
      <w:r w:rsidRPr="27551DAB" w:rsidR="007105AF">
        <w:rPr>
          <w:lang w:val="en-GB"/>
        </w:rPr>
        <w:t xml:space="preserve">is </w:t>
      </w:r>
      <w:r w:rsidRPr="27551DAB" w:rsidR="00D20813">
        <w:rPr>
          <w:lang w:val="en-GB"/>
        </w:rPr>
        <w:t xml:space="preserve">used to </w:t>
      </w:r>
      <w:r w:rsidRPr="27551DAB">
        <w:rPr>
          <w:lang w:val="en-GB"/>
        </w:rPr>
        <w:t xml:space="preserve">meet </w:t>
      </w:r>
      <w:r w:rsidRPr="27551DAB" w:rsidR="00BE4FB3">
        <w:rPr>
          <w:lang w:val="en-GB"/>
        </w:rPr>
        <w:t>people’s</w:t>
      </w:r>
      <w:r w:rsidRPr="27551DAB">
        <w:rPr>
          <w:lang w:val="en-GB"/>
        </w:rPr>
        <w:t xml:space="preserve"> needs and preference</w:t>
      </w:r>
      <w:r w:rsidRPr="27551DAB" w:rsidR="00BE4FB3">
        <w:rPr>
          <w:lang w:val="en-GB"/>
        </w:rPr>
        <w:t>s</w:t>
      </w:r>
      <w:r w:rsidRPr="27551DAB">
        <w:rPr>
          <w:lang w:val="en-GB"/>
        </w:rPr>
        <w:t xml:space="preserve">. </w:t>
      </w:r>
      <w:proofErr w:type="gramStart"/>
      <w:r w:rsidRPr="27551DAB" w:rsidR="007105AF">
        <w:rPr>
          <w:lang w:val="en-GB"/>
        </w:rPr>
        <w:t>But</w:t>
      </w:r>
      <w:r w:rsidRPr="27551DAB" w:rsidR="000B1D73">
        <w:rPr>
          <w:lang w:val="en-GB"/>
        </w:rPr>
        <w:t>,</w:t>
      </w:r>
      <w:proofErr w:type="gramEnd"/>
      <w:r w:rsidRPr="27551DAB" w:rsidR="000B1D73">
        <w:rPr>
          <w:lang w:val="en-GB"/>
        </w:rPr>
        <w:t xml:space="preserve"> </w:t>
      </w:r>
      <w:r w:rsidRPr="27551DAB" w:rsidR="001E0C59">
        <w:rPr>
          <w:lang w:val="en-GB"/>
        </w:rPr>
        <w:t xml:space="preserve">the </w:t>
      </w:r>
      <w:r w:rsidRPr="27551DAB" w:rsidR="00CD353F">
        <w:rPr>
          <w:lang w:val="en-GB"/>
        </w:rPr>
        <w:t xml:space="preserve">committee noted </w:t>
      </w:r>
      <w:r w:rsidRPr="27551DAB" w:rsidR="007105AF">
        <w:rPr>
          <w:lang w:val="en-GB"/>
        </w:rPr>
        <w:t>that the user preference assessment lacked</w:t>
      </w:r>
      <w:r w:rsidRPr="27551DAB" w:rsidR="00F129AA">
        <w:rPr>
          <w:lang w:val="en-GB"/>
        </w:rPr>
        <w:t xml:space="preserve"> </w:t>
      </w:r>
      <w:r w:rsidRPr="27551DAB" w:rsidR="00EA52EF">
        <w:rPr>
          <w:lang w:val="en-GB"/>
        </w:rPr>
        <w:t xml:space="preserve">data on the </w:t>
      </w:r>
      <w:r w:rsidRPr="27551DAB" w:rsidR="00307764">
        <w:rPr>
          <w:lang w:val="en-GB"/>
        </w:rPr>
        <w:t xml:space="preserve">preferences </w:t>
      </w:r>
      <w:r w:rsidRPr="27551DAB" w:rsidR="00973DAD">
        <w:rPr>
          <w:lang w:val="en-GB"/>
        </w:rPr>
        <w:t>of people with mobility issues.</w:t>
      </w:r>
    </w:p>
    <w:p w:rsidRPr="00D426DC" w:rsidR="000B613B" w:rsidP="000B613B" w:rsidRDefault="000B613B" w14:paraId="54AA8AE8" w14:textId="77777777">
      <w:pPr>
        <w:pStyle w:val="Heading2"/>
      </w:pPr>
      <w:r w:rsidRPr="00D426DC">
        <w:t>Equality considerations</w:t>
      </w:r>
    </w:p>
    <w:p w:rsidRPr="00D426DC" w:rsidR="000B613B" w:rsidP="000B613B" w:rsidRDefault="000B613B" w14:paraId="21EE7927" w14:textId="11CA9F33">
      <w:pPr>
        <w:pStyle w:val="Numberedlevel2text"/>
        <w:rPr>
          <w:lang w:val="en-GB"/>
        </w:rPr>
      </w:pPr>
      <w:r w:rsidRPr="0040648A">
        <w:rPr>
          <w:lang w:val="en-GB"/>
        </w:rPr>
        <w:t>The needs of people with chronic incomplete bladder emptying vary from person to person</w:t>
      </w:r>
      <w:r w:rsidR="006C6B8D">
        <w:rPr>
          <w:lang w:val="en-GB"/>
        </w:rPr>
        <w:t xml:space="preserve">. </w:t>
      </w:r>
      <w:r w:rsidRPr="004A77BA" w:rsidR="0040648A">
        <w:rPr>
          <w:lang w:val="en-GB"/>
        </w:rPr>
        <w:t>A</w:t>
      </w:r>
      <w:r w:rsidRPr="0040648A">
        <w:rPr>
          <w:lang w:val="en-GB"/>
        </w:rPr>
        <w:t>ccess to a wide range of intermittent catheters is needed to meet different people’s needs</w:t>
      </w:r>
      <w:r w:rsidRPr="00D426DC">
        <w:rPr>
          <w:lang w:val="en-GB"/>
        </w:rPr>
        <w:t xml:space="preserve">. </w:t>
      </w:r>
      <w:r w:rsidR="00B64F82">
        <w:rPr>
          <w:lang w:val="en-GB"/>
        </w:rPr>
        <w:t>A</w:t>
      </w:r>
      <w:r w:rsidRPr="00D426DC">
        <w:rPr>
          <w:lang w:val="en-GB"/>
        </w:rPr>
        <w:t xml:space="preserve">dditional support or adaptations </w:t>
      </w:r>
      <w:r w:rsidR="00B64F82">
        <w:rPr>
          <w:lang w:val="en-GB"/>
        </w:rPr>
        <w:t>may be needed</w:t>
      </w:r>
      <w:r w:rsidRPr="00D426DC">
        <w:rPr>
          <w:lang w:val="en-GB"/>
        </w:rPr>
        <w:t xml:space="preserve"> to enable people who would otherwise not benefit from intermittent catheterisation to use this procedure. For example, people with mobility issues might benefit from using catheters that have an integrated bag or can be connected to an external collection bag. The committee </w:t>
      </w:r>
      <w:r w:rsidRPr="00D426DC" w:rsidR="00116DA0">
        <w:rPr>
          <w:lang w:val="en-GB"/>
        </w:rPr>
        <w:t>noted</w:t>
      </w:r>
      <w:r w:rsidRPr="00D426DC">
        <w:rPr>
          <w:lang w:val="en-GB"/>
        </w:rPr>
        <w:t xml:space="preserve"> that there was no evidence </w:t>
      </w:r>
      <w:r w:rsidR="003B4ADB">
        <w:rPr>
          <w:lang w:val="en-GB"/>
        </w:rPr>
        <w:t>of</w:t>
      </w:r>
      <w:r w:rsidR="0019105B">
        <w:rPr>
          <w:lang w:val="en-GB"/>
        </w:rPr>
        <w:t xml:space="preserve"> the</w:t>
      </w:r>
      <w:r w:rsidRPr="00D426DC">
        <w:rPr>
          <w:lang w:val="en-GB"/>
        </w:rPr>
        <w:t xml:space="preserve"> clinical benefit of an integrated bag feature, but </w:t>
      </w:r>
      <w:r w:rsidRPr="00D426DC" w:rsidR="00A173E8">
        <w:rPr>
          <w:lang w:val="en-GB"/>
        </w:rPr>
        <w:t>it</w:t>
      </w:r>
      <w:r w:rsidRPr="00D426DC">
        <w:rPr>
          <w:lang w:val="en-GB"/>
        </w:rPr>
        <w:t xml:space="preserve"> agreed that this feature might be needed for specific </w:t>
      </w:r>
      <w:r w:rsidRPr="00D426DC" w:rsidR="00EE519F">
        <w:rPr>
          <w:lang w:val="en-GB"/>
        </w:rPr>
        <w:t>group</w:t>
      </w:r>
      <w:r w:rsidRPr="00D426DC">
        <w:rPr>
          <w:lang w:val="en-GB"/>
        </w:rPr>
        <w:t>s or people in specific situations.</w:t>
      </w:r>
    </w:p>
    <w:p w:rsidRPr="00D426DC" w:rsidR="00407A71" w:rsidP="00BA2589" w:rsidRDefault="00BA2589" w14:paraId="003CDA88" w14:textId="77777777">
      <w:pPr>
        <w:pStyle w:val="Heading2"/>
      </w:pPr>
      <w:r w:rsidRPr="00D426DC">
        <w:t>Clinical effectiveness</w:t>
      </w:r>
    </w:p>
    <w:p w:rsidRPr="00D426DC" w:rsidR="00012897" w:rsidP="00012897" w:rsidRDefault="00D51812" w14:paraId="1A563135" w14:textId="2192C892">
      <w:pPr>
        <w:pStyle w:val="Heading3"/>
      </w:pPr>
      <w:r w:rsidRPr="00D426DC">
        <w:t>K</w:t>
      </w:r>
      <w:r w:rsidRPr="00D426DC" w:rsidR="005D1515">
        <w:t xml:space="preserve">ey </w:t>
      </w:r>
      <w:r w:rsidRPr="00D426DC" w:rsidR="00FF0E83">
        <w:t xml:space="preserve">evidence </w:t>
      </w:r>
      <w:r w:rsidRPr="00D426DC">
        <w:t xml:space="preserve">and </w:t>
      </w:r>
      <w:r w:rsidRPr="00D426DC" w:rsidR="00B95D96">
        <w:t>feature categories</w:t>
      </w:r>
    </w:p>
    <w:p w:rsidRPr="00D426DC" w:rsidR="00B70557" w:rsidP="00082BB1" w:rsidRDefault="00B748A3" w14:paraId="177AFBEB" w14:textId="1859DC5C">
      <w:pPr>
        <w:pStyle w:val="Numberedlevel2text"/>
        <w:rPr>
          <w:lang w:val="en-GB"/>
        </w:rPr>
      </w:pPr>
      <w:r w:rsidRPr="00D426DC">
        <w:rPr>
          <w:lang w:val="en-GB"/>
        </w:rPr>
        <w:t xml:space="preserve">The clinical review included 18 comparative studies evaluating intermittent catheters with </w:t>
      </w:r>
      <w:r w:rsidR="005F6882">
        <w:rPr>
          <w:lang w:val="en-GB"/>
        </w:rPr>
        <w:t>the</w:t>
      </w:r>
      <w:r w:rsidR="00645CD5">
        <w:rPr>
          <w:lang w:val="en-GB"/>
        </w:rPr>
        <w:t xml:space="preserve"> additional</w:t>
      </w:r>
      <w:r w:rsidRPr="00D426DC">
        <w:rPr>
          <w:lang w:val="en-GB"/>
        </w:rPr>
        <w:t xml:space="preserve"> features. Across the 18 studies, </w:t>
      </w:r>
      <w:r w:rsidR="005A189E">
        <w:rPr>
          <w:lang w:val="en-GB"/>
        </w:rPr>
        <w:t xml:space="preserve">from 1997 to 2024, </w:t>
      </w:r>
      <w:r w:rsidRPr="00D426DC">
        <w:rPr>
          <w:lang w:val="en-GB"/>
        </w:rPr>
        <w:t xml:space="preserve">there were 3 </w:t>
      </w:r>
      <w:r w:rsidRPr="00D426DC" w:rsidR="00CE3C48">
        <w:rPr>
          <w:lang w:val="en-GB"/>
        </w:rPr>
        <w:t>randomised controlled trials (</w:t>
      </w:r>
      <w:r w:rsidRPr="00D426DC">
        <w:rPr>
          <w:lang w:val="en-GB"/>
        </w:rPr>
        <w:t>RCTs</w:t>
      </w:r>
      <w:r w:rsidRPr="00D426DC" w:rsidR="00CE3C48">
        <w:rPr>
          <w:lang w:val="en-GB"/>
        </w:rPr>
        <w:t>)</w:t>
      </w:r>
      <w:r w:rsidRPr="00D426DC">
        <w:rPr>
          <w:lang w:val="en-GB"/>
        </w:rPr>
        <w:t>, 12 crossover RCTs, 1 cross-sectional study, 1 prospective comparative cohort study, and 1 in vitro study.</w:t>
      </w:r>
      <w:r w:rsidRPr="00D426DC" w:rsidR="00B70557">
        <w:rPr>
          <w:lang w:val="en-GB"/>
        </w:rPr>
        <w:t xml:space="preserve"> The follow-up durations varied across studies </w:t>
      </w:r>
      <w:r w:rsidR="00B64F82">
        <w:rPr>
          <w:lang w:val="en-GB"/>
        </w:rPr>
        <w:t>from</w:t>
      </w:r>
      <w:r w:rsidRPr="00D426DC" w:rsidR="00B64F82">
        <w:rPr>
          <w:lang w:val="en-GB"/>
        </w:rPr>
        <w:t xml:space="preserve"> </w:t>
      </w:r>
      <w:r w:rsidRPr="00D426DC" w:rsidR="00B70557">
        <w:rPr>
          <w:lang w:val="en-GB"/>
        </w:rPr>
        <w:t xml:space="preserve">1 day </w:t>
      </w:r>
      <w:r w:rsidR="00B64F82">
        <w:rPr>
          <w:lang w:val="en-GB"/>
        </w:rPr>
        <w:t>to</w:t>
      </w:r>
      <w:r w:rsidRPr="00D426DC" w:rsidR="00B64F82">
        <w:rPr>
          <w:lang w:val="en-GB"/>
        </w:rPr>
        <w:t xml:space="preserve"> </w:t>
      </w:r>
      <w:r w:rsidRPr="00D426DC" w:rsidR="00B70557">
        <w:rPr>
          <w:lang w:val="en-GB"/>
        </w:rPr>
        <w:t xml:space="preserve">1 year. There was variation in who performed the intermittent catheterisation across studies. </w:t>
      </w:r>
      <w:r w:rsidRPr="00D426DC" w:rsidR="00D33322">
        <w:rPr>
          <w:lang w:val="en-GB"/>
        </w:rPr>
        <w:t>Most studies were company funded or included authors who were company employees.</w:t>
      </w:r>
    </w:p>
    <w:p w:rsidRPr="00D426DC" w:rsidR="00C55223" w:rsidP="00C55223" w:rsidRDefault="00C55223" w14:paraId="09946F9A" w14:textId="4A6786DE">
      <w:pPr>
        <w:pStyle w:val="Numberedlevel2text"/>
        <w:rPr>
          <w:lang w:val="en-GB"/>
        </w:rPr>
      </w:pPr>
      <w:r w:rsidRPr="00D426DC">
        <w:rPr>
          <w:lang w:val="en-GB"/>
        </w:rPr>
        <w:t>The included evidence covered all</w:t>
      </w:r>
      <w:r w:rsidR="00DA3BD2">
        <w:rPr>
          <w:lang w:val="en-GB"/>
        </w:rPr>
        <w:t xml:space="preserve"> additional</w:t>
      </w:r>
      <w:r w:rsidRPr="00D426DC">
        <w:rPr>
          <w:lang w:val="en-GB"/>
        </w:rPr>
        <w:t xml:space="preserve"> features </w:t>
      </w:r>
      <w:r w:rsidR="00DA3BD2">
        <w:rPr>
          <w:lang w:val="en-GB"/>
        </w:rPr>
        <w:t>identified</w:t>
      </w:r>
      <w:r w:rsidRPr="00D426DC">
        <w:rPr>
          <w:lang w:val="en-GB"/>
        </w:rPr>
        <w:t xml:space="preserve">. There was a difference between the feature of focus (hypothesis tested) of the study and the features present within that study. Most studies aimed to compare coated and uncoated catheters. The features of the interventions and comparators varied across studies, and some studies compared more than 2 </w:t>
      </w:r>
      <w:r w:rsidR="005A189E">
        <w:rPr>
          <w:lang w:val="en-GB"/>
        </w:rPr>
        <w:t xml:space="preserve">types of </w:t>
      </w:r>
      <w:proofErr w:type="gramStart"/>
      <w:r w:rsidRPr="00D426DC">
        <w:rPr>
          <w:lang w:val="en-GB"/>
        </w:rPr>
        <w:t>catheter</w:t>
      </w:r>
      <w:proofErr w:type="gramEnd"/>
      <w:r w:rsidRPr="00D426DC">
        <w:rPr>
          <w:lang w:val="en-GB"/>
        </w:rPr>
        <w:t>. There was substantial variation in outcome definitions, measures and reporting.</w:t>
      </w:r>
    </w:p>
    <w:p w:rsidR="00304D18" w:rsidP="005034E8" w:rsidRDefault="4911EFBA" w14:paraId="48F85D64" w14:textId="77777777">
      <w:pPr>
        <w:pStyle w:val="Numberedlevel2text"/>
        <w:rPr>
          <w:lang w:val="en-GB"/>
        </w:rPr>
      </w:pPr>
      <w:r w:rsidRPr="47659999">
        <w:rPr>
          <w:lang w:val="en-GB"/>
        </w:rPr>
        <w:t xml:space="preserve">The committee </w:t>
      </w:r>
      <w:r w:rsidRPr="47659999" w:rsidR="75D08B1B">
        <w:rPr>
          <w:lang w:val="en-GB"/>
        </w:rPr>
        <w:t xml:space="preserve">discussed the </w:t>
      </w:r>
      <w:r w:rsidRPr="47659999" w:rsidR="4FD80D5B">
        <w:rPr>
          <w:lang w:val="en-GB"/>
        </w:rPr>
        <w:t>variations</w:t>
      </w:r>
      <w:r w:rsidRPr="47659999" w:rsidR="44D549A4">
        <w:rPr>
          <w:lang w:val="en-GB"/>
        </w:rPr>
        <w:t xml:space="preserve"> </w:t>
      </w:r>
      <w:r w:rsidRPr="47659999" w:rsidR="10CF0259">
        <w:rPr>
          <w:lang w:val="en-GB"/>
        </w:rPr>
        <w:t xml:space="preserve">in features and outcomes reported across </w:t>
      </w:r>
      <w:proofErr w:type="gramStart"/>
      <w:r w:rsidRPr="47659999" w:rsidR="10CF0259">
        <w:rPr>
          <w:lang w:val="en-GB"/>
        </w:rPr>
        <w:t>studies</w:t>
      </w:r>
      <w:r w:rsidRPr="47659999" w:rsidR="69C8A59E">
        <w:rPr>
          <w:lang w:val="en-GB"/>
        </w:rPr>
        <w:t>, and</w:t>
      </w:r>
      <w:proofErr w:type="gramEnd"/>
      <w:r w:rsidRPr="47659999" w:rsidR="69C8A59E">
        <w:rPr>
          <w:lang w:val="en-GB"/>
        </w:rPr>
        <w:t xml:space="preserve"> understood that there was a lack of consensus </w:t>
      </w:r>
      <w:r w:rsidRPr="47659999" w:rsidR="312ECC12">
        <w:rPr>
          <w:lang w:val="en-GB"/>
        </w:rPr>
        <w:t xml:space="preserve">about </w:t>
      </w:r>
      <w:r w:rsidRPr="47659999" w:rsidR="44D549A4">
        <w:rPr>
          <w:lang w:val="en-GB"/>
        </w:rPr>
        <w:t>how</w:t>
      </w:r>
      <w:r w:rsidRPr="47659999" w:rsidR="69C8A59E">
        <w:rPr>
          <w:lang w:val="en-GB"/>
        </w:rPr>
        <w:t xml:space="preserve"> features</w:t>
      </w:r>
      <w:r w:rsidRPr="47659999" w:rsidR="44D549A4">
        <w:rPr>
          <w:lang w:val="en-GB"/>
        </w:rPr>
        <w:t xml:space="preserve"> were </w:t>
      </w:r>
      <w:r w:rsidRPr="47659999" w:rsidR="69C8A59E">
        <w:rPr>
          <w:lang w:val="en-GB"/>
        </w:rPr>
        <w:t>categoris</w:t>
      </w:r>
      <w:r w:rsidRPr="47659999" w:rsidR="44D549A4">
        <w:rPr>
          <w:lang w:val="en-GB"/>
        </w:rPr>
        <w:t>ed</w:t>
      </w:r>
      <w:r w:rsidRPr="47659999" w:rsidR="5653F1DD">
        <w:rPr>
          <w:lang w:val="en-GB"/>
        </w:rPr>
        <w:t>.</w:t>
      </w:r>
      <w:r w:rsidRPr="47659999" w:rsidR="1B13C590">
        <w:rPr>
          <w:lang w:val="en-GB"/>
        </w:rPr>
        <w:t xml:space="preserve"> The committee </w:t>
      </w:r>
      <w:r w:rsidRPr="47659999" w:rsidR="59DC0F2F">
        <w:rPr>
          <w:lang w:val="en-GB"/>
        </w:rPr>
        <w:t>hear</w:t>
      </w:r>
      <w:r w:rsidRPr="47659999" w:rsidR="33599B73">
        <w:rPr>
          <w:lang w:val="en-GB"/>
        </w:rPr>
        <w:t xml:space="preserve">d that there is </w:t>
      </w:r>
      <w:r w:rsidRPr="47659999" w:rsidR="34FDD150">
        <w:rPr>
          <w:lang w:val="en-GB"/>
        </w:rPr>
        <w:t xml:space="preserve">currently </w:t>
      </w:r>
      <w:r w:rsidRPr="47659999" w:rsidR="33599B73">
        <w:rPr>
          <w:lang w:val="en-GB"/>
        </w:rPr>
        <w:t xml:space="preserve">no </w:t>
      </w:r>
      <w:r w:rsidRPr="47659999" w:rsidR="34FDD150">
        <w:rPr>
          <w:lang w:val="en-GB"/>
        </w:rPr>
        <w:t>agreement</w:t>
      </w:r>
      <w:r w:rsidRPr="47659999" w:rsidR="33599B73">
        <w:rPr>
          <w:lang w:val="en-GB"/>
        </w:rPr>
        <w:t xml:space="preserve"> on categorisation of features for intermittent catheters</w:t>
      </w:r>
      <w:r w:rsidRPr="47659999" w:rsidR="34FDD150">
        <w:rPr>
          <w:lang w:val="en-GB"/>
        </w:rPr>
        <w:t>.</w:t>
      </w:r>
    </w:p>
    <w:p w:rsidRPr="00D426DC" w:rsidR="007104D9" w:rsidP="005034E8" w:rsidRDefault="77E031A2" w14:paraId="7914197A" w14:textId="5E50E2F1">
      <w:pPr>
        <w:pStyle w:val="Numberedlevel2text"/>
        <w:rPr>
          <w:lang w:val="en-GB"/>
        </w:rPr>
      </w:pPr>
      <w:r w:rsidRPr="47659999">
        <w:rPr>
          <w:lang w:val="en-GB"/>
        </w:rPr>
        <w:t xml:space="preserve">The committee </w:t>
      </w:r>
      <w:r w:rsidRPr="47659999" w:rsidR="304BF4A5">
        <w:rPr>
          <w:lang w:val="en-GB"/>
        </w:rPr>
        <w:t>recognised that some of the evidence was outdated</w:t>
      </w:r>
      <w:r w:rsidRPr="47659999" w:rsidR="312ECC12">
        <w:rPr>
          <w:lang w:val="en-GB"/>
        </w:rPr>
        <w:t>,</w:t>
      </w:r>
      <w:r w:rsidRPr="47659999" w:rsidR="32D46DAC">
        <w:rPr>
          <w:lang w:val="en-GB"/>
        </w:rPr>
        <w:t xml:space="preserve"> </w:t>
      </w:r>
      <w:r w:rsidRPr="47659999" w:rsidR="1A362820">
        <w:rPr>
          <w:lang w:val="en-GB"/>
        </w:rPr>
        <w:t xml:space="preserve">and this </w:t>
      </w:r>
      <w:r w:rsidRPr="47659999" w:rsidR="4663FA29">
        <w:rPr>
          <w:lang w:val="en-GB"/>
        </w:rPr>
        <w:t xml:space="preserve">might not </w:t>
      </w:r>
      <w:r w:rsidRPr="47659999" w:rsidR="32D46DAC">
        <w:rPr>
          <w:lang w:val="en-GB"/>
        </w:rPr>
        <w:t>reflect current practice</w:t>
      </w:r>
      <w:r w:rsidRPr="47659999" w:rsidR="4E61ADA6">
        <w:rPr>
          <w:lang w:val="en-GB"/>
        </w:rPr>
        <w:t>.</w:t>
      </w:r>
    </w:p>
    <w:p w:rsidRPr="00D426DC" w:rsidR="001167FB" w:rsidP="001167FB" w:rsidRDefault="00BF0689" w14:paraId="0E416547" w14:textId="33ADC686">
      <w:pPr>
        <w:pStyle w:val="Numberedlevel2text"/>
        <w:rPr>
          <w:lang w:val="en-GB"/>
        </w:rPr>
      </w:pPr>
      <w:r w:rsidRPr="00D426DC">
        <w:rPr>
          <w:lang w:val="en-GB"/>
        </w:rPr>
        <w:t xml:space="preserve">The committee </w:t>
      </w:r>
      <w:r w:rsidR="006F5182">
        <w:rPr>
          <w:lang w:val="en-GB"/>
        </w:rPr>
        <w:t xml:space="preserve">acknowledged </w:t>
      </w:r>
      <w:r w:rsidRPr="7BD34408" w:rsidR="4526F732">
        <w:rPr>
          <w:lang w:val="en-GB"/>
        </w:rPr>
        <w:t>the</w:t>
      </w:r>
      <w:r w:rsidRPr="7BD34408" w:rsidR="2947F2BF">
        <w:rPr>
          <w:lang w:val="en-GB"/>
        </w:rPr>
        <w:t xml:space="preserve"> </w:t>
      </w:r>
      <w:r w:rsidRPr="00D426DC" w:rsidR="00473D54">
        <w:rPr>
          <w:lang w:val="en-GB"/>
        </w:rPr>
        <w:t>lack of</w:t>
      </w:r>
      <w:r w:rsidRPr="00D426DC">
        <w:rPr>
          <w:color w:val="FF0000"/>
          <w:lang w:val="en-GB"/>
        </w:rPr>
        <w:t xml:space="preserve"> </w:t>
      </w:r>
      <w:r w:rsidRPr="00D426DC">
        <w:rPr>
          <w:lang w:val="en-GB"/>
        </w:rPr>
        <w:t>evidence on the effectiveness of individual features</w:t>
      </w:r>
      <w:r w:rsidRPr="0F8F21B7" w:rsidR="4526F732">
        <w:rPr>
          <w:lang w:val="en-GB"/>
        </w:rPr>
        <w:t>.</w:t>
      </w:r>
      <w:r w:rsidRPr="00D426DC" w:rsidR="008E13CB">
        <w:rPr>
          <w:lang w:val="en-GB"/>
        </w:rPr>
        <w:t xml:space="preserve"> </w:t>
      </w:r>
      <w:r w:rsidR="005A189E">
        <w:rPr>
          <w:lang w:val="en-GB"/>
        </w:rPr>
        <w:t xml:space="preserve">It agreed </w:t>
      </w:r>
      <w:r w:rsidRPr="00D426DC" w:rsidR="00C60818">
        <w:rPr>
          <w:lang w:val="en-GB"/>
        </w:rPr>
        <w:t xml:space="preserve">that </w:t>
      </w:r>
      <w:r w:rsidR="00E16E1E">
        <w:rPr>
          <w:lang w:val="en-GB"/>
        </w:rPr>
        <w:t>a</w:t>
      </w:r>
      <w:r w:rsidRPr="00D426DC" w:rsidR="00E16E1E">
        <w:rPr>
          <w:lang w:val="en-GB"/>
        </w:rPr>
        <w:t xml:space="preserve"> </w:t>
      </w:r>
      <w:r w:rsidRPr="00D426DC" w:rsidR="009662EB">
        <w:rPr>
          <w:lang w:val="en-GB"/>
        </w:rPr>
        <w:t xml:space="preserve">component network meta-analysis (CNMA) </w:t>
      </w:r>
      <w:r w:rsidR="005A189E">
        <w:rPr>
          <w:lang w:val="en-GB"/>
        </w:rPr>
        <w:t>wa</w:t>
      </w:r>
      <w:r w:rsidRPr="00D426DC" w:rsidR="00C60818">
        <w:rPr>
          <w:lang w:val="en-GB"/>
        </w:rPr>
        <w:t xml:space="preserve">s </w:t>
      </w:r>
      <w:r w:rsidR="005A189E">
        <w:rPr>
          <w:lang w:val="en-GB"/>
        </w:rPr>
        <w:t xml:space="preserve">an </w:t>
      </w:r>
      <w:r w:rsidRPr="00D426DC" w:rsidR="00C60818">
        <w:rPr>
          <w:lang w:val="en-GB"/>
        </w:rPr>
        <w:t>appropriate method</w:t>
      </w:r>
      <w:r w:rsidR="005A189E">
        <w:rPr>
          <w:lang w:val="en-GB"/>
        </w:rPr>
        <w:t xml:space="preserve"> to </w:t>
      </w:r>
      <w:r w:rsidR="005D7523">
        <w:rPr>
          <w:lang w:val="en-GB"/>
        </w:rPr>
        <w:t xml:space="preserve">analyse the benefits of the </w:t>
      </w:r>
      <w:r w:rsidR="00042D38">
        <w:rPr>
          <w:lang w:val="en-GB"/>
        </w:rPr>
        <w:t>components</w:t>
      </w:r>
      <w:r w:rsidRPr="00D426DC" w:rsidR="00C60818">
        <w:rPr>
          <w:lang w:val="en-GB"/>
        </w:rPr>
        <w:t>.</w:t>
      </w:r>
    </w:p>
    <w:p w:rsidRPr="00D426DC" w:rsidR="00012897" w:rsidP="00DA2593" w:rsidRDefault="007E673E" w14:paraId="609D8752" w14:textId="7125CB46">
      <w:pPr>
        <w:pStyle w:val="Heading3"/>
      </w:pPr>
      <w:r w:rsidRPr="00D426DC">
        <w:t xml:space="preserve">Results of </w:t>
      </w:r>
      <w:r w:rsidRPr="00D426DC" w:rsidR="003F0452">
        <w:t>the CNMA</w:t>
      </w:r>
      <w:r w:rsidRPr="00D426DC" w:rsidR="00421B77">
        <w:t xml:space="preserve"> </w:t>
      </w:r>
    </w:p>
    <w:p w:rsidRPr="00D426DC" w:rsidR="00012897" w:rsidP="006C5B6D" w:rsidRDefault="0007173E" w14:paraId="165D3812" w14:textId="2D9FA314">
      <w:pPr>
        <w:pStyle w:val="Numberedlevel2text"/>
        <w:rPr>
          <w:lang w:val="en-GB"/>
        </w:rPr>
      </w:pPr>
      <w:r w:rsidRPr="00D426DC">
        <w:rPr>
          <w:lang w:val="en-GB"/>
        </w:rPr>
        <w:t xml:space="preserve">The clinical evidence </w:t>
      </w:r>
      <w:r w:rsidRPr="00D426DC" w:rsidR="000F266E">
        <w:rPr>
          <w:lang w:val="en-GB"/>
        </w:rPr>
        <w:t>reported on</w:t>
      </w:r>
      <w:r w:rsidRPr="00D426DC" w:rsidR="00864E97">
        <w:rPr>
          <w:lang w:val="en-GB"/>
        </w:rPr>
        <w:t xml:space="preserve"> </w:t>
      </w:r>
      <w:r w:rsidRPr="00D426DC" w:rsidR="005A2B0F">
        <w:rPr>
          <w:lang w:val="en-GB"/>
        </w:rPr>
        <w:t xml:space="preserve">5 key outcomes, </w:t>
      </w:r>
      <w:r w:rsidRPr="00D426DC" w:rsidR="00375B5D">
        <w:rPr>
          <w:lang w:val="en-GB"/>
        </w:rPr>
        <w:t xml:space="preserve">but the </w:t>
      </w:r>
      <w:r w:rsidRPr="00D426DC" w:rsidR="005A2B0F">
        <w:rPr>
          <w:lang w:val="en-GB"/>
        </w:rPr>
        <w:t>CNMA was feasible for 3 outcomes</w:t>
      </w:r>
      <w:r w:rsidRPr="00D426DC" w:rsidR="007B4254">
        <w:rPr>
          <w:lang w:val="en-GB"/>
        </w:rPr>
        <w:t xml:space="preserve"> and</w:t>
      </w:r>
      <w:r w:rsidRPr="00D426DC" w:rsidR="00C66CEE">
        <w:rPr>
          <w:lang w:val="en-GB"/>
        </w:rPr>
        <w:t xml:space="preserve"> </w:t>
      </w:r>
      <w:r w:rsidRPr="00D426DC" w:rsidR="00506351">
        <w:rPr>
          <w:lang w:val="en-GB"/>
        </w:rPr>
        <w:t xml:space="preserve">isolated the </w:t>
      </w:r>
      <w:r w:rsidRPr="00D426DC" w:rsidR="007D0614">
        <w:rPr>
          <w:lang w:val="en-GB"/>
        </w:rPr>
        <w:t>effect</w:t>
      </w:r>
      <w:r w:rsidRPr="00D426DC" w:rsidR="002D3CD2">
        <w:rPr>
          <w:lang w:val="en-GB"/>
        </w:rPr>
        <w:t>s</w:t>
      </w:r>
      <w:r w:rsidRPr="00D426DC" w:rsidR="007D0614">
        <w:rPr>
          <w:lang w:val="en-GB"/>
        </w:rPr>
        <w:t xml:space="preserve"> of </w:t>
      </w:r>
      <w:r w:rsidRPr="00D426DC" w:rsidR="00506351">
        <w:rPr>
          <w:lang w:val="en-GB"/>
        </w:rPr>
        <w:t>4</w:t>
      </w:r>
      <w:r w:rsidRPr="00D426DC" w:rsidR="00F82C7B">
        <w:rPr>
          <w:lang w:val="en-GB"/>
        </w:rPr>
        <w:t xml:space="preserve"> features</w:t>
      </w:r>
      <w:r w:rsidRPr="00D426DC" w:rsidR="00506351">
        <w:rPr>
          <w:lang w:val="en-GB"/>
        </w:rPr>
        <w:t xml:space="preserve">. </w:t>
      </w:r>
      <w:r w:rsidRPr="00D426DC" w:rsidR="005A2B0F">
        <w:rPr>
          <w:lang w:val="en-GB"/>
        </w:rPr>
        <w:t xml:space="preserve">When compared with a basic uncoated catheter, there was a possible reduction in </w:t>
      </w:r>
      <w:r w:rsidR="005A189E">
        <w:rPr>
          <w:lang w:val="en-GB"/>
        </w:rPr>
        <w:t>urinary tract infectio</w:t>
      </w:r>
      <w:r w:rsidR="00770A6F">
        <w:rPr>
          <w:lang w:val="en-GB"/>
        </w:rPr>
        <w:t>n (</w:t>
      </w:r>
      <w:r w:rsidRPr="00D426DC" w:rsidR="005A2B0F">
        <w:rPr>
          <w:lang w:val="en-GB"/>
        </w:rPr>
        <w:t>UTI</w:t>
      </w:r>
      <w:r w:rsidR="00770A6F">
        <w:rPr>
          <w:lang w:val="en-GB"/>
        </w:rPr>
        <w:t>)</w:t>
      </w:r>
      <w:r w:rsidRPr="00D426DC" w:rsidR="005A2B0F">
        <w:rPr>
          <w:lang w:val="en-GB"/>
        </w:rPr>
        <w:t xml:space="preserve"> </w:t>
      </w:r>
      <w:r w:rsidR="00481199">
        <w:rPr>
          <w:lang w:val="en-GB"/>
        </w:rPr>
        <w:t>with</w:t>
      </w:r>
      <w:r w:rsidRPr="00D426DC" w:rsidR="00481199">
        <w:rPr>
          <w:lang w:val="en-GB"/>
        </w:rPr>
        <w:t xml:space="preserve"> </w:t>
      </w:r>
      <w:r w:rsidRPr="00D426DC" w:rsidR="005A2B0F">
        <w:rPr>
          <w:lang w:val="en-GB"/>
        </w:rPr>
        <w:t xml:space="preserve">enhanced coating or specially designed packaging. </w:t>
      </w:r>
      <w:proofErr w:type="spellStart"/>
      <w:r w:rsidRPr="00D426DC" w:rsidR="00A6138F">
        <w:rPr>
          <w:lang w:val="en-GB"/>
        </w:rPr>
        <w:t>M</w:t>
      </w:r>
      <w:r w:rsidRPr="00D426DC" w:rsidR="005A2B0F">
        <w:rPr>
          <w:lang w:val="en-GB"/>
        </w:rPr>
        <w:t>icrohole</w:t>
      </w:r>
      <w:proofErr w:type="spellEnd"/>
      <w:r w:rsidRPr="00D426DC" w:rsidR="005A2B0F">
        <w:rPr>
          <w:lang w:val="en-GB"/>
        </w:rPr>
        <w:t xml:space="preserve"> </w:t>
      </w:r>
      <w:r w:rsidRPr="00D426DC" w:rsidR="0009647B">
        <w:rPr>
          <w:lang w:val="en-GB"/>
        </w:rPr>
        <w:t xml:space="preserve">zone </w:t>
      </w:r>
      <w:r w:rsidRPr="00D426DC" w:rsidR="005A2B0F">
        <w:rPr>
          <w:lang w:val="en-GB"/>
        </w:rPr>
        <w:t>technology</w:t>
      </w:r>
      <w:r w:rsidRPr="00D426DC" w:rsidDel="00020E77" w:rsidR="005A2B0F">
        <w:rPr>
          <w:lang w:val="en-GB"/>
        </w:rPr>
        <w:t xml:space="preserve"> </w:t>
      </w:r>
      <w:r w:rsidR="00020E77">
        <w:rPr>
          <w:lang w:val="en-GB"/>
        </w:rPr>
        <w:t>may</w:t>
      </w:r>
      <w:r w:rsidRPr="00D426DC" w:rsidR="00020E77">
        <w:rPr>
          <w:lang w:val="en-GB"/>
        </w:rPr>
        <w:t xml:space="preserve"> </w:t>
      </w:r>
      <w:r w:rsidRPr="00D426DC" w:rsidR="005A2B0F">
        <w:rPr>
          <w:lang w:val="en-GB"/>
        </w:rPr>
        <w:t>reduce the risk of haematuria</w:t>
      </w:r>
      <w:r w:rsidRPr="00D426DC" w:rsidR="00906BE0">
        <w:rPr>
          <w:lang w:val="en-GB"/>
        </w:rPr>
        <w:t xml:space="preserve"> </w:t>
      </w:r>
      <w:r w:rsidRPr="00D426DC" w:rsidR="001243F4">
        <w:rPr>
          <w:lang w:val="en-GB"/>
        </w:rPr>
        <w:t xml:space="preserve">(mainly relating to </w:t>
      </w:r>
      <w:r w:rsidRPr="00D426DC" w:rsidR="00AC1BFC">
        <w:rPr>
          <w:lang w:val="en-GB"/>
        </w:rPr>
        <w:t>micro</w:t>
      </w:r>
      <w:r w:rsidRPr="00D426DC" w:rsidR="008F64EB">
        <w:rPr>
          <w:lang w:val="en-GB"/>
        </w:rPr>
        <w:t>scopic haematuria)</w:t>
      </w:r>
      <w:r w:rsidR="008B2D5D">
        <w:rPr>
          <w:lang w:val="en-GB"/>
        </w:rPr>
        <w:t>,</w:t>
      </w:r>
      <w:r w:rsidRPr="00D426DC" w:rsidR="008F64EB">
        <w:rPr>
          <w:lang w:val="en-GB"/>
        </w:rPr>
        <w:t xml:space="preserve"> </w:t>
      </w:r>
      <w:r w:rsidR="008B2D5D">
        <w:rPr>
          <w:lang w:val="en-GB"/>
        </w:rPr>
        <w:t>whereas</w:t>
      </w:r>
      <w:r w:rsidRPr="00D426DC" w:rsidR="003F2484">
        <w:rPr>
          <w:lang w:val="en-GB"/>
        </w:rPr>
        <w:t xml:space="preserve"> </w:t>
      </w:r>
      <w:r w:rsidRPr="00D426DC" w:rsidR="005A2B0F">
        <w:rPr>
          <w:lang w:val="en-GB"/>
        </w:rPr>
        <w:t xml:space="preserve">specially designed catheter cases </w:t>
      </w:r>
      <w:r w:rsidR="00020E77">
        <w:rPr>
          <w:lang w:val="en-GB"/>
        </w:rPr>
        <w:t>may</w:t>
      </w:r>
      <w:r w:rsidRPr="00D426DC" w:rsidR="00020E77">
        <w:rPr>
          <w:lang w:val="en-GB"/>
        </w:rPr>
        <w:t xml:space="preserve"> </w:t>
      </w:r>
      <w:r w:rsidRPr="00D426DC" w:rsidR="005A2B0F">
        <w:rPr>
          <w:lang w:val="en-GB"/>
        </w:rPr>
        <w:t>increase the risk</w:t>
      </w:r>
      <w:r w:rsidR="008B2D5D">
        <w:rPr>
          <w:lang w:val="en-GB"/>
        </w:rPr>
        <w:t xml:space="preserve"> of haematuria</w:t>
      </w:r>
      <w:r w:rsidR="00770A6F">
        <w:rPr>
          <w:lang w:val="en-GB"/>
        </w:rPr>
        <w:t>.</w:t>
      </w:r>
      <w:r w:rsidRPr="00D426DC" w:rsidR="003F2484">
        <w:rPr>
          <w:lang w:val="en-GB"/>
        </w:rPr>
        <w:t xml:space="preserve"> </w:t>
      </w:r>
      <w:r w:rsidR="00770A6F">
        <w:rPr>
          <w:lang w:val="en-GB"/>
        </w:rPr>
        <w:t>B</w:t>
      </w:r>
      <w:r w:rsidRPr="00D426DC" w:rsidR="003F2484">
        <w:rPr>
          <w:lang w:val="en-GB"/>
        </w:rPr>
        <w:t xml:space="preserve">ut </w:t>
      </w:r>
      <w:r w:rsidRPr="00D426DC" w:rsidR="001105F1">
        <w:rPr>
          <w:lang w:val="en-GB"/>
        </w:rPr>
        <w:t xml:space="preserve">the committee noted </w:t>
      </w:r>
      <w:r w:rsidRPr="00D426DC" w:rsidR="003F2484">
        <w:rPr>
          <w:lang w:val="en-GB"/>
        </w:rPr>
        <w:t xml:space="preserve">there </w:t>
      </w:r>
      <w:r w:rsidR="008B2D5D">
        <w:rPr>
          <w:lang w:val="en-GB"/>
        </w:rPr>
        <w:t>wa</w:t>
      </w:r>
      <w:r w:rsidRPr="00D426DC" w:rsidR="003F2484">
        <w:rPr>
          <w:lang w:val="en-GB"/>
        </w:rPr>
        <w:t xml:space="preserve">s no information about </w:t>
      </w:r>
      <w:r w:rsidRPr="00D426DC" w:rsidR="00676FB3">
        <w:rPr>
          <w:lang w:val="en-GB"/>
        </w:rPr>
        <w:t xml:space="preserve">how a specially designed catheter case </w:t>
      </w:r>
      <w:r w:rsidRPr="00D426DC" w:rsidR="00E935B7">
        <w:rPr>
          <w:lang w:val="en-GB"/>
        </w:rPr>
        <w:t>could have this effect</w:t>
      </w:r>
      <w:r w:rsidRPr="00D426DC" w:rsidR="001105F1">
        <w:rPr>
          <w:lang w:val="en-GB"/>
        </w:rPr>
        <w:t xml:space="preserve"> and question</w:t>
      </w:r>
      <w:r w:rsidRPr="00D426DC" w:rsidR="003E69A6">
        <w:rPr>
          <w:lang w:val="en-GB"/>
        </w:rPr>
        <w:t>ed</w:t>
      </w:r>
      <w:r w:rsidRPr="00D426DC" w:rsidR="001105F1">
        <w:rPr>
          <w:lang w:val="en-GB"/>
        </w:rPr>
        <w:t xml:space="preserve"> the validity of th</w:t>
      </w:r>
      <w:r w:rsidR="0084645D">
        <w:rPr>
          <w:lang w:val="en-GB"/>
        </w:rPr>
        <w:t>is</w:t>
      </w:r>
      <w:r w:rsidRPr="00D426DC" w:rsidR="001105F1">
        <w:rPr>
          <w:lang w:val="en-GB"/>
        </w:rPr>
        <w:t xml:space="preserve"> result</w:t>
      </w:r>
      <w:r w:rsidRPr="00D426DC" w:rsidR="00E935B7">
        <w:rPr>
          <w:lang w:val="en-GB"/>
        </w:rPr>
        <w:t>.</w:t>
      </w:r>
      <w:r w:rsidRPr="00D426DC" w:rsidR="005A2B0F">
        <w:rPr>
          <w:lang w:val="en-GB"/>
        </w:rPr>
        <w:t xml:space="preserve"> </w:t>
      </w:r>
      <w:r w:rsidRPr="00D426DC" w:rsidR="00480C2B">
        <w:rPr>
          <w:lang w:val="en-GB"/>
        </w:rPr>
        <w:t>F</w:t>
      </w:r>
      <w:r w:rsidRPr="00D426DC" w:rsidR="006667FF">
        <w:rPr>
          <w:lang w:val="en-GB"/>
        </w:rPr>
        <w:t>or the other 4 features (integrated drainage bag, integrated handle or marking, insertion sleeve or grip, tip protector or introducer)</w:t>
      </w:r>
      <w:r w:rsidRPr="00D426DC" w:rsidR="00780343">
        <w:rPr>
          <w:lang w:val="en-GB"/>
        </w:rPr>
        <w:t>, t</w:t>
      </w:r>
      <w:r w:rsidRPr="00D426DC" w:rsidR="005A2B0F">
        <w:rPr>
          <w:lang w:val="en-GB"/>
        </w:rPr>
        <w:t>here was insufficient evidence to isolate the</w:t>
      </w:r>
      <w:r w:rsidRPr="00D426DC" w:rsidR="006667FF">
        <w:rPr>
          <w:lang w:val="en-GB"/>
        </w:rPr>
        <w:t>ir</w:t>
      </w:r>
      <w:r w:rsidRPr="00D426DC" w:rsidR="005A2B0F">
        <w:rPr>
          <w:lang w:val="en-GB"/>
        </w:rPr>
        <w:t xml:space="preserve"> effectiveness. </w:t>
      </w:r>
    </w:p>
    <w:p w:rsidRPr="00D426DC" w:rsidR="000464D6" w:rsidP="006C5B6D" w:rsidRDefault="000464D6" w14:paraId="6E28A8F8" w14:textId="1F9A0131">
      <w:pPr>
        <w:pStyle w:val="Numberedlevel2text"/>
        <w:rPr>
          <w:lang w:val="en-GB"/>
        </w:rPr>
      </w:pPr>
      <w:r w:rsidRPr="00D426DC">
        <w:rPr>
          <w:lang w:val="en-GB"/>
        </w:rPr>
        <w:t>The committee</w:t>
      </w:r>
      <w:r w:rsidRPr="00D426DC" w:rsidR="000F1BDC">
        <w:rPr>
          <w:lang w:val="en-GB"/>
        </w:rPr>
        <w:t xml:space="preserve"> </w:t>
      </w:r>
      <w:r w:rsidRPr="00D426DC" w:rsidR="00F879BB">
        <w:rPr>
          <w:lang w:val="en-GB"/>
        </w:rPr>
        <w:t>noted</w:t>
      </w:r>
      <w:r w:rsidRPr="00D426DC" w:rsidR="000F1BDC">
        <w:rPr>
          <w:lang w:val="en-GB"/>
        </w:rPr>
        <w:t xml:space="preserve"> that</w:t>
      </w:r>
      <w:r w:rsidRPr="00D426DC" w:rsidR="00422E75">
        <w:rPr>
          <w:lang w:val="en-GB"/>
        </w:rPr>
        <w:t xml:space="preserve"> </w:t>
      </w:r>
      <w:r w:rsidRPr="00D426DC" w:rsidR="00B13EF4">
        <w:rPr>
          <w:lang w:val="en-GB"/>
        </w:rPr>
        <w:t>the number of studies included in the analysis was limited</w:t>
      </w:r>
      <w:r w:rsidRPr="00D426DC" w:rsidR="00CC0A8B">
        <w:rPr>
          <w:lang w:val="en-GB"/>
        </w:rPr>
        <w:t xml:space="preserve"> </w:t>
      </w:r>
      <w:r w:rsidR="00770A6F">
        <w:rPr>
          <w:lang w:val="en-GB"/>
        </w:rPr>
        <w:t>because of</w:t>
      </w:r>
      <w:r w:rsidRPr="00D426DC" w:rsidR="00CC0A8B">
        <w:rPr>
          <w:lang w:val="en-GB"/>
        </w:rPr>
        <w:t xml:space="preserve"> the </w:t>
      </w:r>
      <w:r w:rsidR="005D3EE7">
        <w:rPr>
          <w:lang w:val="en-GB"/>
        </w:rPr>
        <w:t xml:space="preserve">variation in </w:t>
      </w:r>
      <w:r w:rsidRPr="00D426DC" w:rsidR="00CC0A8B">
        <w:rPr>
          <w:lang w:val="en-GB"/>
        </w:rPr>
        <w:t>features and outcomes reported across studies</w:t>
      </w:r>
      <w:r w:rsidRPr="00D426DC" w:rsidR="00B13EF4">
        <w:rPr>
          <w:lang w:val="en-GB"/>
        </w:rPr>
        <w:t xml:space="preserve">. </w:t>
      </w:r>
      <w:r w:rsidRPr="00D426DC" w:rsidR="00BE384F">
        <w:rPr>
          <w:lang w:val="en-GB"/>
        </w:rPr>
        <w:t>It</w:t>
      </w:r>
      <w:r w:rsidRPr="00D426DC" w:rsidR="000F1BDC">
        <w:rPr>
          <w:lang w:val="en-GB"/>
        </w:rPr>
        <w:t xml:space="preserve"> </w:t>
      </w:r>
      <w:r w:rsidRPr="00D426DC" w:rsidR="0059484B">
        <w:rPr>
          <w:lang w:val="en-GB"/>
        </w:rPr>
        <w:t xml:space="preserve">also </w:t>
      </w:r>
      <w:r w:rsidR="00BE4782">
        <w:rPr>
          <w:lang w:val="en-GB"/>
        </w:rPr>
        <w:t>highlighted</w:t>
      </w:r>
      <w:r w:rsidRPr="00D426DC" w:rsidR="008A7993">
        <w:rPr>
          <w:lang w:val="en-GB"/>
        </w:rPr>
        <w:t xml:space="preserve"> </w:t>
      </w:r>
      <w:r w:rsidR="00BE4782">
        <w:rPr>
          <w:lang w:val="en-GB"/>
        </w:rPr>
        <w:t>the</w:t>
      </w:r>
      <w:r w:rsidRPr="00D426DC" w:rsidR="003C1E8C">
        <w:rPr>
          <w:lang w:val="en-GB"/>
        </w:rPr>
        <w:t xml:space="preserve"> potential benefit</w:t>
      </w:r>
      <w:r w:rsidR="00BE4782">
        <w:rPr>
          <w:lang w:val="en-GB"/>
        </w:rPr>
        <w:t>s</w:t>
      </w:r>
      <w:r w:rsidRPr="00D426DC" w:rsidR="003C1E8C">
        <w:rPr>
          <w:lang w:val="en-GB"/>
        </w:rPr>
        <w:t xml:space="preserve"> </w:t>
      </w:r>
      <w:r w:rsidR="00BE4782">
        <w:rPr>
          <w:lang w:val="en-GB"/>
        </w:rPr>
        <w:t>of</w:t>
      </w:r>
      <w:r w:rsidRPr="00D426DC" w:rsidR="003C1E8C">
        <w:rPr>
          <w:lang w:val="en-GB"/>
        </w:rPr>
        <w:t xml:space="preserve"> </w:t>
      </w:r>
      <w:proofErr w:type="spellStart"/>
      <w:r w:rsidRPr="00D426DC" w:rsidR="003C1E8C">
        <w:rPr>
          <w:lang w:val="en-GB"/>
        </w:rPr>
        <w:t>microhole</w:t>
      </w:r>
      <w:proofErr w:type="spellEnd"/>
      <w:r w:rsidRPr="00D426DC" w:rsidR="003C1E8C">
        <w:rPr>
          <w:lang w:val="en-GB"/>
        </w:rPr>
        <w:t xml:space="preserve"> zone technology and specially designed packaging</w:t>
      </w:r>
      <w:r w:rsidR="008A7993">
        <w:rPr>
          <w:lang w:val="en-GB"/>
        </w:rPr>
        <w:t>,</w:t>
      </w:r>
      <w:r w:rsidRPr="00D426DC" w:rsidR="003C1E8C">
        <w:rPr>
          <w:lang w:val="en-GB"/>
        </w:rPr>
        <w:t xml:space="preserve"> but </w:t>
      </w:r>
      <w:r w:rsidR="008A7993">
        <w:rPr>
          <w:lang w:val="en-GB"/>
        </w:rPr>
        <w:t>the</w:t>
      </w:r>
      <w:r w:rsidRPr="00D426DC" w:rsidR="008A7993">
        <w:rPr>
          <w:lang w:val="en-GB"/>
        </w:rPr>
        <w:t xml:space="preserve"> </w:t>
      </w:r>
      <w:r w:rsidRPr="00D426DC">
        <w:rPr>
          <w:lang w:val="en-GB"/>
        </w:rPr>
        <w:t>certainties were ‘very low’</w:t>
      </w:r>
      <w:r w:rsidRPr="00D426DC" w:rsidR="00C8677B">
        <w:rPr>
          <w:lang w:val="en-GB"/>
        </w:rPr>
        <w:t xml:space="preserve"> across all CNMA outcomes</w:t>
      </w:r>
      <w:r w:rsidRPr="00D426DC" w:rsidR="00244489">
        <w:rPr>
          <w:lang w:val="en-GB"/>
        </w:rPr>
        <w:t xml:space="preserve">. </w:t>
      </w:r>
      <w:r w:rsidRPr="00D426DC" w:rsidR="00BE384F">
        <w:rPr>
          <w:lang w:val="en-GB"/>
        </w:rPr>
        <w:t>The committee discussed</w:t>
      </w:r>
      <w:r w:rsidRPr="00D426DC" w:rsidR="004B73FD">
        <w:rPr>
          <w:lang w:val="en-GB"/>
        </w:rPr>
        <w:t xml:space="preserve"> the clinical importance of </w:t>
      </w:r>
      <w:r w:rsidRPr="00D426DC" w:rsidR="00963436">
        <w:rPr>
          <w:lang w:val="en-GB"/>
        </w:rPr>
        <w:t>micro</w:t>
      </w:r>
      <w:r w:rsidRPr="00D426DC" w:rsidR="002A3064">
        <w:rPr>
          <w:lang w:val="en-GB"/>
        </w:rPr>
        <w:t xml:space="preserve">scopic </w:t>
      </w:r>
      <w:r w:rsidR="007E62C2">
        <w:rPr>
          <w:lang w:val="en-GB"/>
        </w:rPr>
        <w:t>and</w:t>
      </w:r>
      <w:r w:rsidRPr="00D426DC" w:rsidR="007E62C2">
        <w:rPr>
          <w:lang w:val="en-GB"/>
        </w:rPr>
        <w:t xml:space="preserve"> </w:t>
      </w:r>
      <w:r w:rsidRPr="00D426DC" w:rsidR="00B24C99">
        <w:rPr>
          <w:lang w:val="en-GB"/>
        </w:rPr>
        <w:t xml:space="preserve">macroscopic </w:t>
      </w:r>
      <w:r w:rsidRPr="00D426DC" w:rsidR="004B73FD">
        <w:rPr>
          <w:lang w:val="en-GB"/>
        </w:rPr>
        <w:t>haematuria</w:t>
      </w:r>
      <w:r w:rsidRPr="00D426DC" w:rsidR="00B24C99">
        <w:rPr>
          <w:lang w:val="en-GB"/>
        </w:rPr>
        <w:t xml:space="preserve">. </w:t>
      </w:r>
      <w:r w:rsidRPr="00D426DC" w:rsidR="0047365E">
        <w:rPr>
          <w:lang w:val="en-GB"/>
        </w:rPr>
        <w:t>It</w:t>
      </w:r>
      <w:r w:rsidRPr="00D426DC" w:rsidR="000C200A">
        <w:rPr>
          <w:lang w:val="en-GB"/>
        </w:rPr>
        <w:t xml:space="preserve"> </w:t>
      </w:r>
      <w:r w:rsidR="005C27A4">
        <w:rPr>
          <w:lang w:val="en-GB"/>
        </w:rPr>
        <w:t>agreed</w:t>
      </w:r>
      <w:r w:rsidRPr="00D426DC" w:rsidR="00963436">
        <w:rPr>
          <w:lang w:val="en-GB"/>
        </w:rPr>
        <w:t xml:space="preserve"> that</w:t>
      </w:r>
      <w:r w:rsidRPr="00D426DC" w:rsidR="00242B47">
        <w:rPr>
          <w:lang w:val="en-GB"/>
        </w:rPr>
        <w:t xml:space="preserve"> </w:t>
      </w:r>
      <w:r w:rsidRPr="00D426DC" w:rsidR="00362134">
        <w:rPr>
          <w:lang w:val="en-GB"/>
        </w:rPr>
        <w:t xml:space="preserve">only </w:t>
      </w:r>
      <w:r w:rsidRPr="00D426DC" w:rsidR="00FC65A4">
        <w:rPr>
          <w:lang w:val="en-GB"/>
        </w:rPr>
        <w:t>macro</w:t>
      </w:r>
      <w:r w:rsidRPr="00D426DC" w:rsidR="00242B47">
        <w:rPr>
          <w:lang w:val="en-GB"/>
        </w:rPr>
        <w:t xml:space="preserve">scopic and visible </w:t>
      </w:r>
      <w:r w:rsidRPr="00D426DC" w:rsidR="00FC65A4">
        <w:rPr>
          <w:lang w:val="en-GB"/>
        </w:rPr>
        <w:t>haematuria</w:t>
      </w:r>
      <w:r w:rsidRPr="00D426DC" w:rsidR="00327A07">
        <w:rPr>
          <w:lang w:val="en-GB"/>
        </w:rPr>
        <w:t xml:space="preserve"> </w:t>
      </w:r>
      <w:r w:rsidRPr="00D426DC" w:rsidR="00C523C8">
        <w:rPr>
          <w:lang w:val="en-GB"/>
        </w:rPr>
        <w:t xml:space="preserve">should be </w:t>
      </w:r>
      <w:r w:rsidRPr="00D426DC" w:rsidR="00327A07">
        <w:rPr>
          <w:lang w:val="en-GB"/>
        </w:rPr>
        <w:t>considered</w:t>
      </w:r>
      <w:r w:rsidRPr="00D426DC" w:rsidR="00FC65A4">
        <w:rPr>
          <w:lang w:val="en-GB"/>
        </w:rPr>
        <w:t xml:space="preserve"> clinically important.</w:t>
      </w:r>
    </w:p>
    <w:p w:rsidRPr="00D426DC" w:rsidR="000818E8" w:rsidP="000818E8" w:rsidRDefault="00E60888" w14:paraId="7723B762" w14:textId="2EF07443">
      <w:pPr>
        <w:pStyle w:val="Heading3"/>
      </w:pPr>
      <w:r w:rsidRPr="00D426DC">
        <w:t xml:space="preserve">Uncertainty about </w:t>
      </w:r>
      <w:r w:rsidRPr="00D426DC" w:rsidR="009B7A88">
        <w:t>the effect</w:t>
      </w:r>
      <w:r w:rsidR="00D2033D">
        <w:t>iveness</w:t>
      </w:r>
      <w:r w:rsidRPr="00D426DC" w:rsidR="009B7A88">
        <w:t xml:space="preserve"> of individual features</w:t>
      </w:r>
    </w:p>
    <w:p w:rsidRPr="00D426DC" w:rsidR="002911CB" w:rsidP="005A2B0F" w:rsidRDefault="00362F08" w14:paraId="261BCDBF" w14:textId="75F0C810">
      <w:pPr>
        <w:pStyle w:val="Numberedlevel2text"/>
        <w:rPr>
          <w:lang w:val="en-GB"/>
        </w:rPr>
      </w:pPr>
      <w:r w:rsidRPr="00D426DC">
        <w:rPr>
          <w:lang w:val="en-GB"/>
        </w:rPr>
        <w:t xml:space="preserve">The committee acknowledged </w:t>
      </w:r>
      <w:r w:rsidR="005C27A4">
        <w:rPr>
          <w:lang w:val="en-GB"/>
        </w:rPr>
        <w:t>the</w:t>
      </w:r>
      <w:r w:rsidRPr="00D426DC" w:rsidR="002F3331">
        <w:rPr>
          <w:lang w:val="en-GB"/>
        </w:rPr>
        <w:t xml:space="preserve"> lack of consensus on</w:t>
      </w:r>
      <w:r w:rsidRPr="00D426DC" w:rsidR="00454082">
        <w:rPr>
          <w:lang w:val="en-GB"/>
        </w:rPr>
        <w:t xml:space="preserve"> the </w:t>
      </w:r>
      <w:r w:rsidRPr="00D426DC" w:rsidR="000B211B">
        <w:rPr>
          <w:lang w:val="en-GB"/>
        </w:rPr>
        <w:t>feature</w:t>
      </w:r>
      <w:r w:rsidRPr="00D426DC" w:rsidR="00AC2596">
        <w:rPr>
          <w:lang w:val="en-GB"/>
        </w:rPr>
        <w:t xml:space="preserve"> categories</w:t>
      </w:r>
      <w:r w:rsidRPr="00D426DC" w:rsidR="000B211B">
        <w:rPr>
          <w:lang w:val="en-GB"/>
        </w:rPr>
        <w:t xml:space="preserve">, heterogeneity of </w:t>
      </w:r>
      <w:r w:rsidRPr="00D426DC" w:rsidR="00AC2596">
        <w:rPr>
          <w:lang w:val="en-GB"/>
        </w:rPr>
        <w:t xml:space="preserve">the </w:t>
      </w:r>
      <w:r w:rsidRPr="00D426DC" w:rsidR="000B211B">
        <w:rPr>
          <w:lang w:val="en-GB"/>
        </w:rPr>
        <w:t>data</w:t>
      </w:r>
      <w:r w:rsidRPr="00D426DC" w:rsidR="00613362">
        <w:rPr>
          <w:lang w:val="en-GB"/>
        </w:rPr>
        <w:t>,</w:t>
      </w:r>
      <w:r w:rsidRPr="00D426DC" w:rsidR="000B211B">
        <w:rPr>
          <w:lang w:val="en-GB"/>
        </w:rPr>
        <w:t xml:space="preserve"> uncertainties of </w:t>
      </w:r>
      <w:r w:rsidRPr="00D426DC" w:rsidR="002A20FC">
        <w:rPr>
          <w:lang w:val="en-GB"/>
        </w:rPr>
        <w:t xml:space="preserve">the </w:t>
      </w:r>
      <w:r w:rsidRPr="00D426DC" w:rsidR="000B211B">
        <w:rPr>
          <w:lang w:val="en-GB"/>
        </w:rPr>
        <w:t>outcomes</w:t>
      </w:r>
      <w:r w:rsidRPr="00D426DC" w:rsidR="00613362">
        <w:rPr>
          <w:lang w:val="en-GB"/>
        </w:rPr>
        <w:t xml:space="preserve">, and </w:t>
      </w:r>
      <w:r w:rsidR="009A6283">
        <w:rPr>
          <w:lang w:val="en-GB"/>
        </w:rPr>
        <w:t xml:space="preserve">that </w:t>
      </w:r>
      <w:r w:rsidRPr="00D426DC" w:rsidR="00613362">
        <w:rPr>
          <w:lang w:val="en-GB"/>
        </w:rPr>
        <w:t xml:space="preserve">some </w:t>
      </w:r>
      <w:r w:rsidRPr="00D426DC" w:rsidR="004D7A03">
        <w:rPr>
          <w:lang w:val="en-GB"/>
        </w:rPr>
        <w:t>evidence</w:t>
      </w:r>
      <w:r w:rsidRPr="009A6283" w:rsidR="009A6283">
        <w:rPr>
          <w:lang w:val="en-GB"/>
        </w:rPr>
        <w:t xml:space="preserve"> </w:t>
      </w:r>
      <w:r w:rsidR="009A6283">
        <w:rPr>
          <w:lang w:val="en-GB"/>
        </w:rPr>
        <w:t xml:space="preserve">was </w:t>
      </w:r>
      <w:r w:rsidRPr="00D426DC" w:rsidR="009A6283">
        <w:rPr>
          <w:lang w:val="en-GB"/>
        </w:rPr>
        <w:t>outdated</w:t>
      </w:r>
      <w:r w:rsidRPr="00D426DC" w:rsidR="004067E3">
        <w:rPr>
          <w:lang w:val="en-GB"/>
        </w:rPr>
        <w:t xml:space="preserve">. </w:t>
      </w:r>
      <w:r w:rsidRPr="00D426DC" w:rsidR="008B1B15">
        <w:rPr>
          <w:lang w:val="en-GB"/>
        </w:rPr>
        <w:t>It</w:t>
      </w:r>
      <w:r w:rsidRPr="00D426DC" w:rsidR="002911CB">
        <w:rPr>
          <w:lang w:val="en-GB"/>
        </w:rPr>
        <w:t xml:space="preserve"> concluded that</w:t>
      </w:r>
      <w:r w:rsidR="001B5DD5">
        <w:rPr>
          <w:lang w:val="en-GB"/>
        </w:rPr>
        <w:t>,</w:t>
      </w:r>
      <w:r w:rsidRPr="00D426DC" w:rsidR="002911CB">
        <w:rPr>
          <w:lang w:val="en-GB"/>
        </w:rPr>
        <w:t xml:space="preserve"> although there is evidence</w:t>
      </w:r>
      <w:r w:rsidRPr="00D426DC" w:rsidR="00106B66">
        <w:rPr>
          <w:lang w:val="en-GB"/>
        </w:rPr>
        <w:t xml:space="preserve"> for</w:t>
      </w:r>
      <w:r w:rsidRPr="00D426DC" w:rsidR="002911CB">
        <w:rPr>
          <w:lang w:val="en-GB"/>
        </w:rPr>
        <w:t xml:space="preserve"> catheters with different features,</w:t>
      </w:r>
      <w:r w:rsidRPr="00D426DC" w:rsidR="00280D44">
        <w:rPr>
          <w:lang w:val="en-GB"/>
        </w:rPr>
        <w:t xml:space="preserve"> </w:t>
      </w:r>
      <w:r w:rsidRPr="00D426DC" w:rsidR="00796887">
        <w:rPr>
          <w:lang w:val="en-GB"/>
        </w:rPr>
        <w:t>there is no</w:t>
      </w:r>
      <w:r w:rsidRPr="00D426DC" w:rsidR="00106B66">
        <w:rPr>
          <w:lang w:val="en-GB"/>
        </w:rPr>
        <w:t>t</w:t>
      </w:r>
      <w:r w:rsidRPr="00D426DC" w:rsidR="00796887">
        <w:rPr>
          <w:lang w:val="en-GB"/>
        </w:rPr>
        <w:t xml:space="preserve"> </w:t>
      </w:r>
      <w:r w:rsidRPr="00D426DC" w:rsidR="00CF4EB9">
        <w:rPr>
          <w:lang w:val="en-GB"/>
        </w:rPr>
        <w:t>enough</w:t>
      </w:r>
      <w:r w:rsidRPr="00D426DC" w:rsidR="00796887">
        <w:rPr>
          <w:lang w:val="en-GB"/>
        </w:rPr>
        <w:t xml:space="preserve"> evidence </w:t>
      </w:r>
      <w:r w:rsidR="001969F7">
        <w:rPr>
          <w:lang w:val="en-GB"/>
        </w:rPr>
        <w:t>of</w:t>
      </w:r>
      <w:r w:rsidRPr="00D426DC" w:rsidR="00796887">
        <w:rPr>
          <w:lang w:val="en-GB"/>
        </w:rPr>
        <w:t xml:space="preserve"> the effectiveness of individual features</w:t>
      </w:r>
      <w:r w:rsidR="006C6B8D">
        <w:rPr>
          <w:lang w:val="en-GB"/>
        </w:rPr>
        <w:t xml:space="preserve"> separately</w:t>
      </w:r>
      <w:r w:rsidR="001E37B8">
        <w:rPr>
          <w:lang w:val="en-GB"/>
        </w:rPr>
        <w:t>,</w:t>
      </w:r>
      <w:r w:rsidRPr="00D426DC" w:rsidR="00796887">
        <w:rPr>
          <w:lang w:val="en-GB"/>
        </w:rPr>
        <w:t xml:space="preserve"> </w:t>
      </w:r>
      <w:r w:rsidR="001E37B8">
        <w:rPr>
          <w:lang w:val="en-GB"/>
        </w:rPr>
        <w:t>or</w:t>
      </w:r>
      <w:r w:rsidRPr="00D426DC" w:rsidR="00796887">
        <w:rPr>
          <w:lang w:val="en-GB"/>
        </w:rPr>
        <w:t xml:space="preserve"> </w:t>
      </w:r>
      <w:r w:rsidRPr="00D426DC" w:rsidR="006069AA">
        <w:rPr>
          <w:lang w:val="en-GB"/>
        </w:rPr>
        <w:t xml:space="preserve">how </w:t>
      </w:r>
      <w:r w:rsidRPr="00D426DC" w:rsidR="005036E4">
        <w:rPr>
          <w:lang w:val="en-GB"/>
        </w:rPr>
        <w:t xml:space="preserve">each feature </w:t>
      </w:r>
      <w:r w:rsidRPr="00D426DC" w:rsidR="00EE0353">
        <w:rPr>
          <w:lang w:val="en-GB"/>
        </w:rPr>
        <w:t>contributes</w:t>
      </w:r>
      <w:r w:rsidRPr="00D426DC" w:rsidR="00DD016C">
        <w:rPr>
          <w:lang w:val="en-GB"/>
        </w:rPr>
        <w:t xml:space="preserve"> to the </w:t>
      </w:r>
      <w:r w:rsidRPr="00D426DC" w:rsidR="00796887">
        <w:rPr>
          <w:lang w:val="en-GB"/>
        </w:rPr>
        <w:t>reported</w:t>
      </w:r>
      <w:r w:rsidRPr="00D426DC" w:rsidR="00803F33">
        <w:rPr>
          <w:lang w:val="en-GB"/>
        </w:rPr>
        <w:t xml:space="preserve"> </w:t>
      </w:r>
      <w:r w:rsidRPr="00D426DC" w:rsidR="00796887">
        <w:rPr>
          <w:lang w:val="en-GB"/>
        </w:rPr>
        <w:t>outcomes</w:t>
      </w:r>
      <w:r w:rsidRPr="00D426DC" w:rsidR="008237E3">
        <w:rPr>
          <w:lang w:val="en-GB"/>
        </w:rPr>
        <w:t xml:space="preserve">. </w:t>
      </w:r>
      <w:r w:rsidR="000D08AE">
        <w:rPr>
          <w:lang w:val="en-GB"/>
        </w:rPr>
        <w:t>So</w:t>
      </w:r>
      <w:r w:rsidRPr="00D426DC" w:rsidR="008237E3">
        <w:rPr>
          <w:lang w:val="en-GB"/>
        </w:rPr>
        <w:t xml:space="preserve">, more </w:t>
      </w:r>
      <w:r w:rsidRPr="00D426DC" w:rsidR="00E905E9">
        <w:rPr>
          <w:lang w:val="en-GB"/>
        </w:rPr>
        <w:t>information</w:t>
      </w:r>
      <w:r w:rsidRPr="00D426DC" w:rsidR="008237E3">
        <w:rPr>
          <w:lang w:val="en-GB"/>
        </w:rPr>
        <w:t xml:space="preserve"> </w:t>
      </w:r>
      <w:r w:rsidRPr="00D426DC" w:rsidR="00D6758C">
        <w:rPr>
          <w:lang w:val="en-GB"/>
        </w:rPr>
        <w:t xml:space="preserve">is needed to </w:t>
      </w:r>
      <w:r w:rsidRPr="00D426DC" w:rsidR="00174FAF">
        <w:rPr>
          <w:lang w:val="en-GB"/>
        </w:rPr>
        <w:t>estimate</w:t>
      </w:r>
      <w:r w:rsidRPr="00D426DC" w:rsidR="00A83412">
        <w:rPr>
          <w:lang w:val="en-GB"/>
        </w:rPr>
        <w:t xml:space="preserve"> the effect size of </w:t>
      </w:r>
      <w:r w:rsidRPr="00D426DC" w:rsidR="00E905E9">
        <w:rPr>
          <w:lang w:val="en-GB"/>
        </w:rPr>
        <w:t>individual</w:t>
      </w:r>
      <w:r w:rsidRPr="00D426DC" w:rsidR="00A83412">
        <w:rPr>
          <w:lang w:val="en-GB"/>
        </w:rPr>
        <w:t xml:space="preserve"> </w:t>
      </w:r>
      <w:r w:rsidRPr="00D426DC" w:rsidR="00E905E9">
        <w:rPr>
          <w:lang w:val="en-GB"/>
        </w:rPr>
        <w:t xml:space="preserve">catheter </w:t>
      </w:r>
      <w:r w:rsidRPr="00D426DC" w:rsidR="00A83412">
        <w:rPr>
          <w:lang w:val="en-GB"/>
        </w:rPr>
        <w:t>features</w:t>
      </w:r>
      <w:r w:rsidR="000D08AE">
        <w:rPr>
          <w:lang w:val="en-GB"/>
        </w:rPr>
        <w:t>.</w:t>
      </w:r>
      <w:r w:rsidRPr="00D426DC" w:rsidR="000C0E6D">
        <w:rPr>
          <w:lang w:val="en-GB"/>
        </w:rPr>
        <w:t xml:space="preserve"> </w:t>
      </w:r>
      <w:r w:rsidR="000D08AE">
        <w:rPr>
          <w:lang w:val="en-GB"/>
        </w:rPr>
        <w:t>This should</w:t>
      </w:r>
      <w:r w:rsidDel="001B5DD5" w:rsidR="00800BA7">
        <w:rPr>
          <w:lang w:val="en-GB"/>
        </w:rPr>
        <w:t xml:space="preserve"> </w:t>
      </w:r>
      <w:r w:rsidRPr="00D426DC" w:rsidR="000C0E6D">
        <w:rPr>
          <w:lang w:val="en-GB"/>
        </w:rPr>
        <w:t>include the details of the features,</w:t>
      </w:r>
      <w:r w:rsidR="000D08AE">
        <w:rPr>
          <w:lang w:val="en-GB"/>
        </w:rPr>
        <w:t xml:space="preserve"> and</w:t>
      </w:r>
      <w:r w:rsidRPr="00D426DC" w:rsidR="000C0E6D">
        <w:rPr>
          <w:lang w:val="en-GB"/>
        </w:rPr>
        <w:t xml:space="preserve"> plausible relationships between the features</w:t>
      </w:r>
      <w:r w:rsidRPr="00D426DC" w:rsidR="00887952">
        <w:rPr>
          <w:lang w:val="en-GB"/>
        </w:rPr>
        <w:t xml:space="preserve"> and outcomes</w:t>
      </w:r>
      <w:r w:rsidRPr="00D426DC" w:rsidR="00A83412">
        <w:rPr>
          <w:lang w:val="en-GB"/>
        </w:rPr>
        <w:t xml:space="preserve">. </w:t>
      </w:r>
    </w:p>
    <w:p w:rsidRPr="00D426DC" w:rsidR="00F168B1" w:rsidP="00F168B1" w:rsidRDefault="00F168B1" w14:paraId="113CD7DE" w14:textId="7E920B3B">
      <w:pPr>
        <w:pStyle w:val="Heading2"/>
      </w:pPr>
      <w:r w:rsidRPr="00D426DC">
        <w:t>Cost effectiveness</w:t>
      </w:r>
    </w:p>
    <w:p w:rsidRPr="00D426DC" w:rsidR="001B3B5E" w:rsidP="003863A8" w:rsidRDefault="00657E31" w14:paraId="57EFF85A" w14:textId="5B6171D9">
      <w:pPr>
        <w:pStyle w:val="Heading3"/>
      </w:pPr>
      <w:r w:rsidRPr="00D426DC">
        <w:t>Regression analysis</w:t>
      </w:r>
    </w:p>
    <w:p w:rsidRPr="00D426DC" w:rsidR="001B3B5E" w:rsidP="005A7B5D" w:rsidRDefault="001B3B5E" w14:paraId="09D502EC" w14:textId="791F9FA4">
      <w:pPr>
        <w:pStyle w:val="Numberedlevel2text"/>
        <w:rPr>
          <w:lang w:val="en-GB"/>
        </w:rPr>
      </w:pPr>
      <w:r w:rsidRPr="00D426DC">
        <w:rPr>
          <w:lang w:val="en-GB"/>
        </w:rPr>
        <w:t>Catheters listed on the</w:t>
      </w:r>
      <w:r w:rsidR="003123A3">
        <w:rPr>
          <w:lang w:val="en-GB"/>
        </w:rPr>
        <w:t xml:space="preserve"> NHS</w:t>
      </w:r>
      <w:r w:rsidRPr="00D426DC">
        <w:rPr>
          <w:lang w:val="en-GB"/>
        </w:rPr>
        <w:t xml:space="preserve"> </w:t>
      </w:r>
      <w:r w:rsidRPr="003123A3">
        <w:rPr>
          <w:lang w:val="en-GB"/>
        </w:rPr>
        <w:t>Drug Tariff</w:t>
      </w:r>
      <w:r w:rsidRPr="00D426DC">
        <w:rPr>
          <w:lang w:val="en-GB"/>
        </w:rPr>
        <w:t xml:space="preserve"> </w:t>
      </w:r>
      <w:r w:rsidR="00D509BF">
        <w:rPr>
          <w:lang w:val="en-GB"/>
        </w:rPr>
        <w:t>have</w:t>
      </w:r>
      <w:r w:rsidRPr="00D426DC">
        <w:rPr>
          <w:lang w:val="en-GB"/>
        </w:rPr>
        <w:t xml:space="preserve"> multiple additional features and basic features. To estimate the average cost of individual features, a multiple regression model was used</w:t>
      </w:r>
      <w:r w:rsidRPr="00D426DC" w:rsidR="00E242FB">
        <w:rPr>
          <w:lang w:val="en-GB"/>
        </w:rPr>
        <w:t xml:space="preserve"> based on the price of 838 intermittent catheter</w:t>
      </w:r>
      <w:r w:rsidRPr="00D426DC" w:rsidR="00B2074F">
        <w:rPr>
          <w:lang w:val="en-GB"/>
        </w:rPr>
        <w:t>s</w:t>
      </w:r>
      <w:r w:rsidRPr="00D426DC">
        <w:rPr>
          <w:lang w:val="en-GB"/>
        </w:rPr>
        <w:t xml:space="preserve">. </w:t>
      </w:r>
      <w:r w:rsidRPr="00D426DC" w:rsidR="00A0183D">
        <w:rPr>
          <w:lang w:val="en-GB"/>
        </w:rPr>
        <w:t xml:space="preserve">The </w:t>
      </w:r>
      <w:r w:rsidRPr="00D426DC" w:rsidR="00F151F0">
        <w:rPr>
          <w:lang w:val="en-GB"/>
        </w:rPr>
        <w:t>model</w:t>
      </w:r>
      <w:r w:rsidRPr="00D426DC" w:rsidR="00A0183D">
        <w:rPr>
          <w:lang w:val="en-GB"/>
        </w:rPr>
        <w:t xml:space="preserve"> suggested that approximately 78% of the variation in prices could be accounted for by the presence of basic and additional features.</w:t>
      </w:r>
      <w:r w:rsidRPr="00D426DC" w:rsidR="003863A8">
        <w:rPr>
          <w:lang w:val="en-GB"/>
        </w:rPr>
        <w:t xml:space="preserve"> </w:t>
      </w:r>
      <w:r w:rsidR="00CD49F1">
        <w:rPr>
          <w:lang w:val="en-GB"/>
        </w:rPr>
        <w:t>But</w:t>
      </w:r>
      <w:r w:rsidRPr="00D426DC" w:rsidR="00B819A6">
        <w:rPr>
          <w:lang w:val="en-GB"/>
        </w:rPr>
        <w:t xml:space="preserve">, </w:t>
      </w:r>
      <w:r w:rsidRPr="00D426DC" w:rsidR="00AD51F0">
        <w:rPr>
          <w:lang w:val="en-GB"/>
        </w:rPr>
        <w:t xml:space="preserve">based on one-way sensitivity analysis, the results of the regression model were sensitive to changes. </w:t>
      </w:r>
      <w:r w:rsidRPr="00D426DC" w:rsidR="003863A8">
        <w:rPr>
          <w:lang w:val="en-GB"/>
        </w:rPr>
        <w:t xml:space="preserve">The committee </w:t>
      </w:r>
      <w:r w:rsidR="00A813DD">
        <w:rPr>
          <w:lang w:val="en-GB"/>
        </w:rPr>
        <w:t>noted</w:t>
      </w:r>
      <w:r w:rsidRPr="00D426DC" w:rsidR="003863A8">
        <w:rPr>
          <w:lang w:val="en-GB"/>
        </w:rPr>
        <w:t xml:space="preserve"> that not all features </w:t>
      </w:r>
      <w:r w:rsidRPr="00D426DC" w:rsidR="00613DC9">
        <w:rPr>
          <w:lang w:val="en-GB"/>
        </w:rPr>
        <w:t>contributed to price variation and led to price increases</w:t>
      </w:r>
      <w:r w:rsidRPr="00D426DC" w:rsidR="00D51DAF">
        <w:rPr>
          <w:lang w:val="en-GB"/>
        </w:rPr>
        <w:t>.</w:t>
      </w:r>
      <w:r w:rsidRPr="00D426DC" w:rsidR="003000C5">
        <w:rPr>
          <w:lang w:val="en-GB"/>
        </w:rPr>
        <w:t xml:space="preserve"> </w:t>
      </w:r>
      <w:proofErr w:type="gramStart"/>
      <w:r w:rsidR="00CD49F1">
        <w:rPr>
          <w:lang w:val="en-GB"/>
        </w:rPr>
        <w:t>But</w:t>
      </w:r>
      <w:r w:rsidRPr="00D426DC" w:rsidR="00067C08">
        <w:rPr>
          <w:lang w:val="en-GB"/>
        </w:rPr>
        <w:t>,</w:t>
      </w:r>
      <w:proofErr w:type="gramEnd"/>
      <w:r w:rsidRPr="00D426DC" w:rsidR="00067C08">
        <w:rPr>
          <w:lang w:val="en-GB"/>
        </w:rPr>
        <w:t xml:space="preserve"> </w:t>
      </w:r>
      <w:r w:rsidRPr="00D426DC" w:rsidR="00A76935">
        <w:rPr>
          <w:lang w:val="en-GB"/>
        </w:rPr>
        <w:t>it understood</w:t>
      </w:r>
      <w:r w:rsidRPr="00D426DC" w:rsidR="00067C08">
        <w:rPr>
          <w:lang w:val="en-GB"/>
        </w:rPr>
        <w:t xml:space="preserve"> that </w:t>
      </w:r>
      <w:r w:rsidRPr="00D426DC" w:rsidR="00A51B1A">
        <w:rPr>
          <w:lang w:val="en-GB"/>
        </w:rPr>
        <w:t xml:space="preserve">the cost of </w:t>
      </w:r>
      <w:r w:rsidRPr="00D426DC" w:rsidR="000D4918">
        <w:rPr>
          <w:lang w:val="en-GB"/>
        </w:rPr>
        <w:t xml:space="preserve">each feature </w:t>
      </w:r>
      <w:r w:rsidRPr="00D426DC" w:rsidR="001D6D31">
        <w:rPr>
          <w:lang w:val="en-GB"/>
        </w:rPr>
        <w:t xml:space="preserve">that </w:t>
      </w:r>
      <w:r w:rsidRPr="00D426DC" w:rsidR="000D4918">
        <w:rPr>
          <w:lang w:val="en-GB"/>
        </w:rPr>
        <w:t>contribute</w:t>
      </w:r>
      <w:r w:rsidRPr="00D426DC" w:rsidR="001D6D31">
        <w:rPr>
          <w:lang w:val="en-GB"/>
        </w:rPr>
        <w:t>d</w:t>
      </w:r>
      <w:r w:rsidRPr="00D426DC" w:rsidR="000D4918">
        <w:rPr>
          <w:lang w:val="en-GB"/>
        </w:rPr>
        <w:t xml:space="preserve"> to the price of</w:t>
      </w:r>
      <w:r w:rsidRPr="00D426DC" w:rsidR="001D6D31">
        <w:rPr>
          <w:lang w:val="en-GB"/>
        </w:rPr>
        <w:t xml:space="preserve"> a catheter </w:t>
      </w:r>
      <w:r w:rsidRPr="00D426DC" w:rsidR="006B025E">
        <w:rPr>
          <w:lang w:val="en-GB"/>
        </w:rPr>
        <w:t>might not be a</w:t>
      </w:r>
      <w:r w:rsidRPr="00D426DC" w:rsidR="00C92F96">
        <w:rPr>
          <w:lang w:val="en-GB"/>
        </w:rPr>
        <w:t xml:space="preserve"> true</w:t>
      </w:r>
      <w:r w:rsidRPr="00D426DC" w:rsidR="006B025E">
        <w:rPr>
          <w:lang w:val="en-GB"/>
        </w:rPr>
        <w:t xml:space="preserve"> representation</w:t>
      </w:r>
      <w:r w:rsidRPr="00D426DC" w:rsidR="001D6D31">
        <w:rPr>
          <w:lang w:val="en-GB"/>
        </w:rPr>
        <w:t>, b</w:t>
      </w:r>
      <w:r w:rsidRPr="00D426DC" w:rsidR="00AE5D87">
        <w:rPr>
          <w:lang w:val="en-GB"/>
        </w:rPr>
        <w:t>ecause market intervention m</w:t>
      </w:r>
      <w:r w:rsidRPr="00D426DC" w:rsidR="00EF0188">
        <w:rPr>
          <w:lang w:val="en-GB"/>
        </w:rPr>
        <w:t>ight</w:t>
      </w:r>
      <w:r w:rsidRPr="00D426DC" w:rsidR="00AE5D87">
        <w:rPr>
          <w:lang w:val="en-GB"/>
        </w:rPr>
        <w:t xml:space="preserve"> change feature prices.</w:t>
      </w:r>
      <w:r w:rsidRPr="00D426DC" w:rsidR="006B025E">
        <w:rPr>
          <w:lang w:val="en-GB"/>
        </w:rPr>
        <w:t xml:space="preserve"> </w:t>
      </w:r>
    </w:p>
    <w:p w:rsidRPr="00D426DC" w:rsidR="00012897" w:rsidP="00012897" w:rsidRDefault="00BF3B3F" w14:paraId="5FF427A2" w14:textId="6A9F67E1">
      <w:pPr>
        <w:pStyle w:val="Heading3"/>
      </w:pPr>
      <w:r w:rsidRPr="00D426DC">
        <w:t>Economic model structure</w:t>
      </w:r>
    </w:p>
    <w:p w:rsidRPr="00D426DC" w:rsidR="00BF6570" w:rsidP="00BB07A3" w:rsidRDefault="00894254" w14:paraId="40E69424" w14:textId="3DEE6324">
      <w:pPr>
        <w:pStyle w:val="Numberedlevel2text"/>
        <w:rPr>
          <w:lang w:val="en-GB"/>
        </w:rPr>
      </w:pPr>
      <w:r w:rsidRPr="00D426DC">
        <w:rPr>
          <w:lang w:val="en-GB"/>
        </w:rPr>
        <w:t xml:space="preserve">The EAG developed a </w:t>
      </w:r>
      <w:r w:rsidRPr="00D426DC" w:rsidR="00BB07A3">
        <w:rPr>
          <w:lang w:val="en-GB"/>
        </w:rPr>
        <w:t xml:space="preserve">multi-state </w:t>
      </w:r>
      <w:r w:rsidRPr="00D426DC">
        <w:rPr>
          <w:lang w:val="en-GB"/>
        </w:rPr>
        <w:t>Marko</w:t>
      </w:r>
      <w:r w:rsidRPr="00D426DC" w:rsidR="00A01BAA">
        <w:rPr>
          <w:lang w:val="en-GB"/>
        </w:rPr>
        <w:t>v</w:t>
      </w:r>
      <w:r w:rsidRPr="00D426DC">
        <w:rPr>
          <w:lang w:val="en-GB"/>
        </w:rPr>
        <w:t xml:space="preserve"> model </w:t>
      </w:r>
      <w:r w:rsidRPr="00D426DC" w:rsidR="00AF5B5E">
        <w:rPr>
          <w:lang w:val="en-GB"/>
        </w:rPr>
        <w:t>to estimate the cost-effectiveness of individual catheter features</w:t>
      </w:r>
      <w:r w:rsidR="00972B29">
        <w:rPr>
          <w:lang w:val="en-GB"/>
        </w:rPr>
        <w:t>. This</w:t>
      </w:r>
      <w:r w:rsidRPr="00D426DC" w:rsidR="00E411C3">
        <w:rPr>
          <w:lang w:val="en-GB"/>
        </w:rPr>
        <w:t xml:space="preserve"> </w:t>
      </w:r>
      <w:r w:rsidRPr="00D426DC">
        <w:rPr>
          <w:lang w:val="en-GB"/>
        </w:rPr>
        <w:t xml:space="preserve">was informed by an economic model used in </w:t>
      </w:r>
      <w:hyperlink w:history="1" r:id="rId22">
        <w:r w:rsidRPr="003E62DD">
          <w:rPr>
            <w:rStyle w:val="Hyperlink"/>
            <w:lang w:val="en-GB"/>
          </w:rPr>
          <w:t>NICE</w:t>
        </w:r>
        <w:r w:rsidRPr="003E62DD" w:rsidR="004A034D">
          <w:rPr>
            <w:rStyle w:val="Hyperlink"/>
            <w:lang w:val="en-GB"/>
          </w:rPr>
          <w:t>’s</w:t>
        </w:r>
        <w:r w:rsidRPr="003E62DD">
          <w:rPr>
            <w:rStyle w:val="Hyperlink"/>
            <w:lang w:val="en-GB"/>
          </w:rPr>
          <w:t xml:space="preserve"> </w:t>
        </w:r>
        <w:r w:rsidRPr="003E62DD" w:rsidR="00041CE4">
          <w:rPr>
            <w:rStyle w:val="Hyperlink"/>
            <w:lang w:val="en-GB"/>
          </w:rPr>
          <w:t>guideline</w:t>
        </w:r>
        <w:r w:rsidRPr="003E62DD" w:rsidR="008A1E26">
          <w:rPr>
            <w:rStyle w:val="Hyperlink"/>
            <w:lang w:val="en-GB"/>
          </w:rPr>
          <w:t xml:space="preserve"> on prevention and control of </w:t>
        </w:r>
        <w:r w:rsidRPr="003E62DD" w:rsidR="003E62DD">
          <w:rPr>
            <w:rStyle w:val="Hyperlink"/>
            <w:lang w:val="en-GB"/>
          </w:rPr>
          <w:t>healthcare-associated infections</w:t>
        </w:r>
      </w:hyperlink>
      <w:r w:rsidRPr="00D426DC" w:rsidR="00041CE4">
        <w:rPr>
          <w:lang w:val="en-GB"/>
        </w:rPr>
        <w:t xml:space="preserve">. </w:t>
      </w:r>
      <w:r w:rsidRPr="00D426DC" w:rsidR="00F508A8">
        <w:rPr>
          <w:lang w:val="en-GB"/>
        </w:rPr>
        <w:t xml:space="preserve">The model </w:t>
      </w:r>
      <w:r w:rsidRPr="00D426DC" w:rsidR="006D561E">
        <w:rPr>
          <w:lang w:val="en-GB"/>
        </w:rPr>
        <w:t xml:space="preserve">used a time horizon of 2 years and </w:t>
      </w:r>
      <w:r w:rsidRPr="00D426DC" w:rsidR="00F508A8">
        <w:rPr>
          <w:lang w:val="en-GB"/>
        </w:rPr>
        <w:t>was restricted to people with urinary retention</w:t>
      </w:r>
      <w:r w:rsidRPr="00D426DC" w:rsidR="002F18FE">
        <w:rPr>
          <w:lang w:val="en-GB"/>
        </w:rPr>
        <w:t>.</w:t>
      </w:r>
      <w:r w:rsidRPr="00D426DC" w:rsidDel="001B4084" w:rsidR="002F18FE">
        <w:rPr>
          <w:lang w:val="en-GB"/>
        </w:rPr>
        <w:t xml:space="preserve"> </w:t>
      </w:r>
      <w:r w:rsidRPr="00D426DC" w:rsidR="001B4084">
        <w:rPr>
          <w:lang w:val="en-GB"/>
        </w:rPr>
        <w:t xml:space="preserve">The committee considered the </w:t>
      </w:r>
      <w:r w:rsidRPr="00D426DC" w:rsidR="00BF6570">
        <w:rPr>
          <w:lang w:val="en-GB"/>
        </w:rPr>
        <w:t xml:space="preserve">structure of the model to be appropriate. </w:t>
      </w:r>
    </w:p>
    <w:p w:rsidRPr="00D426DC" w:rsidR="002D74F5" w:rsidP="009036DA" w:rsidRDefault="00BF6570" w14:paraId="03120290" w14:textId="37B93A49">
      <w:pPr>
        <w:pStyle w:val="Heading3"/>
      </w:pPr>
      <w:r w:rsidRPr="00D426DC">
        <w:t>Model assumptions</w:t>
      </w:r>
    </w:p>
    <w:p w:rsidRPr="00D426DC" w:rsidR="0025358B" w:rsidP="00C14A99" w:rsidRDefault="001B4084" w14:paraId="4B366A05" w14:textId="1C5D822C">
      <w:pPr>
        <w:pStyle w:val="Numberedlevel2text"/>
        <w:rPr>
          <w:lang w:val="en-GB"/>
        </w:rPr>
      </w:pPr>
      <w:r w:rsidRPr="00D426DC">
        <w:rPr>
          <w:lang w:val="en-GB"/>
        </w:rPr>
        <w:t xml:space="preserve">The model assumed that people used the same type of catheter </w:t>
      </w:r>
      <w:r w:rsidR="003E62DD">
        <w:rPr>
          <w:lang w:val="en-GB"/>
        </w:rPr>
        <w:t>over</w:t>
      </w:r>
      <w:r w:rsidRPr="00D426DC" w:rsidR="003E62DD">
        <w:rPr>
          <w:lang w:val="en-GB"/>
        </w:rPr>
        <w:t xml:space="preserve"> </w:t>
      </w:r>
      <w:r w:rsidRPr="00D426DC">
        <w:rPr>
          <w:lang w:val="en-GB"/>
        </w:rPr>
        <w:t xml:space="preserve">the 2-year time horizon. </w:t>
      </w:r>
      <w:r w:rsidRPr="00D426DC" w:rsidR="0087189F">
        <w:rPr>
          <w:lang w:val="en-GB"/>
        </w:rPr>
        <w:t xml:space="preserve">The committee noted that this assumption </w:t>
      </w:r>
      <w:r w:rsidRPr="00D426DC" w:rsidR="008D0E8A">
        <w:rPr>
          <w:lang w:val="en-GB"/>
        </w:rPr>
        <w:t xml:space="preserve">did not reflect people’s experience. </w:t>
      </w:r>
      <w:r w:rsidRPr="00D426DC" w:rsidR="00CB6917">
        <w:rPr>
          <w:lang w:val="en-GB"/>
        </w:rPr>
        <w:t>T</w:t>
      </w:r>
      <w:r w:rsidRPr="00D426DC" w:rsidR="00DE0E1F">
        <w:rPr>
          <w:lang w:val="en-GB"/>
        </w:rPr>
        <w:t>he survey results</w:t>
      </w:r>
      <w:r w:rsidRPr="00D426DC" w:rsidR="00CB6917">
        <w:rPr>
          <w:lang w:val="en-GB"/>
        </w:rPr>
        <w:t xml:space="preserve"> </w:t>
      </w:r>
      <w:r w:rsidRPr="00D426DC" w:rsidR="00CB6917">
        <w:rPr>
          <w:lang w:val="en-GB"/>
        </w:rPr>
        <w:t>showed that</w:t>
      </w:r>
      <w:r w:rsidRPr="00D426DC" w:rsidR="00DE0E1F">
        <w:rPr>
          <w:lang w:val="en-GB"/>
        </w:rPr>
        <w:t xml:space="preserve"> most people used intermittent catheters for more than 2</w:t>
      </w:r>
      <w:r w:rsidR="00470E80">
        <w:rPr>
          <w:lang w:val="en-GB"/>
        </w:rPr>
        <w:t> </w:t>
      </w:r>
      <w:r w:rsidRPr="00D426DC" w:rsidR="00DE0E1F">
        <w:rPr>
          <w:lang w:val="en-GB"/>
        </w:rPr>
        <w:t xml:space="preserve">years and used more than </w:t>
      </w:r>
      <w:r w:rsidR="003C4F91">
        <w:rPr>
          <w:lang w:val="en-GB"/>
        </w:rPr>
        <w:t>one</w:t>
      </w:r>
      <w:r w:rsidRPr="00D426DC" w:rsidR="00DE0E1F">
        <w:rPr>
          <w:lang w:val="en-GB"/>
        </w:rPr>
        <w:t xml:space="preserve"> type of catheter</w:t>
      </w:r>
      <w:r w:rsidRPr="00D426DC" w:rsidR="00CB6917">
        <w:rPr>
          <w:lang w:val="en-GB"/>
        </w:rPr>
        <w:t xml:space="preserve">. </w:t>
      </w:r>
      <w:r w:rsidRPr="00D426DC" w:rsidR="00DE0E1F">
        <w:rPr>
          <w:lang w:val="en-GB"/>
        </w:rPr>
        <w:t>The committee understood that the model focused on features alone rather than real-world analysis, and there was very limited quality</w:t>
      </w:r>
      <w:r w:rsidR="003E62DD">
        <w:rPr>
          <w:lang w:val="en-GB"/>
        </w:rPr>
        <w:t>-</w:t>
      </w:r>
      <w:r w:rsidRPr="00D426DC" w:rsidR="00DE0E1F">
        <w:rPr>
          <w:lang w:val="en-GB"/>
        </w:rPr>
        <w:t>of</w:t>
      </w:r>
      <w:r w:rsidR="003E62DD">
        <w:rPr>
          <w:lang w:val="en-GB"/>
        </w:rPr>
        <w:t>-</w:t>
      </w:r>
      <w:r w:rsidRPr="00D426DC" w:rsidR="00DE0E1F">
        <w:rPr>
          <w:lang w:val="en-GB"/>
        </w:rPr>
        <w:t>life data and no long-term evidence. Sensitivity analysis showed that longer time horizons (up to a lifetime) had little impact on the direction or magnitude of effect, because most of the costs attributed to the catheter and differences in</w:t>
      </w:r>
      <w:r w:rsidR="00AA67F7">
        <w:rPr>
          <w:lang w:val="en-GB"/>
        </w:rPr>
        <w:t xml:space="preserve"> quality-adjusted life-years</w:t>
      </w:r>
      <w:r w:rsidRPr="00D426DC" w:rsidR="00DE0E1F">
        <w:rPr>
          <w:lang w:val="en-GB"/>
        </w:rPr>
        <w:t xml:space="preserve"> </w:t>
      </w:r>
      <w:r w:rsidR="00AA67F7">
        <w:rPr>
          <w:lang w:val="en-GB"/>
        </w:rPr>
        <w:t>(</w:t>
      </w:r>
      <w:r w:rsidRPr="00AA67F7" w:rsidR="00DE0E1F">
        <w:rPr>
          <w:lang w:val="en-GB"/>
        </w:rPr>
        <w:t>QALYs</w:t>
      </w:r>
      <w:r w:rsidR="00AA67F7">
        <w:rPr>
          <w:lang w:val="en-GB"/>
        </w:rPr>
        <w:t>)</w:t>
      </w:r>
      <w:r w:rsidRPr="00D426DC" w:rsidR="00DE0E1F">
        <w:rPr>
          <w:lang w:val="en-GB"/>
        </w:rPr>
        <w:t xml:space="preserve"> were small.</w:t>
      </w:r>
    </w:p>
    <w:p w:rsidRPr="00D426DC" w:rsidR="003E4495" w:rsidP="003A1260" w:rsidRDefault="0082495D" w14:paraId="6F5B6EA4" w14:textId="2752FABF">
      <w:pPr>
        <w:pStyle w:val="Numberedlevel2text"/>
        <w:rPr>
          <w:lang w:val="en-GB"/>
        </w:rPr>
      </w:pPr>
      <w:r w:rsidRPr="00D426DC">
        <w:rPr>
          <w:lang w:val="en-GB"/>
        </w:rPr>
        <w:t xml:space="preserve">The committee discussed the </w:t>
      </w:r>
      <w:r w:rsidRPr="00D426DC" w:rsidR="00E60C6F">
        <w:rPr>
          <w:lang w:val="en-GB"/>
        </w:rPr>
        <w:t>use of assumptions for</w:t>
      </w:r>
      <w:r w:rsidRPr="00D426DC" w:rsidR="00CC6C0E">
        <w:rPr>
          <w:lang w:val="en-GB"/>
        </w:rPr>
        <w:t xml:space="preserve"> the quality</w:t>
      </w:r>
      <w:r w:rsidR="00236CBB">
        <w:rPr>
          <w:lang w:val="en-GB"/>
        </w:rPr>
        <w:t>-</w:t>
      </w:r>
      <w:r w:rsidRPr="00D426DC" w:rsidR="00CC6C0E">
        <w:rPr>
          <w:lang w:val="en-GB"/>
        </w:rPr>
        <w:t>of</w:t>
      </w:r>
      <w:r w:rsidR="00236CBB">
        <w:rPr>
          <w:lang w:val="en-GB"/>
        </w:rPr>
        <w:t>-</w:t>
      </w:r>
      <w:r w:rsidRPr="00D426DC" w:rsidR="00CC6C0E">
        <w:rPr>
          <w:lang w:val="en-GB"/>
        </w:rPr>
        <w:t>life and ease</w:t>
      </w:r>
      <w:r w:rsidR="00236CBB">
        <w:rPr>
          <w:lang w:val="en-GB"/>
        </w:rPr>
        <w:t>-</w:t>
      </w:r>
      <w:r w:rsidRPr="00D426DC" w:rsidR="00CC6C0E">
        <w:rPr>
          <w:lang w:val="en-GB"/>
        </w:rPr>
        <w:t>of</w:t>
      </w:r>
      <w:r w:rsidR="00236CBB">
        <w:rPr>
          <w:lang w:val="en-GB"/>
        </w:rPr>
        <w:t>-</w:t>
      </w:r>
      <w:r w:rsidRPr="00D426DC" w:rsidR="00CC6C0E">
        <w:rPr>
          <w:lang w:val="en-GB"/>
        </w:rPr>
        <w:t xml:space="preserve">use parameters. </w:t>
      </w:r>
      <w:r w:rsidR="00236CBB">
        <w:rPr>
          <w:lang w:val="en-GB"/>
        </w:rPr>
        <w:t>T</w:t>
      </w:r>
      <w:r w:rsidRPr="00D426DC" w:rsidR="00D81913">
        <w:rPr>
          <w:lang w:val="en-GB"/>
        </w:rPr>
        <w:t xml:space="preserve">he EAG </w:t>
      </w:r>
      <w:r w:rsidR="00236CBB">
        <w:rPr>
          <w:lang w:val="en-GB"/>
        </w:rPr>
        <w:t>explained</w:t>
      </w:r>
      <w:r w:rsidRPr="00D426DC" w:rsidR="00D81913">
        <w:rPr>
          <w:lang w:val="en-GB"/>
        </w:rPr>
        <w:t xml:space="preserve"> that there </w:t>
      </w:r>
      <w:r w:rsidRPr="00D426DC" w:rsidR="00511D09">
        <w:rPr>
          <w:lang w:val="en-GB"/>
        </w:rPr>
        <w:t xml:space="preserve">were </w:t>
      </w:r>
      <w:r w:rsidRPr="00D426DC">
        <w:rPr>
          <w:lang w:val="en-GB"/>
        </w:rPr>
        <w:t>different ways of measuring ease of use</w:t>
      </w:r>
      <w:r w:rsidR="009B303F">
        <w:rPr>
          <w:lang w:val="en-GB"/>
        </w:rPr>
        <w:t>,</w:t>
      </w:r>
      <w:r w:rsidRPr="00D426DC">
        <w:rPr>
          <w:lang w:val="en-GB"/>
        </w:rPr>
        <w:t xml:space="preserve"> and</w:t>
      </w:r>
      <w:r w:rsidR="009B303F">
        <w:rPr>
          <w:lang w:val="en-GB"/>
        </w:rPr>
        <w:t xml:space="preserve"> it was challenging to</w:t>
      </w:r>
      <w:r w:rsidRPr="00D426DC">
        <w:rPr>
          <w:lang w:val="en-GB"/>
        </w:rPr>
        <w:t xml:space="preserve"> attribut</w:t>
      </w:r>
      <w:r w:rsidR="009B303F">
        <w:rPr>
          <w:lang w:val="en-GB"/>
        </w:rPr>
        <w:t>e</w:t>
      </w:r>
      <w:r w:rsidRPr="00D426DC">
        <w:rPr>
          <w:lang w:val="en-GB"/>
        </w:rPr>
        <w:t xml:space="preserve"> it to </w:t>
      </w:r>
      <w:r w:rsidR="009B303F">
        <w:rPr>
          <w:lang w:val="en-GB"/>
        </w:rPr>
        <w:t>individual</w:t>
      </w:r>
      <w:r w:rsidRPr="00D426DC" w:rsidR="009B303F">
        <w:rPr>
          <w:lang w:val="en-GB"/>
        </w:rPr>
        <w:t xml:space="preserve"> </w:t>
      </w:r>
      <w:r w:rsidRPr="00D426DC">
        <w:rPr>
          <w:lang w:val="en-GB"/>
        </w:rPr>
        <w:t>feature</w:t>
      </w:r>
      <w:r w:rsidR="009B303F">
        <w:rPr>
          <w:lang w:val="en-GB"/>
        </w:rPr>
        <w:t>s</w:t>
      </w:r>
      <w:r w:rsidRPr="00D426DC">
        <w:rPr>
          <w:lang w:val="en-GB"/>
        </w:rPr>
        <w:t xml:space="preserve">. </w:t>
      </w:r>
      <w:r w:rsidRPr="00D426DC" w:rsidR="000B341C">
        <w:rPr>
          <w:lang w:val="en-GB"/>
        </w:rPr>
        <w:t xml:space="preserve">It </w:t>
      </w:r>
      <w:r w:rsidR="00236CBB">
        <w:rPr>
          <w:lang w:val="en-GB"/>
        </w:rPr>
        <w:t>added</w:t>
      </w:r>
      <w:r w:rsidRPr="00D426DC" w:rsidR="00236CBB">
        <w:rPr>
          <w:lang w:val="en-GB"/>
        </w:rPr>
        <w:t xml:space="preserve"> </w:t>
      </w:r>
      <w:r w:rsidRPr="00D426DC" w:rsidR="000B341C">
        <w:rPr>
          <w:lang w:val="en-GB"/>
        </w:rPr>
        <w:t>that</w:t>
      </w:r>
      <w:r w:rsidRPr="00D426DC">
        <w:rPr>
          <w:lang w:val="en-GB"/>
        </w:rPr>
        <w:t xml:space="preserve"> there was very limited data</w:t>
      </w:r>
      <w:r w:rsidRPr="00D426DC" w:rsidR="000B341C">
        <w:rPr>
          <w:lang w:val="en-GB"/>
        </w:rPr>
        <w:t xml:space="preserve"> for quality of life</w:t>
      </w:r>
      <w:r w:rsidRPr="00D426DC">
        <w:rPr>
          <w:lang w:val="en-GB"/>
        </w:rPr>
        <w:t xml:space="preserve">, and </w:t>
      </w:r>
      <w:r w:rsidRPr="00D426DC" w:rsidR="000B341C">
        <w:rPr>
          <w:lang w:val="en-GB"/>
        </w:rPr>
        <w:t xml:space="preserve">that </w:t>
      </w:r>
      <w:r w:rsidRPr="00D426DC">
        <w:rPr>
          <w:lang w:val="en-GB"/>
        </w:rPr>
        <w:t xml:space="preserve">ease of use impacted on quality of life indirectly. </w:t>
      </w:r>
      <w:r w:rsidRPr="00D426DC" w:rsidR="00EB1995">
        <w:rPr>
          <w:lang w:val="en-GB"/>
        </w:rPr>
        <w:t>The committee recognised</w:t>
      </w:r>
      <w:r w:rsidRPr="00D426DC">
        <w:rPr>
          <w:lang w:val="en-GB"/>
        </w:rPr>
        <w:t xml:space="preserve"> </w:t>
      </w:r>
      <w:r w:rsidRPr="00D426DC" w:rsidR="00155779">
        <w:rPr>
          <w:lang w:val="en-GB"/>
        </w:rPr>
        <w:t>the uncertainty in these assumptions and note</w:t>
      </w:r>
      <w:r w:rsidRPr="00D426DC" w:rsidR="003E4495">
        <w:rPr>
          <w:lang w:val="en-GB"/>
        </w:rPr>
        <w:t>d</w:t>
      </w:r>
      <w:r w:rsidRPr="00D426DC" w:rsidR="00155779">
        <w:rPr>
          <w:lang w:val="en-GB"/>
        </w:rPr>
        <w:t xml:space="preserve"> it as a limitation of the model</w:t>
      </w:r>
      <w:r w:rsidRPr="00D426DC">
        <w:rPr>
          <w:lang w:val="en-GB"/>
        </w:rPr>
        <w:t>.</w:t>
      </w:r>
    </w:p>
    <w:p w:rsidRPr="00D426DC" w:rsidR="0082495D" w:rsidP="003A1260" w:rsidRDefault="0082495D" w14:paraId="15506A4B" w14:textId="1408715A">
      <w:pPr>
        <w:pStyle w:val="Numberedlevel2text"/>
        <w:rPr>
          <w:lang w:val="en-GB"/>
        </w:rPr>
      </w:pPr>
      <w:r w:rsidRPr="00D426DC">
        <w:rPr>
          <w:lang w:val="en-GB"/>
        </w:rPr>
        <w:t xml:space="preserve">The committee </w:t>
      </w:r>
      <w:r w:rsidRPr="00D426DC" w:rsidR="00AD76D7">
        <w:rPr>
          <w:lang w:val="en-GB"/>
        </w:rPr>
        <w:t>queried</w:t>
      </w:r>
      <w:r w:rsidRPr="00D426DC">
        <w:rPr>
          <w:lang w:val="en-GB"/>
        </w:rPr>
        <w:t xml:space="preserve"> the standardised mortality ratio of 5.41 used in the model, because it was used for people </w:t>
      </w:r>
      <w:r w:rsidR="009229F8">
        <w:rPr>
          <w:lang w:val="en-GB"/>
        </w:rPr>
        <w:t>recovering from</w:t>
      </w:r>
      <w:r w:rsidRPr="00D426DC" w:rsidR="009229F8">
        <w:rPr>
          <w:lang w:val="en-GB"/>
        </w:rPr>
        <w:t xml:space="preserve"> </w:t>
      </w:r>
      <w:r w:rsidRPr="00D426DC">
        <w:rPr>
          <w:lang w:val="en-GB"/>
        </w:rPr>
        <w:t xml:space="preserve">spinal cord injury. </w:t>
      </w:r>
      <w:proofErr w:type="gramStart"/>
      <w:r w:rsidR="00EA29DC">
        <w:rPr>
          <w:lang w:val="en-GB"/>
        </w:rPr>
        <w:t>But</w:t>
      </w:r>
      <w:r w:rsidRPr="00D426DC">
        <w:rPr>
          <w:lang w:val="en-GB"/>
        </w:rPr>
        <w:t>,</w:t>
      </w:r>
      <w:proofErr w:type="gramEnd"/>
      <w:r w:rsidRPr="00D426DC">
        <w:rPr>
          <w:lang w:val="en-GB"/>
        </w:rPr>
        <w:t xml:space="preserve"> </w:t>
      </w:r>
      <w:r w:rsidRPr="00D426DC" w:rsidR="00EF0188">
        <w:rPr>
          <w:lang w:val="en-GB"/>
        </w:rPr>
        <w:t>it recognised</w:t>
      </w:r>
      <w:r w:rsidRPr="00D426DC">
        <w:rPr>
          <w:lang w:val="en-GB"/>
        </w:rPr>
        <w:t xml:space="preserve"> that mortality was not a key driver for the analysis</w:t>
      </w:r>
      <w:r w:rsidRPr="00D426DC" w:rsidR="00447556">
        <w:rPr>
          <w:lang w:val="en-GB"/>
        </w:rPr>
        <w:t xml:space="preserve"> </w:t>
      </w:r>
      <w:r w:rsidR="00EA29DC">
        <w:rPr>
          <w:lang w:val="en-GB"/>
        </w:rPr>
        <w:t>because of</w:t>
      </w:r>
      <w:r w:rsidRPr="00D426DC" w:rsidR="00447556">
        <w:rPr>
          <w:lang w:val="en-GB"/>
        </w:rPr>
        <w:t xml:space="preserve"> the</w:t>
      </w:r>
      <w:r w:rsidR="00EA29DC">
        <w:rPr>
          <w:lang w:val="en-GB"/>
        </w:rPr>
        <w:t xml:space="preserve"> model’s</w:t>
      </w:r>
      <w:r w:rsidRPr="00D426DC" w:rsidR="00447556">
        <w:rPr>
          <w:lang w:val="en-GB"/>
        </w:rPr>
        <w:t xml:space="preserve"> relatively short time horizon </w:t>
      </w:r>
      <w:r w:rsidR="00EA29DC">
        <w:rPr>
          <w:lang w:val="en-GB"/>
        </w:rPr>
        <w:t xml:space="preserve">of </w:t>
      </w:r>
      <w:r w:rsidRPr="00D426DC" w:rsidR="00447556">
        <w:rPr>
          <w:lang w:val="en-GB"/>
        </w:rPr>
        <w:t>2 years</w:t>
      </w:r>
      <w:r w:rsidRPr="00D426DC">
        <w:rPr>
          <w:lang w:val="en-GB"/>
        </w:rPr>
        <w:t>.</w:t>
      </w:r>
    </w:p>
    <w:p w:rsidRPr="00D426DC" w:rsidR="00012897" w:rsidP="00A12667" w:rsidRDefault="004A74DD" w14:paraId="2AAAF96E" w14:textId="1DC86CE3">
      <w:pPr>
        <w:pStyle w:val="Heading3"/>
      </w:pPr>
      <w:r w:rsidRPr="00D426DC">
        <w:t xml:space="preserve">Results </w:t>
      </w:r>
      <w:r w:rsidRPr="00D426DC" w:rsidR="007075E6">
        <w:t xml:space="preserve">of </w:t>
      </w:r>
      <w:r w:rsidRPr="00D426DC" w:rsidR="00FE13D8">
        <w:t>the</w:t>
      </w:r>
      <w:r w:rsidRPr="00D426DC" w:rsidR="00754864">
        <w:t xml:space="preserve"> economic model </w:t>
      </w:r>
    </w:p>
    <w:p w:rsidRPr="00D426DC" w:rsidR="000D2D73" w:rsidP="006C5B6D" w:rsidRDefault="000D2D73" w14:paraId="39D3722F" w14:textId="19B3DD92">
      <w:pPr>
        <w:pStyle w:val="Numberedlevel2text"/>
        <w:rPr>
          <w:lang w:val="en-GB"/>
        </w:rPr>
      </w:pPr>
      <w:r w:rsidRPr="00D426DC">
        <w:rPr>
          <w:lang w:val="en-GB"/>
        </w:rPr>
        <w:t xml:space="preserve">Over a </w:t>
      </w:r>
      <w:r w:rsidR="00EA29DC">
        <w:rPr>
          <w:lang w:val="en-GB"/>
        </w:rPr>
        <w:t>2</w:t>
      </w:r>
      <w:r w:rsidRPr="00D426DC">
        <w:rPr>
          <w:lang w:val="en-GB"/>
        </w:rPr>
        <w:t>-year time horizon, the base</w:t>
      </w:r>
      <w:r w:rsidR="00EA29DC">
        <w:rPr>
          <w:lang w:val="en-GB"/>
        </w:rPr>
        <w:t>-</w:t>
      </w:r>
      <w:r w:rsidRPr="00D426DC">
        <w:rPr>
          <w:lang w:val="en-GB"/>
        </w:rPr>
        <w:t xml:space="preserve">case model found that 4 features (integrated handle or markings, insertion sleeve or grip, </w:t>
      </w:r>
      <w:proofErr w:type="spellStart"/>
      <w:r w:rsidRPr="00D426DC">
        <w:rPr>
          <w:lang w:val="en-GB"/>
        </w:rPr>
        <w:t>microhole</w:t>
      </w:r>
      <w:proofErr w:type="spellEnd"/>
      <w:r w:rsidRPr="00D426DC">
        <w:rPr>
          <w:lang w:val="en-GB"/>
        </w:rPr>
        <w:t xml:space="preserve"> zone technology, and specially designed packaging) were dominant (less costly and increased QALYs). The model also found that 1 feature (specially designed catheter case) was less costly and slightly less effective, but this feature was considered cost</w:t>
      </w:r>
      <w:r w:rsidR="00EA29DC">
        <w:rPr>
          <w:lang w:val="en-GB"/>
        </w:rPr>
        <w:t xml:space="preserve"> </w:t>
      </w:r>
      <w:r w:rsidRPr="00D426DC">
        <w:rPr>
          <w:lang w:val="en-GB"/>
        </w:rPr>
        <w:t>effective at the £20,000 per QALY threshold.</w:t>
      </w:r>
      <w:r w:rsidRPr="00D426DC" w:rsidR="000463A7">
        <w:rPr>
          <w:lang w:val="en-GB"/>
        </w:rPr>
        <w:t xml:space="preserve"> </w:t>
      </w:r>
      <w:r w:rsidRPr="00D426DC" w:rsidR="007F3FD0">
        <w:rPr>
          <w:lang w:val="en-GB"/>
        </w:rPr>
        <w:t>The</w:t>
      </w:r>
      <w:r w:rsidRPr="00D426DC">
        <w:rPr>
          <w:lang w:val="en-GB"/>
        </w:rPr>
        <w:t xml:space="preserve"> cost</w:t>
      </w:r>
      <w:r w:rsidR="00EA29DC">
        <w:rPr>
          <w:lang w:val="en-GB"/>
        </w:rPr>
        <w:t xml:space="preserve"> </w:t>
      </w:r>
      <w:r w:rsidRPr="00D426DC">
        <w:rPr>
          <w:lang w:val="en-GB"/>
        </w:rPr>
        <w:t xml:space="preserve">effectiveness of enhanced coating </w:t>
      </w:r>
      <w:r w:rsidR="00EA29DC">
        <w:rPr>
          <w:lang w:val="en-GB"/>
        </w:rPr>
        <w:t>was</w:t>
      </w:r>
      <w:r w:rsidRPr="00D426DC" w:rsidR="00EA29DC">
        <w:rPr>
          <w:lang w:val="en-GB"/>
        </w:rPr>
        <w:t xml:space="preserve"> </w:t>
      </w:r>
      <w:r w:rsidRPr="00D426DC">
        <w:rPr>
          <w:lang w:val="en-GB"/>
        </w:rPr>
        <w:t xml:space="preserve">uncertain, and integrated </w:t>
      </w:r>
      <w:r w:rsidRPr="00D426DC">
        <w:rPr>
          <w:lang w:val="en-GB"/>
        </w:rPr>
        <w:t>drainage bag and tip protector were not considered cost</w:t>
      </w:r>
      <w:r w:rsidR="00EA29DC">
        <w:rPr>
          <w:lang w:val="en-GB"/>
        </w:rPr>
        <w:t xml:space="preserve"> </w:t>
      </w:r>
      <w:r w:rsidRPr="00D426DC">
        <w:rPr>
          <w:lang w:val="en-GB"/>
        </w:rPr>
        <w:t>effective at a £20,000 willingness</w:t>
      </w:r>
      <w:r w:rsidR="00EA29DC">
        <w:rPr>
          <w:lang w:val="en-GB"/>
        </w:rPr>
        <w:t>-</w:t>
      </w:r>
      <w:r w:rsidRPr="00D426DC">
        <w:rPr>
          <w:lang w:val="en-GB"/>
        </w:rPr>
        <w:t>to</w:t>
      </w:r>
      <w:r w:rsidR="00EA29DC">
        <w:rPr>
          <w:lang w:val="en-GB"/>
        </w:rPr>
        <w:t>-</w:t>
      </w:r>
      <w:r w:rsidRPr="00D426DC">
        <w:rPr>
          <w:lang w:val="en-GB"/>
        </w:rPr>
        <w:t>pay threshold. Extensive one-way sensitivity analysis did not markedly change these findings.</w:t>
      </w:r>
    </w:p>
    <w:p w:rsidRPr="00D426DC" w:rsidR="00FD23E0" w:rsidP="000E0ADE" w:rsidRDefault="000463A7" w14:paraId="3D2DBFED" w14:textId="195E4ABF">
      <w:pPr>
        <w:pStyle w:val="Numberedlevel2text"/>
        <w:rPr>
          <w:lang w:val="en-GB"/>
        </w:rPr>
      </w:pPr>
      <w:r w:rsidRPr="00D426DC">
        <w:rPr>
          <w:lang w:val="en-GB"/>
        </w:rPr>
        <w:t>The committee</w:t>
      </w:r>
      <w:r w:rsidRPr="00D426DC" w:rsidR="00FD23E0">
        <w:rPr>
          <w:lang w:val="en-GB"/>
        </w:rPr>
        <w:t xml:space="preserve"> </w:t>
      </w:r>
      <w:r w:rsidRPr="00D426DC" w:rsidR="00F9168C">
        <w:rPr>
          <w:lang w:val="en-GB"/>
        </w:rPr>
        <w:t xml:space="preserve">considered </w:t>
      </w:r>
      <w:r w:rsidRPr="00D426DC" w:rsidR="00AE7ED5">
        <w:rPr>
          <w:lang w:val="en-GB"/>
        </w:rPr>
        <w:t xml:space="preserve">the </w:t>
      </w:r>
      <w:r w:rsidRPr="00D426DC" w:rsidR="00562E3E">
        <w:rPr>
          <w:lang w:val="en-GB"/>
        </w:rPr>
        <w:t>model</w:t>
      </w:r>
      <w:r w:rsidR="007313F9">
        <w:rPr>
          <w:lang w:val="en-GB"/>
        </w:rPr>
        <w:t>’s</w:t>
      </w:r>
      <w:r w:rsidRPr="00D426DC" w:rsidR="00562E3E">
        <w:rPr>
          <w:lang w:val="en-GB"/>
        </w:rPr>
        <w:t xml:space="preserve"> </w:t>
      </w:r>
      <w:r w:rsidRPr="00D426DC" w:rsidR="001C5AF3">
        <w:rPr>
          <w:lang w:val="en-GB"/>
        </w:rPr>
        <w:t>results</w:t>
      </w:r>
      <w:r w:rsidRPr="00D426DC" w:rsidR="00890A46">
        <w:rPr>
          <w:lang w:val="en-GB"/>
        </w:rPr>
        <w:t xml:space="preserve"> </w:t>
      </w:r>
      <w:r w:rsidRPr="00D426DC" w:rsidR="00562E3E">
        <w:rPr>
          <w:lang w:val="en-GB"/>
        </w:rPr>
        <w:t xml:space="preserve">and </w:t>
      </w:r>
      <w:r w:rsidRPr="00D426DC" w:rsidR="005C30A5">
        <w:rPr>
          <w:lang w:val="en-GB"/>
        </w:rPr>
        <w:t>noted</w:t>
      </w:r>
      <w:r w:rsidRPr="00D426DC" w:rsidR="00562E3E">
        <w:rPr>
          <w:lang w:val="en-GB"/>
        </w:rPr>
        <w:t xml:space="preserve"> that all modelling was restricted to people with urinary retention</w:t>
      </w:r>
      <w:r w:rsidRPr="00D426DC" w:rsidR="00AB018D">
        <w:rPr>
          <w:lang w:val="en-GB"/>
        </w:rPr>
        <w:t xml:space="preserve">. </w:t>
      </w:r>
      <w:r w:rsidRPr="00D426DC" w:rsidR="003C3C9F">
        <w:rPr>
          <w:lang w:val="en-GB"/>
        </w:rPr>
        <w:t>Give</w:t>
      </w:r>
      <w:r w:rsidRPr="00D426DC" w:rsidR="005745A8">
        <w:rPr>
          <w:lang w:val="en-GB"/>
        </w:rPr>
        <w:t>n</w:t>
      </w:r>
      <w:r w:rsidRPr="00D426DC" w:rsidR="003C3C9F">
        <w:rPr>
          <w:lang w:val="en-GB"/>
        </w:rPr>
        <w:t xml:space="preserve"> a lack of robust evidence</w:t>
      </w:r>
      <w:r w:rsidRPr="00D426DC" w:rsidR="00176587">
        <w:rPr>
          <w:lang w:val="en-GB"/>
        </w:rPr>
        <w:t xml:space="preserve"> and </w:t>
      </w:r>
      <w:r w:rsidR="00AB6293">
        <w:rPr>
          <w:lang w:val="en-GB"/>
        </w:rPr>
        <w:t xml:space="preserve">the </w:t>
      </w:r>
      <w:r w:rsidRPr="00D426DC" w:rsidR="00233F5F">
        <w:rPr>
          <w:lang w:val="en-GB"/>
        </w:rPr>
        <w:t>assumptions used</w:t>
      </w:r>
      <w:r w:rsidRPr="00D426DC" w:rsidR="00A63991">
        <w:rPr>
          <w:lang w:val="en-GB"/>
        </w:rPr>
        <w:t xml:space="preserve">, the </w:t>
      </w:r>
      <w:r w:rsidRPr="00D426DC" w:rsidR="007A7B27">
        <w:rPr>
          <w:lang w:val="en-GB"/>
        </w:rPr>
        <w:t>model</w:t>
      </w:r>
      <w:r w:rsidR="00AB6293">
        <w:rPr>
          <w:lang w:val="en-GB"/>
        </w:rPr>
        <w:t>’s</w:t>
      </w:r>
      <w:r w:rsidRPr="00D426DC" w:rsidR="007A7B27">
        <w:rPr>
          <w:lang w:val="en-GB"/>
        </w:rPr>
        <w:t xml:space="preserve"> results were </w:t>
      </w:r>
      <w:r w:rsidRPr="00D426DC" w:rsidR="00DE71D1">
        <w:rPr>
          <w:lang w:val="en-GB"/>
        </w:rPr>
        <w:t>subject to parameter uncertainty</w:t>
      </w:r>
      <w:r w:rsidRPr="00D426DC" w:rsidR="00C63378">
        <w:rPr>
          <w:lang w:val="en-GB"/>
        </w:rPr>
        <w:t xml:space="preserve">. The </w:t>
      </w:r>
      <w:r w:rsidRPr="00D426DC" w:rsidR="00A63991">
        <w:rPr>
          <w:lang w:val="en-GB"/>
        </w:rPr>
        <w:t xml:space="preserve">committee </w:t>
      </w:r>
      <w:r w:rsidRPr="00D426DC" w:rsidR="00A777EF">
        <w:rPr>
          <w:lang w:val="en-GB"/>
        </w:rPr>
        <w:t>concluded</w:t>
      </w:r>
      <w:r w:rsidRPr="00D426DC" w:rsidR="00FD23E0">
        <w:rPr>
          <w:lang w:val="en-GB"/>
        </w:rPr>
        <w:t xml:space="preserve"> that the </w:t>
      </w:r>
      <w:r w:rsidRPr="00D426DC" w:rsidR="00FF21A5">
        <w:rPr>
          <w:lang w:val="en-GB"/>
        </w:rPr>
        <w:t>model</w:t>
      </w:r>
      <w:r w:rsidR="00AB6293">
        <w:rPr>
          <w:lang w:val="en-GB"/>
        </w:rPr>
        <w:t>’s</w:t>
      </w:r>
      <w:r w:rsidRPr="00D426DC" w:rsidR="00FF21A5">
        <w:rPr>
          <w:lang w:val="en-GB"/>
        </w:rPr>
        <w:t xml:space="preserve"> </w:t>
      </w:r>
      <w:r w:rsidRPr="00D426DC" w:rsidR="00FD23E0">
        <w:rPr>
          <w:lang w:val="en-GB"/>
        </w:rPr>
        <w:t>results needed</w:t>
      </w:r>
      <w:r w:rsidR="00AB6293">
        <w:rPr>
          <w:lang w:val="en-GB"/>
        </w:rPr>
        <w:t xml:space="preserve"> </w:t>
      </w:r>
      <w:r w:rsidR="00E15EC0">
        <w:rPr>
          <w:lang w:val="en-GB"/>
        </w:rPr>
        <w:t>cautious</w:t>
      </w:r>
      <w:r w:rsidR="00AB6293">
        <w:rPr>
          <w:lang w:val="en-GB"/>
        </w:rPr>
        <w:t xml:space="preserve"> </w:t>
      </w:r>
      <w:proofErr w:type="gramStart"/>
      <w:r w:rsidR="00AB6293">
        <w:rPr>
          <w:lang w:val="en-GB"/>
        </w:rPr>
        <w:t>interpretation</w:t>
      </w:r>
      <w:r w:rsidRPr="00D426DC" w:rsidR="00A777EF">
        <w:rPr>
          <w:lang w:val="en-GB"/>
        </w:rPr>
        <w:t>, but</w:t>
      </w:r>
      <w:proofErr w:type="gramEnd"/>
      <w:r w:rsidRPr="00D426DC" w:rsidR="00A777EF">
        <w:rPr>
          <w:lang w:val="en-GB"/>
        </w:rPr>
        <w:t xml:space="preserve"> acknowledged that </w:t>
      </w:r>
      <w:r w:rsidRPr="00D426DC" w:rsidR="000B014C">
        <w:rPr>
          <w:lang w:val="en-GB"/>
        </w:rPr>
        <w:t xml:space="preserve">not all features </w:t>
      </w:r>
      <w:r w:rsidRPr="00D426DC" w:rsidR="00D95037">
        <w:rPr>
          <w:lang w:val="en-GB"/>
        </w:rPr>
        <w:t>correlated with price variation</w:t>
      </w:r>
      <w:r w:rsidRPr="00D426DC" w:rsidR="00FD23E0">
        <w:rPr>
          <w:lang w:val="en-GB"/>
        </w:rPr>
        <w:t xml:space="preserve">. </w:t>
      </w:r>
    </w:p>
    <w:p w:rsidRPr="00D426DC" w:rsidR="002D0F5E" w:rsidP="002D0F5E" w:rsidRDefault="002D0F5E" w14:paraId="57783F8F" w14:textId="0C4DD84E">
      <w:pPr>
        <w:pStyle w:val="Heading3"/>
      </w:pPr>
      <w:r w:rsidRPr="00D426DC">
        <w:t>Resource impact</w:t>
      </w:r>
    </w:p>
    <w:p w:rsidRPr="00D426DC" w:rsidR="00DC51D9" w:rsidP="00801257" w:rsidRDefault="15F7FE26" w14:paraId="485EEA83" w14:textId="71A10D70">
      <w:pPr>
        <w:pStyle w:val="Numberedlevel2text"/>
        <w:rPr>
          <w:lang w:val="en-GB"/>
        </w:rPr>
      </w:pPr>
      <w:r w:rsidRPr="47659999">
        <w:rPr>
          <w:lang w:val="en-GB"/>
        </w:rPr>
        <w:t xml:space="preserve">The committee </w:t>
      </w:r>
      <w:r w:rsidRPr="47659999" w:rsidR="7AC0B30C">
        <w:rPr>
          <w:lang w:val="en-GB"/>
        </w:rPr>
        <w:t xml:space="preserve">considered </w:t>
      </w:r>
      <w:r w:rsidRPr="47659999" w:rsidR="72CDE990">
        <w:rPr>
          <w:lang w:val="en-GB"/>
        </w:rPr>
        <w:t xml:space="preserve">a </w:t>
      </w:r>
      <w:r w:rsidRPr="47659999" w:rsidR="29686BA3">
        <w:rPr>
          <w:lang w:val="en-GB"/>
        </w:rPr>
        <w:t>resource impact assessment (RIA) that calculated</w:t>
      </w:r>
      <w:r w:rsidRPr="47659999" w:rsidR="31520722">
        <w:rPr>
          <w:lang w:val="en-GB"/>
        </w:rPr>
        <w:t xml:space="preserve"> the financial impact of catheter features. </w:t>
      </w:r>
      <w:r w:rsidRPr="47659999" w:rsidR="241D4B44">
        <w:rPr>
          <w:lang w:val="en-GB"/>
        </w:rPr>
        <w:t xml:space="preserve">The </w:t>
      </w:r>
      <w:r w:rsidRPr="47659999" w:rsidR="29686BA3">
        <w:rPr>
          <w:lang w:val="en-GB"/>
        </w:rPr>
        <w:t xml:space="preserve">RIA </w:t>
      </w:r>
      <w:r w:rsidRPr="47659999" w:rsidR="34362EC3">
        <w:rPr>
          <w:lang w:val="en-GB"/>
        </w:rPr>
        <w:t>used</w:t>
      </w:r>
      <w:r w:rsidRPr="47659999" w:rsidR="52887C12">
        <w:rPr>
          <w:lang w:val="en-GB"/>
        </w:rPr>
        <w:t xml:space="preserve"> </w:t>
      </w:r>
      <w:r w:rsidRPr="47659999" w:rsidR="43200A39">
        <w:rPr>
          <w:lang w:val="en-GB"/>
        </w:rPr>
        <w:t xml:space="preserve">the </w:t>
      </w:r>
      <w:r w:rsidRPr="47659999" w:rsidR="14C8669B">
        <w:rPr>
          <w:lang w:val="en-GB"/>
        </w:rPr>
        <w:t>results of</w:t>
      </w:r>
      <w:r w:rsidRPr="47659999" w:rsidR="78F07231">
        <w:rPr>
          <w:lang w:val="en-GB"/>
        </w:rPr>
        <w:t xml:space="preserve"> the</w:t>
      </w:r>
      <w:r w:rsidRPr="47659999" w:rsidR="14C8669B">
        <w:rPr>
          <w:lang w:val="en-GB"/>
        </w:rPr>
        <w:t xml:space="preserve"> </w:t>
      </w:r>
      <w:r w:rsidRPr="47659999" w:rsidR="2A61504A">
        <w:rPr>
          <w:lang w:val="en-GB"/>
        </w:rPr>
        <w:t xml:space="preserve">EAG’s </w:t>
      </w:r>
      <w:r w:rsidRPr="47659999" w:rsidR="14C8669B">
        <w:rPr>
          <w:lang w:val="en-GB"/>
        </w:rPr>
        <w:t>multip</w:t>
      </w:r>
      <w:r w:rsidRPr="47659999" w:rsidR="2012C0D8">
        <w:rPr>
          <w:lang w:val="en-GB"/>
        </w:rPr>
        <w:t>le regression model</w:t>
      </w:r>
      <w:r w:rsidRPr="47659999" w:rsidR="2D6F313C">
        <w:rPr>
          <w:lang w:val="en-GB"/>
        </w:rPr>
        <w:t xml:space="preserve">. It </w:t>
      </w:r>
      <w:r w:rsidRPr="47659999" w:rsidR="34C2D19E">
        <w:rPr>
          <w:lang w:val="en-GB"/>
        </w:rPr>
        <w:t xml:space="preserve">showed that </w:t>
      </w:r>
      <w:r w:rsidRPr="47659999" w:rsidR="41E19360">
        <w:rPr>
          <w:lang w:val="en-GB"/>
        </w:rPr>
        <w:t>the</w:t>
      </w:r>
      <w:r w:rsidRPr="47659999" w:rsidR="0F5B9F0F">
        <w:rPr>
          <w:lang w:val="en-GB"/>
        </w:rPr>
        <w:t xml:space="preserve"> integrated bag feature ha</w:t>
      </w:r>
      <w:r w:rsidRPr="47659999" w:rsidR="7C6F2ADD">
        <w:rPr>
          <w:lang w:val="en-GB"/>
        </w:rPr>
        <w:t>d</w:t>
      </w:r>
      <w:r w:rsidRPr="47659999" w:rsidR="0F5B9F0F">
        <w:rPr>
          <w:lang w:val="en-GB"/>
        </w:rPr>
        <w:t xml:space="preserve"> the highest </w:t>
      </w:r>
      <w:r w:rsidRPr="47659999" w:rsidR="09A843A4">
        <w:rPr>
          <w:lang w:val="en-GB"/>
        </w:rPr>
        <w:t>annu</w:t>
      </w:r>
      <w:r w:rsidRPr="47659999" w:rsidR="41E19360">
        <w:rPr>
          <w:lang w:val="en-GB"/>
        </w:rPr>
        <w:t>al cost</w:t>
      </w:r>
      <w:r w:rsidRPr="47659999" w:rsidR="214EE0AB">
        <w:rPr>
          <w:lang w:val="en-GB"/>
        </w:rPr>
        <w:t xml:space="preserve"> </w:t>
      </w:r>
      <w:r w:rsidRPr="47659999" w:rsidR="41E19360">
        <w:rPr>
          <w:lang w:val="en-GB"/>
        </w:rPr>
        <w:t>per person</w:t>
      </w:r>
      <w:r w:rsidRPr="47659999" w:rsidR="42FA51EB">
        <w:rPr>
          <w:lang w:val="en-GB"/>
        </w:rPr>
        <w:t>, followed by tip protector and enhanced coating</w:t>
      </w:r>
      <w:r w:rsidRPr="47659999" w:rsidR="23467084">
        <w:rPr>
          <w:lang w:val="en-GB"/>
        </w:rPr>
        <w:t xml:space="preserve">. </w:t>
      </w:r>
      <w:r w:rsidRPr="47659999" w:rsidR="508DFBAF">
        <w:rPr>
          <w:lang w:val="en-GB"/>
        </w:rPr>
        <w:t>Three</w:t>
      </w:r>
      <w:r w:rsidRPr="47659999" w:rsidR="23467084">
        <w:rPr>
          <w:lang w:val="en-GB"/>
        </w:rPr>
        <w:t xml:space="preserve"> features</w:t>
      </w:r>
      <w:r w:rsidRPr="47659999" w:rsidR="64A82007">
        <w:rPr>
          <w:lang w:val="en-GB"/>
        </w:rPr>
        <w:t xml:space="preserve"> </w:t>
      </w:r>
      <w:r w:rsidRPr="47659999" w:rsidR="70B42B88">
        <w:rPr>
          <w:lang w:val="en-GB"/>
        </w:rPr>
        <w:t>(</w:t>
      </w:r>
      <w:r w:rsidRPr="47659999" w:rsidR="64A82007">
        <w:rPr>
          <w:lang w:val="en-GB"/>
        </w:rPr>
        <w:t>insertion sleeve or grip</w:t>
      </w:r>
      <w:r w:rsidRPr="47659999" w:rsidR="32CE0F8E">
        <w:rPr>
          <w:lang w:val="en-GB"/>
        </w:rPr>
        <w:t xml:space="preserve">, micro-hole zone and </w:t>
      </w:r>
      <w:r w:rsidRPr="47659999" w:rsidR="00B848DA">
        <w:rPr>
          <w:lang w:val="en-GB"/>
        </w:rPr>
        <w:t>specially designed catheter case</w:t>
      </w:r>
      <w:r w:rsidRPr="47659999" w:rsidR="1FA56E3E">
        <w:rPr>
          <w:lang w:val="en-GB"/>
        </w:rPr>
        <w:t>)</w:t>
      </w:r>
      <w:r w:rsidRPr="47659999" w:rsidR="23467084">
        <w:rPr>
          <w:lang w:val="en-GB"/>
        </w:rPr>
        <w:t xml:space="preserve"> </w:t>
      </w:r>
      <w:r w:rsidRPr="47659999" w:rsidR="72688FB5">
        <w:rPr>
          <w:lang w:val="en-GB"/>
        </w:rPr>
        <w:t>ha</w:t>
      </w:r>
      <w:r w:rsidRPr="47659999" w:rsidR="3D7AD7DF">
        <w:rPr>
          <w:lang w:val="en-GB"/>
        </w:rPr>
        <w:t>d</w:t>
      </w:r>
      <w:r w:rsidRPr="47659999" w:rsidR="72688FB5">
        <w:rPr>
          <w:lang w:val="en-GB"/>
        </w:rPr>
        <w:t xml:space="preserve"> a zero</w:t>
      </w:r>
      <w:r w:rsidRPr="47659999" w:rsidR="2A61504A">
        <w:rPr>
          <w:lang w:val="en-GB"/>
        </w:rPr>
        <w:t xml:space="preserve"> </w:t>
      </w:r>
      <w:r w:rsidRPr="47659999" w:rsidR="72688FB5">
        <w:rPr>
          <w:lang w:val="en-GB"/>
        </w:rPr>
        <w:t>cost</w:t>
      </w:r>
      <w:r w:rsidRPr="47659999" w:rsidR="6CCE0B40">
        <w:rPr>
          <w:lang w:val="en-GB"/>
        </w:rPr>
        <w:t xml:space="preserve">. </w:t>
      </w:r>
      <w:r w:rsidRPr="47659999" w:rsidR="2C973F43">
        <w:rPr>
          <w:lang w:val="en-GB"/>
        </w:rPr>
        <w:t xml:space="preserve">The committee recalled that the cost of each feature </w:t>
      </w:r>
      <w:r w:rsidRPr="47659999" w:rsidR="0C7B9049">
        <w:rPr>
          <w:lang w:val="en-GB"/>
        </w:rPr>
        <w:t xml:space="preserve">from the regression model might not </w:t>
      </w:r>
      <w:r w:rsidRPr="47659999" w:rsidR="7E8C7A48">
        <w:rPr>
          <w:lang w:val="en-GB"/>
        </w:rPr>
        <w:t xml:space="preserve">be </w:t>
      </w:r>
      <w:r w:rsidRPr="47659999" w:rsidR="16569298">
        <w:rPr>
          <w:lang w:val="en-GB"/>
        </w:rPr>
        <w:t xml:space="preserve">a true representation, </w:t>
      </w:r>
      <w:r w:rsidRPr="47659999" w:rsidR="2A61504A">
        <w:rPr>
          <w:lang w:val="en-GB"/>
        </w:rPr>
        <w:t xml:space="preserve">so </w:t>
      </w:r>
      <w:r w:rsidRPr="47659999" w:rsidR="4D938D48">
        <w:rPr>
          <w:lang w:val="en-GB"/>
        </w:rPr>
        <w:t xml:space="preserve">the costs or savings from the </w:t>
      </w:r>
      <w:r w:rsidRPr="47659999" w:rsidR="6D155E86">
        <w:rPr>
          <w:lang w:val="en-GB"/>
        </w:rPr>
        <w:t>sce</w:t>
      </w:r>
      <w:r w:rsidRPr="47659999" w:rsidR="21D88CCA">
        <w:rPr>
          <w:lang w:val="en-GB"/>
        </w:rPr>
        <w:t>nario analysis</w:t>
      </w:r>
      <w:r w:rsidRPr="47659999" w:rsidR="4D938D48">
        <w:rPr>
          <w:lang w:val="en-GB"/>
        </w:rPr>
        <w:t xml:space="preserve"> might not be realisable.</w:t>
      </w:r>
    </w:p>
    <w:p w:rsidRPr="00D426DC" w:rsidR="00C4321E" w:rsidP="00C4321E" w:rsidRDefault="00C76CB4" w14:paraId="5D58FDE3" w14:textId="5280F5EB">
      <w:pPr>
        <w:pStyle w:val="Heading2"/>
      </w:pPr>
      <w:r w:rsidRPr="00D426DC">
        <w:t>Justification</w:t>
      </w:r>
      <w:r w:rsidRPr="00D426DC" w:rsidR="00C4321E">
        <w:t xml:space="preserve"> for price </w:t>
      </w:r>
      <w:r w:rsidRPr="00D426DC">
        <w:t>variation</w:t>
      </w:r>
    </w:p>
    <w:p w:rsidRPr="00D426DC" w:rsidR="00C4321E" w:rsidP="00C4321E" w:rsidRDefault="000A13BB" w14:paraId="3A10DAB6" w14:textId="7086C0DE">
      <w:pPr>
        <w:pStyle w:val="Numberedlevel2text"/>
        <w:rPr>
          <w:lang w:val="en-GB"/>
        </w:rPr>
      </w:pPr>
      <w:r w:rsidRPr="00D426DC">
        <w:rPr>
          <w:lang w:val="en-GB"/>
        </w:rPr>
        <w:t xml:space="preserve">The committee discussed the </w:t>
      </w:r>
      <w:r w:rsidRPr="00D426DC" w:rsidR="00D64FBE">
        <w:rPr>
          <w:lang w:val="en-GB"/>
        </w:rPr>
        <w:t>clinical</w:t>
      </w:r>
      <w:r w:rsidRPr="00D426DC">
        <w:rPr>
          <w:lang w:val="en-GB"/>
        </w:rPr>
        <w:t xml:space="preserve"> and economic evidence </w:t>
      </w:r>
      <w:r w:rsidRPr="00D426DC" w:rsidR="00B21E6F">
        <w:rPr>
          <w:lang w:val="en-GB"/>
        </w:rPr>
        <w:t xml:space="preserve">and </w:t>
      </w:r>
      <w:r w:rsidRPr="00D426DC" w:rsidR="00BB481C">
        <w:rPr>
          <w:lang w:val="en-GB"/>
        </w:rPr>
        <w:t xml:space="preserve">the </w:t>
      </w:r>
      <w:r w:rsidR="00E423AA">
        <w:rPr>
          <w:lang w:val="en-GB"/>
        </w:rPr>
        <w:t>work on user preference</w:t>
      </w:r>
      <w:r w:rsidRPr="00D426DC" w:rsidR="001651BF">
        <w:rPr>
          <w:lang w:val="en-GB"/>
        </w:rPr>
        <w:t xml:space="preserve">. </w:t>
      </w:r>
      <w:r w:rsidRPr="00D426DC" w:rsidR="00A2606B">
        <w:rPr>
          <w:lang w:val="en-GB"/>
        </w:rPr>
        <w:t xml:space="preserve">It </w:t>
      </w:r>
      <w:r w:rsidRPr="00D426DC" w:rsidR="00D64FBE">
        <w:rPr>
          <w:lang w:val="en-GB"/>
        </w:rPr>
        <w:t xml:space="preserve">concluded that it was not possible to determine </w:t>
      </w:r>
      <w:r w:rsidRPr="00D426DC" w:rsidR="001A6B08">
        <w:rPr>
          <w:lang w:val="en-GB"/>
        </w:rPr>
        <w:t>whether the differences in cost</w:t>
      </w:r>
      <w:r w:rsidRPr="00D426DC" w:rsidR="008876A7">
        <w:rPr>
          <w:lang w:val="en-GB"/>
        </w:rPr>
        <w:t>s</w:t>
      </w:r>
      <w:r w:rsidRPr="00D426DC" w:rsidR="001A6B08">
        <w:rPr>
          <w:lang w:val="en-GB"/>
        </w:rPr>
        <w:t xml:space="preserve"> between</w:t>
      </w:r>
      <w:r w:rsidRPr="00D426DC" w:rsidR="009654E3">
        <w:rPr>
          <w:lang w:val="en-GB"/>
        </w:rPr>
        <w:t xml:space="preserve"> intermittent</w:t>
      </w:r>
      <w:r w:rsidRPr="00D426DC" w:rsidR="001A6B08">
        <w:rPr>
          <w:lang w:val="en-GB"/>
        </w:rPr>
        <w:t xml:space="preserve"> catheters were justified by benefits derived from additional features</w:t>
      </w:r>
      <w:r w:rsidR="00C8440B">
        <w:rPr>
          <w:lang w:val="en-GB"/>
        </w:rPr>
        <w:t xml:space="preserve"> based on the evidence</w:t>
      </w:r>
      <w:r w:rsidRPr="00D426DC" w:rsidR="001651BF">
        <w:rPr>
          <w:lang w:val="en-GB"/>
        </w:rPr>
        <w:t xml:space="preserve">. </w:t>
      </w:r>
      <w:r w:rsidRPr="00D426DC" w:rsidR="00591592">
        <w:rPr>
          <w:lang w:val="en-GB"/>
        </w:rPr>
        <w:t xml:space="preserve">It </w:t>
      </w:r>
      <w:r w:rsidRPr="00D426DC" w:rsidR="000A0C54">
        <w:rPr>
          <w:lang w:val="en-GB"/>
        </w:rPr>
        <w:t>emphasised the importance of shared decision making and</w:t>
      </w:r>
      <w:r w:rsidRPr="00D426DC" w:rsidR="00917096">
        <w:rPr>
          <w:lang w:val="en-GB"/>
        </w:rPr>
        <w:t xml:space="preserve"> </w:t>
      </w:r>
      <w:r w:rsidRPr="00D426DC" w:rsidR="00DB3D96">
        <w:rPr>
          <w:lang w:val="en-GB"/>
        </w:rPr>
        <w:t xml:space="preserve">offering a </w:t>
      </w:r>
      <w:r w:rsidRPr="00D426DC" w:rsidR="00917096">
        <w:rPr>
          <w:lang w:val="en-GB"/>
        </w:rPr>
        <w:t>choice</w:t>
      </w:r>
      <w:r w:rsidR="00A04B16">
        <w:rPr>
          <w:lang w:val="en-GB"/>
        </w:rPr>
        <w:t xml:space="preserve"> of catheter</w:t>
      </w:r>
      <w:r w:rsidR="00B6755B">
        <w:rPr>
          <w:lang w:val="en-GB"/>
        </w:rPr>
        <w:t>,</w:t>
      </w:r>
      <w:r w:rsidRPr="00D426DC" w:rsidR="00917096">
        <w:rPr>
          <w:lang w:val="en-GB"/>
        </w:rPr>
        <w:t xml:space="preserve"> </w:t>
      </w:r>
      <w:r w:rsidRPr="00D426DC" w:rsidR="001676CB">
        <w:rPr>
          <w:lang w:val="en-GB"/>
        </w:rPr>
        <w:t xml:space="preserve">as well as having access to a </w:t>
      </w:r>
      <w:r w:rsidRPr="00D426DC" w:rsidR="00467FAD">
        <w:rPr>
          <w:lang w:val="en-GB"/>
        </w:rPr>
        <w:t xml:space="preserve">range of catheters with different features, so that </w:t>
      </w:r>
      <w:r w:rsidR="00A04B16">
        <w:rPr>
          <w:lang w:val="en-GB"/>
        </w:rPr>
        <w:t>people</w:t>
      </w:r>
      <w:r w:rsidRPr="00D426DC" w:rsidR="00A04B16">
        <w:rPr>
          <w:lang w:val="en-GB"/>
        </w:rPr>
        <w:t xml:space="preserve"> </w:t>
      </w:r>
      <w:r w:rsidRPr="00D426DC" w:rsidR="00787B29">
        <w:rPr>
          <w:lang w:val="en-GB"/>
        </w:rPr>
        <w:t xml:space="preserve">with chronic incomplete bladder emptying </w:t>
      </w:r>
      <w:r w:rsidR="003123A3">
        <w:rPr>
          <w:lang w:val="en-GB"/>
        </w:rPr>
        <w:t>can</w:t>
      </w:r>
      <w:r w:rsidRPr="00D426DC" w:rsidR="003123A3">
        <w:rPr>
          <w:lang w:val="en-GB"/>
        </w:rPr>
        <w:t xml:space="preserve"> </w:t>
      </w:r>
      <w:r w:rsidRPr="00D426DC" w:rsidR="00787B29">
        <w:rPr>
          <w:lang w:val="en-GB"/>
        </w:rPr>
        <w:t xml:space="preserve">have the appropriate catheters </w:t>
      </w:r>
      <w:r w:rsidRPr="00D426DC" w:rsidR="009863D4">
        <w:rPr>
          <w:lang w:val="en-GB"/>
        </w:rPr>
        <w:t>in</w:t>
      </w:r>
      <w:r w:rsidRPr="00D426DC" w:rsidR="00053826">
        <w:rPr>
          <w:lang w:val="en-GB"/>
        </w:rPr>
        <w:t xml:space="preserve"> different settings and situations.</w:t>
      </w:r>
    </w:p>
    <w:p w:rsidRPr="00D426DC" w:rsidR="00BB29FE" w:rsidP="00BB29FE" w:rsidRDefault="00BB29FE" w14:paraId="339191B1" w14:textId="61970440">
      <w:pPr>
        <w:pStyle w:val="Heading2"/>
      </w:pPr>
      <w:r w:rsidRPr="00D426DC">
        <w:t>Evidence needed to show additional value</w:t>
      </w:r>
    </w:p>
    <w:p w:rsidRPr="00D426DC" w:rsidR="00EA5694" w:rsidP="00EA5694" w:rsidRDefault="00C23FDA" w14:paraId="07C4637E" w14:textId="29172BBA">
      <w:pPr>
        <w:pStyle w:val="Numberedlevel2text"/>
        <w:rPr>
          <w:lang w:val="en-GB"/>
        </w:rPr>
      </w:pPr>
      <w:r w:rsidRPr="00D426DC">
        <w:rPr>
          <w:lang w:val="en-GB"/>
        </w:rPr>
        <w:t xml:space="preserve">The committee concluded that more evidence is needed to justify the price variation between intermittent catheters with </w:t>
      </w:r>
      <w:r w:rsidRPr="00D426DC" w:rsidR="00BB0466">
        <w:rPr>
          <w:lang w:val="en-GB"/>
        </w:rPr>
        <w:t xml:space="preserve">additional features. </w:t>
      </w:r>
      <w:r w:rsidRPr="00D426DC" w:rsidR="00591592">
        <w:rPr>
          <w:lang w:val="en-GB"/>
        </w:rPr>
        <w:t>It</w:t>
      </w:r>
      <w:r w:rsidRPr="00D426DC" w:rsidDel="009A3B40" w:rsidR="009C66AD">
        <w:rPr>
          <w:lang w:val="en-GB"/>
        </w:rPr>
        <w:t xml:space="preserve"> </w:t>
      </w:r>
      <w:r w:rsidR="009A3B40">
        <w:rPr>
          <w:lang w:val="en-GB"/>
        </w:rPr>
        <w:t xml:space="preserve">acknowledged </w:t>
      </w:r>
      <w:r w:rsidR="00472E12">
        <w:rPr>
          <w:lang w:val="en-GB"/>
        </w:rPr>
        <w:t>the limited</w:t>
      </w:r>
      <w:r w:rsidRPr="00D426DC" w:rsidR="00472E12">
        <w:rPr>
          <w:lang w:val="en-GB"/>
        </w:rPr>
        <w:t xml:space="preserve"> </w:t>
      </w:r>
      <w:r w:rsidRPr="00D426DC" w:rsidR="009C7526">
        <w:rPr>
          <w:lang w:val="en-GB"/>
        </w:rPr>
        <w:t xml:space="preserve">evidence </w:t>
      </w:r>
      <w:r w:rsidR="00472E12">
        <w:rPr>
          <w:lang w:val="en-GB"/>
        </w:rPr>
        <w:t xml:space="preserve">for </w:t>
      </w:r>
      <w:r w:rsidRPr="00D426DC" w:rsidR="006E3BD0">
        <w:rPr>
          <w:lang w:val="en-GB"/>
        </w:rPr>
        <w:t xml:space="preserve">the effect of individual </w:t>
      </w:r>
      <w:r w:rsidRPr="00D426DC" w:rsidR="006100AD">
        <w:rPr>
          <w:lang w:val="en-GB"/>
        </w:rPr>
        <w:t>features</w:t>
      </w:r>
      <w:r w:rsidR="00DD2F4F">
        <w:rPr>
          <w:lang w:val="en-GB"/>
        </w:rPr>
        <w:t>, and</w:t>
      </w:r>
      <w:r w:rsidRPr="00D426DC" w:rsidR="00744053">
        <w:rPr>
          <w:lang w:val="en-GB"/>
        </w:rPr>
        <w:t xml:space="preserve"> </w:t>
      </w:r>
      <w:r w:rsidR="00DD2F4F">
        <w:rPr>
          <w:lang w:val="en-GB"/>
        </w:rPr>
        <w:t>that it</w:t>
      </w:r>
      <w:r w:rsidRPr="00D426DC" w:rsidR="00A8707F">
        <w:rPr>
          <w:lang w:val="en-GB"/>
        </w:rPr>
        <w:t xml:space="preserve"> was unclear how particular features</w:t>
      </w:r>
      <w:r w:rsidRPr="00D426DC" w:rsidR="00B92A40">
        <w:rPr>
          <w:lang w:val="en-GB"/>
        </w:rPr>
        <w:t xml:space="preserve"> </w:t>
      </w:r>
      <w:r w:rsidRPr="00D426DC" w:rsidR="00897CD8">
        <w:rPr>
          <w:lang w:val="en-GB"/>
        </w:rPr>
        <w:t>im</w:t>
      </w:r>
      <w:r w:rsidRPr="00D426DC" w:rsidR="007E11BD">
        <w:rPr>
          <w:lang w:val="en-GB"/>
        </w:rPr>
        <w:t>proved clinical</w:t>
      </w:r>
      <w:r w:rsidRPr="00D426DC" w:rsidR="00B92A40">
        <w:rPr>
          <w:lang w:val="en-GB"/>
        </w:rPr>
        <w:t xml:space="preserve"> outcomes and </w:t>
      </w:r>
      <w:r w:rsidR="00DD2F4F">
        <w:rPr>
          <w:lang w:val="en-GB"/>
        </w:rPr>
        <w:t>related</w:t>
      </w:r>
      <w:r w:rsidRPr="00D426DC" w:rsidR="00DD2F4F">
        <w:rPr>
          <w:lang w:val="en-GB"/>
        </w:rPr>
        <w:t xml:space="preserve"> </w:t>
      </w:r>
      <w:r w:rsidRPr="00D426DC" w:rsidR="003D2886">
        <w:rPr>
          <w:lang w:val="en-GB"/>
        </w:rPr>
        <w:t xml:space="preserve">to </w:t>
      </w:r>
      <w:r w:rsidRPr="00D426DC" w:rsidR="00B92A40">
        <w:rPr>
          <w:lang w:val="en-GB"/>
        </w:rPr>
        <w:t xml:space="preserve">user </w:t>
      </w:r>
      <w:r w:rsidR="007A62FB">
        <w:rPr>
          <w:lang w:val="en-GB"/>
        </w:rPr>
        <w:t xml:space="preserve">needs and </w:t>
      </w:r>
      <w:r w:rsidRPr="00D426DC" w:rsidR="00B92A40">
        <w:rPr>
          <w:lang w:val="en-GB"/>
        </w:rPr>
        <w:t>preferences</w:t>
      </w:r>
      <w:r w:rsidRPr="00D426DC" w:rsidR="006100AD">
        <w:rPr>
          <w:lang w:val="en-GB"/>
        </w:rPr>
        <w:t xml:space="preserve">. </w:t>
      </w:r>
      <w:r w:rsidR="00B6755B">
        <w:rPr>
          <w:lang w:val="en-GB"/>
        </w:rPr>
        <w:t>So</w:t>
      </w:r>
      <w:r w:rsidRPr="00D426DC" w:rsidR="006100AD">
        <w:rPr>
          <w:lang w:val="en-GB"/>
        </w:rPr>
        <w:t xml:space="preserve">, </w:t>
      </w:r>
      <w:r w:rsidRPr="00D426DC" w:rsidR="001E7F31">
        <w:rPr>
          <w:lang w:val="en-GB"/>
        </w:rPr>
        <w:t xml:space="preserve">the committee </w:t>
      </w:r>
      <w:r w:rsidR="005D18B8">
        <w:rPr>
          <w:lang w:val="en-GB"/>
        </w:rPr>
        <w:t>noted</w:t>
      </w:r>
      <w:r w:rsidRPr="00D426DC" w:rsidR="005D18B8">
        <w:rPr>
          <w:lang w:val="en-GB"/>
        </w:rPr>
        <w:t xml:space="preserve"> </w:t>
      </w:r>
      <w:r w:rsidRPr="00D426DC" w:rsidR="001E7F31">
        <w:rPr>
          <w:lang w:val="en-GB"/>
        </w:rPr>
        <w:t xml:space="preserve">that </w:t>
      </w:r>
      <w:r w:rsidR="005D18B8">
        <w:rPr>
          <w:lang w:val="en-GB"/>
        </w:rPr>
        <w:t xml:space="preserve">further </w:t>
      </w:r>
      <w:r w:rsidRPr="00D426DC" w:rsidR="006100AD">
        <w:rPr>
          <w:lang w:val="en-GB"/>
        </w:rPr>
        <w:t>evidence</w:t>
      </w:r>
      <w:r w:rsidRPr="00D426DC" w:rsidR="00555041">
        <w:rPr>
          <w:lang w:val="en-GB"/>
        </w:rPr>
        <w:t xml:space="preserve"> should particularly include </w:t>
      </w:r>
      <w:r w:rsidRPr="00D426DC" w:rsidR="00031FDF">
        <w:rPr>
          <w:lang w:val="en-GB"/>
        </w:rPr>
        <w:t xml:space="preserve">details of the features, and plausible relationships between features, </w:t>
      </w:r>
      <w:r w:rsidRPr="00D426DC" w:rsidR="0092023F">
        <w:rPr>
          <w:lang w:val="en-GB"/>
        </w:rPr>
        <w:t xml:space="preserve">reported </w:t>
      </w:r>
      <w:r w:rsidRPr="00D426DC" w:rsidR="00031FDF">
        <w:rPr>
          <w:lang w:val="en-GB"/>
        </w:rPr>
        <w:t>outcomes and user preferences</w:t>
      </w:r>
      <w:r w:rsidRPr="00D426DC" w:rsidR="000948DF">
        <w:rPr>
          <w:lang w:val="en-GB"/>
        </w:rPr>
        <w:t xml:space="preserve">. </w:t>
      </w:r>
    </w:p>
    <w:p w:rsidRPr="00D426DC" w:rsidR="00F80872" w:rsidP="00F80872" w:rsidRDefault="002D79C2" w14:paraId="14297C98" w14:textId="2FD457A6">
      <w:pPr>
        <w:pStyle w:val="Numberedheading1"/>
      </w:pPr>
      <w:r w:rsidRPr="00D426DC">
        <w:t>Committee members</w:t>
      </w:r>
    </w:p>
    <w:p w:rsidRPr="00D426DC" w:rsidR="00AC0AA1" w:rsidP="00AC0AA1" w:rsidRDefault="00AC0AA1" w14:paraId="169D7FF4" w14:textId="717BA89E">
      <w:pPr>
        <w:pStyle w:val="NICEnormal"/>
      </w:pPr>
      <w:r w:rsidRPr="00D426DC">
        <w:t xml:space="preserve">This topic was considered by NICE's </w:t>
      </w:r>
      <w:hyperlink w:history="1" r:id="rId23">
        <w:r w:rsidRPr="00D426DC">
          <w:rPr>
            <w:rStyle w:val="Hyperlink"/>
          </w:rPr>
          <w:t>medical technologies advisory committee</w:t>
        </w:r>
      </w:hyperlink>
      <w:r w:rsidRPr="00D426DC">
        <w:t>, which is a standing advisory committee of NICE.</w:t>
      </w:r>
    </w:p>
    <w:p w:rsidRPr="00D426DC" w:rsidR="00AC0AA1" w:rsidP="00AC0AA1" w:rsidRDefault="00AC0AA1" w14:paraId="334277FA" w14:textId="77777777">
      <w:pPr>
        <w:pStyle w:val="NICEnormal"/>
      </w:pPr>
      <w:r w:rsidRPr="00D426DC">
        <w:t>Committee members are asked to declare any interests in the technology to be evaluated. If it is considered there is a conflict of interest, the member is excluded from participating further in that evaluation.</w:t>
      </w:r>
    </w:p>
    <w:p w:rsidRPr="00D426DC" w:rsidR="00243DA4" w:rsidP="00243DA4" w:rsidRDefault="00243DA4" w14:paraId="18017E7A" w14:textId="77777777">
      <w:pPr>
        <w:pStyle w:val="NICEnormal"/>
      </w:pPr>
      <w:r w:rsidRPr="00D426DC">
        <w:t>The minutes of each committee meeting, which include the names of the members who attended and their declarations of interests, are posted on the NICE website.</w:t>
      </w:r>
    </w:p>
    <w:p w:rsidRPr="00D426DC" w:rsidR="003B7BE2" w:rsidP="00797137" w:rsidRDefault="003B7BE2" w14:paraId="1E150B28" w14:textId="2F5D758E">
      <w:pPr>
        <w:pStyle w:val="Heading3"/>
      </w:pPr>
      <w:r>
        <w:t>Specialist committee members</w:t>
      </w:r>
    </w:p>
    <w:p w:rsidR="18F7A77B" w:rsidP="49377BD7" w:rsidRDefault="1FFAB78C" w14:paraId="647CC74C" w14:textId="2CBAEB73">
      <w:pPr>
        <w:pStyle w:val="NICEnormal"/>
        <w:spacing w:before="120" w:after="120"/>
      </w:pPr>
      <w:r w:rsidRPr="47659999">
        <w:rPr>
          <w:b/>
          <w:bCs/>
        </w:rPr>
        <w:t>Faizan Awan</w:t>
      </w:r>
      <w:r w:rsidR="18F7A77B">
        <w:br/>
      </w:r>
      <w:r>
        <w:t>Patient specialist committee member</w:t>
      </w:r>
    </w:p>
    <w:p w:rsidR="18F7A77B" w:rsidP="49377BD7" w:rsidRDefault="18F7A77B" w14:paraId="205B9A03" w14:textId="467403F3">
      <w:pPr>
        <w:pStyle w:val="NICEnormal"/>
        <w:spacing w:before="120" w:after="120"/>
      </w:pPr>
      <w:r w:rsidRPr="27551DAB">
        <w:rPr>
          <w:b/>
          <w:bCs/>
        </w:rPr>
        <w:t xml:space="preserve">Daphne </w:t>
      </w:r>
      <w:proofErr w:type="spellStart"/>
      <w:r w:rsidRPr="27551DAB">
        <w:rPr>
          <w:b/>
          <w:bCs/>
        </w:rPr>
        <w:t>Colpman</w:t>
      </w:r>
      <w:proofErr w:type="spellEnd"/>
      <w:r>
        <w:br/>
      </w:r>
      <w:r>
        <w:t>CNS – continence, tertiary urology, University College London Hospitals NHS Foundation Trust</w:t>
      </w:r>
    </w:p>
    <w:p w:rsidR="18F7A77B" w:rsidP="49377BD7" w:rsidRDefault="18F7A77B" w14:paraId="73094959" w14:textId="5497AC7A">
      <w:pPr>
        <w:pStyle w:val="NICEnormal"/>
        <w:spacing w:before="120" w:after="120"/>
      </w:pPr>
      <w:r w:rsidRPr="27551DAB">
        <w:rPr>
          <w:b/>
          <w:bCs/>
        </w:rPr>
        <w:t>Marcus Drake</w:t>
      </w:r>
      <w:r>
        <w:br/>
      </w:r>
      <w:r>
        <w:t>Professor of neurological urology, Imperial College London</w:t>
      </w:r>
    </w:p>
    <w:p w:rsidRPr="00D426DC" w:rsidR="003573DB" w:rsidP="00877F1B" w:rsidRDefault="003573DB" w14:paraId="623ECE0E" w14:textId="2075CD5A">
      <w:pPr>
        <w:pStyle w:val="NICEnormal"/>
        <w:spacing w:before="120" w:after="120"/>
      </w:pPr>
      <w:r w:rsidRPr="00D426DC">
        <w:rPr>
          <w:b/>
          <w:bCs/>
        </w:rPr>
        <w:t>Mandy Fader</w:t>
      </w:r>
      <w:r w:rsidRPr="00D426DC" w:rsidR="001E76BF">
        <w:rPr>
          <w:b/>
          <w:bCs/>
        </w:rPr>
        <w:br/>
      </w:r>
      <w:r w:rsidRPr="00D426DC">
        <w:t xml:space="preserve">Professor of </w:t>
      </w:r>
      <w:r w:rsidR="00EC5A16">
        <w:t>c</w:t>
      </w:r>
      <w:r w:rsidRPr="00D426DC">
        <w:t xml:space="preserve">ontinence </w:t>
      </w:r>
      <w:r w:rsidR="00EC5A16">
        <w:t>t</w:t>
      </w:r>
      <w:r w:rsidRPr="00D426DC">
        <w:t>echnology</w:t>
      </w:r>
      <w:r w:rsidRPr="00D426DC" w:rsidR="00306131">
        <w:t>,</w:t>
      </w:r>
      <w:r w:rsidRPr="00D426DC">
        <w:t xml:space="preserve"> University of Southampton</w:t>
      </w:r>
    </w:p>
    <w:p w:rsidR="6D98DC5D" w:rsidP="49377BD7" w:rsidRDefault="6D98DC5D" w14:paraId="4ADDB86F" w14:textId="5B32AC2C">
      <w:pPr>
        <w:pStyle w:val="NICEnormal"/>
        <w:spacing w:before="120" w:after="120"/>
      </w:pPr>
      <w:r w:rsidRPr="27551DAB">
        <w:rPr>
          <w:b/>
          <w:bCs/>
        </w:rPr>
        <w:t>Sarah Markham</w:t>
      </w:r>
      <w:r>
        <w:br/>
      </w:r>
      <w:r>
        <w:t>Patient specialist committee member</w:t>
      </w:r>
    </w:p>
    <w:p w:rsidRPr="00D426DC" w:rsidR="003573DB" w:rsidP="00877F1B" w:rsidRDefault="003573DB" w14:paraId="5EC7118A" w14:textId="7FFB91C3">
      <w:pPr>
        <w:pStyle w:val="NICEnormal"/>
        <w:spacing w:before="120" w:after="120"/>
      </w:pPr>
      <w:r w:rsidRPr="00D426DC">
        <w:rPr>
          <w:b/>
          <w:bCs/>
        </w:rPr>
        <w:t>Laura Rose</w:t>
      </w:r>
      <w:r w:rsidR="001E76BF">
        <w:br/>
      </w:r>
      <w:r w:rsidRPr="00D426DC">
        <w:t xml:space="preserve">Clinical </w:t>
      </w:r>
      <w:r w:rsidR="00EC5A16">
        <w:t>t</w:t>
      </w:r>
      <w:r w:rsidRPr="00D426DC">
        <w:t xml:space="preserve">eam </w:t>
      </w:r>
      <w:r w:rsidR="00EC5A16">
        <w:t>l</w:t>
      </w:r>
      <w:r w:rsidRPr="00D426DC">
        <w:t>eader</w:t>
      </w:r>
      <w:r w:rsidRPr="00D426DC" w:rsidR="00DC29AE">
        <w:t>,</w:t>
      </w:r>
      <w:r w:rsidRPr="00D426DC">
        <w:t xml:space="preserve"> Continence Service NHS Ayrshire and Arran</w:t>
      </w:r>
    </w:p>
    <w:p w:rsidRPr="00D426DC" w:rsidR="00580F4E" w:rsidP="0EA5938F" w:rsidRDefault="1A35B42C" w14:paraId="531DB76A" w14:textId="7FFD239A">
      <w:pPr>
        <w:pStyle w:val="Heading3"/>
      </w:pPr>
      <w:r>
        <w:t>Clinical</w:t>
      </w:r>
      <w:r w:rsidR="18BF3259">
        <w:t xml:space="preserve"> </w:t>
      </w:r>
      <w:r w:rsidR="409369C8">
        <w:t xml:space="preserve">and </w:t>
      </w:r>
      <w:r w:rsidR="4195E6A0">
        <w:t>patient</w:t>
      </w:r>
      <w:r w:rsidR="409369C8">
        <w:t xml:space="preserve"> </w:t>
      </w:r>
      <w:r w:rsidR="741766F7">
        <w:t>experts</w:t>
      </w:r>
    </w:p>
    <w:p w:rsidR="21E88100" w:rsidP="49377BD7" w:rsidRDefault="21E88100" w14:paraId="2108DBD2" w14:textId="7415B7A7">
      <w:pPr>
        <w:pStyle w:val="NICEnormal"/>
        <w:spacing w:before="120" w:after="120"/>
      </w:pPr>
      <w:proofErr w:type="spellStart"/>
      <w:r w:rsidRPr="27551DAB">
        <w:rPr>
          <w:b/>
          <w:bCs/>
        </w:rPr>
        <w:t>Soosie</w:t>
      </w:r>
      <w:proofErr w:type="spellEnd"/>
      <w:r w:rsidRPr="27551DAB">
        <w:rPr>
          <w:b/>
          <w:bCs/>
        </w:rPr>
        <w:t xml:space="preserve"> Cole</w:t>
      </w:r>
      <w:r>
        <w:br/>
      </w:r>
      <w:r>
        <w:t>Clinical lead benign urology nurse specialist, Royal Devon University Hospital Foundation Trust</w:t>
      </w:r>
    </w:p>
    <w:p w:rsidR="21E88100" w:rsidP="49377BD7" w:rsidRDefault="21E88100" w14:paraId="1B49575F" w14:textId="152D9C3D">
      <w:pPr>
        <w:pStyle w:val="NICEnormal"/>
        <w:spacing w:before="120" w:after="120"/>
      </w:pPr>
      <w:r w:rsidRPr="27551DAB">
        <w:rPr>
          <w:b/>
          <w:bCs/>
        </w:rPr>
        <w:t>Sam Davison</w:t>
      </w:r>
      <w:r>
        <w:br/>
      </w:r>
      <w:r>
        <w:t>Clinical procurement lead nurse, South Tees Hospitals</w:t>
      </w:r>
    </w:p>
    <w:p w:rsidR="21E88100" w:rsidP="49377BD7" w:rsidRDefault="21E88100" w14:paraId="5F64B6CF" w14:textId="4CF9FE79">
      <w:pPr>
        <w:pStyle w:val="NICEnormal"/>
        <w:spacing w:before="120" w:after="120"/>
      </w:pPr>
      <w:r w:rsidRPr="27551DAB">
        <w:rPr>
          <w:b/>
          <w:bCs/>
        </w:rPr>
        <w:t>Austen El-Osta</w:t>
      </w:r>
      <w:r>
        <w:br/>
      </w:r>
      <w:r>
        <w:t>Director, Self-Care Academic Research Unit (SCARU)</w:t>
      </w:r>
    </w:p>
    <w:p w:rsidR="21E88100" w:rsidP="49377BD7" w:rsidRDefault="21E88100" w14:paraId="470AD856" w14:textId="6EA22240">
      <w:pPr>
        <w:pStyle w:val="NICEnormal"/>
        <w:spacing w:before="120" w:after="120"/>
      </w:pPr>
      <w:r w:rsidRPr="27551DAB">
        <w:rPr>
          <w:b/>
          <w:bCs/>
        </w:rPr>
        <w:t>Jacqueline Emkes</w:t>
      </w:r>
      <w:r>
        <w:br/>
      </w:r>
      <w:r>
        <w:t>Patient expert</w:t>
      </w:r>
    </w:p>
    <w:p w:rsidR="21E88100" w:rsidP="49377BD7" w:rsidRDefault="21E88100" w14:paraId="1D868F84" w14:textId="3B1FB081">
      <w:pPr>
        <w:pStyle w:val="NICEnormal"/>
        <w:spacing w:before="120" w:after="120"/>
      </w:pPr>
      <w:r w:rsidRPr="27551DAB">
        <w:rPr>
          <w:b/>
          <w:bCs/>
        </w:rPr>
        <w:t>Keith Ford</w:t>
      </w:r>
      <w:r>
        <w:br/>
      </w:r>
      <w:r>
        <w:t>Patient expert</w:t>
      </w:r>
    </w:p>
    <w:p w:rsidR="21E88100" w:rsidP="49377BD7" w:rsidRDefault="55993DA7" w14:paraId="0A138ECB" w14:textId="537C1CC3">
      <w:pPr>
        <w:pStyle w:val="NICEnormal"/>
        <w:spacing w:before="120" w:after="120"/>
      </w:pPr>
      <w:r w:rsidRPr="47659999">
        <w:rPr>
          <w:b/>
          <w:bCs/>
        </w:rPr>
        <w:t>Robin Ward</w:t>
      </w:r>
      <w:r w:rsidR="21E88100">
        <w:br/>
      </w:r>
      <w:r>
        <w:t>Publicly elected governor (and lay member for Manchester Primary Care), NCA Foundation Trust &amp; Greater Manchester Primary Care Digital Board</w:t>
      </w:r>
    </w:p>
    <w:p w:rsidRPr="00D426DC" w:rsidR="006C24A5" w:rsidP="27551DAB" w:rsidRDefault="00196787" w14:paraId="2DE55C33" w14:textId="70EB0837">
      <w:pPr>
        <w:pStyle w:val="NICEnormal"/>
        <w:spacing w:before="120" w:after="120"/>
      </w:pPr>
      <w:r w:rsidRPr="27551DAB">
        <w:rPr>
          <w:b/>
          <w:bCs/>
        </w:rPr>
        <w:t>Ann Yates</w:t>
      </w:r>
      <w:r w:rsidR="006C24A5">
        <w:br/>
      </w:r>
      <w:r>
        <w:t xml:space="preserve">Director </w:t>
      </w:r>
      <w:r w:rsidR="00F03A2D">
        <w:t xml:space="preserve">of </w:t>
      </w:r>
      <w:r w:rsidR="001B63AE">
        <w:t>c</w:t>
      </w:r>
      <w:r>
        <w:t xml:space="preserve">ontinence </w:t>
      </w:r>
      <w:r w:rsidR="001B63AE">
        <w:t>s</w:t>
      </w:r>
      <w:r>
        <w:t xml:space="preserve">ervice </w:t>
      </w:r>
      <w:r w:rsidR="0070145C">
        <w:t>–</w:t>
      </w:r>
      <w:r>
        <w:t xml:space="preserve"> </w:t>
      </w:r>
      <w:r w:rsidR="001B63AE">
        <w:t>n</w:t>
      </w:r>
      <w:r>
        <w:t>ursing</w:t>
      </w:r>
      <w:r w:rsidR="0070145C">
        <w:t>, Cardiff and Vale University Health Board</w:t>
      </w:r>
    </w:p>
    <w:p w:rsidR="27551DAB" w:rsidP="27551DAB" w:rsidRDefault="27551DAB" w14:paraId="1BD76179" w14:textId="112F6D59">
      <w:pPr>
        <w:pStyle w:val="NICEnormal"/>
        <w:spacing w:before="120" w:after="120"/>
      </w:pPr>
    </w:p>
    <w:p w:rsidRPr="00D426DC" w:rsidR="0056102A" w:rsidP="00DA2593" w:rsidRDefault="00DA2593" w14:paraId="00E0E103" w14:textId="77777777">
      <w:pPr>
        <w:pStyle w:val="NICEnormal"/>
      </w:pPr>
      <w:r w:rsidRPr="00D426DC">
        <w:t xml:space="preserve">ISBN: </w:t>
      </w:r>
      <w:r w:rsidRPr="00D426DC">
        <w:rPr>
          <w:highlight w:val="cyan"/>
        </w:rPr>
        <w:t>[to be added at publication]</w:t>
      </w:r>
    </w:p>
    <w:sectPr w:rsidRPr="00D426DC" w:rsidR="0056102A" w:rsidSect="007D2DE9">
      <w:headerReference w:type="default" r:id="rId24"/>
      <w:footerReference w:type="default" r:id="rId25"/>
      <w:headerReference w:type="first" r:id="rId26"/>
      <w:footerReference w:type="first" r:id="rId27"/>
      <w:pgSz w:w="11906" w:h="16838" w:orient="portrait"/>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1A0" w:rsidP="00446BEE" w:rsidRDefault="00C621A0" w14:paraId="741026BD" w14:textId="77777777">
      <w:r>
        <w:separator/>
      </w:r>
    </w:p>
  </w:endnote>
  <w:endnote w:type="continuationSeparator" w:id="0">
    <w:p w:rsidR="00C621A0" w:rsidP="00446BEE" w:rsidRDefault="00C621A0" w14:paraId="7F7DAE08" w14:textId="77777777">
      <w:r>
        <w:continuationSeparator/>
      </w:r>
    </w:p>
  </w:endnote>
  <w:endnote w:type="continuationNotice" w:id="1">
    <w:p w:rsidR="00C621A0" w:rsidRDefault="00C621A0" w14:paraId="407642E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ora SemiBol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Inter">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DF6" w:rsidP="005E3CA5" w:rsidRDefault="005E3CA5" w14:paraId="25D2EBB6" w14:textId="418FBC73">
    <w:pPr>
      <w:pStyle w:val="NICEnormalsinglespacing"/>
      <w:tabs>
        <w:tab w:val="right" w:pos="8931"/>
      </w:tabs>
      <w:spacing w:after="120"/>
      <w:rPr>
        <w:sz w:val="18"/>
        <w:szCs w:val="18"/>
      </w:rPr>
    </w:pPr>
    <w:r w:rsidRPr="00C84EC5">
      <w:rPr>
        <w:sz w:val="18"/>
        <w:szCs w:val="18"/>
      </w:rPr>
      <w:t xml:space="preserve">Guidance – </w:t>
    </w:r>
    <w:r w:rsidRPr="001805DF" w:rsidR="001805DF">
      <w:rPr>
        <w:sz w:val="18"/>
        <w:szCs w:val="18"/>
      </w:rPr>
      <w:t xml:space="preserve">Intermittent urethral catheters for </w:t>
    </w:r>
    <w:r w:rsidR="002F2AA1">
      <w:rPr>
        <w:sz w:val="18"/>
        <w:szCs w:val="18"/>
      </w:rPr>
      <w:t>chronic incomplete bladder emptying</w:t>
    </w:r>
    <w:r w:rsidRPr="001805DF" w:rsidR="001805DF">
      <w:rPr>
        <w:sz w:val="18"/>
        <w:szCs w:val="18"/>
      </w:rPr>
      <w:t xml:space="preserve"> in adults </w:t>
    </w:r>
    <w:r w:rsidRPr="00C84EC5" w:rsidR="00B051CA">
      <w:rPr>
        <w:sz w:val="18"/>
        <w:szCs w:val="18"/>
      </w:rPr>
      <w:tab/>
    </w:r>
  </w:p>
  <w:p w:rsidRPr="00C84EC5" w:rsidR="005E3CA5" w:rsidP="005E3CA5" w:rsidRDefault="002E7DF6" w14:paraId="2E21C7E4" w14:textId="1CA41E4F">
    <w:pPr>
      <w:pStyle w:val="NICEnormalsinglespacing"/>
      <w:tabs>
        <w:tab w:val="right" w:pos="8931"/>
      </w:tabs>
      <w:spacing w:after="120"/>
      <w:rPr>
        <w:sz w:val="18"/>
        <w:szCs w:val="18"/>
      </w:rPr>
    </w:pPr>
    <w:r w:rsidRPr="002E7DF6">
      <w:rPr>
        <w:sz w:val="18"/>
        <w:szCs w:val="18"/>
      </w:rPr>
      <w:t>Issue date: February 2025</w:t>
    </w:r>
    <w:r w:rsidRPr="00C84EC5" w:rsidR="00B051CA">
      <w:rPr>
        <w:sz w:val="18"/>
        <w:szCs w:val="18"/>
      </w:rPr>
      <w:t xml:space="preserve"> </w:t>
    </w:r>
    <w:r>
      <w:rPr>
        <w:sz w:val="18"/>
        <w:szCs w:val="18"/>
      </w:rPr>
      <w:tab/>
    </w:r>
    <w:r w:rsidRPr="00C84EC5" w:rsidR="00B051CA">
      <w:rPr>
        <w:sz w:val="18"/>
        <w:szCs w:val="18"/>
      </w:rPr>
      <w:t>Page</w:t>
    </w:r>
    <w:r w:rsidRPr="00C84EC5" w:rsidR="005E3CA5">
      <w:rPr>
        <w:rStyle w:val="PageNumber"/>
        <w:sz w:val="18"/>
        <w:szCs w:val="18"/>
      </w:rPr>
      <w:t xml:space="preserve"> </w:t>
    </w:r>
    <w:r w:rsidRPr="00C84EC5" w:rsidR="005E3CA5">
      <w:rPr>
        <w:rStyle w:val="PageNumber"/>
        <w:sz w:val="18"/>
        <w:szCs w:val="18"/>
      </w:rPr>
      <w:fldChar w:fldCharType="begin"/>
    </w:r>
    <w:r w:rsidRPr="00C84EC5" w:rsidR="005E3CA5">
      <w:rPr>
        <w:rStyle w:val="PageNumber"/>
        <w:sz w:val="18"/>
        <w:szCs w:val="18"/>
      </w:rPr>
      <w:instrText xml:space="preserve"> PAGE </w:instrText>
    </w:r>
    <w:r w:rsidRPr="00C84EC5" w:rsidR="005E3CA5">
      <w:rPr>
        <w:rStyle w:val="PageNumber"/>
        <w:sz w:val="18"/>
        <w:szCs w:val="18"/>
      </w:rPr>
      <w:fldChar w:fldCharType="separate"/>
    </w:r>
    <w:r w:rsidRPr="00C84EC5" w:rsidR="005E3CA5">
      <w:rPr>
        <w:rStyle w:val="PageNumber"/>
        <w:sz w:val="18"/>
        <w:szCs w:val="18"/>
      </w:rPr>
      <w:t>18</w:t>
    </w:r>
    <w:r w:rsidRPr="00C84EC5" w:rsidR="005E3CA5">
      <w:rPr>
        <w:rStyle w:val="PageNumber"/>
        <w:sz w:val="18"/>
        <w:szCs w:val="18"/>
      </w:rPr>
      <w:fldChar w:fldCharType="end"/>
    </w:r>
    <w:r w:rsidRPr="00C84EC5" w:rsidR="005E3CA5">
      <w:rPr>
        <w:rStyle w:val="PageNumber"/>
        <w:sz w:val="18"/>
        <w:szCs w:val="18"/>
      </w:rPr>
      <w:t xml:space="preserve"> of </w:t>
    </w:r>
    <w:r w:rsidRPr="00C84EC5" w:rsidR="005E3CA5">
      <w:rPr>
        <w:rStyle w:val="PageNumber"/>
        <w:sz w:val="18"/>
        <w:szCs w:val="18"/>
      </w:rPr>
      <w:fldChar w:fldCharType="begin"/>
    </w:r>
    <w:r w:rsidRPr="00C84EC5" w:rsidR="005E3CA5">
      <w:rPr>
        <w:rStyle w:val="PageNumber"/>
        <w:sz w:val="18"/>
        <w:szCs w:val="18"/>
      </w:rPr>
      <w:instrText xml:space="preserve"> NUMPAGES </w:instrText>
    </w:r>
    <w:r w:rsidRPr="00C84EC5" w:rsidR="005E3CA5">
      <w:rPr>
        <w:rStyle w:val="PageNumber"/>
        <w:sz w:val="18"/>
        <w:szCs w:val="18"/>
      </w:rPr>
      <w:fldChar w:fldCharType="separate"/>
    </w:r>
    <w:r w:rsidRPr="00C84EC5" w:rsidR="005E3CA5">
      <w:rPr>
        <w:rStyle w:val="PageNumber"/>
        <w:sz w:val="18"/>
        <w:szCs w:val="18"/>
      </w:rPr>
      <w:t>26</w:t>
    </w:r>
    <w:r w:rsidRPr="00C84EC5" w:rsidR="005E3CA5">
      <w:rPr>
        <w:rStyle w:val="PageNumber"/>
        <w:sz w:val="18"/>
        <w:szCs w:val="18"/>
      </w:rPr>
      <w:fldChar w:fldCharType="end"/>
    </w:r>
  </w:p>
  <w:p w:rsidRPr="00A11667" w:rsidR="00446BEE" w:rsidP="00A11667" w:rsidRDefault="005E3CA5" w14:paraId="153DBC13" w14:textId="77777777">
    <w:pPr>
      <w:pStyle w:val="NICEnormalsinglespacing"/>
      <w:spacing w:after="120"/>
      <w:rPr>
        <w:sz w:val="18"/>
        <w:szCs w:val="18"/>
      </w:rPr>
    </w:pPr>
    <w:r w:rsidRPr="00C84EC5">
      <w:rPr>
        <w:sz w:val="18"/>
        <w:szCs w:val="18"/>
      </w:rPr>
      <w:t>© NICE 202</w:t>
    </w:r>
    <w:r w:rsidR="00D453CB">
      <w:rPr>
        <w:sz w:val="18"/>
        <w:szCs w:val="18"/>
      </w:rPr>
      <w:t>5</w:t>
    </w:r>
    <w:r w:rsidRPr="00C84EC5">
      <w:rPr>
        <w:sz w:val="18"/>
        <w:szCs w:val="18"/>
      </w:rPr>
      <w:t xml:space="preserve">. All rights reserved. Subject to </w:t>
    </w:r>
    <w:hyperlink w:history="1" r:id="rId1">
      <w:r w:rsidRPr="00C84EC5">
        <w:rPr>
          <w:rStyle w:val="Hyperlink"/>
          <w:sz w:val="18"/>
          <w:szCs w:val="18"/>
        </w:rPr>
        <w:t>Notice of rights</w:t>
      </w:r>
    </w:hyperlink>
    <w:r w:rsidRPr="00C84EC5">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826" w:rsidP="008E7826" w:rsidRDefault="008E7826" w14:paraId="14A03F28" w14:textId="77777777">
    <w:pPr>
      <w:pStyle w:val="Footer"/>
    </w:pPr>
    <w:r>
      <w:t>[Document name and date]</w:t>
    </w:r>
    <w:r>
      <w:tab/>
    </w:r>
    <w:r>
      <w:tab/>
    </w:r>
    <w:r w:rsidRPr="008E7826">
      <w:t xml:space="preserve">Page </w:t>
    </w:r>
    <w:r w:rsidRPr="008E7826">
      <w:fldChar w:fldCharType="begin"/>
    </w:r>
    <w:r w:rsidRPr="008E7826">
      <w:instrText xml:space="preserve"> PAGE </w:instrText>
    </w:r>
    <w:r w:rsidRPr="008E7826">
      <w:fldChar w:fldCharType="separate"/>
    </w:r>
    <w:r w:rsidRPr="008E7826">
      <w:rPr>
        <w:noProof/>
      </w:rPr>
      <w:t>2</w:t>
    </w:r>
    <w:r w:rsidRPr="008E7826">
      <w:fldChar w:fldCharType="end"/>
    </w:r>
    <w:r w:rsidRPr="008E7826">
      <w:t xml:space="preserve"> of </w:t>
    </w:r>
    <w:r>
      <w:fldChar w:fldCharType="begin"/>
    </w:r>
    <w:r>
      <w:instrText>NUMPAGES</w:instrText>
    </w:r>
    <w:r>
      <w:fldChar w:fldCharType="separate"/>
    </w:r>
    <w:r w:rsidRPr="008E78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1A0" w:rsidP="00446BEE" w:rsidRDefault="00C621A0" w14:paraId="41543844" w14:textId="77777777">
      <w:r>
        <w:separator/>
      </w:r>
    </w:p>
  </w:footnote>
  <w:footnote w:type="continuationSeparator" w:id="0">
    <w:p w:rsidR="00C621A0" w:rsidP="00446BEE" w:rsidRDefault="00C621A0" w14:paraId="1DD90727" w14:textId="77777777">
      <w:r>
        <w:continuationSeparator/>
      </w:r>
    </w:p>
  </w:footnote>
  <w:footnote w:type="continuationNotice" w:id="1">
    <w:p w:rsidR="00C621A0" w:rsidRDefault="00C621A0" w14:paraId="189ED55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11667" w:rsidR="00C06589" w:rsidP="00A11667" w:rsidRDefault="00C06589" w14:paraId="2797C458" w14:textId="77777777">
    <w:pPr>
      <w:pStyle w:val="Header"/>
      <w:jc w:val="right"/>
      <w:rPr>
        <w:b/>
      </w:rPr>
    </w:pPr>
    <w:r w:rsidRPr="0066179F">
      <w:rPr>
        <w:b/>
      </w:rPr>
      <w:t>CONFIDENTIAL</w:t>
    </w:r>
    <w:r>
      <w:rPr>
        <w:b/>
      </w:rPr>
      <w:t xml:space="preserve"> UNTIL PUBLISHED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F6FB7" w:rsidRDefault="008F6FB7" w14:paraId="45AAFD71" w14:textId="77777777">
    <w:pPr>
      <w:pStyle w:val="Header"/>
    </w:pPr>
    <w:r>
      <w:rPr>
        <w:noProof/>
      </w:rPr>
      <w:drawing>
        <wp:anchor distT="0" distB="0" distL="114300" distR="114300" simplePos="0" relativeHeight="251658240" behindDoc="0" locked="0" layoutInCell="1" allowOverlap="1" wp14:anchorId="4754935C" wp14:editId="12A5FD9A">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hint="default" w:ascii="Symbol" w:hAnsi="Symbol"/>
        <w:color w:val="auto"/>
      </w:rPr>
    </w:lvl>
    <w:lvl w:ilvl="1">
      <w:start w:val="1"/>
      <w:numFmt w:val="bullet"/>
      <w:lvlText w:val=""/>
      <w:lvlJc w:val="left"/>
      <w:pPr>
        <w:tabs>
          <w:tab w:val="num" w:pos="1701"/>
        </w:tabs>
        <w:ind w:left="1701" w:hanging="283"/>
      </w:pPr>
      <w:rPr>
        <w:rFonts w:hint="default" w:ascii="Symbol" w:hAnsi="Symbol"/>
      </w:rPr>
    </w:lvl>
    <w:lvl w:ilvl="2">
      <w:start w:val="1"/>
      <w:numFmt w:val="bullet"/>
      <w:lvlText w:val=""/>
      <w:lvlJc w:val="left"/>
      <w:pPr>
        <w:tabs>
          <w:tab w:val="num" w:pos="1985"/>
        </w:tabs>
        <w:ind w:left="1985" w:hanging="284"/>
      </w:pPr>
      <w:rPr>
        <w:rFonts w:hint="default" w:ascii="Symbol" w:hAnsi="Symbol"/>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5E72ADF"/>
    <w:multiLevelType w:val="multilevel"/>
    <w:tmpl w:val="C0C82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hint="default" w:ascii="Symbol" w:hAnsi="Symbol"/>
        <w:color w:val="auto"/>
      </w:rPr>
    </w:lvl>
    <w:lvl w:ilvl="1">
      <w:start w:val="1"/>
      <w:numFmt w:val="bullet"/>
      <w:pStyle w:val="Bulletleft2"/>
      <w:lvlText w:val=""/>
      <w:lvlJc w:val="left"/>
      <w:pPr>
        <w:tabs>
          <w:tab w:val="num" w:pos="567"/>
        </w:tabs>
        <w:ind w:left="567" w:hanging="283"/>
      </w:pPr>
      <w:rPr>
        <w:rFonts w:hint="default" w:ascii="Symbol" w:hAnsi="Symbol"/>
      </w:rPr>
    </w:lvl>
    <w:lvl w:ilvl="2">
      <w:start w:val="1"/>
      <w:numFmt w:val="bullet"/>
      <w:lvlText w:val=""/>
      <w:lvlJc w:val="left"/>
      <w:pPr>
        <w:tabs>
          <w:tab w:val="num" w:pos="1364"/>
        </w:tabs>
        <w:ind w:left="1364" w:hanging="360"/>
      </w:pPr>
      <w:rPr>
        <w:rFonts w:hint="default" w:ascii="Symbol" w:hAnsi="Symbol"/>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hint="default" w:ascii="Symbol" w:hAnsi="Symbol"/>
        <w:color w:val="auto"/>
      </w:rPr>
    </w:lvl>
    <w:lvl w:ilvl="1">
      <w:start w:val="1"/>
      <w:numFmt w:val="bullet"/>
      <w:lvlText w:val=""/>
      <w:lvlJc w:val="left"/>
      <w:pPr>
        <w:tabs>
          <w:tab w:val="num" w:pos="567"/>
        </w:tabs>
        <w:ind w:left="567" w:hanging="283"/>
      </w:pPr>
      <w:rPr>
        <w:rFonts w:hint="default" w:ascii="Symbol" w:hAnsi="Symbol"/>
      </w:rPr>
    </w:lvl>
    <w:lvl w:ilvl="2">
      <w:start w:val="1"/>
      <w:numFmt w:val="bullet"/>
      <w:lvlText w:val=""/>
      <w:lvlJc w:val="left"/>
      <w:pPr>
        <w:tabs>
          <w:tab w:val="num" w:pos="851"/>
        </w:tabs>
        <w:ind w:left="851" w:hanging="284"/>
      </w:pPr>
      <w:rPr>
        <w:rFonts w:hint="default" w:ascii="Symbol" w:hAnsi="Symbol"/>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42271F"/>
    <w:multiLevelType w:val="hybridMultilevel"/>
    <w:tmpl w:val="1A56C9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hint="default" w:ascii="Symbol" w:hAnsi="Symbol"/>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hint="default" w:ascii="Symbol" w:hAnsi="Symbol"/>
        <w:color w:val="auto"/>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2E853F9"/>
    <w:multiLevelType w:val="hybridMultilevel"/>
    <w:tmpl w:val="B504DC6A"/>
    <w:lvl w:ilvl="0" w:tplc="8618D5D8">
      <w:start w:val="1"/>
      <w:numFmt w:val="bullet"/>
      <w:pStyle w:val="Subbullets"/>
      <w:lvlText w:val="­"/>
      <w:lvlJc w:val="left"/>
      <w:pPr>
        <w:ind w:left="1588" w:hanging="454"/>
      </w:pPr>
      <w:rPr>
        <w:rFonts w:hint="default" w:ascii="Courier New" w:hAnsi="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92228CB"/>
    <w:multiLevelType w:val="multilevel"/>
    <w:tmpl w:val="2A905986"/>
    <w:lvl w:ilvl="0">
      <w:start w:val="1"/>
      <w:numFmt w:val="bullet"/>
      <w:lvlText w:val=""/>
      <w:lvlJc w:val="left"/>
      <w:pPr>
        <w:tabs>
          <w:tab w:val="num" w:pos="1134"/>
        </w:tabs>
        <w:ind w:left="1134" w:hanging="1134"/>
      </w:pPr>
      <w:rPr>
        <w:rFonts w:hint="default" w:ascii="Symbol" w:hAnsi="Symbol"/>
      </w:rPr>
    </w:lvl>
    <w:lvl w:ilvl="1">
      <w:start w:val="1"/>
      <w:numFmt w:val="bullet"/>
      <w:lvlText w:val=""/>
      <w:lvlJc w:val="left"/>
      <w:pPr>
        <w:ind w:left="360" w:hanging="360"/>
      </w:pPr>
      <w:rPr>
        <w:rFonts w:hint="default" w:ascii="Symbol" w:hAnsi="Symbol"/>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9CC3584"/>
    <w:multiLevelType w:val="multilevel"/>
    <w:tmpl w:val="F89656A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441B7135"/>
    <w:multiLevelType w:val="multilevel"/>
    <w:tmpl w:val="A710AC7A"/>
    <w:lvl w:ilvl="0">
      <w:start w:val="1"/>
      <w:numFmt w:val="bullet"/>
      <w:lvlText w:val=""/>
      <w:lvlJc w:val="left"/>
      <w:pPr>
        <w:tabs>
          <w:tab w:val="num" w:pos="1418"/>
        </w:tabs>
        <w:ind w:left="1418" w:hanging="284"/>
      </w:pPr>
      <w:rPr>
        <w:rFonts w:hint="default" w:ascii="Symbol" w:hAnsi="Symbol"/>
        <w:color w:val="auto"/>
      </w:rPr>
    </w:lvl>
    <w:lvl w:ilvl="1">
      <w:start w:val="1"/>
      <w:numFmt w:val="bullet"/>
      <w:pStyle w:val="Bulletindent2"/>
      <w:lvlText w:val=""/>
      <w:lvlJc w:val="left"/>
      <w:pPr>
        <w:tabs>
          <w:tab w:val="num" w:pos="1701"/>
        </w:tabs>
        <w:ind w:left="1701" w:hanging="283"/>
      </w:pPr>
      <w:rPr>
        <w:rFonts w:hint="default" w:ascii="Symbol" w:hAnsi="Symbol"/>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hint="default" w:ascii="Symbol" w:hAnsi="Symbol"/>
        <w:color w:val="auto"/>
      </w:rPr>
    </w:lvl>
    <w:lvl w:ilvl="1">
      <w:start w:val="1"/>
      <w:numFmt w:val="bullet"/>
      <w:lvlText w:val=""/>
      <w:lvlJc w:val="left"/>
      <w:pPr>
        <w:tabs>
          <w:tab w:val="num" w:pos="1701"/>
        </w:tabs>
        <w:ind w:left="1701" w:hanging="283"/>
      </w:pPr>
      <w:rPr>
        <w:rFonts w:hint="default" w:ascii="Symbol" w:hAnsi="Symbol"/>
      </w:rPr>
    </w:lvl>
    <w:lvl w:ilvl="2">
      <w:start w:val="1"/>
      <w:numFmt w:val="bullet"/>
      <w:pStyle w:val="Bulletindent3"/>
      <w:lvlText w:val=""/>
      <w:lvlJc w:val="left"/>
      <w:pPr>
        <w:tabs>
          <w:tab w:val="num" w:pos="1985"/>
        </w:tabs>
        <w:ind w:left="1985" w:hanging="284"/>
      </w:pPr>
      <w:rPr>
        <w:rFonts w:hint="default" w:ascii="Symbol" w:hAnsi="Symbol"/>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D85133"/>
    <w:multiLevelType w:val="multilevel"/>
    <w:tmpl w:val="18D2AF06"/>
    <w:lvl w:ilvl="0">
      <w:start w:val="1"/>
      <w:numFmt w:val="decimal"/>
      <w:lvlText w:val="%1"/>
      <w:lvlJc w:val="left"/>
      <w:pPr>
        <w:tabs>
          <w:tab w:val="num" w:pos="1134"/>
        </w:tabs>
        <w:ind w:left="1134" w:hanging="1134"/>
      </w:pPr>
      <w:rPr>
        <w:rFonts w:hint="default"/>
      </w:rPr>
    </w:lvl>
    <w:lvl w:ilvl="1">
      <w:start w:val="1"/>
      <w:numFmt w:val="bullet"/>
      <w:lvlText w:val=""/>
      <w:lvlJc w:val="left"/>
      <w:pPr>
        <w:ind w:left="360" w:hanging="360"/>
      </w:pPr>
      <w:rPr>
        <w:rFonts w:hint="default" w:ascii="Symbol" w:hAnsi="Symbol"/>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5C533504"/>
    <w:multiLevelType w:val="hybridMultilevel"/>
    <w:tmpl w:val="6786031A"/>
    <w:lvl w:ilvl="0" w:tplc="44D88410">
      <w:start w:val="1"/>
      <w:numFmt w:val="bullet"/>
      <w:pStyle w:val="Panelbullet1"/>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D734E3A"/>
    <w:multiLevelType w:val="hybridMultilevel"/>
    <w:tmpl w:val="904419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59F5C77"/>
    <w:multiLevelType w:val="hybridMultilevel"/>
    <w:tmpl w:val="0EDC8878"/>
    <w:lvl w:ilvl="0" w:tplc="EE5E4982">
      <w:start w:val="1"/>
      <w:numFmt w:val="bullet"/>
      <w:lvlText w:val=""/>
      <w:lvlJc w:val="left"/>
      <w:pPr>
        <w:ind w:left="720" w:hanging="360"/>
      </w:pPr>
      <w:rPr>
        <w:rFonts w:ascii="Symbol" w:hAnsi="Symbol"/>
      </w:rPr>
    </w:lvl>
    <w:lvl w:ilvl="1" w:tplc="51C8EF44">
      <w:start w:val="1"/>
      <w:numFmt w:val="bullet"/>
      <w:lvlText w:val=""/>
      <w:lvlJc w:val="left"/>
      <w:pPr>
        <w:ind w:left="720" w:hanging="360"/>
      </w:pPr>
      <w:rPr>
        <w:rFonts w:ascii="Symbol" w:hAnsi="Symbol"/>
      </w:rPr>
    </w:lvl>
    <w:lvl w:ilvl="2" w:tplc="A058FA74">
      <w:start w:val="1"/>
      <w:numFmt w:val="bullet"/>
      <w:lvlText w:val=""/>
      <w:lvlJc w:val="left"/>
      <w:pPr>
        <w:ind w:left="720" w:hanging="360"/>
      </w:pPr>
      <w:rPr>
        <w:rFonts w:ascii="Symbol" w:hAnsi="Symbol"/>
      </w:rPr>
    </w:lvl>
    <w:lvl w:ilvl="3" w:tplc="F4D2B96E">
      <w:start w:val="1"/>
      <w:numFmt w:val="bullet"/>
      <w:lvlText w:val=""/>
      <w:lvlJc w:val="left"/>
      <w:pPr>
        <w:ind w:left="720" w:hanging="360"/>
      </w:pPr>
      <w:rPr>
        <w:rFonts w:ascii="Symbol" w:hAnsi="Symbol"/>
      </w:rPr>
    </w:lvl>
    <w:lvl w:ilvl="4" w:tplc="44502962">
      <w:start w:val="1"/>
      <w:numFmt w:val="bullet"/>
      <w:lvlText w:val=""/>
      <w:lvlJc w:val="left"/>
      <w:pPr>
        <w:ind w:left="720" w:hanging="360"/>
      </w:pPr>
      <w:rPr>
        <w:rFonts w:ascii="Symbol" w:hAnsi="Symbol"/>
      </w:rPr>
    </w:lvl>
    <w:lvl w:ilvl="5" w:tplc="FC086F20">
      <w:start w:val="1"/>
      <w:numFmt w:val="bullet"/>
      <w:lvlText w:val=""/>
      <w:lvlJc w:val="left"/>
      <w:pPr>
        <w:ind w:left="720" w:hanging="360"/>
      </w:pPr>
      <w:rPr>
        <w:rFonts w:ascii="Symbol" w:hAnsi="Symbol"/>
      </w:rPr>
    </w:lvl>
    <w:lvl w:ilvl="6" w:tplc="88FEEA26">
      <w:start w:val="1"/>
      <w:numFmt w:val="bullet"/>
      <w:lvlText w:val=""/>
      <w:lvlJc w:val="left"/>
      <w:pPr>
        <w:ind w:left="720" w:hanging="360"/>
      </w:pPr>
      <w:rPr>
        <w:rFonts w:ascii="Symbol" w:hAnsi="Symbol"/>
      </w:rPr>
    </w:lvl>
    <w:lvl w:ilvl="7" w:tplc="788E5DB2">
      <w:start w:val="1"/>
      <w:numFmt w:val="bullet"/>
      <w:lvlText w:val=""/>
      <w:lvlJc w:val="left"/>
      <w:pPr>
        <w:ind w:left="720" w:hanging="360"/>
      </w:pPr>
      <w:rPr>
        <w:rFonts w:ascii="Symbol" w:hAnsi="Symbol"/>
      </w:rPr>
    </w:lvl>
    <w:lvl w:ilvl="8" w:tplc="0F18721E">
      <w:start w:val="1"/>
      <w:numFmt w:val="bullet"/>
      <w:lvlText w:val=""/>
      <w:lvlJc w:val="left"/>
      <w:pPr>
        <w:ind w:left="720" w:hanging="360"/>
      </w:pPr>
      <w:rPr>
        <w:rFonts w:ascii="Symbol" w:hAnsi="Symbol"/>
      </w:rPr>
    </w:lvl>
  </w:abstractNum>
  <w:abstractNum w:abstractNumId="17" w15:restartNumberingAfterBreak="0">
    <w:nsid w:val="65D90110"/>
    <w:multiLevelType w:val="hybridMultilevel"/>
    <w:tmpl w:val="E3141BBA"/>
    <w:lvl w:ilvl="0" w:tplc="0DA2811C">
      <w:start w:val="1"/>
      <w:numFmt w:val="bullet"/>
      <w:pStyle w:val="Tablebullet"/>
      <w:lvlText w:val=""/>
      <w:lvlJc w:val="left"/>
      <w:pPr>
        <w:ind w:left="360" w:hanging="360"/>
      </w:pPr>
      <w:rPr>
        <w:rFonts w:hint="default" w:ascii="Symbol" w:hAnsi="Symbol" w:cs="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cs="Wingdings"/>
      </w:rPr>
    </w:lvl>
    <w:lvl w:ilvl="3" w:tplc="08090001" w:tentative="1">
      <w:start w:val="1"/>
      <w:numFmt w:val="bullet"/>
      <w:lvlText w:val=""/>
      <w:lvlJc w:val="left"/>
      <w:pPr>
        <w:ind w:left="2520" w:hanging="360"/>
      </w:pPr>
      <w:rPr>
        <w:rFonts w:hint="default" w:ascii="Symbol" w:hAnsi="Symbol" w:cs="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cs="Wingdings"/>
      </w:rPr>
    </w:lvl>
    <w:lvl w:ilvl="6" w:tplc="08090001" w:tentative="1">
      <w:start w:val="1"/>
      <w:numFmt w:val="bullet"/>
      <w:lvlText w:val=""/>
      <w:lvlJc w:val="left"/>
      <w:pPr>
        <w:ind w:left="4680" w:hanging="360"/>
      </w:pPr>
      <w:rPr>
        <w:rFonts w:hint="default" w:ascii="Symbol" w:hAnsi="Symbol" w:cs="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cs="Wingdings"/>
      </w:r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hint="default" w:ascii="Symbol" w:hAnsi="Symbol"/>
        <w:color w:val="auto"/>
      </w:rPr>
    </w:lvl>
    <w:lvl w:ilvl="1">
      <w:start w:val="1"/>
      <w:numFmt w:val="bullet"/>
      <w:lvlText w:val=""/>
      <w:lvlJc w:val="left"/>
      <w:pPr>
        <w:tabs>
          <w:tab w:val="num" w:pos="567"/>
        </w:tabs>
        <w:ind w:left="567" w:hanging="283"/>
      </w:pPr>
      <w:rPr>
        <w:rFonts w:hint="default" w:ascii="Symbol" w:hAnsi="Symbol"/>
      </w:rPr>
    </w:lvl>
    <w:lvl w:ilvl="2">
      <w:start w:val="1"/>
      <w:numFmt w:val="bullet"/>
      <w:pStyle w:val="Bulletleft3"/>
      <w:lvlText w:val=""/>
      <w:lvlJc w:val="left"/>
      <w:pPr>
        <w:tabs>
          <w:tab w:val="num" w:pos="851"/>
        </w:tabs>
        <w:ind w:left="851" w:hanging="284"/>
      </w:pPr>
      <w:rPr>
        <w:rFonts w:hint="default" w:ascii="Symbol" w:hAnsi="Symbol"/>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7DD6DEFA"/>
    <w:lvl w:ilvl="0" w:tplc="B20870AC">
      <w:start w:val="1"/>
      <w:numFmt w:val="bullet"/>
      <w:pStyle w:val="Bullets"/>
      <w:lvlText w:val=""/>
      <w:lvlJc w:val="left"/>
      <w:pPr>
        <w:ind w:left="1440" w:hanging="454"/>
      </w:pPr>
      <w:rPr>
        <w:rFonts w:hint="default" w:ascii="Symbol" w:hAnsi="Symbol"/>
      </w:rPr>
    </w:lvl>
    <w:lvl w:ilvl="1" w:tplc="08090003" w:tentative="1">
      <w:start w:val="1"/>
      <w:numFmt w:val="bullet"/>
      <w:lvlText w:val="o"/>
      <w:lvlJc w:val="left"/>
      <w:pPr>
        <w:ind w:left="1746" w:hanging="360"/>
      </w:pPr>
      <w:rPr>
        <w:rFonts w:hint="default" w:ascii="Courier New" w:hAnsi="Courier New" w:cs="Courier New"/>
      </w:rPr>
    </w:lvl>
    <w:lvl w:ilvl="2" w:tplc="08090005" w:tentative="1">
      <w:start w:val="1"/>
      <w:numFmt w:val="bullet"/>
      <w:lvlText w:val=""/>
      <w:lvlJc w:val="left"/>
      <w:pPr>
        <w:ind w:left="2466" w:hanging="360"/>
      </w:pPr>
      <w:rPr>
        <w:rFonts w:hint="default" w:ascii="Wingdings" w:hAnsi="Wingdings"/>
      </w:rPr>
    </w:lvl>
    <w:lvl w:ilvl="3" w:tplc="08090001" w:tentative="1">
      <w:start w:val="1"/>
      <w:numFmt w:val="bullet"/>
      <w:lvlText w:val=""/>
      <w:lvlJc w:val="left"/>
      <w:pPr>
        <w:ind w:left="3186" w:hanging="360"/>
      </w:pPr>
      <w:rPr>
        <w:rFonts w:hint="default" w:ascii="Symbol" w:hAnsi="Symbol"/>
      </w:rPr>
    </w:lvl>
    <w:lvl w:ilvl="4" w:tplc="08090003" w:tentative="1">
      <w:start w:val="1"/>
      <w:numFmt w:val="bullet"/>
      <w:lvlText w:val="o"/>
      <w:lvlJc w:val="left"/>
      <w:pPr>
        <w:ind w:left="3906" w:hanging="360"/>
      </w:pPr>
      <w:rPr>
        <w:rFonts w:hint="default" w:ascii="Courier New" w:hAnsi="Courier New" w:cs="Courier New"/>
      </w:rPr>
    </w:lvl>
    <w:lvl w:ilvl="5" w:tplc="08090005" w:tentative="1">
      <w:start w:val="1"/>
      <w:numFmt w:val="bullet"/>
      <w:lvlText w:val=""/>
      <w:lvlJc w:val="left"/>
      <w:pPr>
        <w:ind w:left="4626" w:hanging="360"/>
      </w:pPr>
      <w:rPr>
        <w:rFonts w:hint="default" w:ascii="Wingdings" w:hAnsi="Wingdings"/>
      </w:rPr>
    </w:lvl>
    <w:lvl w:ilvl="6" w:tplc="08090001" w:tentative="1">
      <w:start w:val="1"/>
      <w:numFmt w:val="bullet"/>
      <w:lvlText w:val=""/>
      <w:lvlJc w:val="left"/>
      <w:pPr>
        <w:ind w:left="5346" w:hanging="360"/>
      </w:pPr>
      <w:rPr>
        <w:rFonts w:hint="default" w:ascii="Symbol" w:hAnsi="Symbol"/>
      </w:rPr>
    </w:lvl>
    <w:lvl w:ilvl="7" w:tplc="08090003" w:tentative="1">
      <w:start w:val="1"/>
      <w:numFmt w:val="bullet"/>
      <w:lvlText w:val="o"/>
      <w:lvlJc w:val="left"/>
      <w:pPr>
        <w:ind w:left="6066" w:hanging="360"/>
      </w:pPr>
      <w:rPr>
        <w:rFonts w:hint="default" w:ascii="Courier New" w:hAnsi="Courier New" w:cs="Courier New"/>
      </w:rPr>
    </w:lvl>
    <w:lvl w:ilvl="8" w:tplc="08090005" w:tentative="1">
      <w:start w:val="1"/>
      <w:numFmt w:val="bullet"/>
      <w:lvlText w:val=""/>
      <w:lvlJc w:val="left"/>
      <w:pPr>
        <w:ind w:left="6786" w:hanging="360"/>
      </w:pPr>
      <w:rPr>
        <w:rFonts w:hint="default" w:ascii="Wingdings" w:hAnsi="Wingdings"/>
      </w:rPr>
    </w:lvl>
  </w:abstractNum>
  <w:abstractNum w:abstractNumId="20"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1" w15:restartNumberingAfterBreak="0">
    <w:nsid w:val="6EB446C9"/>
    <w:multiLevelType w:val="multilevel"/>
    <w:tmpl w:val="C4C8C62E"/>
    <w:lvl w:ilvl="0">
      <w:start w:val="1"/>
      <w:numFmt w:val="decimal"/>
      <w:lvlText w:val="%1"/>
      <w:lvlJc w:val="left"/>
      <w:pPr>
        <w:tabs>
          <w:tab w:val="num" w:pos="1134"/>
        </w:tabs>
        <w:ind w:left="1134" w:hanging="1134"/>
      </w:pPr>
      <w:rPr>
        <w:rFonts w:hint="default"/>
      </w:rPr>
    </w:lvl>
    <w:lvl w:ilvl="1">
      <w:start w:val="1"/>
      <w:numFmt w:val="bullet"/>
      <w:lvlText w:val=""/>
      <w:lvlJc w:val="left"/>
      <w:pPr>
        <w:ind w:left="360" w:hanging="360"/>
      </w:pPr>
      <w:rPr>
        <w:rFonts w:hint="default" w:ascii="Symbol" w:hAnsi="Symbol"/>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15:restartNumberingAfterBreak="0">
    <w:nsid w:val="707C5129"/>
    <w:multiLevelType w:val="hybridMultilevel"/>
    <w:tmpl w:val="FFFFFFFF"/>
    <w:lvl w:ilvl="0" w:tplc="E79CF776">
      <w:start w:val="1"/>
      <w:numFmt w:val="bullet"/>
      <w:lvlText w:val=""/>
      <w:lvlJc w:val="left"/>
      <w:pPr>
        <w:ind w:left="1494" w:hanging="360"/>
      </w:pPr>
      <w:rPr>
        <w:rFonts w:hint="default" w:ascii="Symbol" w:hAnsi="Symbol"/>
      </w:rPr>
    </w:lvl>
    <w:lvl w:ilvl="1" w:tplc="13E45D8A">
      <w:start w:val="1"/>
      <w:numFmt w:val="bullet"/>
      <w:lvlText w:val="o"/>
      <w:lvlJc w:val="left"/>
      <w:pPr>
        <w:ind w:left="2214" w:hanging="360"/>
      </w:pPr>
      <w:rPr>
        <w:rFonts w:hint="default" w:ascii="Courier New" w:hAnsi="Courier New"/>
      </w:rPr>
    </w:lvl>
    <w:lvl w:ilvl="2" w:tplc="119E23CE">
      <w:start w:val="1"/>
      <w:numFmt w:val="bullet"/>
      <w:lvlText w:val=""/>
      <w:lvlJc w:val="left"/>
      <w:pPr>
        <w:ind w:left="2934" w:hanging="360"/>
      </w:pPr>
      <w:rPr>
        <w:rFonts w:hint="default" w:ascii="Wingdings" w:hAnsi="Wingdings"/>
      </w:rPr>
    </w:lvl>
    <w:lvl w:ilvl="3" w:tplc="F1806B12">
      <w:start w:val="1"/>
      <w:numFmt w:val="bullet"/>
      <w:lvlText w:val=""/>
      <w:lvlJc w:val="left"/>
      <w:pPr>
        <w:ind w:left="3654" w:hanging="360"/>
      </w:pPr>
      <w:rPr>
        <w:rFonts w:hint="default" w:ascii="Symbol" w:hAnsi="Symbol"/>
      </w:rPr>
    </w:lvl>
    <w:lvl w:ilvl="4" w:tplc="FB06A5F6">
      <w:start w:val="1"/>
      <w:numFmt w:val="bullet"/>
      <w:lvlText w:val="o"/>
      <w:lvlJc w:val="left"/>
      <w:pPr>
        <w:ind w:left="4374" w:hanging="360"/>
      </w:pPr>
      <w:rPr>
        <w:rFonts w:hint="default" w:ascii="Courier New" w:hAnsi="Courier New"/>
      </w:rPr>
    </w:lvl>
    <w:lvl w:ilvl="5" w:tplc="3A4E171A">
      <w:start w:val="1"/>
      <w:numFmt w:val="bullet"/>
      <w:lvlText w:val=""/>
      <w:lvlJc w:val="left"/>
      <w:pPr>
        <w:ind w:left="5094" w:hanging="360"/>
      </w:pPr>
      <w:rPr>
        <w:rFonts w:hint="default" w:ascii="Wingdings" w:hAnsi="Wingdings"/>
      </w:rPr>
    </w:lvl>
    <w:lvl w:ilvl="6" w:tplc="A3C08E16">
      <w:start w:val="1"/>
      <w:numFmt w:val="bullet"/>
      <w:lvlText w:val=""/>
      <w:lvlJc w:val="left"/>
      <w:pPr>
        <w:ind w:left="5814" w:hanging="360"/>
      </w:pPr>
      <w:rPr>
        <w:rFonts w:hint="default" w:ascii="Symbol" w:hAnsi="Symbol"/>
      </w:rPr>
    </w:lvl>
    <w:lvl w:ilvl="7" w:tplc="7444EA02">
      <w:start w:val="1"/>
      <w:numFmt w:val="bullet"/>
      <w:lvlText w:val="o"/>
      <w:lvlJc w:val="left"/>
      <w:pPr>
        <w:ind w:left="6534" w:hanging="360"/>
      </w:pPr>
      <w:rPr>
        <w:rFonts w:hint="default" w:ascii="Courier New" w:hAnsi="Courier New"/>
      </w:rPr>
    </w:lvl>
    <w:lvl w:ilvl="8" w:tplc="DF3A482C">
      <w:start w:val="1"/>
      <w:numFmt w:val="bullet"/>
      <w:lvlText w:val=""/>
      <w:lvlJc w:val="left"/>
      <w:pPr>
        <w:ind w:left="7254" w:hanging="360"/>
      </w:pPr>
      <w:rPr>
        <w:rFonts w:hint="default" w:ascii="Wingdings" w:hAnsi="Wingdings"/>
      </w:rPr>
    </w:lvl>
  </w:abstractNum>
  <w:abstractNum w:abstractNumId="23" w15:restartNumberingAfterBreak="0">
    <w:nsid w:val="78BA3938"/>
    <w:multiLevelType w:val="hybridMultilevel"/>
    <w:tmpl w:val="A6B606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99716702">
    <w:abstractNumId w:val="12"/>
  </w:num>
  <w:num w:numId="2" w16cid:durableId="1595244151">
    <w:abstractNumId w:val="19"/>
  </w:num>
  <w:num w:numId="3" w16cid:durableId="368646558">
    <w:abstractNumId w:val="7"/>
  </w:num>
  <w:num w:numId="4" w16cid:durableId="609512517">
    <w:abstractNumId w:val="20"/>
  </w:num>
  <w:num w:numId="5" w16cid:durableId="766779179">
    <w:abstractNumId w:val="0"/>
  </w:num>
  <w:num w:numId="6" w16cid:durableId="1933465206">
    <w:abstractNumId w:val="6"/>
  </w:num>
  <w:num w:numId="7" w16cid:durableId="1059477345">
    <w:abstractNumId w:val="10"/>
  </w:num>
  <w:num w:numId="8" w16cid:durableId="1857696535">
    <w:abstractNumId w:val="11"/>
  </w:num>
  <w:num w:numId="9" w16cid:durableId="1072891093">
    <w:abstractNumId w:val="3"/>
  </w:num>
  <w:num w:numId="10" w16cid:durableId="9919842">
    <w:abstractNumId w:val="5"/>
  </w:num>
  <w:num w:numId="11" w16cid:durableId="1270549872">
    <w:abstractNumId w:val="2"/>
  </w:num>
  <w:num w:numId="12" w16cid:durableId="626205769">
    <w:abstractNumId w:val="18"/>
  </w:num>
  <w:num w:numId="13" w16cid:durableId="1299802665">
    <w:abstractNumId w:val="9"/>
  </w:num>
  <w:num w:numId="14" w16cid:durableId="1018460605">
    <w:abstractNumId w:val="14"/>
  </w:num>
  <w:num w:numId="15" w16cid:durableId="334261588">
    <w:abstractNumId w:val="17"/>
  </w:num>
  <w:num w:numId="16" w16cid:durableId="1356886560">
    <w:abstractNumId w:val="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147603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710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031722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4165970">
    <w:abstractNumId w:val="16"/>
  </w:num>
  <w:num w:numId="21" w16cid:durableId="81664956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997926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073534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7179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03402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68656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7809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2446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54240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51089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53564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269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0296826">
    <w:abstractNumId w:val="1"/>
  </w:num>
  <w:num w:numId="34" w16cid:durableId="31615762">
    <w:abstractNumId w:val="15"/>
  </w:num>
  <w:num w:numId="35" w16cid:durableId="64956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74547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3798725">
    <w:abstractNumId w:val="23"/>
  </w:num>
  <w:num w:numId="38" w16cid:durableId="2044548642">
    <w:abstractNumId w:val="4"/>
  </w:num>
  <w:num w:numId="39" w16cid:durableId="1373460601">
    <w:abstractNumId w:val="21"/>
  </w:num>
  <w:num w:numId="40" w16cid:durableId="691608381">
    <w:abstractNumId w:val="8"/>
  </w:num>
  <w:num w:numId="41" w16cid:durableId="987441700">
    <w:abstractNumId w:val="19"/>
    <w:lvlOverride w:ilvl="0">
      <w:startOverride w:val="1"/>
    </w:lvlOverride>
  </w:num>
  <w:num w:numId="42" w16cid:durableId="1323508108">
    <w:abstractNumId w:val="22"/>
  </w:num>
  <w:num w:numId="43" w16cid:durableId="1484928757">
    <w:abstractNumId w:val="13"/>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embedSystemFonts/>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AB"/>
    <w:rsid w:val="00000017"/>
    <w:rsid w:val="000009ED"/>
    <w:rsid w:val="00000A1C"/>
    <w:rsid w:val="00000CD9"/>
    <w:rsid w:val="00000D6D"/>
    <w:rsid w:val="00001472"/>
    <w:rsid w:val="000043F3"/>
    <w:rsid w:val="000053F8"/>
    <w:rsid w:val="0000577F"/>
    <w:rsid w:val="00005F40"/>
    <w:rsid w:val="00006A87"/>
    <w:rsid w:val="00006F77"/>
    <w:rsid w:val="00007402"/>
    <w:rsid w:val="00007F1B"/>
    <w:rsid w:val="0001013A"/>
    <w:rsid w:val="000106C8"/>
    <w:rsid w:val="000123BD"/>
    <w:rsid w:val="00012897"/>
    <w:rsid w:val="000128EA"/>
    <w:rsid w:val="00013003"/>
    <w:rsid w:val="00013DA7"/>
    <w:rsid w:val="000145FD"/>
    <w:rsid w:val="000151EC"/>
    <w:rsid w:val="00015B38"/>
    <w:rsid w:val="00015F9A"/>
    <w:rsid w:val="00016572"/>
    <w:rsid w:val="00017058"/>
    <w:rsid w:val="00017F11"/>
    <w:rsid w:val="000200F7"/>
    <w:rsid w:val="00020C00"/>
    <w:rsid w:val="00020E77"/>
    <w:rsid w:val="00021327"/>
    <w:rsid w:val="000227D4"/>
    <w:rsid w:val="00022DF3"/>
    <w:rsid w:val="000235BA"/>
    <w:rsid w:val="00023E66"/>
    <w:rsid w:val="00023F37"/>
    <w:rsid w:val="00023FC4"/>
    <w:rsid w:val="00024362"/>
    <w:rsid w:val="00024D0A"/>
    <w:rsid w:val="000258D5"/>
    <w:rsid w:val="00025E02"/>
    <w:rsid w:val="00026062"/>
    <w:rsid w:val="00026B4E"/>
    <w:rsid w:val="00030200"/>
    <w:rsid w:val="00030C0A"/>
    <w:rsid w:val="00031EF4"/>
    <w:rsid w:val="00031FDF"/>
    <w:rsid w:val="0003221A"/>
    <w:rsid w:val="00033701"/>
    <w:rsid w:val="00033B48"/>
    <w:rsid w:val="00034E2B"/>
    <w:rsid w:val="00035328"/>
    <w:rsid w:val="000356FF"/>
    <w:rsid w:val="00035BC2"/>
    <w:rsid w:val="00035E06"/>
    <w:rsid w:val="0003671D"/>
    <w:rsid w:val="0004127A"/>
    <w:rsid w:val="0004134C"/>
    <w:rsid w:val="00041CE4"/>
    <w:rsid w:val="000420EC"/>
    <w:rsid w:val="00042232"/>
    <w:rsid w:val="0004261E"/>
    <w:rsid w:val="00042BFA"/>
    <w:rsid w:val="00042D38"/>
    <w:rsid w:val="00043092"/>
    <w:rsid w:val="000435DA"/>
    <w:rsid w:val="00043E6F"/>
    <w:rsid w:val="00045000"/>
    <w:rsid w:val="00045241"/>
    <w:rsid w:val="00045292"/>
    <w:rsid w:val="000454E6"/>
    <w:rsid w:val="00045596"/>
    <w:rsid w:val="00046048"/>
    <w:rsid w:val="000463A7"/>
    <w:rsid w:val="000464D6"/>
    <w:rsid w:val="00046CD7"/>
    <w:rsid w:val="000476BC"/>
    <w:rsid w:val="00047AF7"/>
    <w:rsid w:val="000500C9"/>
    <w:rsid w:val="000504F9"/>
    <w:rsid w:val="0005058B"/>
    <w:rsid w:val="000510AE"/>
    <w:rsid w:val="0005125D"/>
    <w:rsid w:val="00051F27"/>
    <w:rsid w:val="0005205B"/>
    <w:rsid w:val="00053826"/>
    <w:rsid w:val="00054D9F"/>
    <w:rsid w:val="000555EB"/>
    <w:rsid w:val="00055F57"/>
    <w:rsid w:val="000562F3"/>
    <w:rsid w:val="000567DE"/>
    <w:rsid w:val="000569D0"/>
    <w:rsid w:val="0005793E"/>
    <w:rsid w:val="00057C78"/>
    <w:rsid w:val="000604D7"/>
    <w:rsid w:val="0006052B"/>
    <w:rsid w:val="00060591"/>
    <w:rsid w:val="000608EA"/>
    <w:rsid w:val="000613CC"/>
    <w:rsid w:val="0006150D"/>
    <w:rsid w:val="000626EE"/>
    <w:rsid w:val="000635A0"/>
    <w:rsid w:val="00063C10"/>
    <w:rsid w:val="00063D26"/>
    <w:rsid w:val="000641C4"/>
    <w:rsid w:val="00064A93"/>
    <w:rsid w:val="00064C70"/>
    <w:rsid w:val="00064F09"/>
    <w:rsid w:val="000658F6"/>
    <w:rsid w:val="0006593A"/>
    <w:rsid w:val="00065ADB"/>
    <w:rsid w:val="00065BBC"/>
    <w:rsid w:val="00065C4D"/>
    <w:rsid w:val="00065D54"/>
    <w:rsid w:val="00066540"/>
    <w:rsid w:val="00067179"/>
    <w:rsid w:val="000677B3"/>
    <w:rsid w:val="00067C08"/>
    <w:rsid w:val="00070065"/>
    <w:rsid w:val="00070535"/>
    <w:rsid w:val="000709E0"/>
    <w:rsid w:val="00070D59"/>
    <w:rsid w:val="0007173E"/>
    <w:rsid w:val="00071A2B"/>
    <w:rsid w:val="00073428"/>
    <w:rsid w:val="000755C9"/>
    <w:rsid w:val="000775B2"/>
    <w:rsid w:val="000818E8"/>
    <w:rsid w:val="00081B05"/>
    <w:rsid w:val="00082172"/>
    <w:rsid w:val="00082BB1"/>
    <w:rsid w:val="00083077"/>
    <w:rsid w:val="000836B0"/>
    <w:rsid w:val="00083A86"/>
    <w:rsid w:val="0008413C"/>
    <w:rsid w:val="00084F43"/>
    <w:rsid w:val="00085AD8"/>
    <w:rsid w:val="0008631A"/>
    <w:rsid w:val="00086420"/>
    <w:rsid w:val="00086A8C"/>
    <w:rsid w:val="00087B47"/>
    <w:rsid w:val="000907E0"/>
    <w:rsid w:val="00091988"/>
    <w:rsid w:val="000919F0"/>
    <w:rsid w:val="00091FB8"/>
    <w:rsid w:val="00092126"/>
    <w:rsid w:val="000921B4"/>
    <w:rsid w:val="00092A28"/>
    <w:rsid w:val="00093570"/>
    <w:rsid w:val="00093A6D"/>
    <w:rsid w:val="00094523"/>
    <w:rsid w:val="000948DF"/>
    <w:rsid w:val="00095C82"/>
    <w:rsid w:val="00095CED"/>
    <w:rsid w:val="00095DB9"/>
    <w:rsid w:val="00095EC6"/>
    <w:rsid w:val="00096197"/>
    <w:rsid w:val="0009647B"/>
    <w:rsid w:val="000967B5"/>
    <w:rsid w:val="000968BF"/>
    <w:rsid w:val="00096E4D"/>
    <w:rsid w:val="000977F1"/>
    <w:rsid w:val="000A006F"/>
    <w:rsid w:val="000A0281"/>
    <w:rsid w:val="000A04FB"/>
    <w:rsid w:val="000A0B87"/>
    <w:rsid w:val="000A0C54"/>
    <w:rsid w:val="000A0C5C"/>
    <w:rsid w:val="000A1148"/>
    <w:rsid w:val="000A13BB"/>
    <w:rsid w:val="000A140D"/>
    <w:rsid w:val="000A1471"/>
    <w:rsid w:val="000A14B7"/>
    <w:rsid w:val="000A1BA3"/>
    <w:rsid w:val="000A1D03"/>
    <w:rsid w:val="000A1E75"/>
    <w:rsid w:val="000A287B"/>
    <w:rsid w:val="000A2B84"/>
    <w:rsid w:val="000A2E02"/>
    <w:rsid w:val="000A3CA0"/>
    <w:rsid w:val="000A4138"/>
    <w:rsid w:val="000A4674"/>
    <w:rsid w:val="000A4DA8"/>
    <w:rsid w:val="000A4FEE"/>
    <w:rsid w:val="000A5025"/>
    <w:rsid w:val="000A54D4"/>
    <w:rsid w:val="000A5D22"/>
    <w:rsid w:val="000A6160"/>
    <w:rsid w:val="000A6754"/>
    <w:rsid w:val="000A7205"/>
    <w:rsid w:val="000A766A"/>
    <w:rsid w:val="000A7CC0"/>
    <w:rsid w:val="000B014C"/>
    <w:rsid w:val="000B0DCD"/>
    <w:rsid w:val="000B1D73"/>
    <w:rsid w:val="000B211B"/>
    <w:rsid w:val="000B237C"/>
    <w:rsid w:val="000B2897"/>
    <w:rsid w:val="000B2C86"/>
    <w:rsid w:val="000B341C"/>
    <w:rsid w:val="000B4705"/>
    <w:rsid w:val="000B4B73"/>
    <w:rsid w:val="000B513C"/>
    <w:rsid w:val="000B5939"/>
    <w:rsid w:val="000B613B"/>
    <w:rsid w:val="000B6B1C"/>
    <w:rsid w:val="000B7234"/>
    <w:rsid w:val="000C0376"/>
    <w:rsid w:val="000C05F9"/>
    <w:rsid w:val="000C06AB"/>
    <w:rsid w:val="000C092F"/>
    <w:rsid w:val="000C0A30"/>
    <w:rsid w:val="000C0E6D"/>
    <w:rsid w:val="000C1107"/>
    <w:rsid w:val="000C17CD"/>
    <w:rsid w:val="000C1A60"/>
    <w:rsid w:val="000C200A"/>
    <w:rsid w:val="000C347C"/>
    <w:rsid w:val="000C4404"/>
    <w:rsid w:val="000C6092"/>
    <w:rsid w:val="000C75D6"/>
    <w:rsid w:val="000D08AE"/>
    <w:rsid w:val="000D0C9F"/>
    <w:rsid w:val="000D2D73"/>
    <w:rsid w:val="000D2D81"/>
    <w:rsid w:val="000D33C1"/>
    <w:rsid w:val="000D3AFD"/>
    <w:rsid w:val="000D4104"/>
    <w:rsid w:val="000D423C"/>
    <w:rsid w:val="000D4918"/>
    <w:rsid w:val="000D4C6B"/>
    <w:rsid w:val="000D4F90"/>
    <w:rsid w:val="000D5A1E"/>
    <w:rsid w:val="000D5D5B"/>
    <w:rsid w:val="000D5D89"/>
    <w:rsid w:val="000D6166"/>
    <w:rsid w:val="000D65A4"/>
    <w:rsid w:val="000D6C36"/>
    <w:rsid w:val="000D7688"/>
    <w:rsid w:val="000D7FB8"/>
    <w:rsid w:val="000E0ADE"/>
    <w:rsid w:val="000E0F4F"/>
    <w:rsid w:val="000E134C"/>
    <w:rsid w:val="000E1499"/>
    <w:rsid w:val="000E2382"/>
    <w:rsid w:val="000E26FF"/>
    <w:rsid w:val="000E2EDA"/>
    <w:rsid w:val="000E4852"/>
    <w:rsid w:val="000E497A"/>
    <w:rsid w:val="000E506A"/>
    <w:rsid w:val="000E591D"/>
    <w:rsid w:val="000E5D1A"/>
    <w:rsid w:val="000E69F6"/>
    <w:rsid w:val="000E6C7C"/>
    <w:rsid w:val="000E7575"/>
    <w:rsid w:val="000F17DB"/>
    <w:rsid w:val="000F18BD"/>
    <w:rsid w:val="000F1BDC"/>
    <w:rsid w:val="000F23E8"/>
    <w:rsid w:val="000F266E"/>
    <w:rsid w:val="000F417A"/>
    <w:rsid w:val="000F4B06"/>
    <w:rsid w:val="000F57F0"/>
    <w:rsid w:val="000F5CAB"/>
    <w:rsid w:val="000F778F"/>
    <w:rsid w:val="000F798A"/>
    <w:rsid w:val="000F7DD0"/>
    <w:rsid w:val="00101E47"/>
    <w:rsid w:val="001029A1"/>
    <w:rsid w:val="00102B6C"/>
    <w:rsid w:val="00102F43"/>
    <w:rsid w:val="001031F9"/>
    <w:rsid w:val="00103A1D"/>
    <w:rsid w:val="00104159"/>
    <w:rsid w:val="0010610B"/>
    <w:rsid w:val="0010682D"/>
    <w:rsid w:val="00106B66"/>
    <w:rsid w:val="001072A2"/>
    <w:rsid w:val="00107371"/>
    <w:rsid w:val="00107399"/>
    <w:rsid w:val="00107458"/>
    <w:rsid w:val="00107536"/>
    <w:rsid w:val="00107721"/>
    <w:rsid w:val="001078B7"/>
    <w:rsid w:val="001105AA"/>
    <w:rsid w:val="001105F1"/>
    <w:rsid w:val="001106FE"/>
    <w:rsid w:val="00110F98"/>
    <w:rsid w:val="0011193A"/>
    <w:rsid w:val="0011270B"/>
    <w:rsid w:val="001128C1"/>
    <w:rsid w:val="001130DA"/>
    <w:rsid w:val="001133E5"/>
    <w:rsid w:val="001134E7"/>
    <w:rsid w:val="00113941"/>
    <w:rsid w:val="0011474F"/>
    <w:rsid w:val="00114764"/>
    <w:rsid w:val="00115389"/>
    <w:rsid w:val="001158C0"/>
    <w:rsid w:val="00115DF5"/>
    <w:rsid w:val="00115E3A"/>
    <w:rsid w:val="00116227"/>
    <w:rsid w:val="00116748"/>
    <w:rsid w:val="001167FB"/>
    <w:rsid w:val="00116DA0"/>
    <w:rsid w:val="00120DC9"/>
    <w:rsid w:val="00121034"/>
    <w:rsid w:val="0012112A"/>
    <w:rsid w:val="00122BD1"/>
    <w:rsid w:val="00122E12"/>
    <w:rsid w:val="00123B11"/>
    <w:rsid w:val="00123E46"/>
    <w:rsid w:val="001243F4"/>
    <w:rsid w:val="00124844"/>
    <w:rsid w:val="00124875"/>
    <w:rsid w:val="00125951"/>
    <w:rsid w:val="00126D43"/>
    <w:rsid w:val="00126E22"/>
    <w:rsid w:val="00127595"/>
    <w:rsid w:val="001275A7"/>
    <w:rsid w:val="00131570"/>
    <w:rsid w:val="001336FF"/>
    <w:rsid w:val="0013495D"/>
    <w:rsid w:val="0013536D"/>
    <w:rsid w:val="00135888"/>
    <w:rsid w:val="0013593F"/>
    <w:rsid w:val="00136173"/>
    <w:rsid w:val="00136206"/>
    <w:rsid w:val="00136B01"/>
    <w:rsid w:val="00136D5C"/>
    <w:rsid w:val="00140A59"/>
    <w:rsid w:val="001424DF"/>
    <w:rsid w:val="00142E4A"/>
    <w:rsid w:val="00143097"/>
    <w:rsid w:val="001430B1"/>
    <w:rsid w:val="001431EA"/>
    <w:rsid w:val="0014324A"/>
    <w:rsid w:val="00144869"/>
    <w:rsid w:val="00145C0A"/>
    <w:rsid w:val="00146011"/>
    <w:rsid w:val="00146556"/>
    <w:rsid w:val="001469CE"/>
    <w:rsid w:val="00146BBF"/>
    <w:rsid w:val="00146D4E"/>
    <w:rsid w:val="001474DB"/>
    <w:rsid w:val="00151935"/>
    <w:rsid w:val="00151E0D"/>
    <w:rsid w:val="001522DF"/>
    <w:rsid w:val="001522F8"/>
    <w:rsid w:val="0015230F"/>
    <w:rsid w:val="0015238E"/>
    <w:rsid w:val="00153039"/>
    <w:rsid w:val="001535CC"/>
    <w:rsid w:val="00153C22"/>
    <w:rsid w:val="001548A1"/>
    <w:rsid w:val="00154DF7"/>
    <w:rsid w:val="00154F49"/>
    <w:rsid w:val="00155779"/>
    <w:rsid w:val="00156444"/>
    <w:rsid w:val="0015664E"/>
    <w:rsid w:val="00156A59"/>
    <w:rsid w:val="00156D81"/>
    <w:rsid w:val="00156DBD"/>
    <w:rsid w:val="001574B7"/>
    <w:rsid w:val="001576D2"/>
    <w:rsid w:val="00157A4A"/>
    <w:rsid w:val="00157BBE"/>
    <w:rsid w:val="00157D9C"/>
    <w:rsid w:val="00157EC2"/>
    <w:rsid w:val="00160C71"/>
    <w:rsid w:val="0016192B"/>
    <w:rsid w:val="00161EE4"/>
    <w:rsid w:val="00161F1B"/>
    <w:rsid w:val="00162AE6"/>
    <w:rsid w:val="00162FDE"/>
    <w:rsid w:val="001639EB"/>
    <w:rsid w:val="00164C1A"/>
    <w:rsid w:val="001651BF"/>
    <w:rsid w:val="001658B0"/>
    <w:rsid w:val="0016605D"/>
    <w:rsid w:val="001661DF"/>
    <w:rsid w:val="001676CB"/>
    <w:rsid w:val="00170C1A"/>
    <w:rsid w:val="00170F71"/>
    <w:rsid w:val="0017169E"/>
    <w:rsid w:val="001716BE"/>
    <w:rsid w:val="00171745"/>
    <w:rsid w:val="00171D65"/>
    <w:rsid w:val="001723ED"/>
    <w:rsid w:val="00172729"/>
    <w:rsid w:val="00173AD4"/>
    <w:rsid w:val="00174FAF"/>
    <w:rsid w:val="001755F1"/>
    <w:rsid w:val="0017622A"/>
    <w:rsid w:val="00176587"/>
    <w:rsid w:val="00176787"/>
    <w:rsid w:val="001776D8"/>
    <w:rsid w:val="001805DF"/>
    <w:rsid w:val="001815E8"/>
    <w:rsid w:val="00181EE5"/>
    <w:rsid w:val="001827C1"/>
    <w:rsid w:val="001836CA"/>
    <w:rsid w:val="00184E85"/>
    <w:rsid w:val="001873BF"/>
    <w:rsid w:val="00187509"/>
    <w:rsid w:val="00190191"/>
    <w:rsid w:val="00190ADD"/>
    <w:rsid w:val="0019105B"/>
    <w:rsid w:val="0019128F"/>
    <w:rsid w:val="00191899"/>
    <w:rsid w:val="001925DB"/>
    <w:rsid w:val="00192803"/>
    <w:rsid w:val="00192EC0"/>
    <w:rsid w:val="00193631"/>
    <w:rsid w:val="001944AA"/>
    <w:rsid w:val="001946C8"/>
    <w:rsid w:val="00194782"/>
    <w:rsid w:val="0019488B"/>
    <w:rsid w:val="001951EE"/>
    <w:rsid w:val="00195872"/>
    <w:rsid w:val="00195E0D"/>
    <w:rsid w:val="00195F72"/>
    <w:rsid w:val="00196787"/>
    <w:rsid w:val="001969F7"/>
    <w:rsid w:val="00197000"/>
    <w:rsid w:val="00197861"/>
    <w:rsid w:val="001A0019"/>
    <w:rsid w:val="001A0B90"/>
    <w:rsid w:val="001A10F1"/>
    <w:rsid w:val="001A27D4"/>
    <w:rsid w:val="001A2CFE"/>
    <w:rsid w:val="001A302B"/>
    <w:rsid w:val="001A443B"/>
    <w:rsid w:val="001A47E4"/>
    <w:rsid w:val="001A47F3"/>
    <w:rsid w:val="001A506A"/>
    <w:rsid w:val="001A5775"/>
    <w:rsid w:val="001A61E7"/>
    <w:rsid w:val="001A6375"/>
    <w:rsid w:val="001A6635"/>
    <w:rsid w:val="001A69D4"/>
    <w:rsid w:val="001A6B08"/>
    <w:rsid w:val="001A75B4"/>
    <w:rsid w:val="001B00B9"/>
    <w:rsid w:val="001B0DB8"/>
    <w:rsid w:val="001B0EE9"/>
    <w:rsid w:val="001B15EB"/>
    <w:rsid w:val="001B18ED"/>
    <w:rsid w:val="001B2DFE"/>
    <w:rsid w:val="001B3A78"/>
    <w:rsid w:val="001B3B5E"/>
    <w:rsid w:val="001B4084"/>
    <w:rsid w:val="001B5434"/>
    <w:rsid w:val="001B5DD5"/>
    <w:rsid w:val="001B63AE"/>
    <w:rsid w:val="001B65B3"/>
    <w:rsid w:val="001B67AD"/>
    <w:rsid w:val="001B6FD3"/>
    <w:rsid w:val="001C09D0"/>
    <w:rsid w:val="001C0DB6"/>
    <w:rsid w:val="001C12BB"/>
    <w:rsid w:val="001C20C4"/>
    <w:rsid w:val="001C31C5"/>
    <w:rsid w:val="001C4BBA"/>
    <w:rsid w:val="001C51B6"/>
    <w:rsid w:val="001C5AF3"/>
    <w:rsid w:val="001C5D51"/>
    <w:rsid w:val="001C61E7"/>
    <w:rsid w:val="001C64BF"/>
    <w:rsid w:val="001C6BD1"/>
    <w:rsid w:val="001C6DFB"/>
    <w:rsid w:val="001C7278"/>
    <w:rsid w:val="001C77BC"/>
    <w:rsid w:val="001C7C1F"/>
    <w:rsid w:val="001C7EA7"/>
    <w:rsid w:val="001D0296"/>
    <w:rsid w:val="001D0A79"/>
    <w:rsid w:val="001D1287"/>
    <w:rsid w:val="001D227A"/>
    <w:rsid w:val="001D2ED5"/>
    <w:rsid w:val="001D35C2"/>
    <w:rsid w:val="001D3CCF"/>
    <w:rsid w:val="001D42CE"/>
    <w:rsid w:val="001D5154"/>
    <w:rsid w:val="001D59A9"/>
    <w:rsid w:val="001D5DFC"/>
    <w:rsid w:val="001D6809"/>
    <w:rsid w:val="001D6D31"/>
    <w:rsid w:val="001D7D43"/>
    <w:rsid w:val="001E0236"/>
    <w:rsid w:val="001E032D"/>
    <w:rsid w:val="001E0C59"/>
    <w:rsid w:val="001E0CD6"/>
    <w:rsid w:val="001E2217"/>
    <w:rsid w:val="001E2270"/>
    <w:rsid w:val="001E27D1"/>
    <w:rsid w:val="001E2E88"/>
    <w:rsid w:val="001E3420"/>
    <w:rsid w:val="001E37B8"/>
    <w:rsid w:val="001E5010"/>
    <w:rsid w:val="001E530B"/>
    <w:rsid w:val="001E548C"/>
    <w:rsid w:val="001E549D"/>
    <w:rsid w:val="001E5B65"/>
    <w:rsid w:val="001E60D6"/>
    <w:rsid w:val="001E6A9B"/>
    <w:rsid w:val="001E744B"/>
    <w:rsid w:val="001E76BF"/>
    <w:rsid w:val="001E7F31"/>
    <w:rsid w:val="001F0DB9"/>
    <w:rsid w:val="001F115D"/>
    <w:rsid w:val="001F1A47"/>
    <w:rsid w:val="001F1AC3"/>
    <w:rsid w:val="001F295D"/>
    <w:rsid w:val="001F3422"/>
    <w:rsid w:val="001F4A44"/>
    <w:rsid w:val="001F4E3B"/>
    <w:rsid w:val="001F5987"/>
    <w:rsid w:val="001F64A5"/>
    <w:rsid w:val="001F6F54"/>
    <w:rsid w:val="00201CAA"/>
    <w:rsid w:val="0020208A"/>
    <w:rsid w:val="00202984"/>
    <w:rsid w:val="0020500E"/>
    <w:rsid w:val="0020577B"/>
    <w:rsid w:val="00205A30"/>
    <w:rsid w:val="00206A49"/>
    <w:rsid w:val="00207F7C"/>
    <w:rsid w:val="00210A0F"/>
    <w:rsid w:val="00210D34"/>
    <w:rsid w:val="00211438"/>
    <w:rsid w:val="00211EBC"/>
    <w:rsid w:val="00212362"/>
    <w:rsid w:val="002124D5"/>
    <w:rsid w:val="0021262E"/>
    <w:rsid w:val="002127B4"/>
    <w:rsid w:val="002127B5"/>
    <w:rsid w:val="00212D8E"/>
    <w:rsid w:val="00212D99"/>
    <w:rsid w:val="0021334E"/>
    <w:rsid w:val="0021350F"/>
    <w:rsid w:val="00213D4D"/>
    <w:rsid w:val="00213DA6"/>
    <w:rsid w:val="002149D2"/>
    <w:rsid w:val="002164B0"/>
    <w:rsid w:val="00216AD0"/>
    <w:rsid w:val="00220778"/>
    <w:rsid w:val="0022081F"/>
    <w:rsid w:val="0022084B"/>
    <w:rsid w:val="00221FD9"/>
    <w:rsid w:val="002224C8"/>
    <w:rsid w:val="00222527"/>
    <w:rsid w:val="0022260D"/>
    <w:rsid w:val="00222833"/>
    <w:rsid w:val="00222A19"/>
    <w:rsid w:val="002233AE"/>
    <w:rsid w:val="00223402"/>
    <w:rsid w:val="00223D82"/>
    <w:rsid w:val="00224105"/>
    <w:rsid w:val="0022477D"/>
    <w:rsid w:val="00224DBF"/>
    <w:rsid w:val="0022539B"/>
    <w:rsid w:val="00225780"/>
    <w:rsid w:val="002259A2"/>
    <w:rsid w:val="00225CB4"/>
    <w:rsid w:val="00225EB7"/>
    <w:rsid w:val="00226373"/>
    <w:rsid w:val="00226613"/>
    <w:rsid w:val="00232334"/>
    <w:rsid w:val="0023263F"/>
    <w:rsid w:val="00233052"/>
    <w:rsid w:val="0023320B"/>
    <w:rsid w:val="00233402"/>
    <w:rsid w:val="00233D50"/>
    <w:rsid w:val="00233D69"/>
    <w:rsid w:val="00233F5F"/>
    <w:rsid w:val="00235F29"/>
    <w:rsid w:val="00235FE1"/>
    <w:rsid w:val="002362F7"/>
    <w:rsid w:val="00236CBB"/>
    <w:rsid w:val="00236FCD"/>
    <w:rsid w:val="00237A46"/>
    <w:rsid w:val="00237D38"/>
    <w:rsid w:val="002405A8"/>
    <w:rsid w:val="002408EA"/>
    <w:rsid w:val="0024100A"/>
    <w:rsid w:val="00241CFF"/>
    <w:rsid w:val="002425E3"/>
    <w:rsid w:val="00242B47"/>
    <w:rsid w:val="002434AE"/>
    <w:rsid w:val="00243DA4"/>
    <w:rsid w:val="0024435C"/>
    <w:rsid w:val="00244489"/>
    <w:rsid w:val="00244689"/>
    <w:rsid w:val="00245615"/>
    <w:rsid w:val="0024680C"/>
    <w:rsid w:val="00246A67"/>
    <w:rsid w:val="00246B5A"/>
    <w:rsid w:val="00247D5C"/>
    <w:rsid w:val="00250305"/>
    <w:rsid w:val="00250607"/>
    <w:rsid w:val="00250871"/>
    <w:rsid w:val="00251239"/>
    <w:rsid w:val="00252153"/>
    <w:rsid w:val="00252205"/>
    <w:rsid w:val="00252416"/>
    <w:rsid w:val="00252764"/>
    <w:rsid w:val="0025318F"/>
    <w:rsid w:val="00253371"/>
    <w:rsid w:val="0025358B"/>
    <w:rsid w:val="00253D26"/>
    <w:rsid w:val="00254534"/>
    <w:rsid w:val="0025548C"/>
    <w:rsid w:val="00255690"/>
    <w:rsid w:val="00255997"/>
    <w:rsid w:val="0025603E"/>
    <w:rsid w:val="002560CF"/>
    <w:rsid w:val="0025797C"/>
    <w:rsid w:val="00260120"/>
    <w:rsid w:val="00260E5E"/>
    <w:rsid w:val="00260E94"/>
    <w:rsid w:val="002610B5"/>
    <w:rsid w:val="002615E7"/>
    <w:rsid w:val="0026160D"/>
    <w:rsid w:val="00263FEE"/>
    <w:rsid w:val="00264367"/>
    <w:rsid w:val="00264852"/>
    <w:rsid w:val="00264DB0"/>
    <w:rsid w:val="0026663C"/>
    <w:rsid w:val="00266A14"/>
    <w:rsid w:val="00266E00"/>
    <w:rsid w:val="002677A5"/>
    <w:rsid w:val="00267BD6"/>
    <w:rsid w:val="002707F6"/>
    <w:rsid w:val="00270CDE"/>
    <w:rsid w:val="00270DA8"/>
    <w:rsid w:val="00271057"/>
    <w:rsid w:val="002725A5"/>
    <w:rsid w:val="002726AF"/>
    <w:rsid w:val="00272C42"/>
    <w:rsid w:val="00272CA0"/>
    <w:rsid w:val="0027413A"/>
    <w:rsid w:val="0027440C"/>
    <w:rsid w:val="002745BC"/>
    <w:rsid w:val="00275114"/>
    <w:rsid w:val="002759EC"/>
    <w:rsid w:val="002759ED"/>
    <w:rsid w:val="00275FF4"/>
    <w:rsid w:val="00276171"/>
    <w:rsid w:val="002766DD"/>
    <w:rsid w:val="00276CCD"/>
    <w:rsid w:val="00280D44"/>
    <w:rsid w:val="00281106"/>
    <w:rsid w:val="00281976"/>
    <w:rsid w:val="002819D7"/>
    <w:rsid w:val="002827A9"/>
    <w:rsid w:val="002838E3"/>
    <w:rsid w:val="002845EE"/>
    <w:rsid w:val="002846EC"/>
    <w:rsid w:val="00284700"/>
    <w:rsid w:val="00284DB1"/>
    <w:rsid w:val="00285829"/>
    <w:rsid w:val="00285D29"/>
    <w:rsid w:val="002870B9"/>
    <w:rsid w:val="002875CB"/>
    <w:rsid w:val="00287A2C"/>
    <w:rsid w:val="00290373"/>
    <w:rsid w:val="002906CC"/>
    <w:rsid w:val="002911CB"/>
    <w:rsid w:val="00291419"/>
    <w:rsid w:val="00292555"/>
    <w:rsid w:val="00292A9E"/>
    <w:rsid w:val="00292F6E"/>
    <w:rsid w:val="002934EA"/>
    <w:rsid w:val="002935BD"/>
    <w:rsid w:val="00293738"/>
    <w:rsid w:val="00294326"/>
    <w:rsid w:val="00294FFA"/>
    <w:rsid w:val="00295235"/>
    <w:rsid w:val="00295558"/>
    <w:rsid w:val="002971ED"/>
    <w:rsid w:val="00297722"/>
    <w:rsid w:val="002A0261"/>
    <w:rsid w:val="002A0E34"/>
    <w:rsid w:val="002A1477"/>
    <w:rsid w:val="002A1BB9"/>
    <w:rsid w:val="002A1EF4"/>
    <w:rsid w:val="002A20FC"/>
    <w:rsid w:val="002A21ED"/>
    <w:rsid w:val="002A3064"/>
    <w:rsid w:val="002A3C54"/>
    <w:rsid w:val="002A3E78"/>
    <w:rsid w:val="002A4530"/>
    <w:rsid w:val="002A53E2"/>
    <w:rsid w:val="002A54F6"/>
    <w:rsid w:val="002A6188"/>
    <w:rsid w:val="002A64DE"/>
    <w:rsid w:val="002A684E"/>
    <w:rsid w:val="002A7944"/>
    <w:rsid w:val="002A7A78"/>
    <w:rsid w:val="002B014F"/>
    <w:rsid w:val="002B0341"/>
    <w:rsid w:val="002B0446"/>
    <w:rsid w:val="002B095B"/>
    <w:rsid w:val="002B0B08"/>
    <w:rsid w:val="002B0B15"/>
    <w:rsid w:val="002B16A9"/>
    <w:rsid w:val="002B2304"/>
    <w:rsid w:val="002B270F"/>
    <w:rsid w:val="002B2F7D"/>
    <w:rsid w:val="002B31EF"/>
    <w:rsid w:val="002B392C"/>
    <w:rsid w:val="002B3AFA"/>
    <w:rsid w:val="002B4412"/>
    <w:rsid w:val="002B4ED9"/>
    <w:rsid w:val="002B4F59"/>
    <w:rsid w:val="002B5636"/>
    <w:rsid w:val="002B5977"/>
    <w:rsid w:val="002B59BB"/>
    <w:rsid w:val="002B6442"/>
    <w:rsid w:val="002B66AB"/>
    <w:rsid w:val="002B7428"/>
    <w:rsid w:val="002B79AF"/>
    <w:rsid w:val="002C040D"/>
    <w:rsid w:val="002C0D45"/>
    <w:rsid w:val="002C18EA"/>
    <w:rsid w:val="002C1A7E"/>
    <w:rsid w:val="002C1AF7"/>
    <w:rsid w:val="002C35E3"/>
    <w:rsid w:val="002C3F20"/>
    <w:rsid w:val="002C40A2"/>
    <w:rsid w:val="002C41F2"/>
    <w:rsid w:val="002C4521"/>
    <w:rsid w:val="002C4AA1"/>
    <w:rsid w:val="002C4AC3"/>
    <w:rsid w:val="002C4CC5"/>
    <w:rsid w:val="002C520B"/>
    <w:rsid w:val="002C6702"/>
    <w:rsid w:val="002C7E04"/>
    <w:rsid w:val="002C7FA7"/>
    <w:rsid w:val="002D0E6F"/>
    <w:rsid w:val="002D0F5E"/>
    <w:rsid w:val="002D161E"/>
    <w:rsid w:val="002D1845"/>
    <w:rsid w:val="002D1B42"/>
    <w:rsid w:val="002D3229"/>
    <w:rsid w:val="002D3244"/>
    <w:rsid w:val="002D3376"/>
    <w:rsid w:val="002D3425"/>
    <w:rsid w:val="002D36A4"/>
    <w:rsid w:val="002D3CD2"/>
    <w:rsid w:val="002D4380"/>
    <w:rsid w:val="002D4B62"/>
    <w:rsid w:val="002D5755"/>
    <w:rsid w:val="002D682C"/>
    <w:rsid w:val="002D74F5"/>
    <w:rsid w:val="002D79C2"/>
    <w:rsid w:val="002E13FA"/>
    <w:rsid w:val="002E1AED"/>
    <w:rsid w:val="002E1BA9"/>
    <w:rsid w:val="002E239A"/>
    <w:rsid w:val="002E3E0A"/>
    <w:rsid w:val="002E4050"/>
    <w:rsid w:val="002E434A"/>
    <w:rsid w:val="002E447A"/>
    <w:rsid w:val="002E57F5"/>
    <w:rsid w:val="002E6350"/>
    <w:rsid w:val="002E64D7"/>
    <w:rsid w:val="002E67DA"/>
    <w:rsid w:val="002E766D"/>
    <w:rsid w:val="002E799B"/>
    <w:rsid w:val="002E7DF6"/>
    <w:rsid w:val="002F0019"/>
    <w:rsid w:val="002F03A3"/>
    <w:rsid w:val="002F0527"/>
    <w:rsid w:val="002F0898"/>
    <w:rsid w:val="002F1787"/>
    <w:rsid w:val="002F18FE"/>
    <w:rsid w:val="002F1B21"/>
    <w:rsid w:val="002F2680"/>
    <w:rsid w:val="002F2AA1"/>
    <w:rsid w:val="002F3331"/>
    <w:rsid w:val="002F3B97"/>
    <w:rsid w:val="002F4363"/>
    <w:rsid w:val="002F4650"/>
    <w:rsid w:val="002F5A81"/>
    <w:rsid w:val="002F668A"/>
    <w:rsid w:val="002F6A15"/>
    <w:rsid w:val="002F730E"/>
    <w:rsid w:val="002F7B37"/>
    <w:rsid w:val="003000C5"/>
    <w:rsid w:val="00300892"/>
    <w:rsid w:val="00300B22"/>
    <w:rsid w:val="003017E3"/>
    <w:rsid w:val="00301A09"/>
    <w:rsid w:val="003039E2"/>
    <w:rsid w:val="00303E8D"/>
    <w:rsid w:val="0030455A"/>
    <w:rsid w:val="00304C34"/>
    <w:rsid w:val="00304D18"/>
    <w:rsid w:val="0030548C"/>
    <w:rsid w:val="00306046"/>
    <w:rsid w:val="00306131"/>
    <w:rsid w:val="00306CFE"/>
    <w:rsid w:val="00307441"/>
    <w:rsid w:val="00307764"/>
    <w:rsid w:val="0031073F"/>
    <w:rsid w:val="00311596"/>
    <w:rsid w:val="00311ED0"/>
    <w:rsid w:val="00311F19"/>
    <w:rsid w:val="003123A3"/>
    <w:rsid w:val="003125BA"/>
    <w:rsid w:val="00313457"/>
    <w:rsid w:val="0031504B"/>
    <w:rsid w:val="00315158"/>
    <w:rsid w:val="00315E95"/>
    <w:rsid w:val="003161EA"/>
    <w:rsid w:val="003179A6"/>
    <w:rsid w:val="00317B20"/>
    <w:rsid w:val="00320263"/>
    <w:rsid w:val="00321347"/>
    <w:rsid w:val="00321D9E"/>
    <w:rsid w:val="0032219C"/>
    <w:rsid w:val="003222E1"/>
    <w:rsid w:val="003229ED"/>
    <w:rsid w:val="00322DA0"/>
    <w:rsid w:val="003239B6"/>
    <w:rsid w:val="00323D31"/>
    <w:rsid w:val="00323FDA"/>
    <w:rsid w:val="003247AA"/>
    <w:rsid w:val="003248D9"/>
    <w:rsid w:val="00324FD3"/>
    <w:rsid w:val="003262BC"/>
    <w:rsid w:val="00326D7E"/>
    <w:rsid w:val="003278EB"/>
    <w:rsid w:val="00327A07"/>
    <w:rsid w:val="003301CC"/>
    <w:rsid w:val="00330F50"/>
    <w:rsid w:val="0033151F"/>
    <w:rsid w:val="003316A1"/>
    <w:rsid w:val="00331CA9"/>
    <w:rsid w:val="0033218B"/>
    <w:rsid w:val="00334787"/>
    <w:rsid w:val="003348EF"/>
    <w:rsid w:val="00334FA2"/>
    <w:rsid w:val="0033589C"/>
    <w:rsid w:val="0033591C"/>
    <w:rsid w:val="00335C71"/>
    <w:rsid w:val="00335F3C"/>
    <w:rsid w:val="0033632E"/>
    <w:rsid w:val="003369D8"/>
    <w:rsid w:val="00336D8C"/>
    <w:rsid w:val="00336EE2"/>
    <w:rsid w:val="00336FE4"/>
    <w:rsid w:val="0034300C"/>
    <w:rsid w:val="00343783"/>
    <w:rsid w:val="003437EB"/>
    <w:rsid w:val="003437ED"/>
    <w:rsid w:val="00343DE2"/>
    <w:rsid w:val="00345D76"/>
    <w:rsid w:val="00346C15"/>
    <w:rsid w:val="00347D2A"/>
    <w:rsid w:val="0035037E"/>
    <w:rsid w:val="00350B2D"/>
    <w:rsid w:val="003525BE"/>
    <w:rsid w:val="00352677"/>
    <w:rsid w:val="00352A5E"/>
    <w:rsid w:val="003539D9"/>
    <w:rsid w:val="00353D01"/>
    <w:rsid w:val="00353F2E"/>
    <w:rsid w:val="003546B6"/>
    <w:rsid w:val="00354887"/>
    <w:rsid w:val="00354EBC"/>
    <w:rsid w:val="0035542B"/>
    <w:rsid w:val="003557E8"/>
    <w:rsid w:val="00357210"/>
    <w:rsid w:val="003573DB"/>
    <w:rsid w:val="00360480"/>
    <w:rsid w:val="003605F0"/>
    <w:rsid w:val="00360DB0"/>
    <w:rsid w:val="00362134"/>
    <w:rsid w:val="00362315"/>
    <w:rsid w:val="003627DD"/>
    <w:rsid w:val="003629EE"/>
    <w:rsid w:val="00362D74"/>
    <w:rsid w:val="00362DCA"/>
    <w:rsid w:val="00362F08"/>
    <w:rsid w:val="0036354F"/>
    <w:rsid w:val="003648C5"/>
    <w:rsid w:val="00364C51"/>
    <w:rsid w:val="003654FA"/>
    <w:rsid w:val="003655BF"/>
    <w:rsid w:val="00365A37"/>
    <w:rsid w:val="00365F50"/>
    <w:rsid w:val="0036614E"/>
    <w:rsid w:val="0036615C"/>
    <w:rsid w:val="00366167"/>
    <w:rsid w:val="003661D1"/>
    <w:rsid w:val="003666A3"/>
    <w:rsid w:val="00366A6D"/>
    <w:rsid w:val="00366EF5"/>
    <w:rsid w:val="003671FB"/>
    <w:rsid w:val="003673DB"/>
    <w:rsid w:val="00367DF9"/>
    <w:rsid w:val="00367F8F"/>
    <w:rsid w:val="003709C6"/>
    <w:rsid w:val="00371F01"/>
    <w:rsid w:val="00371FDD"/>
    <w:rsid w:val="003722FA"/>
    <w:rsid w:val="00372498"/>
    <w:rsid w:val="00372686"/>
    <w:rsid w:val="00372713"/>
    <w:rsid w:val="00372791"/>
    <w:rsid w:val="00373485"/>
    <w:rsid w:val="00374594"/>
    <w:rsid w:val="003751AB"/>
    <w:rsid w:val="00375B5D"/>
    <w:rsid w:val="003762EC"/>
    <w:rsid w:val="00376304"/>
    <w:rsid w:val="00380A84"/>
    <w:rsid w:val="00380CFE"/>
    <w:rsid w:val="00380F40"/>
    <w:rsid w:val="0038156D"/>
    <w:rsid w:val="003815F0"/>
    <w:rsid w:val="00381A7E"/>
    <w:rsid w:val="00382301"/>
    <w:rsid w:val="00382AA3"/>
    <w:rsid w:val="00383B29"/>
    <w:rsid w:val="00383F1A"/>
    <w:rsid w:val="00384172"/>
    <w:rsid w:val="00384173"/>
    <w:rsid w:val="00384482"/>
    <w:rsid w:val="00385D69"/>
    <w:rsid w:val="00385E62"/>
    <w:rsid w:val="003863A8"/>
    <w:rsid w:val="003875A2"/>
    <w:rsid w:val="00390370"/>
    <w:rsid w:val="00390ED3"/>
    <w:rsid w:val="00390ED9"/>
    <w:rsid w:val="003911A3"/>
    <w:rsid w:val="00392573"/>
    <w:rsid w:val="00392B71"/>
    <w:rsid w:val="003936FD"/>
    <w:rsid w:val="00393949"/>
    <w:rsid w:val="00393BB2"/>
    <w:rsid w:val="00393E57"/>
    <w:rsid w:val="00394BBF"/>
    <w:rsid w:val="00395D3B"/>
    <w:rsid w:val="003977C3"/>
    <w:rsid w:val="003A0A53"/>
    <w:rsid w:val="003A1260"/>
    <w:rsid w:val="003A15E8"/>
    <w:rsid w:val="003A1C68"/>
    <w:rsid w:val="003A2D50"/>
    <w:rsid w:val="003A5E3D"/>
    <w:rsid w:val="003A6485"/>
    <w:rsid w:val="003A6691"/>
    <w:rsid w:val="003A74A5"/>
    <w:rsid w:val="003A7EA7"/>
    <w:rsid w:val="003B0D51"/>
    <w:rsid w:val="003B14F8"/>
    <w:rsid w:val="003B21E7"/>
    <w:rsid w:val="003B4198"/>
    <w:rsid w:val="003B4ADB"/>
    <w:rsid w:val="003B4D95"/>
    <w:rsid w:val="003B58FA"/>
    <w:rsid w:val="003B5A11"/>
    <w:rsid w:val="003B5D31"/>
    <w:rsid w:val="003B601C"/>
    <w:rsid w:val="003B6249"/>
    <w:rsid w:val="003B63BA"/>
    <w:rsid w:val="003B6F08"/>
    <w:rsid w:val="003B7638"/>
    <w:rsid w:val="003B77C5"/>
    <w:rsid w:val="003B789B"/>
    <w:rsid w:val="003B7A94"/>
    <w:rsid w:val="003B7BE2"/>
    <w:rsid w:val="003C0EEB"/>
    <w:rsid w:val="003C14D4"/>
    <w:rsid w:val="003C1643"/>
    <w:rsid w:val="003C1D2A"/>
    <w:rsid w:val="003C1E8C"/>
    <w:rsid w:val="003C26A5"/>
    <w:rsid w:val="003C35F7"/>
    <w:rsid w:val="003C3819"/>
    <w:rsid w:val="003C381A"/>
    <w:rsid w:val="003C3C9F"/>
    <w:rsid w:val="003C4355"/>
    <w:rsid w:val="003C4432"/>
    <w:rsid w:val="003C48BD"/>
    <w:rsid w:val="003C4E13"/>
    <w:rsid w:val="003C4ECA"/>
    <w:rsid w:val="003C4F91"/>
    <w:rsid w:val="003C5041"/>
    <w:rsid w:val="003C5183"/>
    <w:rsid w:val="003C5A2E"/>
    <w:rsid w:val="003C5FA1"/>
    <w:rsid w:val="003C61B0"/>
    <w:rsid w:val="003C62AA"/>
    <w:rsid w:val="003C69C8"/>
    <w:rsid w:val="003C7AAF"/>
    <w:rsid w:val="003D0C99"/>
    <w:rsid w:val="003D165E"/>
    <w:rsid w:val="003D2886"/>
    <w:rsid w:val="003D3CFA"/>
    <w:rsid w:val="003D3FB0"/>
    <w:rsid w:val="003D4257"/>
    <w:rsid w:val="003D44B0"/>
    <w:rsid w:val="003D46A0"/>
    <w:rsid w:val="003D533E"/>
    <w:rsid w:val="003D5562"/>
    <w:rsid w:val="003D5763"/>
    <w:rsid w:val="003D5CFC"/>
    <w:rsid w:val="003D67D6"/>
    <w:rsid w:val="003D69DA"/>
    <w:rsid w:val="003D7B8F"/>
    <w:rsid w:val="003D7E60"/>
    <w:rsid w:val="003E00CD"/>
    <w:rsid w:val="003E09AC"/>
    <w:rsid w:val="003E148D"/>
    <w:rsid w:val="003E223A"/>
    <w:rsid w:val="003E23DF"/>
    <w:rsid w:val="003E259B"/>
    <w:rsid w:val="003E29AF"/>
    <w:rsid w:val="003E2C73"/>
    <w:rsid w:val="003E4495"/>
    <w:rsid w:val="003E5034"/>
    <w:rsid w:val="003E5061"/>
    <w:rsid w:val="003E62DD"/>
    <w:rsid w:val="003E69A6"/>
    <w:rsid w:val="003F0452"/>
    <w:rsid w:val="003F04EB"/>
    <w:rsid w:val="003F0631"/>
    <w:rsid w:val="003F0A04"/>
    <w:rsid w:val="003F1C1C"/>
    <w:rsid w:val="003F2484"/>
    <w:rsid w:val="003F2A31"/>
    <w:rsid w:val="003F2C99"/>
    <w:rsid w:val="003F4966"/>
    <w:rsid w:val="003F49E9"/>
    <w:rsid w:val="003F4BD6"/>
    <w:rsid w:val="003F4E0A"/>
    <w:rsid w:val="003F537E"/>
    <w:rsid w:val="003F5802"/>
    <w:rsid w:val="003F5813"/>
    <w:rsid w:val="003F61BA"/>
    <w:rsid w:val="003F699A"/>
    <w:rsid w:val="003F75D2"/>
    <w:rsid w:val="003F792A"/>
    <w:rsid w:val="0040055B"/>
    <w:rsid w:val="00401134"/>
    <w:rsid w:val="00401241"/>
    <w:rsid w:val="00401F40"/>
    <w:rsid w:val="00404178"/>
    <w:rsid w:val="00404359"/>
    <w:rsid w:val="00404786"/>
    <w:rsid w:val="00405178"/>
    <w:rsid w:val="00405B10"/>
    <w:rsid w:val="00405E4F"/>
    <w:rsid w:val="00406345"/>
    <w:rsid w:val="0040648A"/>
    <w:rsid w:val="004067E3"/>
    <w:rsid w:val="00406A57"/>
    <w:rsid w:val="0040738A"/>
    <w:rsid w:val="004074DE"/>
    <w:rsid w:val="004075B6"/>
    <w:rsid w:val="004076B5"/>
    <w:rsid w:val="004078D2"/>
    <w:rsid w:val="00407A71"/>
    <w:rsid w:val="0041008D"/>
    <w:rsid w:val="00410375"/>
    <w:rsid w:val="0041039B"/>
    <w:rsid w:val="00410F59"/>
    <w:rsid w:val="004120D6"/>
    <w:rsid w:val="00413038"/>
    <w:rsid w:val="00414332"/>
    <w:rsid w:val="00414B5E"/>
    <w:rsid w:val="00414FC5"/>
    <w:rsid w:val="004150CE"/>
    <w:rsid w:val="004151AB"/>
    <w:rsid w:val="00416388"/>
    <w:rsid w:val="00416B04"/>
    <w:rsid w:val="00417C02"/>
    <w:rsid w:val="00417F0C"/>
    <w:rsid w:val="00420952"/>
    <w:rsid w:val="00420B2C"/>
    <w:rsid w:val="004215F6"/>
    <w:rsid w:val="004217D6"/>
    <w:rsid w:val="00421B77"/>
    <w:rsid w:val="00422E75"/>
    <w:rsid w:val="00422ECE"/>
    <w:rsid w:val="00423D0A"/>
    <w:rsid w:val="00424073"/>
    <w:rsid w:val="004265C4"/>
    <w:rsid w:val="004266FC"/>
    <w:rsid w:val="00426852"/>
    <w:rsid w:val="004268AE"/>
    <w:rsid w:val="00427B83"/>
    <w:rsid w:val="00427FF2"/>
    <w:rsid w:val="0043065E"/>
    <w:rsid w:val="00430AD5"/>
    <w:rsid w:val="00430CB8"/>
    <w:rsid w:val="004316ED"/>
    <w:rsid w:val="00431C6B"/>
    <w:rsid w:val="00431F31"/>
    <w:rsid w:val="00431F47"/>
    <w:rsid w:val="00432A5C"/>
    <w:rsid w:val="00432D67"/>
    <w:rsid w:val="00432FEF"/>
    <w:rsid w:val="00434C7A"/>
    <w:rsid w:val="00435B10"/>
    <w:rsid w:val="00436044"/>
    <w:rsid w:val="00436422"/>
    <w:rsid w:val="0043786E"/>
    <w:rsid w:val="00440E5E"/>
    <w:rsid w:val="00442BBA"/>
    <w:rsid w:val="00442C45"/>
    <w:rsid w:val="00443039"/>
    <w:rsid w:val="004434F3"/>
    <w:rsid w:val="00444ACB"/>
    <w:rsid w:val="00445194"/>
    <w:rsid w:val="0044542B"/>
    <w:rsid w:val="00445BE8"/>
    <w:rsid w:val="004465A5"/>
    <w:rsid w:val="00446BEE"/>
    <w:rsid w:val="00447556"/>
    <w:rsid w:val="00450424"/>
    <w:rsid w:val="0045048B"/>
    <w:rsid w:val="004505DA"/>
    <w:rsid w:val="00450CA1"/>
    <w:rsid w:val="00451D7A"/>
    <w:rsid w:val="00452875"/>
    <w:rsid w:val="00452B44"/>
    <w:rsid w:val="004536EE"/>
    <w:rsid w:val="00453C3B"/>
    <w:rsid w:val="00454082"/>
    <w:rsid w:val="00455099"/>
    <w:rsid w:val="004559B1"/>
    <w:rsid w:val="00455AAB"/>
    <w:rsid w:val="004563FE"/>
    <w:rsid w:val="004570B3"/>
    <w:rsid w:val="00457260"/>
    <w:rsid w:val="004574B9"/>
    <w:rsid w:val="0045757B"/>
    <w:rsid w:val="0046025A"/>
    <w:rsid w:val="00460541"/>
    <w:rsid w:val="00461E61"/>
    <w:rsid w:val="00461EA9"/>
    <w:rsid w:val="00462AD9"/>
    <w:rsid w:val="00462B85"/>
    <w:rsid w:val="00462C5E"/>
    <w:rsid w:val="00462CFC"/>
    <w:rsid w:val="00462F57"/>
    <w:rsid w:val="00463FC9"/>
    <w:rsid w:val="00465DD7"/>
    <w:rsid w:val="004660E8"/>
    <w:rsid w:val="004676EC"/>
    <w:rsid w:val="004677C2"/>
    <w:rsid w:val="00467D19"/>
    <w:rsid w:val="00467FAD"/>
    <w:rsid w:val="0047017B"/>
    <w:rsid w:val="00470CFF"/>
    <w:rsid w:val="00470E80"/>
    <w:rsid w:val="00471E8B"/>
    <w:rsid w:val="00471E94"/>
    <w:rsid w:val="004721B2"/>
    <w:rsid w:val="00472672"/>
    <w:rsid w:val="00472E12"/>
    <w:rsid w:val="00473126"/>
    <w:rsid w:val="0047365E"/>
    <w:rsid w:val="0047380F"/>
    <w:rsid w:val="00473D54"/>
    <w:rsid w:val="00473F72"/>
    <w:rsid w:val="004747FA"/>
    <w:rsid w:val="0047505B"/>
    <w:rsid w:val="00475D03"/>
    <w:rsid w:val="00475F16"/>
    <w:rsid w:val="004764E8"/>
    <w:rsid w:val="004765B0"/>
    <w:rsid w:val="00476616"/>
    <w:rsid w:val="00476F3C"/>
    <w:rsid w:val="00477413"/>
    <w:rsid w:val="00477A14"/>
    <w:rsid w:val="00477DD0"/>
    <w:rsid w:val="00477FED"/>
    <w:rsid w:val="00480714"/>
    <w:rsid w:val="004807AA"/>
    <w:rsid w:val="00480C2B"/>
    <w:rsid w:val="00480F8A"/>
    <w:rsid w:val="00481199"/>
    <w:rsid w:val="00481741"/>
    <w:rsid w:val="004818D0"/>
    <w:rsid w:val="00482277"/>
    <w:rsid w:val="00484252"/>
    <w:rsid w:val="004847A5"/>
    <w:rsid w:val="004849B3"/>
    <w:rsid w:val="00484BC8"/>
    <w:rsid w:val="00484D8E"/>
    <w:rsid w:val="00486123"/>
    <w:rsid w:val="0048681B"/>
    <w:rsid w:val="00486C35"/>
    <w:rsid w:val="0048745D"/>
    <w:rsid w:val="00491D42"/>
    <w:rsid w:val="0049209D"/>
    <w:rsid w:val="00492B2E"/>
    <w:rsid w:val="00493A56"/>
    <w:rsid w:val="00494061"/>
    <w:rsid w:val="0049480F"/>
    <w:rsid w:val="00494A0A"/>
    <w:rsid w:val="00494BFB"/>
    <w:rsid w:val="00495C69"/>
    <w:rsid w:val="00496044"/>
    <w:rsid w:val="00496C07"/>
    <w:rsid w:val="00497421"/>
    <w:rsid w:val="004A0320"/>
    <w:rsid w:val="004A034D"/>
    <w:rsid w:val="004A07DE"/>
    <w:rsid w:val="004A0954"/>
    <w:rsid w:val="004A0B1D"/>
    <w:rsid w:val="004A144D"/>
    <w:rsid w:val="004A1701"/>
    <w:rsid w:val="004A22E4"/>
    <w:rsid w:val="004A2437"/>
    <w:rsid w:val="004A41E0"/>
    <w:rsid w:val="004A49DB"/>
    <w:rsid w:val="004A4B16"/>
    <w:rsid w:val="004A4B4B"/>
    <w:rsid w:val="004A578F"/>
    <w:rsid w:val="004A5D29"/>
    <w:rsid w:val="004A669B"/>
    <w:rsid w:val="004A74DD"/>
    <w:rsid w:val="004A7534"/>
    <w:rsid w:val="004A76E1"/>
    <w:rsid w:val="004A77BA"/>
    <w:rsid w:val="004B046A"/>
    <w:rsid w:val="004B0AA4"/>
    <w:rsid w:val="004B1D6E"/>
    <w:rsid w:val="004B2797"/>
    <w:rsid w:val="004B27DA"/>
    <w:rsid w:val="004B2FA9"/>
    <w:rsid w:val="004B4A6B"/>
    <w:rsid w:val="004B506A"/>
    <w:rsid w:val="004B53A5"/>
    <w:rsid w:val="004B553A"/>
    <w:rsid w:val="004B65B7"/>
    <w:rsid w:val="004B6B63"/>
    <w:rsid w:val="004B726A"/>
    <w:rsid w:val="004B73FD"/>
    <w:rsid w:val="004B79BF"/>
    <w:rsid w:val="004C03E1"/>
    <w:rsid w:val="004C0F3C"/>
    <w:rsid w:val="004C17D8"/>
    <w:rsid w:val="004C1CF3"/>
    <w:rsid w:val="004C22BF"/>
    <w:rsid w:val="004C267D"/>
    <w:rsid w:val="004C36AE"/>
    <w:rsid w:val="004C45D5"/>
    <w:rsid w:val="004C549F"/>
    <w:rsid w:val="004C5A67"/>
    <w:rsid w:val="004C5EC2"/>
    <w:rsid w:val="004C5F9B"/>
    <w:rsid w:val="004C636D"/>
    <w:rsid w:val="004C6C51"/>
    <w:rsid w:val="004D065D"/>
    <w:rsid w:val="004D10B0"/>
    <w:rsid w:val="004D1607"/>
    <w:rsid w:val="004D16BF"/>
    <w:rsid w:val="004D1D52"/>
    <w:rsid w:val="004D4D10"/>
    <w:rsid w:val="004D54CB"/>
    <w:rsid w:val="004D58CB"/>
    <w:rsid w:val="004D5A5E"/>
    <w:rsid w:val="004D6420"/>
    <w:rsid w:val="004D74B4"/>
    <w:rsid w:val="004D7A03"/>
    <w:rsid w:val="004D7C3E"/>
    <w:rsid w:val="004E07C0"/>
    <w:rsid w:val="004E0AEF"/>
    <w:rsid w:val="004E1D73"/>
    <w:rsid w:val="004E1DCF"/>
    <w:rsid w:val="004E2865"/>
    <w:rsid w:val="004E2E8B"/>
    <w:rsid w:val="004E33D4"/>
    <w:rsid w:val="004E3656"/>
    <w:rsid w:val="004E37DF"/>
    <w:rsid w:val="004E4783"/>
    <w:rsid w:val="004E50EA"/>
    <w:rsid w:val="004E5BBB"/>
    <w:rsid w:val="004E6C97"/>
    <w:rsid w:val="004E7D7B"/>
    <w:rsid w:val="004F0823"/>
    <w:rsid w:val="004F09CC"/>
    <w:rsid w:val="004F0EB1"/>
    <w:rsid w:val="004F1986"/>
    <w:rsid w:val="004F26D2"/>
    <w:rsid w:val="004F2768"/>
    <w:rsid w:val="004F2A2D"/>
    <w:rsid w:val="004F32B7"/>
    <w:rsid w:val="004F34FD"/>
    <w:rsid w:val="004F3A35"/>
    <w:rsid w:val="004F44A7"/>
    <w:rsid w:val="004F5370"/>
    <w:rsid w:val="004F58A8"/>
    <w:rsid w:val="004F66B2"/>
    <w:rsid w:val="004F6D42"/>
    <w:rsid w:val="004F757B"/>
    <w:rsid w:val="004F7B47"/>
    <w:rsid w:val="00500721"/>
    <w:rsid w:val="00500E01"/>
    <w:rsid w:val="0050101C"/>
    <w:rsid w:val="005018D8"/>
    <w:rsid w:val="00501E3D"/>
    <w:rsid w:val="00501F5F"/>
    <w:rsid w:val="00502272"/>
    <w:rsid w:val="00502593"/>
    <w:rsid w:val="005025A1"/>
    <w:rsid w:val="00502CC1"/>
    <w:rsid w:val="00503358"/>
    <w:rsid w:val="005034E8"/>
    <w:rsid w:val="005036E4"/>
    <w:rsid w:val="00503703"/>
    <w:rsid w:val="00503EFA"/>
    <w:rsid w:val="005040B0"/>
    <w:rsid w:val="00504360"/>
    <w:rsid w:val="00504672"/>
    <w:rsid w:val="00504CA4"/>
    <w:rsid w:val="00504F4E"/>
    <w:rsid w:val="00506351"/>
    <w:rsid w:val="005069A4"/>
    <w:rsid w:val="00506C33"/>
    <w:rsid w:val="0050729A"/>
    <w:rsid w:val="00510269"/>
    <w:rsid w:val="0051061C"/>
    <w:rsid w:val="00511028"/>
    <w:rsid w:val="0051108A"/>
    <w:rsid w:val="005117FE"/>
    <w:rsid w:val="0051198B"/>
    <w:rsid w:val="00511A3B"/>
    <w:rsid w:val="00511D09"/>
    <w:rsid w:val="005121AC"/>
    <w:rsid w:val="0051233D"/>
    <w:rsid w:val="00512A75"/>
    <w:rsid w:val="00512C67"/>
    <w:rsid w:val="00513F00"/>
    <w:rsid w:val="00514269"/>
    <w:rsid w:val="00514E98"/>
    <w:rsid w:val="0051529F"/>
    <w:rsid w:val="005157C4"/>
    <w:rsid w:val="0051625E"/>
    <w:rsid w:val="0051690D"/>
    <w:rsid w:val="005170E7"/>
    <w:rsid w:val="00517C6D"/>
    <w:rsid w:val="0052095A"/>
    <w:rsid w:val="00521170"/>
    <w:rsid w:val="00521D7F"/>
    <w:rsid w:val="0052228B"/>
    <w:rsid w:val="00523081"/>
    <w:rsid w:val="005235B6"/>
    <w:rsid w:val="00523E2A"/>
    <w:rsid w:val="00523E9E"/>
    <w:rsid w:val="005243E3"/>
    <w:rsid w:val="00524EB1"/>
    <w:rsid w:val="00525003"/>
    <w:rsid w:val="0052598D"/>
    <w:rsid w:val="005272C3"/>
    <w:rsid w:val="00527C2D"/>
    <w:rsid w:val="0053071B"/>
    <w:rsid w:val="00530CCF"/>
    <w:rsid w:val="0053151A"/>
    <w:rsid w:val="00533183"/>
    <w:rsid w:val="005332AF"/>
    <w:rsid w:val="005343B2"/>
    <w:rsid w:val="00534401"/>
    <w:rsid w:val="00536301"/>
    <w:rsid w:val="005367D3"/>
    <w:rsid w:val="00536920"/>
    <w:rsid w:val="0053736C"/>
    <w:rsid w:val="00537BBD"/>
    <w:rsid w:val="00537BD1"/>
    <w:rsid w:val="00540311"/>
    <w:rsid w:val="0054145C"/>
    <w:rsid w:val="0054185D"/>
    <w:rsid w:val="0054196E"/>
    <w:rsid w:val="0054223B"/>
    <w:rsid w:val="0054263F"/>
    <w:rsid w:val="00542E05"/>
    <w:rsid w:val="00543CA7"/>
    <w:rsid w:val="0054418D"/>
    <w:rsid w:val="00544637"/>
    <w:rsid w:val="00544A0F"/>
    <w:rsid w:val="00544F97"/>
    <w:rsid w:val="00546829"/>
    <w:rsid w:val="00546D6F"/>
    <w:rsid w:val="005471CF"/>
    <w:rsid w:val="0054799E"/>
    <w:rsid w:val="00550EEF"/>
    <w:rsid w:val="00551F89"/>
    <w:rsid w:val="0055335D"/>
    <w:rsid w:val="00553C26"/>
    <w:rsid w:val="00553D10"/>
    <w:rsid w:val="00553FE2"/>
    <w:rsid w:val="00555041"/>
    <w:rsid w:val="00555A25"/>
    <w:rsid w:val="00555AD2"/>
    <w:rsid w:val="005565E1"/>
    <w:rsid w:val="005579D4"/>
    <w:rsid w:val="00557C24"/>
    <w:rsid w:val="00557F66"/>
    <w:rsid w:val="0056030C"/>
    <w:rsid w:val="0056102A"/>
    <w:rsid w:val="0056113E"/>
    <w:rsid w:val="005616B7"/>
    <w:rsid w:val="00561702"/>
    <w:rsid w:val="00561A05"/>
    <w:rsid w:val="005622D2"/>
    <w:rsid w:val="00562E3E"/>
    <w:rsid w:val="00563833"/>
    <w:rsid w:val="005638EA"/>
    <w:rsid w:val="00564079"/>
    <w:rsid w:val="005645EE"/>
    <w:rsid w:val="005649B5"/>
    <w:rsid w:val="00564D65"/>
    <w:rsid w:val="00564ECF"/>
    <w:rsid w:val="00565AE6"/>
    <w:rsid w:val="0056609E"/>
    <w:rsid w:val="0056612B"/>
    <w:rsid w:val="00566BCD"/>
    <w:rsid w:val="00566FB3"/>
    <w:rsid w:val="00567451"/>
    <w:rsid w:val="005674AC"/>
    <w:rsid w:val="00567931"/>
    <w:rsid w:val="00567D1A"/>
    <w:rsid w:val="00570CD2"/>
    <w:rsid w:val="00571794"/>
    <w:rsid w:val="005734A1"/>
    <w:rsid w:val="005734A8"/>
    <w:rsid w:val="0057404C"/>
    <w:rsid w:val="005745A8"/>
    <w:rsid w:val="00575CD1"/>
    <w:rsid w:val="0057636C"/>
    <w:rsid w:val="00576692"/>
    <w:rsid w:val="005770E7"/>
    <w:rsid w:val="005806C4"/>
    <w:rsid w:val="00580754"/>
    <w:rsid w:val="00580F4E"/>
    <w:rsid w:val="00581227"/>
    <w:rsid w:val="00581280"/>
    <w:rsid w:val="00582038"/>
    <w:rsid w:val="00582210"/>
    <w:rsid w:val="005827DB"/>
    <w:rsid w:val="00583692"/>
    <w:rsid w:val="005839F1"/>
    <w:rsid w:val="00583E59"/>
    <w:rsid w:val="00584D65"/>
    <w:rsid w:val="00584EF6"/>
    <w:rsid w:val="00585105"/>
    <w:rsid w:val="00585808"/>
    <w:rsid w:val="0058589D"/>
    <w:rsid w:val="00585AE1"/>
    <w:rsid w:val="005867EA"/>
    <w:rsid w:val="00586A47"/>
    <w:rsid w:val="005879E1"/>
    <w:rsid w:val="00587CE7"/>
    <w:rsid w:val="00587EE2"/>
    <w:rsid w:val="00590429"/>
    <w:rsid w:val="00590EAD"/>
    <w:rsid w:val="00591384"/>
    <w:rsid w:val="00591592"/>
    <w:rsid w:val="00591BB0"/>
    <w:rsid w:val="00592A9D"/>
    <w:rsid w:val="005931F0"/>
    <w:rsid w:val="0059336B"/>
    <w:rsid w:val="00593AF3"/>
    <w:rsid w:val="005940A3"/>
    <w:rsid w:val="0059484B"/>
    <w:rsid w:val="00594C3A"/>
    <w:rsid w:val="0059531A"/>
    <w:rsid w:val="00596024"/>
    <w:rsid w:val="005A02D5"/>
    <w:rsid w:val="005A0FFA"/>
    <w:rsid w:val="005A1152"/>
    <w:rsid w:val="005A137D"/>
    <w:rsid w:val="005A189E"/>
    <w:rsid w:val="005A1D05"/>
    <w:rsid w:val="005A2365"/>
    <w:rsid w:val="005A2B0F"/>
    <w:rsid w:val="005A2FD1"/>
    <w:rsid w:val="005A3531"/>
    <w:rsid w:val="005A386C"/>
    <w:rsid w:val="005A3E86"/>
    <w:rsid w:val="005A4335"/>
    <w:rsid w:val="005A43ED"/>
    <w:rsid w:val="005A44B7"/>
    <w:rsid w:val="005A4CD2"/>
    <w:rsid w:val="005A5402"/>
    <w:rsid w:val="005A58E4"/>
    <w:rsid w:val="005A620F"/>
    <w:rsid w:val="005A6452"/>
    <w:rsid w:val="005A6E37"/>
    <w:rsid w:val="005A7743"/>
    <w:rsid w:val="005A7AED"/>
    <w:rsid w:val="005A7B5D"/>
    <w:rsid w:val="005B0B05"/>
    <w:rsid w:val="005B0B73"/>
    <w:rsid w:val="005B0FEA"/>
    <w:rsid w:val="005B11F5"/>
    <w:rsid w:val="005B2164"/>
    <w:rsid w:val="005B276E"/>
    <w:rsid w:val="005B32AE"/>
    <w:rsid w:val="005B44F9"/>
    <w:rsid w:val="005B4FD8"/>
    <w:rsid w:val="005B50A4"/>
    <w:rsid w:val="005B55AB"/>
    <w:rsid w:val="005B59CD"/>
    <w:rsid w:val="005B5F4E"/>
    <w:rsid w:val="005B648D"/>
    <w:rsid w:val="005B6559"/>
    <w:rsid w:val="005B7587"/>
    <w:rsid w:val="005B77B9"/>
    <w:rsid w:val="005B7FB8"/>
    <w:rsid w:val="005C0CB6"/>
    <w:rsid w:val="005C0D3D"/>
    <w:rsid w:val="005C1412"/>
    <w:rsid w:val="005C1B70"/>
    <w:rsid w:val="005C1C54"/>
    <w:rsid w:val="005C27A4"/>
    <w:rsid w:val="005C30A5"/>
    <w:rsid w:val="005C3488"/>
    <w:rsid w:val="005C4A0C"/>
    <w:rsid w:val="005C5710"/>
    <w:rsid w:val="005C5D9A"/>
    <w:rsid w:val="005C5E4C"/>
    <w:rsid w:val="005C5F3C"/>
    <w:rsid w:val="005C653C"/>
    <w:rsid w:val="005C7959"/>
    <w:rsid w:val="005D041F"/>
    <w:rsid w:val="005D0888"/>
    <w:rsid w:val="005D0C22"/>
    <w:rsid w:val="005D0E04"/>
    <w:rsid w:val="005D0EC4"/>
    <w:rsid w:val="005D1515"/>
    <w:rsid w:val="005D1747"/>
    <w:rsid w:val="005D18B8"/>
    <w:rsid w:val="005D1B84"/>
    <w:rsid w:val="005D1E8D"/>
    <w:rsid w:val="005D1F5F"/>
    <w:rsid w:val="005D29E9"/>
    <w:rsid w:val="005D29FF"/>
    <w:rsid w:val="005D386D"/>
    <w:rsid w:val="005D3888"/>
    <w:rsid w:val="005D3AE1"/>
    <w:rsid w:val="005D3EE7"/>
    <w:rsid w:val="005D485B"/>
    <w:rsid w:val="005D4DA0"/>
    <w:rsid w:val="005D52D0"/>
    <w:rsid w:val="005D61F2"/>
    <w:rsid w:val="005D7523"/>
    <w:rsid w:val="005D75B6"/>
    <w:rsid w:val="005D79B6"/>
    <w:rsid w:val="005E0C3D"/>
    <w:rsid w:val="005E0D07"/>
    <w:rsid w:val="005E1469"/>
    <w:rsid w:val="005E14EF"/>
    <w:rsid w:val="005E1884"/>
    <w:rsid w:val="005E1A21"/>
    <w:rsid w:val="005E1AA2"/>
    <w:rsid w:val="005E1B31"/>
    <w:rsid w:val="005E347C"/>
    <w:rsid w:val="005E359A"/>
    <w:rsid w:val="005E3CA5"/>
    <w:rsid w:val="005E4C5A"/>
    <w:rsid w:val="005E53AE"/>
    <w:rsid w:val="005E60D0"/>
    <w:rsid w:val="005E6571"/>
    <w:rsid w:val="005E7200"/>
    <w:rsid w:val="005E79A0"/>
    <w:rsid w:val="005F0147"/>
    <w:rsid w:val="005F090F"/>
    <w:rsid w:val="005F1D23"/>
    <w:rsid w:val="005F3E59"/>
    <w:rsid w:val="005F4396"/>
    <w:rsid w:val="005F442F"/>
    <w:rsid w:val="005F4462"/>
    <w:rsid w:val="005F54B2"/>
    <w:rsid w:val="005F5674"/>
    <w:rsid w:val="005F5C79"/>
    <w:rsid w:val="005F5E3C"/>
    <w:rsid w:val="005F6882"/>
    <w:rsid w:val="005F6BC8"/>
    <w:rsid w:val="005F7B69"/>
    <w:rsid w:val="005F7DE7"/>
    <w:rsid w:val="0060029F"/>
    <w:rsid w:val="006004F4"/>
    <w:rsid w:val="00601271"/>
    <w:rsid w:val="00602528"/>
    <w:rsid w:val="00604E45"/>
    <w:rsid w:val="00605669"/>
    <w:rsid w:val="00605689"/>
    <w:rsid w:val="00605832"/>
    <w:rsid w:val="0060589A"/>
    <w:rsid w:val="00605D8E"/>
    <w:rsid w:val="00605E14"/>
    <w:rsid w:val="00605FD5"/>
    <w:rsid w:val="006062CA"/>
    <w:rsid w:val="0060657A"/>
    <w:rsid w:val="006069AA"/>
    <w:rsid w:val="00606E77"/>
    <w:rsid w:val="0060762B"/>
    <w:rsid w:val="00607682"/>
    <w:rsid w:val="006100AD"/>
    <w:rsid w:val="006101C1"/>
    <w:rsid w:val="006103FF"/>
    <w:rsid w:val="00610626"/>
    <w:rsid w:val="006108B2"/>
    <w:rsid w:val="00610C25"/>
    <w:rsid w:val="0061116C"/>
    <w:rsid w:val="00611873"/>
    <w:rsid w:val="00611CB7"/>
    <w:rsid w:val="00612D97"/>
    <w:rsid w:val="00612DB8"/>
    <w:rsid w:val="00613124"/>
    <w:rsid w:val="00613362"/>
    <w:rsid w:val="006137EA"/>
    <w:rsid w:val="00613DC9"/>
    <w:rsid w:val="00614853"/>
    <w:rsid w:val="00614B2F"/>
    <w:rsid w:val="006152DC"/>
    <w:rsid w:val="00616213"/>
    <w:rsid w:val="00616AB7"/>
    <w:rsid w:val="00616CBF"/>
    <w:rsid w:val="006172ED"/>
    <w:rsid w:val="00617C16"/>
    <w:rsid w:val="00620619"/>
    <w:rsid w:val="006226D6"/>
    <w:rsid w:val="00622955"/>
    <w:rsid w:val="00622B1B"/>
    <w:rsid w:val="00622B6A"/>
    <w:rsid w:val="00622BF0"/>
    <w:rsid w:val="00623983"/>
    <w:rsid w:val="00624140"/>
    <w:rsid w:val="00624801"/>
    <w:rsid w:val="006262F3"/>
    <w:rsid w:val="006265EF"/>
    <w:rsid w:val="00627EC7"/>
    <w:rsid w:val="00630677"/>
    <w:rsid w:val="006306A1"/>
    <w:rsid w:val="00630739"/>
    <w:rsid w:val="00633576"/>
    <w:rsid w:val="00633700"/>
    <w:rsid w:val="006345DB"/>
    <w:rsid w:val="00636C60"/>
    <w:rsid w:val="0063782B"/>
    <w:rsid w:val="00637AFF"/>
    <w:rsid w:val="00637CF7"/>
    <w:rsid w:val="006401F3"/>
    <w:rsid w:val="00640228"/>
    <w:rsid w:val="00640271"/>
    <w:rsid w:val="0064039C"/>
    <w:rsid w:val="00640518"/>
    <w:rsid w:val="0064112F"/>
    <w:rsid w:val="00641955"/>
    <w:rsid w:val="00642632"/>
    <w:rsid w:val="0064303D"/>
    <w:rsid w:val="0064349C"/>
    <w:rsid w:val="00643BF5"/>
    <w:rsid w:val="00644E34"/>
    <w:rsid w:val="006452B7"/>
    <w:rsid w:val="006454FC"/>
    <w:rsid w:val="00645530"/>
    <w:rsid w:val="006456B9"/>
    <w:rsid w:val="00645794"/>
    <w:rsid w:val="00645AD5"/>
    <w:rsid w:val="00645CD5"/>
    <w:rsid w:val="006461C9"/>
    <w:rsid w:val="00646A67"/>
    <w:rsid w:val="0065051A"/>
    <w:rsid w:val="00650568"/>
    <w:rsid w:val="0065063C"/>
    <w:rsid w:val="00650D99"/>
    <w:rsid w:val="00650F80"/>
    <w:rsid w:val="00651329"/>
    <w:rsid w:val="00653A04"/>
    <w:rsid w:val="006543F0"/>
    <w:rsid w:val="0065522B"/>
    <w:rsid w:val="0065649B"/>
    <w:rsid w:val="00656653"/>
    <w:rsid w:val="006568C8"/>
    <w:rsid w:val="00656949"/>
    <w:rsid w:val="00657233"/>
    <w:rsid w:val="006577DA"/>
    <w:rsid w:val="00657912"/>
    <w:rsid w:val="00657E31"/>
    <w:rsid w:val="006604D4"/>
    <w:rsid w:val="00662AD4"/>
    <w:rsid w:val="00664040"/>
    <w:rsid w:val="0066404F"/>
    <w:rsid w:val="00664632"/>
    <w:rsid w:val="006651AE"/>
    <w:rsid w:val="006667FF"/>
    <w:rsid w:val="0066700F"/>
    <w:rsid w:val="0066702B"/>
    <w:rsid w:val="006672D8"/>
    <w:rsid w:val="00667792"/>
    <w:rsid w:val="00667A12"/>
    <w:rsid w:val="006709A9"/>
    <w:rsid w:val="00670AFB"/>
    <w:rsid w:val="00670D79"/>
    <w:rsid w:val="00671BD4"/>
    <w:rsid w:val="006720F4"/>
    <w:rsid w:val="006731A4"/>
    <w:rsid w:val="00674187"/>
    <w:rsid w:val="00674B26"/>
    <w:rsid w:val="006750C3"/>
    <w:rsid w:val="0067513B"/>
    <w:rsid w:val="006753D4"/>
    <w:rsid w:val="00676B4C"/>
    <w:rsid w:val="00676CE4"/>
    <w:rsid w:val="00676F37"/>
    <w:rsid w:val="00676FB3"/>
    <w:rsid w:val="00677105"/>
    <w:rsid w:val="006776B4"/>
    <w:rsid w:val="006802A7"/>
    <w:rsid w:val="006804BC"/>
    <w:rsid w:val="00680EE9"/>
    <w:rsid w:val="00681620"/>
    <w:rsid w:val="00681B48"/>
    <w:rsid w:val="00681E10"/>
    <w:rsid w:val="00682FC2"/>
    <w:rsid w:val="00683B9A"/>
    <w:rsid w:val="00683ECD"/>
    <w:rsid w:val="0068452A"/>
    <w:rsid w:val="00684AF8"/>
    <w:rsid w:val="00684DD2"/>
    <w:rsid w:val="006856FD"/>
    <w:rsid w:val="00686EAF"/>
    <w:rsid w:val="00687198"/>
    <w:rsid w:val="00687F69"/>
    <w:rsid w:val="00690DEF"/>
    <w:rsid w:val="00690E89"/>
    <w:rsid w:val="00690F45"/>
    <w:rsid w:val="00691128"/>
    <w:rsid w:val="00691ACA"/>
    <w:rsid w:val="00691BF5"/>
    <w:rsid w:val="006921D5"/>
    <w:rsid w:val="006921E1"/>
    <w:rsid w:val="006922DE"/>
    <w:rsid w:val="006923F3"/>
    <w:rsid w:val="0069271A"/>
    <w:rsid w:val="006927AD"/>
    <w:rsid w:val="0069373B"/>
    <w:rsid w:val="00694738"/>
    <w:rsid w:val="0069531D"/>
    <w:rsid w:val="00695462"/>
    <w:rsid w:val="006964B5"/>
    <w:rsid w:val="00696C0A"/>
    <w:rsid w:val="0069703C"/>
    <w:rsid w:val="00697D9B"/>
    <w:rsid w:val="006A0597"/>
    <w:rsid w:val="006A0939"/>
    <w:rsid w:val="006A0B89"/>
    <w:rsid w:val="006A0BC5"/>
    <w:rsid w:val="006A12A3"/>
    <w:rsid w:val="006A1627"/>
    <w:rsid w:val="006A219D"/>
    <w:rsid w:val="006A23E4"/>
    <w:rsid w:val="006A241D"/>
    <w:rsid w:val="006A28FB"/>
    <w:rsid w:val="006A314E"/>
    <w:rsid w:val="006A3480"/>
    <w:rsid w:val="006A3B80"/>
    <w:rsid w:val="006A6590"/>
    <w:rsid w:val="006A7B08"/>
    <w:rsid w:val="006A7DD8"/>
    <w:rsid w:val="006B025E"/>
    <w:rsid w:val="006B0547"/>
    <w:rsid w:val="006B1886"/>
    <w:rsid w:val="006B23AB"/>
    <w:rsid w:val="006B25EC"/>
    <w:rsid w:val="006B2630"/>
    <w:rsid w:val="006B2C60"/>
    <w:rsid w:val="006B2DBE"/>
    <w:rsid w:val="006B34C4"/>
    <w:rsid w:val="006B46D8"/>
    <w:rsid w:val="006B4CE6"/>
    <w:rsid w:val="006B4DAD"/>
    <w:rsid w:val="006B500E"/>
    <w:rsid w:val="006B5816"/>
    <w:rsid w:val="006B732B"/>
    <w:rsid w:val="006B765A"/>
    <w:rsid w:val="006C05DA"/>
    <w:rsid w:val="006C0A90"/>
    <w:rsid w:val="006C2267"/>
    <w:rsid w:val="006C24A5"/>
    <w:rsid w:val="006C25EB"/>
    <w:rsid w:val="006C2DC5"/>
    <w:rsid w:val="006C453C"/>
    <w:rsid w:val="006C487C"/>
    <w:rsid w:val="006C5405"/>
    <w:rsid w:val="006C582A"/>
    <w:rsid w:val="006C59D0"/>
    <w:rsid w:val="006C5B6D"/>
    <w:rsid w:val="006C6B8D"/>
    <w:rsid w:val="006C6E11"/>
    <w:rsid w:val="006C7592"/>
    <w:rsid w:val="006C7688"/>
    <w:rsid w:val="006D06F9"/>
    <w:rsid w:val="006D12FC"/>
    <w:rsid w:val="006D1B7D"/>
    <w:rsid w:val="006D21DF"/>
    <w:rsid w:val="006D29C7"/>
    <w:rsid w:val="006D31B0"/>
    <w:rsid w:val="006D45B5"/>
    <w:rsid w:val="006D4798"/>
    <w:rsid w:val="006D4DE4"/>
    <w:rsid w:val="006D4E6B"/>
    <w:rsid w:val="006D4EE5"/>
    <w:rsid w:val="006D52B2"/>
    <w:rsid w:val="006D5499"/>
    <w:rsid w:val="006D561E"/>
    <w:rsid w:val="006D65F0"/>
    <w:rsid w:val="006D670F"/>
    <w:rsid w:val="006D6BE3"/>
    <w:rsid w:val="006D6FAF"/>
    <w:rsid w:val="006D773A"/>
    <w:rsid w:val="006D7A2B"/>
    <w:rsid w:val="006E091C"/>
    <w:rsid w:val="006E0AFF"/>
    <w:rsid w:val="006E1038"/>
    <w:rsid w:val="006E1527"/>
    <w:rsid w:val="006E15F2"/>
    <w:rsid w:val="006E19AE"/>
    <w:rsid w:val="006E1A28"/>
    <w:rsid w:val="006E1ED8"/>
    <w:rsid w:val="006E31FD"/>
    <w:rsid w:val="006E37D5"/>
    <w:rsid w:val="006E3BD0"/>
    <w:rsid w:val="006E46BE"/>
    <w:rsid w:val="006E4AD3"/>
    <w:rsid w:val="006E4FC1"/>
    <w:rsid w:val="006E51B7"/>
    <w:rsid w:val="006E5843"/>
    <w:rsid w:val="006E686F"/>
    <w:rsid w:val="006E76E3"/>
    <w:rsid w:val="006E7960"/>
    <w:rsid w:val="006E7EFE"/>
    <w:rsid w:val="006F0896"/>
    <w:rsid w:val="006F0E0D"/>
    <w:rsid w:val="006F0E1D"/>
    <w:rsid w:val="006F1020"/>
    <w:rsid w:val="006F11AA"/>
    <w:rsid w:val="006F1884"/>
    <w:rsid w:val="006F241D"/>
    <w:rsid w:val="006F3EC6"/>
    <w:rsid w:val="006F45E0"/>
    <w:rsid w:val="006F5182"/>
    <w:rsid w:val="006F5241"/>
    <w:rsid w:val="006F59F1"/>
    <w:rsid w:val="006F5A5E"/>
    <w:rsid w:val="006F5FA3"/>
    <w:rsid w:val="006F694A"/>
    <w:rsid w:val="006F71B6"/>
    <w:rsid w:val="00700A16"/>
    <w:rsid w:val="00700F00"/>
    <w:rsid w:val="0070145C"/>
    <w:rsid w:val="007019C6"/>
    <w:rsid w:val="00701A3B"/>
    <w:rsid w:val="0070238B"/>
    <w:rsid w:val="00702C2A"/>
    <w:rsid w:val="00702D11"/>
    <w:rsid w:val="00703CB6"/>
    <w:rsid w:val="00704761"/>
    <w:rsid w:val="00704B57"/>
    <w:rsid w:val="00704F4F"/>
    <w:rsid w:val="00704FAC"/>
    <w:rsid w:val="007053C8"/>
    <w:rsid w:val="00705B6D"/>
    <w:rsid w:val="00705CDD"/>
    <w:rsid w:val="00705D34"/>
    <w:rsid w:val="00705D7F"/>
    <w:rsid w:val="00706869"/>
    <w:rsid w:val="007075E6"/>
    <w:rsid w:val="007104D9"/>
    <w:rsid w:val="007105AF"/>
    <w:rsid w:val="007107B4"/>
    <w:rsid w:val="00710B8B"/>
    <w:rsid w:val="007113F1"/>
    <w:rsid w:val="00712129"/>
    <w:rsid w:val="00712975"/>
    <w:rsid w:val="00712DF9"/>
    <w:rsid w:val="00713915"/>
    <w:rsid w:val="00713DEF"/>
    <w:rsid w:val="00714846"/>
    <w:rsid w:val="00714C4C"/>
    <w:rsid w:val="0071512A"/>
    <w:rsid w:val="00715F89"/>
    <w:rsid w:val="007161A3"/>
    <w:rsid w:val="00717030"/>
    <w:rsid w:val="0071733E"/>
    <w:rsid w:val="00717671"/>
    <w:rsid w:val="00717764"/>
    <w:rsid w:val="0072118F"/>
    <w:rsid w:val="00722DCD"/>
    <w:rsid w:val="0072343C"/>
    <w:rsid w:val="00723880"/>
    <w:rsid w:val="00724299"/>
    <w:rsid w:val="007248D8"/>
    <w:rsid w:val="00725164"/>
    <w:rsid w:val="00725174"/>
    <w:rsid w:val="007259E5"/>
    <w:rsid w:val="0072607F"/>
    <w:rsid w:val="00726F45"/>
    <w:rsid w:val="0073027A"/>
    <w:rsid w:val="007308D8"/>
    <w:rsid w:val="00730E5F"/>
    <w:rsid w:val="007312A5"/>
    <w:rsid w:val="00731304"/>
    <w:rsid w:val="007313F9"/>
    <w:rsid w:val="0073176C"/>
    <w:rsid w:val="00731979"/>
    <w:rsid w:val="00732482"/>
    <w:rsid w:val="00732586"/>
    <w:rsid w:val="00732727"/>
    <w:rsid w:val="00732A4C"/>
    <w:rsid w:val="00732BB8"/>
    <w:rsid w:val="00733704"/>
    <w:rsid w:val="00733A21"/>
    <w:rsid w:val="0073468E"/>
    <w:rsid w:val="00734858"/>
    <w:rsid w:val="00736348"/>
    <w:rsid w:val="00736D6C"/>
    <w:rsid w:val="00737278"/>
    <w:rsid w:val="00737CE2"/>
    <w:rsid w:val="00737DEF"/>
    <w:rsid w:val="0074104B"/>
    <w:rsid w:val="0074120F"/>
    <w:rsid w:val="00741651"/>
    <w:rsid w:val="0074210D"/>
    <w:rsid w:val="007425C8"/>
    <w:rsid w:val="007431DE"/>
    <w:rsid w:val="00743321"/>
    <w:rsid w:val="0074356A"/>
    <w:rsid w:val="007438CD"/>
    <w:rsid w:val="007438FF"/>
    <w:rsid w:val="0074395F"/>
    <w:rsid w:val="00743CB3"/>
    <w:rsid w:val="00744053"/>
    <w:rsid w:val="007444E7"/>
    <w:rsid w:val="00744819"/>
    <w:rsid w:val="00744BCA"/>
    <w:rsid w:val="00744BD2"/>
    <w:rsid w:val="00744EE2"/>
    <w:rsid w:val="00744F4D"/>
    <w:rsid w:val="00745A9D"/>
    <w:rsid w:val="00745B6E"/>
    <w:rsid w:val="00746BB6"/>
    <w:rsid w:val="00746BD4"/>
    <w:rsid w:val="00746EF0"/>
    <w:rsid w:val="0074765C"/>
    <w:rsid w:val="00750205"/>
    <w:rsid w:val="007505B0"/>
    <w:rsid w:val="007505FA"/>
    <w:rsid w:val="00750618"/>
    <w:rsid w:val="007508F9"/>
    <w:rsid w:val="00751197"/>
    <w:rsid w:val="00751938"/>
    <w:rsid w:val="00751B6C"/>
    <w:rsid w:val="00751F0C"/>
    <w:rsid w:val="007524EA"/>
    <w:rsid w:val="007525F4"/>
    <w:rsid w:val="00752843"/>
    <w:rsid w:val="00752CA6"/>
    <w:rsid w:val="007539E5"/>
    <w:rsid w:val="007540C9"/>
    <w:rsid w:val="00754171"/>
    <w:rsid w:val="00754551"/>
    <w:rsid w:val="00754864"/>
    <w:rsid w:val="007553FE"/>
    <w:rsid w:val="00756A26"/>
    <w:rsid w:val="0075792E"/>
    <w:rsid w:val="00757D60"/>
    <w:rsid w:val="007615C8"/>
    <w:rsid w:val="0076164D"/>
    <w:rsid w:val="00761758"/>
    <w:rsid w:val="007634A5"/>
    <w:rsid w:val="00763A52"/>
    <w:rsid w:val="007664E8"/>
    <w:rsid w:val="007667A3"/>
    <w:rsid w:val="00766F0E"/>
    <w:rsid w:val="00770967"/>
    <w:rsid w:val="00770A6F"/>
    <w:rsid w:val="00770AA7"/>
    <w:rsid w:val="007714C4"/>
    <w:rsid w:val="007717EE"/>
    <w:rsid w:val="00771902"/>
    <w:rsid w:val="007726A7"/>
    <w:rsid w:val="0077376B"/>
    <w:rsid w:val="00773B4B"/>
    <w:rsid w:val="00773FB8"/>
    <w:rsid w:val="00774087"/>
    <w:rsid w:val="00774BBC"/>
    <w:rsid w:val="00774C72"/>
    <w:rsid w:val="0077561B"/>
    <w:rsid w:val="00776269"/>
    <w:rsid w:val="007768B9"/>
    <w:rsid w:val="00777255"/>
    <w:rsid w:val="007772D4"/>
    <w:rsid w:val="0077748C"/>
    <w:rsid w:val="00777D16"/>
    <w:rsid w:val="00780343"/>
    <w:rsid w:val="007813CF"/>
    <w:rsid w:val="00781C41"/>
    <w:rsid w:val="00781E33"/>
    <w:rsid w:val="00782906"/>
    <w:rsid w:val="00783B03"/>
    <w:rsid w:val="00783F30"/>
    <w:rsid w:val="007844B9"/>
    <w:rsid w:val="00784B53"/>
    <w:rsid w:val="00785279"/>
    <w:rsid w:val="00785574"/>
    <w:rsid w:val="00785754"/>
    <w:rsid w:val="00785810"/>
    <w:rsid w:val="00787B29"/>
    <w:rsid w:val="0079024E"/>
    <w:rsid w:val="007904E2"/>
    <w:rsid w:val="007906EF"/>
    <w:rsid w:val="00790C9A"/>
    <w:rsid w:val="00790FD7"/>
    <w:rsid w:val="00791218"/>
    <w:rsid w:val="007912DC"/>
    <w:rsid w:val="00791BA5"/>
    <w:rsid w:val="00793199"/>
    <w:rsid w:val="00793CFA"/>
    <w:rsid w:val="00793E59"/>
    <w:rsid w:val="00794EFB"/>
    <w:rsid w:val="00794F88"/>
    <w:rsid w:val="007950C5"/>
    <w:rsid w:val="007954A9"/>
    <w:rsid w:val="00795E24"/>
    <w:rsid w:val="00796104"/>
    <w:rsid w:val="00796887"/>
    <w:rsid w:val="00796F66"/>
    <w:rsid w:val="00797137"/>
    <w:rsid w:val="007978BC"/>
    <w:rsid w:val="00797E85"/>
    <w:rsid w:val="007A1A2B"/>
    <w:rsid w:val="007A1E1C"/>
    <w:rsid w:val="007A24D7"/>
    <w:rsid w:val="007A271A"/>
    <w:rsid w:val="007A2D4F"/>
    <w:rsid w:val="007A345B"/>
    <w:rsid w:val="007A3D83"/>
    <w:rsid w:val="007A4084"/>
    <w:rsid w:val="007A4726"/>
    <w:rsid w:val="007A4888"/>
    <w:rsid w:val="007A490A"/>
    <w:rsid w:val="007A53F9"/>
    <w:rsid w:val="007A62FB"/>
    <w:rsid w:val="007A77C5"/>
    <w:rsid w:val="007A7B27"/>
    <w:rsid w:val="007A7BC0"/>
    <w:rsid w:val="007B022C"/>
    <w:rsid w:val="007B2A8B"/>
    <w:rsid w:val="007B38A3"/>
    <w:rsid w:val="007B3D62"/>
    <w:rsid w:val="007B3DB8"/>
    <w:rsid w:val="007B3DF4"/>
    <w:rsid w:val="007B4254"/>
    <w:rsid w:val="007B43BA"/>
    <w:rsid w:val="007B451B"/>
    <w:rsid w:val="007B4923"/>
    <w:rsid w:val="007B52FE"/>
    <w:rsid w:val="007B598D"/>
    <w:rsid w:val="007B5CCA"/>
    <w:rsid w:val="007B663D"/>
    <w:rsid w:val="007B6684"/>
    <w:rsid w:val="007B6EBC"/>
    <w:rsid w:val="007B7716"/>
    <w:rsid w:val="007C07ED"/>
    <w:rsid w:val="007C1849"/>
    <w:rsid w:val="007C187A"/>
    <w:rsid w:val="007C1ACA"/>
    <w:rsid w:val="007C27F5"/>
    <w:rsid w:val="007C3489"/>
    <w:rsid w:val="007C40AD"/>
    <w:rsid w:val="007C42AD"/>
    <w:rsid w:val="007C435E"/>
    <w:rsid w:val="007C45AC"/>
    <w:rsid w:val="007C4E1C"/>
    <w:rsid w:val="007C5A99"/>
    <w:rsid w:val="007C6166"/>
    <w:rsid w:val="007C6D14"/>
    <w:rsid w:val="007C6DD9"/>
    <w:rsid w:val="007C7C36"/>
    <w:rsid w:val="007D0438"/>
    <w:rsid w:val="007D0614"/>
    <w:rsid w:val="007D10B6"/>
    <w:rsid w:val="007D14CC"/>
    <w:rsid w:val="007D204A"/>
    <w:rsid w:val="007D2932"/>
    <w:rsid w:val="007D2941"/>
    <w:rsid w:val="007D2DE9"/>
    <w:rsid w:val="007D3112"/>
    <w:rsid w:val="007D3553"/>
    <w:rsid w:val="007D373A"/>
    <w:rsid w:val="007D3D2E"/>
    <w:rsid w:val="007D3E45"/>
    <w:rsid w:val="007D469F"/>
    <w:rsid w:val="007D4AC6"/>
    <w:rsid w:val="007D772E"/>
    <w:rsid w:val="007E07C6"/>
    <w:rsid w:val="007E10CC"/>
    <w:rsid w:val="007E11BD"/>
    <w:rsid w:val="007E3C7A"/>
    <w:rsid w:val="007E470E"/>
    <w:rsid w:val="007E4F6B"/>
    <w:rsid w:val="007E4FA2"/>
    <w:rsid w:val="007E5132"/>
    <w:rsid w:val="007E62C2"/>
    <w:rsid w:val="007E6706"/>
    <w:rsid w:val="007E673E"/>
    <w:rsid w:val="007E7FA0"/>
    <w:rsid w:val="007F09D4"/>
    <w:rsid w:val="007F0E1C"/>
    <w:rsid w:val="007F1E69"/>
    <w:rsid w:val="007F1F90"/>
    <w:rsid w:val="007F2B21"/>
    <w:rsid w:val="007F30E0"/>
    <w:rsid w:val="007F3117"/>
    <w:rsid w:val="007F35F9"/>
    <w:rsid w:val="007F3677"/>
    <w:rsid w:val="007F3FD0"/>
    <w:rsid w:val="007F40D7"/>
    <w:rsid w:val="007F4EE0"/>
    <w:rsid w:val="007F4FFC"/>
    <w:rsid w:val="007F548D"/>
    <w:rsid w:val="007F604C"/>
    <w:rsid w:val="007F66B1"/>
    <w:rsid w:val="007F6703"/>
    <w:rsid w:val="007F6D94"/>
    <w:rsid w:val="007F74D9"/>
    <w:rsid w:val="0080062F"/>
    <w:rsid w:val="0080080C"/>
    <w:rsid w:val="00800BA7"/>
    <w:rsid w:val="00801257"/>
    <w:rsid w:val="0080291D"/>
    <w:rsid w:val="008034B9"/>
    <w:rsid w:val="00803C49"/>
    <w:rsid w:val="00803F33"/>
    <w:rsid w:val="0080435E"/>
    <w:rsid w:val="00804554"/>
    <w:rsid w:val="00804762"/>
    <w:rsid w:val="00804E45"/>
    <w:rsid w:val="00805725"/>
    <w:rsid w:val="0080590B"/>
    <w:rsid w:val="008064E7"/>
    <w:rsid w:val="00806E65"/>
    <w:rsid w:val="0080725C"/>
    <w:rsid w:val="008075D3"/>
    <w:rsid w:val="00807A1F"/>
    <w:rsid w:val="0081059A"/>
    <w:rsid w:val="00810600"/>
    <w:rsid w:val="00811BE1"/>
    <w:rsid w:val="008123A6"/>
    <w:rsid w:val="00813DE1"/>
    <w:rsid w:val="00814B20"/>
    <w:rsid w:val="00814F68"/>
    <w:rsid w:val="00815183"/>
    <w:rsid w:val="0081789D"/>
    <w:rsid w:val="0082051A"/>
    <w:rsid w:val="00820F49"/>
    <w:rsid w:val="008212FF"/>
    <w:rsid w:val="008216A5"/>
    <w:rsid w:val="0082273C"/>
    <w:rsid w:val="00822A85"/>
    <w:rsid w:val="008230B5"/>
    <w:rsid w:val="0082354B"/>
    <w:rsid w:val="008237E3"/>
    <w:rsid w:val="008248AE"/>
    <w:rsid w:val="0082495D"/>
    <w:rsid w:val="00824AD9"/>
    <w:rsid w:val="00824E78"/>
    <w:rsid w:val="00824EC2"/>
    <w:rsid w:val="00824F50"/>
    <w:rsid w:val="00825329"/>
    <w:rsid w:val="00825870"/>
    <w:rsid w:val="0082591C"/>
    <w:rsid w:val="00826786"/>
    <w:rsid w:val="008271C4"/>
    <w:rsid w:val="00830576"/>
    <w:rsid w:val="00830938"/>
    <w:rsid w:val="00830C95"/>
    <w:rsid w:val="00831468"/>
    <w:rsid w:val="008320B8"/>
    <w:rsid w:val="0083227B"/>
    <w:rsid w:val="00832297"/>
    <w:rsid w:val="0083269C"/>
    <w:rsid w:val="0083316D"/>
    <w:rsid w:val="008337EE"/>
    <w:rsid w:val="00833BF9"/>
    <w:rsid w:val="00833D8A"/>
    <w:rsid w:val="00833E7D"/>
    <w:rsid w:val="00834298"/>
    <w:rsid w:val="00834DFD"/>
    <w:rsid w:val="00835DB6"/>
    <w:rsid w:val="00836031"/>
    <w:rsid w:val="00836487"/>
    <w:rsid w:val="008374B3"/>
    <w:rsid w:val="008404E1"/>
    <w:rsid w:val="00840737"/>
    <w:rsid w:val="00840C61"/>
    <w:rsid w:val="00841143"/>
    <w:rsid w:val="00843ACF"/>
    <w:rsid w:val="008440D3"/>
    <w:rsid w:val="00844E0E"/>
    <w:rsid w:val="0084645D"/>
    <w:rsid w:val="00847C7D"/>
    <w:rsid w:val="00847F8D"/>
    <w:rsid w:val="0085103F"/>
    <w:rsid w:val="00851DB4"/>
    <w:rsid w:val="008521F6"/>
    <w:rsid w:val="00852760"/>
    <w:rsid w:val="008529B4"/>
    <w:rsid w:val="008529F9"/>
    <w:rsid w:val="00852CBF"/>
    <w:rsid w:val="00853175"/>
    <w:rsid w:val="00854D1B"/>
    <w:rsid w:val="00855151"/>
    <w:rsid w:val="00855380"/>
    <w:rsid w:val="008556D3"/>
    <w:rsid w:val="008568C7"/>
    <w:rsid w:val="00856E24"/>
    <w:rsid w:val="00857198"/>
    <w:rsid w:val="0086054A"/>
    <w:rsid w:val="0086061D"/>
    <w:rsid w:val="0086083A"/>
    <w:rsid w:val="0086149D"/>
    <w:rsid w:val="00861B92"/>
    <w:rsid w:val="00862128"/>
    <w:rsid w:val="008626A1"/>
    <w:rsid w:val="00862D7D"/>
    <w:rsid w:val="00863422"/>
    <w:rsid w:val="0086346B"/>
    <w:rsid w:val="00863AFB"/>
    <w:rsid w:val="00864003"/>
    <w:rsid w:val="00864602"/>
    <w:rsid w:val="00864AC2"/>
    <w:rsid w:val="00864BFC"/>
    <w:rsid w:val="00864E36"/>
    <w:rsid w:val="00864E97"/>
    <w:rsid w:val="008660D3"/>
    <w:rsid w:val="00866169"/>
    <w:rsid w:val="00866D1D"/>
    <w:rsid w:val="008675A2"/>
    <w:rsid w:val="008704E1"/>
    <w:rsid w:val="00871123"/>
    <w:rsid w:val="008711CD"/>
    <w:rsid w:val="008713ED"/>
    <w:rsid w:val="00871474"/>
    <w:rsid w:val="0087189F"/>
    <w:rsid w:val="00872048"/>
    <w:rsid w:val="008722E8"/>
    <w:rsid w:val="00872359"/>
    <w:rsid w:val="00872D58"/>
    <w:rsid w:val="00872DD7"/>
    <w:rsid w:val="008731F2"/>
    <w:rsid w:val="00874240"/>
    <w:rsid w:val="0087497D"/>
    <w:rsid w:val="00874C09"/>
    <w:rsid w:val="00874EAA"/>
    <w:rsid w:val="00875246"/>
    <w:rsid w:val="008752A3"/>
    <w:rsid w:val="00877F1B"/>
    <w:rsid w:val="008808CC"/>
    <w:rsid w:val="008812E4"/>
    <w:rsid w:val="008814FB"/>
    <w:rsid w:val="00881D62"/>
    <w:rsid w:val="00882AFD"/>
    <w:rsid w:val="0088357A"/>
    <w:rsid w:val="008838E8"/>
    <w:rsid w:val="00884586"/>
    <w:rsid w:val="00884A62"/>
    <w:rsid w:val="00885307"/>
    <w:rsid w:val="00885C11"/>
    <w:rsid w:val="00885D34"/>
    <w:rsid w:val="00887021"/>
    <w:rsid w:val="008876A7"/>
    <w:rsid w:val="00887952"/>
    <w:rsid w:val="008904B1"/>
    <w:rsid w:val="008906B8"/>
    <w:rsid w:val="00890A46"/>
    <w:rsid w:val="008910E9"/>
    <w:rsid w:val="0089166B"/>
    <w:rsid w:val="00891DD6"/>
    <w:rsid w:val="0089260B"/>
    <w:rsid w:val="00892B9A"/>
    <w:rsid w:val="008931BC"/>
    <w:rsid w:val="00893BEB"/>
    <w:rsid w:val="00893D9F"/>
    <w:rsid w:val="00894254"/>
    <w:rsid w:val="00894B20"/>
    <w:rsid w:val="00895A6E"/>
    <w:rsid w:val="008963FB"/>
    <w:rsid w:val="0089683C"/>
    <w:rsid w:val="00897641"/>
    <w:rsid w:val="00897CD8"/>
    <w:rsid w:val="00897F89"/>
    <w:rsid w:val="008A0282"/>
    <w:rsid w:val="008A0379"/>
    <w:rsid w:val="008A192D"/>
    <w:rsid w:val="008A1E26"/>
    <w:rsid w:val="008A2571"/>
    <w:rsid w:val="008A2C32"/>
    <w:rsid w:val="008A3B12"/>
    <w:rsid w:val="008A3E5D"/>
    <w:rsid w:val="008A41BF"/>
    <w:rsid w:val="008A4785"/>
    <w:rsid w:val="008A47E2"/>
    <w:rsid w:val="008A5721"/>
    <w:rsid w:val="008A6092"/>
    <w:rsid w:val="008A6733"/>
    <w:rsid w:val="008A67EA"/>
    <w:rsid w:val="008A7356"/>
    <w:rsid w:val="008A7811"/>
    <w:rsid w:val="008A7993"/>
    <w:rsid w:val="008A7BC2"/>
    <w:rsid w:val="008A7FE8"/>
    <w:rsid w:val="008B0579"/>
    <w:rsid w:val="008B08AE"/>
    <w:rsid w:val="008B0B2C"/>
    <w:rsid w:val="008B11D5"/>
    <w:rsid w:val="008B1B15"/>
    <w:rsid w:val="008B1BC6"/>
    <w:rsid w:val="008B20E4"/>
    <w:rsid w:val="008B28B7"/>
    <w:rsid w:val="008B2B08"/>
    <w:rsid w:val="008B2D5D"/>
    <w:rsid w:val="008B4882"/>
    <w:rsid w:val="008B6730"/>
    <w:rsid w:val="008B7314"/>
    <w:rsid w:val="008C00BD"/>
    <w:rsid w:val="008C0746"/>
    <w:rsid w:val="008C10EC"/>
    <w:rsid w:val="008C1260"/>
    <w:rsid w:val="008C1E7B"/>
    <w:rsid w:val="008C2B08"/>
    <w:rsid w:val="008C3361"/>
    <w:rsid w:val="008C39CA"/>
    <w:rsid w:val="008C4803"/>
    <w:rsid w:val="008C5329"/>
    <w:rsid w:val="008C6306"/>
    <w:rsid w:val="008C7312"/>
    <w:rsid w:val="008C7860"/>
    <w:rsid w:val="008D051B"/>
    <w:rsid w:val="008D0C15"/>
    <w:rsid w:val="008D0E8A"/>
    <w:rsid w:val="008D118E"/>
    <w:rsid w:val="008D2116"/>
    <w:rsid w:val="008D214F"/>
    <w:rsid w:val="008D2A05"/>
    <w:rsid w:val="008D2D65"/>
    <w:rsid w:val="008D2E5D"/>
    <w:rsid w:val="008D3010"/>
    <w:rsid w:val="008D3128"/>
    <w:rsid w:val="008D333F"/>
    <w:rsid w:val="008D3CC5"/>
    <w:rsid w:val="008D4447"/>
    <w:rsid w:val="008D44E4"/>
    <w:rsid w:val="008D4DA7"/>
    <w:rsid w:val="008D5016"/>
    <w:rsid w:val="008D67F5"/>
    <w:rsid w:val="008D6F2A"/>
    <w:rsid w:val="008D799B"/>
    <w:rsid w:val="008D7A68"/>
    <w:rsid w:val="008E03B8"/>
    <w:rsid w:val="008E0B4F"/>
    <w:rsid w:val="008E0DFA"/>
    <w:rsid w:val="008E1313"/>
    <w:rsid w:val="008E13CB"/>
    <w:rsid w:val="008E1B84"/>
    <w:rsid w:val="008E1D12"/>
    <w:rsid w:val="008E2D2B"/>
    <w:rsid w:val="008E3143"/>
    <w:rsid w:val="008E3B6B"/>
    <w:rsid w:val="008E3F65"/>
    <w:rsid w:val="008E5BAD"/>
    <w:rsid w:val="008E5D4F"/>
    <w:rsid w:val="008E6065"/>
    <w:rsid w:val="008E6092"/>
    <w:rsid w:val="008E64F6"/>
    <w:rsid w:val="008E6A88"/>
    <w:rsid w:val="008E727A"/>
    <w:rsid w:val="008E7826"/>
    <w:rsid w:val="008F0182"/>
    <w:rsid w:val="008F01DC"/>
    <w:rsid w:val="008F0D2C"/>
    <w:rsid w:val="008F189E"/>
    <w:rsid w:val="008F243D"/>
    <w:rsid w:val="008F2542"/>
    <w:rsid w:val="008F2BAC"/>
    <w:rsid w:val="008F2DB8"/>
    <w:rsid w:val="008F3629"/>
    <w:rsid w:val="008F565D"/>
    <w:rsid w:val="008F5E30"/>
    <w:rsid w:val="008F63B5"/>
    <w:rsid w:val="008F64EB"/>
    <w:rsid w:val="008F6898"/>
    <w:rsid w:val="008F6BB8"/>
    <w:rsid w:val="008F6FB7"/>
    <w:rsid w:val="008F77E7"/>
    <w:rsid w:val="008F7947"/>
    <w:rsid w:val="008F7ABC"/>
    <w:rsid w:val="009036DA"/>
    <w:rsid w:val="00904ABC"/>
    <w:rsid w:val="00904F14"/>
    <w:rsid w:val="00904F77"/>
    <w:rsid w:val="00905CDE"/>
    <w:rsid w:val="00905FFC"/>
    <w:rsid w:val="009061BF"/>
    <w:rsid w:val="009062AD"/>
    <w:rsid w:val="009062FB"/>
    <w:rsid w:val="00906362"/>
    <w:rsid w:val="00906375"/>
    <w:rsid w:val="009063E0"/>
    <w:rsid w:val="00906BCD"/>
    <w:rsid w:val="00906BE0"/>
    <w:rsid w:val="00906CA5"/>
    <w:rsid w:val="00906CEC"/>
    <w:rsid w:val="00907114"/>
    <w:rsid w:val="009072BA"/>
    <w:rsid w:val="0090736E"/>
    <w:rsid w:val="009079DF"/>
    <w:rsid w:val="00907EB6"/>
    <w:rsid w:val="00910ACD"/>
    <w:rsid w:val="00910FE6"/>
    <w:rsid w:val="00912783"/>
    <w:rsid w:val="009137C8"/>
    <w:rsid w:val="00913B7E"/>
    <w:rsid w:val="00914031"/>
    <w:rsid w:val="00914D7F"/>
    <w:rsid w:val="009161F6"/>
    <w:rsid w:val="009169F5"/>
    <w:rsid w:val="00916AEE"/>
    <w:rsid w:val="00916AF5"/>
    <w:rsid w:val="00916FA1"/>
    <w:rsid w:val="00917096"/>
    <w:rsid w:val="009172D6"/>
    <w:rsid w:val="00917BC1"/>
    <w:rsid w:val="0092023F"/>
    <w:rsid w:val="009203C6"/>
    <w:rsid w:val="009218A8"/>
    <w:rsid w:val="00922909"/>
    <w:rsid w:val="009229F8"/>
    <w:rsid w:val="00922E86"/>
    <w:rsid w:val="00922F20"/>
    <w:rsid w:val="00923094"/>
    <w:rsid w:val="009237E0"/>
    <w:rsid w:val="00923826"/>
    <w:rsid w:val="009246CE"/>
    <w:rsid w:val="00924AEE"/>
    <w:rsid w:val="009257F1"/>
    <w:rsid w:val="009258BC"/>
    <w:rsid w:val="00925FD3"/>
    <w:rsid w:val="00926026"/>
    <w:rsid w:val="009260B7"/>
    <w:rsid w:val="00926460"/>
    <w:rsid w:val="00926EAF"/>
    <w:rsid w:val="0092737E"/>
    <w:rsid w:val="009278A8"/>
    <w:rsid w:val="009278D7"/>
    <w:rsid w:val="00927CC9"/>
    <w:rsid w:val="00927E0E"/>
    <w:rsid w:val="00927F33"/>
    <w:rsid w:val="0093006A"/>
    <w:rsid w:val="009301E1"/>
    <w:rsid w:val="00931A66"/>
    <w:rsid w:val="00931B8C"/>
    <w:rsid w:val="00931D6B"/>
    <w:rsid w:val="009321F6"/>
    <w:rsid w:val="009325F1"/>
    <w:rsid w:val="00932F20"/>
    <w:rsid w:val="0093325B"/>
    <w:rsid w:val="009340DF"/>
    <w:rsid w:val="009343BE"/>
    <w:rsid w:val="00934F38"/>
    <w:rsid w:val="00935094"/>
    <w:rsid w:val="009355D2"/>
    <w:rsid w:val="009356D1"/>
    <w:rsid w:val="00935D66"/>
    <w:rsid w:val="0093731B"/>
    <w:rsid w:val="00937793"/>
    <w:rsid w:val="00940325"/>
    <w:rsid w:val="009406BB"/>
    <w:rsid w:val="00940C91"/>
    <w:rsid w:val="00940D8E"/>
    <w:rsid w:val="009412BC"/>
    <w:rsid w:val="00941673"/>
    <w:rsid w:val="009422D9"/>
    <w:rsid w:val="00942670"/>
    <w:rsid w:val="00943794"/>
    <w:rsid w:val="00943BC7"/>
    <w:rsid w:val="00944313"/>
    <w:rsid w:val="00945A46"/>
    <w:rsid w:val="00945BA8"/>
    <w:rsid w:val="00945FBC"/>
    <w:rsid w:val="00946357"/>
    <w:rsid w:val="009463D5"/>
    <w:rsid w:val="00947138"/>
    <w:rsid w:val="00947C65"/>
    <w:rsid w:val="009510DB"/>
    <w:rsid w:val="009529E8"/>
    <w:rsid w:val="009538CC"/>
    <w:rsid w:val="00953BBE"/>
    <w:rsid w:val="00955688"/>
    <w:rsid w:val="00955986"/>
    <w:rsid w:val="00955A60"/>
    <w:rsid w:val="00955C98"/>
    <w:rsid w:val="009568FD"/>
    <w:rsid w:val="00957588"/>
    <w:rsid w:val="00957672"/>
    <w:rsid w:val="00957C27"/>
    <w:rsid w:val="00960131"/>
    <w:rsid w:val="009605C9"/>
    <w:rsid w:val="009609AD"/>
    <w:rsid w:val="009618E6"/>
    <w:rsid w:val="009622EA"/>
    <w:rsid w:val="0096269E"/>
    <w:rsid w:val="009626C1"/>
    <w:rsid w:val="00963436"/>
    <w:rsid w:val="00964A7E"/>
    <w:rsid w:val="009654E3"/>
    <w:rsid w:val="009660DE"/>
    <w:rsid w:val="009662EB"/>
    <w:rsid w:val="0096639B"/>
    <w:rsid w:val="0096673B"/>
    <w:rsid w:val="00966840"/>
    <w:rsid w:val="00967143"/>
    <w:rsid w:val="00972B29"/>
    <w:rsid w:val="00972F3F"/>
    <w:rsid w:val="0097305A"/>
    <w:rsid w:val="00973D0C"/>
    <w:rsid w:val="00973DAD"/>
    <w:rsid w:val="00975391"/>
    <w:rsid w:val="00976EC4"/>
    <w:rsid w:val="00977127"/>
    <w:rsid w:val="0097739F"/>
    <w:rsid w:val="00981C10"/>
    <w:rsid w:val="00982089"/>
    <w:rsid w:val="00982548"/>
    <w:rsid w:val="009829D0"/>
    <w:rsid w:val="00982AB7"/>
    <w:rsid w:val="00982CCB"/>
    <w:rsid w:val="009830FE"/>
    <w:rsid w:val="00983102"/>
    <w:rsid w:val="00983952"/>
    <w:rsid w:val="009839FD"/>
    <w:rsid w:val="00983E69"/>
    <w:rsid w:val="00984030"/>
    <w:rsid w:val="009849BA"/>
    <w:rsid w:val="00984EC3"/>
    <w:rsid w:val="009858F6"/>
    <w:rsid w:val="009863D4"/>
    <w:rsid w:val="00986741"/>
    <w:rsid w:val="00986DC4"/>
    <w:rsid w:val="00987225"/>
    <w:rsid w:val="00987944"/>
    <w:rsid w:val="00987EEB"/>
    <w:rsid w:val="00987FAE"/>
    <w:rsid w:val="00990A90"/>
    <w:rsid w:val="009913B5"/>
    <w:rsid w:val="009916DE"/>
    <w:rsid w:val="00991FAF"/>
    <w:rsid w:val="00992243"/>
    <w:rsid w:val="00992761"/>
    <w:rsid w:val="0099286A"/>
    <w:rsid w:val="00992B36"/>
    <w:rsid w:val="00992D55"/>
    <w:rsid w:val="00992F15"/>
    <w:rsid w:val="0099375E"/>
    <w:rsid w:val="00993B97"/>
    <w:rsid w:val="00994B0C"/>
    <w:rsid w:val="009961B2"/>
    <w:rsid w:val="0099622B"/>
    <w:rsid w:val="00996284"/>
    <w:rsid w:val="0099686C"/>
    <w:rsid w:val="0099690D"/>
    <w:rsid w:val="009971D2"/>
    <w:rsid w:val="009A0530"/>
    <w:rsid w:val="009A07AB"/>
    <w:rsid w:val="009A2227"/>
    <w:rsid w:val="009A252B"/>
    <w:rsid w:val="009A3B40"/>
    <w:rsid w:val="009A4707"/>
    <w:rsid w:val="009A4850"/>
    <w:rsid w:val="009A566E"/>
    <w:rsid w:val="009A5816"/>
    <w:rsid w:val="009A5DA1"/>
    <w:rsid w:val="009A6283"/>
    <w:rsid w:val="009A6CD7"/>
    <w:rsid w:val="009B00B0"/>
    <w:rsid w:val="009B0786"/>
    <w:rsid w:val="009B1B1D"/>
    <w:rsid w:val="009B1C3B"/>
    <w:rsid w:val="009B20C5"/>
    <w:rsid w:val="009B2CC6"/>
    <w:rsid w:val="009B303F"/>
    <w:rsid w:val="009B33BC"/>
    <w:rsid w:val="009B35A4"/>
    <w:rsid w:val="009B35B9"/>
    <w:rsid w:val="009B3749"/>
    <w:rsid w:val="009B3DE6"/>
    <w:rsid w:val="009B5648"/>
    <w:rsid w:val="009B6020"/>
    <w:rsid w:val="009B7367"/>
    <w:rsid w:val="009B7A88"/>
    <w:rsid w:val="009C004C"/>
    <w:rsid w:val="009C02F7"/>
    <w:rsid w:val="009C15FA"/>
    <w:rsid w:val="009C1E17"/>
    <w:rsid w:val="009C2726"/>
    <w:rsid w:val="009C3205"/>
    <w:rsid w:val="009C3AEE"/>
    <w:rsid w:val="009C42B5"/>
    <w:rsid w:val="009C43DD"/>
    <w:rsid w:val="009C4D1C"/>
    <w:rsid w:val="009C53FB"/>
    <w:rsid w:val="009C614B"/>
    <w:rsid w:val="009C6648"/>
    <w:rsid w:val="009C66AD"/>
    <w:rsid w:val="009C6838"/>
    <w:rsid w:val="009C7526"/>
    <w:rsid w:val="009C7D2E"/>
    <w:rsid w:val="009D04AC"/>
    <w:rsid w:val="009D1CB3"/>
    <w:rsid w:val="009D201E"/>
    <w:rsid w:val="009D2477"/>
    <w:rsid w:val="009D2C0C"/>
    <w:rsid w:val="009D3E8E"/>
    <w:rsid w:val="009D3F25"/>
    <w:rsid w:val="009D4D9D"/>
    <w:rsid w:val="009D500C"/>
    <w:rsid w:val="009D6C20"/>
    <w:rsid w:val="009E0E10"/>
    <w:rsid w:val="009E13AF"/>
    <w:rsid w:val="009E1A5D"/>
    <w:rsid w:val="009E1C1C"/>
    <w:rsid w:val="009E463B"/>
    <w:rsid w:val="009E474E"/>
    <w:rsid w:val="009E4C06"/>
    <w:rsid w:val="009E4F76"/>
    <w:rsid w:val="009E60BB"/>
    <w:rsid w:val="009E680B"/>
    <w:rsid w:val="009E6F2D"/>
    <w:rsid w:val="009E7194"/>
    <w:rsid w:val="009E735D"/>
    <w:rsid w:val="009E7404"/>
    <w:rsid w:val="009E7A07"/>
    <w:rsid w:val="009E7BE2"/>
    <w:rsid w:val="009E7C74"/>
    <w:rsid w:val="009F0912"/>
    <w:rsid w:val="009F1299"/>
    <w:rsid w:val="009F14FC"/>
    <w:rsid w:val="009F1D1F"/>
    <w:rsid w:val="009F2172"/>
    <w:rsid w:val="009F2276"/>
    <w:rsid w:val="009F3042"/>
    <w:rsid w:val="009F31CC"/>
    <w:rsid w:val="009F3E8A"/>
    <w:rsid w:val="009F49E9"/>
    <w:rsid w:val="009F4FD0"/>
    <w:rsid w:val="009F4FFF"/>
    <w:rsid w:val="009F5665"/>
    <w:rsid w:val="009F56F7"/>
    <w:rsid w:val="009F77CB"/>
    <w:rsid w:val="009F7D46"/>
    <w:rsid w:val="00A00488"/>
    <w:rsid w:val="00A0084F"/>
    <w:rsid w:val="00A0183D"/>
    <w:rsid w:val="00A01BAA"/>
    <w:rsid w:val="00A038BB"/>
    <w:rsid w:val="00A04B16"/>
    <w:rsid w:val="00A06590"/>
    <w:rsid w:val="00A068BC"/>
    <w:rsid w:val="00A06D9F"/>
    <w:rsid w:val="00A0782A"/>
    <w:rsid w:val="00A07ABC"/>
    <w:rsid w:val="00A100BF"/>
    <w:rsid w:val="00A1120B"/>
    <w:rsid w:val="00A11667"/>
    <w:rsid w:val="00A116EF"/>
    <w:rsid w:val="00A11820"/>
    <w:rsid w:val="00A12278"/>
    <w:rsid w:val="00A12667"/>
    <w:rsid w:val="00A12A1B"/>
    <w:rsid w:val="00A13680"/>
    <w:rsid w:val="00A139D7"/>
    <w:rsid w:val="00A13D87"/>
    <w:rsid w:val="00A141F9"/>
    <w:rsid w:val="00A1553E"/>
    <w:rsid w:val="00A159D0"/>
    <w:rsid w:val="00A15A1F"/>
    <w:rsid w:val="00A172F1"/>
    <w:rsid w:val="00A173E8"/>
    <w:rsid w:val="00A178C8"/>
    <w:rsid w:val="00A21D33"/>
    <w:rsid w:val="00A22546"/>
    <w:rsid w:val="00A22B7E"/>
    <w:rsid w:val="00A23EF1"/>
    <w:rsid w:val="00A24E53"/>
    <w:rsid w:val="00A252ED"/>
    <w:rsid w:val="00A2606B"/>
    <w:rsid w:val="00A266B7"/>
    <w:rsid w:val="00A26A4F"/>
    <w:rsid w:val="00A27137"/>
    <w:rsid w:val="00A2739F"/>
    <w:rsid w:val="00A306A6"/>
    <w:rsid w:val="00A30DBE"/>
    <w:rsid w:val="00A30E9E"/>
    <w:rsid w:val="00A31E80"/>
    <w:rsid w:val="00A3325A"/>
    <w:rsid w:val="00A33D9E"/>
    <w:rsid w:val="00A33F43"/>
    <w:rsid w:val="00A34814"/>
    <w:rsid w:val="00A34ED5"/>
    <w:rsid w:val="00A3524E"/>
    <w:rsid w:val="00A3652F"/>
    <w:rsid w:val="00A36DD2"/>
    <w:rsid w:val="00A3714E"/>
    <w:rsid w:val="00A377E9"/>
    <w:rsid w:val="00A405AD"/>
    <w:rsid w:val="00A4187D"/>
    <w:rsid w:val="00A41A3A"/>
    <w:rsid w:val="00A41E00"/>
    <w:rsid w:val="00A4213B"/>
    <w:rsid w:val="00A42196"/>
    <w:rsid w:val="00A43013"/>
    <w:rsid w:val="00A432B9"/>
    <w:rsid w:val="00A43678"/>
    <w:rsid w:val="00A438DA"/>
    <w:rsid w:val="00A44A2F"/>
    <w:rsid w:val="00A44B6E"/>
    <w:rsid w:val="00A44E3D"/>
    <w:rsid w:val="00A45602"/>
    <w:rsid w:val="00A45A17"/>
    <w:rsid w:val="00A47DC3"/>
    <w:rsid w:val="00A47F22"/>
    <w:rsid w:val="00A50301"/>
    <w:rsid w:val="00A50892"/>
    <w:rsid w:val="00A51B1A"/>
    <w:rsid w:val="00A5278A"/>
    <w:rsid w:val="00A5284F"/>
    <w:rsid w:val="00A52BE5"/>
    <w:rsid w:val="00A52E9A"/>
    <w:rsid w:val="00A52FD0"/>
    <w:rsid w:val="00A543D4"/>
    <w:rsid w:val="00A552CE"/>
    <w:rsid w:val="00A55E82"/>
    <w:rsid w:val="00A566D4"/>
    <w:rsid w:val="00A56780"/>
    <w:rsid w:val="00A56E63"/>
    <w:rsid w:val="00A607F8"/>
    <w:rsid w:val="00A611B9"/>
    <w:rsid w:val="00A6138F"/>
    <w:rsid w:val="00A61541"/>
    <w:rsid w:val="00A61DA8"/>
    <w:rsid w:val="00A61F4A"/>
    <w:rsid w:val="00A62146"/>
    <w:rsid w:val="00A622FD"/>
    <w:rsid w:val="00A62E2E"/>
    <w:rsid w:val="00A631B3"/>
    <w:rsid w:val="00A63219"/>
    <w:rsid w:val="00A63991"/>
    <w:rsid w:val="00A639F5"/>
    <w:rsid w:val="00A640B1"/>
    <w:rsid w:val="00A646CF"/>
    <w:rsid w:val="00A65003"/>
    <w:rsid w:val="00A65910"/>
    <w:rsid w:val="00A6612F"/>
    <w:rsid w:val="00A66381"/>
    <w:rsid w:val="00A66C45"/>
    <w:rsid w:val="00A67193"/>
    <w:rsid w:val="00A67319"/>
    <w:rsid w:val="00A6742E"/>
    <w:rsid w:val="00A67617"/>
    <w:rsid w:val="00A67BDA"/>
    <w:rsid w:val="00A70207"/>
    <w:rsid w:val="00A71985"/>
    <w:rsid w:val="00A71CFF"/>
    <w:rsid w:val="00A71EB6"/>
    <w:rsid w:val="00A724E9"/>
    <w:rsid w:val="00A73861"/>
    <w:rsid w:val="00A73A59"/>
    <w:rsid w:val="00A74791"/>
    <w:rsid w:val="00A74A9F"/>
    <w:rsid w:val="00A74C09"/>
    <w:rsid w:val="00A75AEA"/>
    <w:rsid w:val="00A76067"/>
    <w:rsid w:val="00A76935"/>
    <w:rsid w:val="00A777EF"/>
    <w:rsid w:val="00A77B31"/>
    <w:rsid w:val="00A80339"/>
    <w:rsid w:val="00A8036F"/>
    <w:rsid w:val="00A804EE"/>
    <w:rsid w:val="00A80C29"/>
    <w:rsid w:val="00A80D29"/>
    <w:rsid w:val="00A81288"/>
    <w:rsid w:val="00A812B9"/>
    <w:rsid w:val="00A813DD"/>
    <w:rsid w:val="00A8192E"/>
    <w:rsid w:val="00A82804"/>
    <w:rsid w:val="00A8282F"/>
    <w:rsid w:val="00A8300D"/>
    <w:rsid w:val="00A83412"/>
    <w:rsid w:val="00A83C29"/>
    <w:rsid w:val="00A8405E"/>
    <w:rsid w:val="00A85268"/>
    <w:rsid w:val="00A86153"/>
    <w:rsid w:val="00A86C0C"/>
    <w:rsid w:val="00A8707F"/>
    <w:rsid w:val="00A874D9"/>
    <w:rsid w:val="00A8761A"/>
    <w:rsid w:val="00A87642"/>
    <w:rsid w:val="00A90717"/>
    <w:rsid w:val="00A9136B"/>
    <w:rsid w:val="00A91615"/>
    <w:rsid w:val="00A91C27"/>
    <w:rsid w:val="00A93C86"/>
    <w:rsid w:val="00A94722"/>
    <w:rsid w:val="00A96280"/>
    <w:rsid w:val="00A97324"/>
    <w:rsid w:val="00AA0206"/>
    <w:rsid w:val="00AA0405"/>
    <w:rsid w:val="00AA07C1"/>
    <w:rsid w:val="00AA1192"/>
    <w:rsid w:val="00AA22F6"/>
    <w:rsid w:val="00AA2330"/>
    <w:rsid w:val="00AA4085"/>
    <w:rsid w:val="00AA40F7"/>
    <w:rsid w:val="00AA4650"/>
    <w:rsid w:val="00AA47DF"/>
    <w:rsid w:val="00AA4F09"/>
    <w:rsid w:val="00AA50B7"/>
    <w:rsid w:val="00AA514D"/>
    <w:rsid w:val="00AA53AB"/>
    <w:rsid w:val="00AA5D70"/>
    <w:rsid w:val="00AA5EE7"/>
    <w:rsid w:val="00AA67F7"/>
    <w:rsid w:val="00AA7BCB"/>
    <w:rsid w:val="00AB018D"/>
    <w:rsid w:val="00AB0251"/>
    <w:rsid w:val="00AB138C"/>
    <w:rsid w:val="00AB1482"/>
    <w:rsid w:val="00AB1A15"/>
    <w:rsid w:val="00AB1D60"/>
    <w:rsid w:val="00AB295D"/>
    <w:rsid w:val="00AB3170"/>
    <w:rsid w:val="00AB342D"/>
    <w:rsid w:val="00AB3E69"/>
    <w:rsid w:val="00AB4622"/>
    <w:rsid w:val="00AB4BF7"/>
    <w:rsid w:val="00AB4D02"/>
    <w:rsid w:val="00AB527B"/>
    <w:rsid w:val="00AB6293"/>
    <w:rsid w:val="00AB64EB"/>
    <w:rsid w:val="00AB730A"/>
    <w:rsid w:val="00AB7325"/>
    <w:rsid w:val="00AB74E5"/>
    <w:rsid w:val="00AC0AA1"/>
    <w:rsid w:val="00AC0BE3"/>
    <w:rsid w:val="00AC12A8"/>
    <w:rsid w:val="00AC17C3"/>
    <w:rsid w:val="00AC1B48"/>
    <w:rsid w:val="00AC1BFC"/>
    <w:rsid w:val="00AC1CB0"/>
    <w:rsid w:val="00AC2596"/>
    <w:rsid w:val="00AC4BEC"/>
    <w:rsid w:val="00AC4C8D"/>
    <w:rsid w:val="00AC4D57"/>
    <w:rsid w:val="00AC52A0"/>
    <w:rsid w:val="00AC5510"/>
    <w:rsid w:val="00AC5689"/>
    <w:rsid w:val="00AC57B6"/>
    <w:rsid w:val="00AC5878"/>
    <w:rsid w:val="00AC5D82"/>
    <w:rsid w:val="00AC5E1C"/>
    <w:rsid w:val="00AC5FF2"/>
    <w:rsid w:val="00AC6B5D"/>
    <w:rsid w:val="00AC71A1"/>
    <w:rsid w:val="00AD044B"/>
    <w:rsid w:val="00AD117F"/>
    <w:rsid w:val="00AD1222"/>
    <w:rsid w:val="00AD246A"/>
    <w:rsid w:val="00AD26F5"/>
    <w:rsid w:val="00AD2E21"/>
    <w:rsid w:val="00AD4B94"/>
    <w:rsid w:val="00AD4EE3"/>
    <w:rsid w:val="00AD51F0"/>
    <w:rsid w:val="00AD5EA9"/>
    <w:rsid w:val="00AD6C91"/>
    <w:rsid w:val="00AD7139"/>
    <w:rsid w:val="00AD76D7"/>
    <w:rsid w:val="00AD7760"/>
    <w:rsid w:val="00AD7AB7"/>
    <w:rsid w:val="00AE075A"/>
    <w:rsid w:val="00AE1FF5"/>
    <w:rsid w:val="00AE278A"/>
    <w:rsid w:val="00AE2CBF"/>
    <w:rsid w:val="00AE3369"/>
    <w:rsid w:val="00AE3552"/>
    <w:rsid w:val="00AE4170"/>
    <w:rsid w:val="00AE4423"/>
    <w:rsid w:val="00AE4656"/>
    <w:rsid w:val="00AE4696"/>
    <w:rsid w:val="00AE4804"/>
    <w:rsid w:val="00AE4C3E"/>
    <w:rsid w:val="00AE4FB6"/>
    <w:rsid w:val="00AE5368"/>
    <w:rsid w:val="00AE559D"/>
    <w:rsid w:val="00AE5D87"/>
    <w:rsid w:val="00AE73DC"/>
    <w:rsid w:val="00AE7ED5"/>
    <w:rsid w:val="00AE7FC3"/>
    <w:rsid w:val="00AF108A"/>
    <w:rsid w:val="00AF11C0"/>
    <w:rsid w:val="00AF16BD"/>
    <w:rsid w:val="00AF2679"/>
    <w:rsid w:val="00AF30F5"/>
    <w:rsid w:val="00AF31F5"/>
    <w:rsid w:val="00AF35C4"/>
    <w:rsid w:val="00AF39E2"/>
    <w:rsid w:val="00AF4068"/>
    <w:rsid w:val="00AF47E5"/>
    <w:rsid w:val="00AF4E0E"/>
    <w:rsid w:val="00AF5B5E"/>
    <w:rsid w:val="00AF660D"/>
    <w:rsid w:val="00AF6642"/>
    <w:rsid w:val="00AF7BAB"/>
    <w:rsid w:val="00AF7CFF"/>
    <w:rsid w:val="00AF7D9C"/>
    <w:rsid w:val="00B00717"/>
    <w:rsid w:val="00B00DCB"/>
    <w:rsid w:val="00B00F7A"/>
    <w:rsid w:val="00B01AED"/>
    <w:rsid w:val="00B028BB"/>
    <w:rsid w:val="00B02A12"/>
    <w:rsid w:val="00B02CFC"/>
    <w:rsid w:val="00B02E55"/>
    <w:rsid w:val="00B035CF"/>
    <w:rsid w:val="00B036C1"/>
    <w:rsid w:val="00B04B3A"/>
    <w:rsid w:val="00B051CA"/>
    <w:rsid w:val="00B05289"/>
    <w:rsid w:val="00B060AC"/>
    <w:rsid w:val="00B0627B"/>
    <w:rsid w:val="00B06584"/>
    <w:rsid w:val="00B0731B"/>
    <w:rsid w:val="00B07366"/>
    <w:rsid w:val="00B078A3"/>
    <w:rsid w:val="00B10729"/>
    <w:rsid w:val="00B10D12"/>
    <w:rsid w:val="00B11AFD"/>
    <w:rsid w:val="00B11F95"/>
    <w:rsid w:val="00B122DF"/>
    <w:rsid w:val="00B13567"/>
    <w:rsid w:val="00B135A1"/>
    <w:rsid w:val="00B13CB4"/>
    <w:rsid w:val="00B13EF4"/>
    <w:rsid w:val="00B1409C"/>
    <w:rsid w:val="00B1425E"/>
    <w:rsid w:val="00B145A9"/>
    <w:rsid w:val="00B14B35"/>
    <w:rsid w:val="00B1625E"/>
    <w:rsid w:val="00B16B17"/>
    <w:rsid w:val="00B17796"/>
    <w:rsid w:val="00B206CA"/>
    <w:rsid w:val="00B2074F"/>
    <w:rsid w:val="00B21E6F"/>
    <w:rsid w:val="00B2241D"/>
    <w:rsid w:val="00B2244D"/>
    <w:rsid w:val="00B22AA4"/>
    <w:rsid w:val="00B22B06"/>
    <w:rsid w:val="00B22E37"/>
    <w:rsid w:val="00B233A1"/>
    <w:rsid w:val="00B24550"/>
    <w:rsid w:val="00B246A4"/>
    <w:rsid w:val="00B24C99"/>
    <w:rsid w:val="00B255B3"/>
    <w:rsid w:val="00B25794"/>
    <w:rsid w:val="00B259F1"/>
    <w:rsid w:val="00B25CEF"/>
    <w:rsid w:val="00B25DEE"/>
    <w:rsid w:val="00B268E9"/>
    <w:rsid w:val="00B27316"/>
    <w:rsid w:val="00B2745B"/>
    <w:rsid w:val="00B276A3"/>
    <w:rsid w:val="00B27762"/>
    <w:rsid w:val="00B31322"/>
    <w:rsid w:val="00B31770"/>
    <w:rsid w:val="00B3186E"/>
    <w:rsid w:val="00B319E4"/>
    <w:rsid w:val="00B31B48"/>
    <w:rsid w:val="00B32A0E"/>
    <w:rsid w:val="00B32B48"/>
    <w:rsid w:val="00B3371B"/>
    <w:rsid w:val="00B34164"/>
    <w:rsid w:val="00B34318"/>
    <w:rsid w:val="00B348A9"/>
    <w:rsid w:val="00B36061"/>
    <w:rsid w:val="00B362E9"/>
    <w:rsid w:val="00B36B34"/>
    <w:rsid w:val="00B36F25"/>
    <w:rsid w:val="00B37BC9"/>
    <w:rsid w:val="00B40615"/>
    <w:rsid w:val="00B41C43"/>
    <w:rsid w:val="00B422FE"/>
    <w:rsid w:val="00B42475"/>
    <w:rsid w:val="00B428F5"/>
    <w:rsid w:val="00B42FB4"/>
    <w:rsid w:val="00B43BC6"/>
    <w:rsid w:val="00B4500E"/>
    <w:rsid w:val="00B45C99"/>
    <w:rsid w:val="00B45F2A"/>
    <w:rsid w:val="00B4781D"/>
    <w:rsid w:val="00B4799C"/>
    <w:rsid w:val="00B50118"/>
    <w:rsid w:val="00B50B3B"/>
    <w:rsid w:val="00B50E20"/>
    <w:rsid w:val="00B510C3"/>
    <w:rsid w:val="00B52B96"/>
    <w:rsid w:val="00B53498"/>
    <w:rsid w:val="00B53E1C"/>
    <w:rsid w:val="00B5431F"/>
    <w:rsid w:val="00B55A79"/>
    <w:rsid w:val="00B55E19"/>
    <w:rsid w:val="00B57548"/>
    <w:rsid w:val="00B57CB5"/>
    <w:rsid w:val="00B604CB"/>
    <w:rsid w:val="00B60551"/>
    <w:rsid w:val="00B617AA"/>
    <w:rsid w:val="00B618CC"/>
    <w:rsid w:val="00B628CF"/>
    <w:rsid w:val="00B62C6F"/>
    <w:rsid w:val="00B62DEF"/>
    <w:rsid w:val="00B636A8"/>
    <w:rsid w:val="00B6482D"/>
    <w:rsid w:val="00B64F18"/>
    <w:rsid w:val="00B64F82"/>
    <w:rsid w:val="00B655C2"/>
    <w:rsid w:val="00B65A11"/>
    <w:rsid w:val="00B66747"/>
    <w:rsid w:val="00B66BD2"/>
    <w:rsid w:val="00B6755B"/>
    <w:rsid w:val="00B67674"/>
    <w:rsid w:val="00B678AD"/>
    <w:rsid w:val="00B67C64"/>
    <w:rsid w:val="00B70557"/>
    <w:rsid w:val="00B70FDF"/>
    <w:rsid w:val="00B713EE"/>
    <w:rsid w:val="00B717C2"/>
    <w:rsid w:val="00B71D80"/>
    <w:rsid w:val="00B73EB1"/>
    <w:rsid w:val="00B748A3"/>
    <w:rsid w:val="00B74934"/>
    <w:rsid w:val="00B74D0F"/>
    <w:rsid w:val="00B7530F"/>
    <w:rsid w:val="00B75640"/>
    <w:rsid w:val="00B766D6"/>
    <w:rsid w:val="00B76740"/>
    <w:rsid w:val="00B76AAF"/>
    <w:rsid w:val="00B77208"/>
    <w:rsid w:val="00B7744A"/>
    <w:rsid w:val="00B809EE"/>
    <w:rsid w:val="00B80A6E"/>
    <w:rsid w:val="00B80D64"/>
    <w:rsid w:val="00B8144B"/>
    <w:rsid w:val="00B816BA"/>
    <w:rsid w:val="00B819A6"/>
    <w:rsid w:val="00B81A32"/>
    <w:rsid w:val="00B82724"/>
    <w:rsid w:val="00B82F19"/>
    <w:rsid w:val="00B83494"/>
    <w:rsid w:val="00B84493"/>
    <w:rsid w:val="00B847F8"/>
    <w:rsid w:val="00B848DA"/>
    <w:rsid w:val="00B84A63"/>
    <w:rsid w:val="00B84BFD"/>
    <w:rsid w:val="00B85541"/>
    <w:rsid w:val="00B8661B"/>
    <w:rsid w:val="00B86E20"/>
    <w:rsid w:val="00B8762A"/>
    <w:rsid w:val="00B90485"/>
    <w:rsid w:val="00B907B1"/>
    <w:rsid w:val="00B917D7"/>
    <w:rsid w:val="00B92A40"/>
    <w:rsid w:val="00B9377B"/>
    <w:rsid w:val="00B937C1"/>
    <w:rsid w:val="00B93ACC"/>
    <w:rsid w:val="00B93FAD"/>
    <w:rsid w:val="00B9480D"/>
    <w:rsid w:val="00B94FB0"/>
    <w:rsid w:val="00B95AF5"/>
    <w:rsid w:val="00B95D96"/>
    <w:rsid w:val="00B96140"/>
    <w:rsid w:val="00B964FB"/>
    <w:rsid w:val="00B966D1"/>
    <w:rsid w:val="00B967C5"/>
    <w:rsid w:val="00B97483"/>
    <w:rsid w:val="00B97D80"/>
    <w:rsid w:val="00BA0D30"/>
    <w:rsid w:val="00BA1E64"/>
    <w:rsid w:val="00BA2589"/>
    <w:rsid w:val="00BA312E"/>
    <w:rsid w:val="00BA36D0"/>
    <w:rsid w:val="00BA3BCE"/>
    <w:rsid w:val="00BA603A"/>
    <w:rsid w:val="00BA6079"/>
    <w:rsid w:val="00BA6955"/>
    <w:rsid w:val="00BA6FCB"/>
    <w:rsid w:val="00BA7925"/>
    <w:rsid w:val="00BA7D0F"/>
    <w:rsid w:val="00BB00C2"/>
    <w:rsid w:val="00BB0466"/>
    <w:rsid w:val="00BB07A3"/>
    <w:rsid w:val="00BB1C86"/>
    <w:rsid w:val="00BB2054"/>
    <w:rsid w:val="00BB29FE"/>
    <w:rsid w:val="00BB427B"/>
    <w:rsid w:val="00BB481C"/>
    <w:rsid w:val="00BB48F1"/>
    <w:rsid w:val="00BB493F"/>
    <w:rsid w:val="00BB571D"/>
    <w:rsid w:val="00BB659D"/>
    <w:rsid w:val="00BB6825"/>
    <w:rsid w:val="00BB7D24"/>
    <w:rsid w:val="00BC0019"/>
    <w:rsid w:val="00BC0226"/>
    <w:rsid w:val="00BC17E9"/>
    <w:rsid w:val="00BC184B"/>
    <w:rsid w:val="00BC43BB"/>
    <w:rsid w:val="00BC48E7"/>
    <w:rsid w:val="00BC681A"/>
    <w:rsid w:val="00BC6F7E"/>
    <w:rsid w:val="00BC708D"/>
    <w:rsid w:val="00BC760B"/>
    <w:rsid w:val="00BC785D"/>
    <w:rsid w:val="00BD0037"/>
    <w:rsid w:val="00BD0759"/>
    <w:rsid w:val="00BD1161"/>
    <w:rsid w:val="00BD1D7F"/>
    <w:rsid w:val="00BD20EA"/>
    <w:rsid w:val="00BD2870"/>
    <w:rsid w:val="00BD30B0"/>
    <w:rsid w:val="00BD43D8"/>
    <w:rsid w:val="00BD4403"/>
    <w:rsid w:val="00BD4AA7"/>
    <w:rsid w:val="00BD4DA3"/>
    <w:rsid w:val="00BD5437"/>
    <w:rsid w:val="00BD5951"/>
    <w:rsid w:val="00BD59B7"/>
    <w:rsid w:val="00BD6B29"/>
    <w:rsid w:val="00BD6DEE"/>
    <w:rsid w:val="00BD71BD"/>
    <w:rsid w:val="00BD758E"/>
    <w:rsid w:val="00BE1960"/>
    <w:rsid w:val="00BE2666"/>
    <w:rsid w:val="00BE288E"/>
    <w:rsid w:val="00BE384F"/>
    <w:rsid w:val="00BE38D0"/>
    <w:rsid w:val="00BE40E9"/>
    <w:rsid w:val="00BE4782"/>
    <w:rsid w:val="00BE47C8"/>
    <w:rsid w:val="00BE4FB3"/>
    <w:rsid w:val="00BE50D1"/>
    <w:rsid w:val="00BE57EF"/>
    <w:rsid w:val="00BE5B70"/>
    <w:rsid w:val="00BE6815"/>
    <w:rsid w:val="00BE69E0"/>
    <w:rsid w:val="00BF0689"/>
    <w:rsid w:val="00BF0D6F"/>
    <w:rsid w:val="00BF0EAE"/>
    <w:rsid w:val="00BF152B"/>
    <w:rsid w:val="00BF1996"/>
    <w:rsid w:val="00BF2016"/>
    <w:rsid w:val="00BF2281"/>
    <w:rsid w:val="00BF2320"/>
    <w:rsid w:val="00BF2BDB"/>
    <w:rsid w:val="00BF2F1F"/>
    <w:rsid w:val="00BF3B3F"/>
    <w:rsid w:val="00BF5099"/>
    <w:rsid w:val="00BF6570"/>
    <w:rsid w:val="00BF73C6"/>
    <w:rsid w:val="00BF7FE0"/>
    <w:rsid w:val="00C0078C"/>
    <w:rsid w:val="00C00945"/>
    <w:rsid w:val="00C00F2E"/>
    <w:rsid w:val="00C022B8"/>
    <w:rsid w:val="00C03DF2"/>
    <w:rsid w:val="00C040B5"/>
    <w:rsid w:val="00C0440C"/>
    <w:rsid w:val="00C0457A"/>
    <w:rsid w:val="00C049A6"/>
    <w:rsid w:val="00C05080"/>
    <w:rsid w:val="00C05926"/>
    <w:rsid w:val="00C06589"/>
    <w:rsid w:val="00C06715"/>
    <w:rsid w:val="00C06866"/>
    <w:rsid w:val="00C06B2A"/>
    <w:rsid w:val="00C06EA0"/>
    <w:rsid w:val="00C07138"/>
    <w:rsid w:val="00C105D7"/>
    <w:rsid w:val="00C106F3"/>
    <w:rsid w:val="00C11E21"/>
    <w:rsid w:val="00C124EE"/>
    <w:rsid w:val="00C135D8"/>
    <w:rsid w:val="00C13BC6"/>
    <w:rsid w:val="00C14A99"/>
    <w:rsid w:val="00C14C7F"/>
    <w:rsid w:val="00C14EF6"/>
    <w:rsid w:val="00C1520B"/>
    <w:rsid w:val="00C1539B"/>
    <w:rsid w:val="00C15D00"/>
    <w:rsid w:val="00C17162"/>
    <w:rsid w:val="00C17930"/>
    <w:rsid w:val="00C20FC3"/>
    <w:rsid w:val="00C21410"/>
    <w:rsid w:val="00C214F9"/>
    <w:rsid w:val="00C215EA"/>
    <w:rsid w:val="00C23043"/>
    <w:rsid w:val="00C23D51"/>
    <w:rsid w:val="00C23FDA"/>
    <w:rsid w:val="00C2499B"/>
    <w:rsid w:val="00C2626A"/>
    <w:rsid w:val="00C263EE"/>
    <w:rsid w:val="00C26CAB"/>
    <w:rsid w:val="00C275A6"/>
    <w:rsid w:val="00C27A51"/>
    <w:rsid w:val="00C30DEA"/>
    <w:rsid w:val="00C3263F"/>
    <w:rsid w:val="00C33201"/>
    <w:rsid w:val="00C332D2"/>
    <w:rsid w:val="00C33562"/>
    <w:rsid w:val="00C3383C"/>
    <w:rsid w:val="00C33963"/>
    <w:rsid w:val="00C339F3"/>
    <w:rsid w:val="00C34272"/>
    <w:rsid w:val="00C347DB"/>
    <w:rsid w:val="00C34800"/>
    <w:rsid w:val="00C3523D"/>
    <w:rsid w:val="00C35864"/>
    <w:rsid w:val="00C36044"/>
    <w:rsid w:val="00C41793"/>
    <w:rsid w:val="00C42430"/>
    <w:rsid w:val="00C42722"/>
    <w:rsid w:val="00C42EFA"/>
    <w:rsid w:val="00C4321E"/>
    <w:rsid w:val="00C44154"/>
    <w:rsid w:val="00C4544F"/>
    <w:rsid w:val="00C45812"/>
    <w:rsid w:val="00C459DE"/>
    <w:rsid w:val="00C4601F"/>
    <w:rsid w:val="00C46B9C"/>
    <w:rsid w:val="00C46E2B"/>
    <w:rsid w:val="00C472FB"/>
    <w:rsid w:val="00C50120"/>
    <w:rsid w:val="00C51216"/>
    <w:rsid w:val="00C523A9"/>
    <w:rsid w:val="00C523C8"/>
    <w:rsid w:val="00C526AC"/>
    <w:rsid w:val="00C52975"/>
    <w:rsid w:val="00C52B49"/>
    <w:rsid w:val="00C5301F"/>
    <w:rsid w:val="00C53699"/>
    <w:rsid w:val="00C53A1E"/>
    <w:rsid w:val="00C540C1"/>
    <w:rsid w:val="00C54472"/>
    <w:rsid w:val="00C5490B"/>
    <w:rsid w:val="00C54E25"/>
    <w:rsid w:val="00C54E2F"/>
    <w:rsid w:val="00C55223"/>
    <w:rsid w:val="00C555A8"/>
    <w:rsid w:val="00C5687F"/>
    <w:rsid w:val="00C56FA0"/>
    <w:rsid w:val="00C57168"/>
    <w:rsid w:val="00C571CD"/>
    <w:rsid w:val="00C57412"/>
    <w:rsid w:val="00C60818"/>
    <w:rsid w:val="00C616DB"/>
    <w:rsid w:val="00C621A0"/>
    <w:rsid w:val="00C62600"/>
    <w:rsid w:val="00C63378"/>
    <w:rsid w:val="00C64AD6"/>
    <w:rsid w:val="00C6577A"/>
    <w:rsid w:val="00C669C2"/>
    <w:rsid w:val="00C66CEE"/>
    <w:rsid w:val="00C66DFA"/>
    <w:rsid w:val="00C66FD2"/>
    <w:rsid w:val="00C677A6"/>
    <w:rsid w:val="00C67EE4"/>
    <w:rsid w:val="00C7147A"/>
    <w:rsid w:val="00C72464"/>
    <w:rsid w:val="00C7269D"/>
    <w:rsid w:val="00C7481D"/>
    <w:rsid w:val="00C75407"/>
    <w:rsid w:val="00C76CB4"/>
    <w:rsid w:val="00C7706E"/>
    <w:rsid w:val="00C77100"/>
    <w:rsid w:val="00C772AF"/>
    <w:rsid w:val="00C773B7"/>
    <w:rsid w:val="00C77C66"/>
    <w:rsid w:val="00C80ED4"/>
    <w:rsid w:val="00C8123D"/>
    <w:rsid w:val="00C81B33"/>
    <w:rsid w:val="00C823CC"/>
    <w:rsid w:val="00C8366E"/>
    <w:rsid w:val="00C8440B"/>
    <w:rsid w:val="00C84966"/>
    <w:rsid w:val="00C84EC5"/>
    <w:rsid w:val="00C84F9C"/>
    <w:rsid w:val="00C850F4"/>
    <w:rsid w:val="00C85682"/>
    <w:rsid w:val="00C858B4"/>
    <w:rsid w:val="00C85EF4"/>
    <w:rsid w:val="00C86663"/>
    <w:rsid w:val="00C8677B"/>
    <w:rsid w:val="00C867BE"/>
    <w:rsid w:val="00C868FD"/>
    <w:rsid w:val="00C8744C"/>
    <w:rsid w:val="00C87FBA"/>
    <w:rsid w:val="00C91513"/>
    <w:rsid w:val="00C91FB4"/>
    <w:rsid w:val="00C92BBD"/>
    <w:rsid w:val="00C92F96"/>
    <w:rsid w:val="00C93939"/>
    <w:rsid w:val="00C947AA"/>
    <w:rsid w:val="00C95E83"/>
    <w:rsid w:val="00C96411"/>
    <w:rsid w:val="00C96BF4"/>
    <w:rsid w:val="00CA0790"/>
    <w:rsid w:val="00CA0844"/>
    <w:rsid w:val="00CA2973"/>
    <w:rsid w:val="00CA2CE6"/>
    <w:rsid w:val="00CA31C8"/>
    <w:rsid w:val="00CA37C4"/>
    <w:rsid w:val="00CA38BB"/>
    <w:rsid w:val="00CA3DC5"/>
    <w:rsid w:val="00CA3E2F"/>
    <w:rsid w:val="00CA3E77"/>
    <w:rsid w:val="00CA494D"/>
    <w:rsid w:val="00CA5223"/>
    <w:rsid w:val="00CA52D1"/>
    <w:rsid w:val="00CA5CB9"/>
    <w:rsid w:val="00CA6164"/>
    <w:rsid w:val="00CA64B5"/>
    <w:rsid w:val="00CA6704"/>
    <w:rsid w:val="00CA6C6C"/>
    <w:rsid w:val="00CA725A"/>
    <w:rsid w:val="00CA7297"/>
    <w:rsid w:val="00CB0A09"/>
    <w:rsid w:val="00CB0D7E"/>
    <w:rsid w:val="00CB1219"/>
    <w:rsid w:val="00CB2369"/>
    <w:rsid w:val="00CB27A4"/>
    <w:rsid w:val="00CB33C6"/>
    <w:rsid w:val="00CB3D27"/>
    <w:rsid w:val="00CB6232"/>
    <w:rsid w:val="00CB62A2"/>
    <w:rsid w:val="00CB6917"/>
    <w:rsid w:val="00CB7340"/>
    <w:rsid w:val="00CB799F"/>
    <w:rsid w:val="00CB7D0B"/>
    <w:rsid w:val="00CB7E30"/>
    <w:rsid w:val="00CB7F21"/>
    <w:rsid w:val="00CC08B3"/>
    <w:rsid w:val="00CC0A8B"/>
    <w:rsid w:val="00CC170B"/>
    <w:rsid w:val="00CC178A"/>
    <w:rsid w:val="00CC19F9"/>
    <w:rsid w:val="00CC21C8"/>
    <w:rsid w:val="00CC2CFD"/>
    <w:rsid w:val="00CC38B2"/>
    <w:rsid w:val="00CC3957"/>
    <w:rsid w:val="00CC3B8A"/>
    <w:rsid w:val="00CC3D0D"/>
    <w:rsid w:val="00CC3D33"/>
    <w:rsid w:val="00CC3F8E"/>
    <w:rsid w:val="00CC4094"/>
    <w:rsid w:val="00CC4143"/>
    <w:rsid w:val="00CC4393"/>
    <w:rsid w:val="00CC6A7A"/>
    <w:rsid w:val="00CC6C0E"/>
    <w:rsid w:val="00CD019E"/>
    <w:rsid w:val="00CD09D3"/>
    <w:rsid w:val="00CD147E"/>
    <w:rsid w:val="00CD158F"/>
    <w:rsid w:val="00CD1EA2"/>
    <w:rsid w:val="00CD2468"/>
    <w:rsid w:val="00CD260B"/>
    <w:rsid w:val="00CD2B67"/>
    <w:rsid w:val="00CD336B"/>
    <w:rsid w:val="00CD336C"/>
    <w:rsid w:val="00CD33E7"/>
    <w:rsid w:val="00CD353F"/>
    <w:rsid w:val="00CD396E"/>
    <w:rsid w:val="00CD4372"/>
    <w:rsid w:val="00CD49F1"/>
    <w:rsid w:val="00CD582C"/>
    <w:rsid w:val="00CD6132"/>
    <w:rsid w:val="00CD6414"/>
    <w:rsid w:val="00CD66E2"/>
    <w:rsid w:val="00CD6F35"/>
    <w:rsid w:val="00CD6F8B"/>
    <w:rsid w:val="00CD756E"/>
    <w:rsid w:val="00CD7A9E"/>
    <w:rsid w:val="00CE0609"/>
    <w:rsid w:val="00CE126F"/>
    <w:rsid w:val="00CE14BB"/>
    <w:rsid w:val="00CE1965"/>
    <w:rsid w:val="00CE3C48"/>
    <w:rsid w:val="00CE402E"/>
    <w:rsid w:val="00CE4B4A"/>
    <w:rsid w:val="00CE5712"/>
    <w:rsid w:val="00CE5B4C"/>
    <w:rsid w:val="00CE5BAC"/>
    <w:rsid w:val="00CE7ADA"/>
    <w:rsid w:val="00CF130B"/>
    <w:rsid w:val="00CF18F1"/>
    <w:rsid w:val="00CF26EB"/>
    <w:rsid w:val="00CF2E5C"/>
    <w:rsid w:val="00CF3504"/>
    <w:rsid w:val="00CF449B"/>
    <w:rsid w:val="00CF4528"/>
    <w:rsid w:val="00CF4EB9"/>
    <w:rsid w:val="00CF58B7"/>
    <w:rsid w:val="00CF6E6D"/>
    <w:rsid w:val="00CF74EF"/>
    <w:rsid w:val="00CF7CCE"/>
    <w:rsid w:val="00D00998"/>
    <w:rsid w:val="00D00F6C"/>
    <w:rsid w:val="00D012E4"/>
    <w:rsid w:val="00D015B8"/>
    <w:rsid w:val="00D01D48"/>
    <w:rsid w:val="00D0215E"/>
    <w:rsid w:val="00D02A8F"/>
    <w:rsid w:val="00D05238"/>
    <w:rsid w:val="00D0617F"/>
    <w:rsid w:val="00D07651"/>
    <w:rsid w:val="00D10F7C"/>
    <w:rsid w:val="00D12410"/>
    <w:rsid w:val="00D131E6"/>
    <w:rsid w:val="00D13D22"/>
    <w:rsid w:val="00D142B9"/>
    <w:rsid w:val="00D1560B"/>
    <w:rsid w:val="00D15B61"/>
    <w:rsid w:val="00D15E0C"/>
    <w:rsid w:val="00D168E5"/>
    <w:rsid w:val="00D1699D"/>
    <w:rsid w:val="00D17B73"/>
    <w:rsid w:val="00D2029C"/>
    <w:rsid w:val="00D2033D"/>
    <w:rsid w:val="00D20813"/>
    <w:rsid w:val="00D20C33"/>
    <w:rsid w:val="00D2148C"/>
    <w:rsid w:val="00D21621"/>
    <w:rsid w:val="00D222DB"/>
    <w:rsid w:val="00D22551"/>
    <w:rsid w:val="00D22FAE"/>
    <w:rsid w:val="00D23192"/>
    <w:rsid w:val="00D23E6D"/>
    <w:rsid w:val="00D24DE3"/>
    <w:rsid w:val="00D25A1E"/>
    <w:rsid w:val="00D25FDA"/>
    <w:rsid w:val="00D26357"/>
    <w:rsid w:val="00D2643E"/>
    <w:rsid w:val="00D27A6E"/>
    <w:rsid w:val="00D31193"/>
    <w:rsid w:val="00D3120D"/>
    <w:rsid w:val="00D31261"/>
    <w:rsid w:val="00D3186D"/>
    <w:rsid w:val="00D31D35"/>
    <w:rsid w:val="00D3200B"/>
    <w:rsid w:val="00D32366"/>
    <w:rsid w:val="00D33322"/>
    <w:rsid w:val="00D33603"/>
    <w:rsid w:val="00D337CD"/>
    <w:rsid w:val="00D33933"/>
    <w:rsid w:val="00D3408C"/>
    <w:rsid w:val="00D345B1"/>
    <w:rsid w:val="00D3482E"/>
    <w:rsid w:val="00D34B94"/>
    <w:rsid w:val="00D351C1"/>
    <w:rsid w:val="00D35E69"/>
    <w:rsid w:val="00D35EFB"/>
    <w:rsid w:val="00D3624D"/>
    <w:rsid w:val="00D36BAA"/>
    <w:rsid w:val="00D379E9"/>
    <w:rsid w:val="00D4026A"/>
    <w:rsid w:val="00D406AF"/>
    <w:rsid w:val="00D41AA6"/>
    <w:rsid w:val="00D41D3E"/>
    <w:rsid w:val="00D41FC6"/>
    <w:rsid w:val="00D4202B"/>
    <w:rsid w:val="00D42031"/>
    <w:rsid w:val="00D42474"/>
    <w:rsid w:val="00D426DC"/>
    <w:rsid w:val="00D4278E"/>
    <w:rsid w:val="00D4296E"/>
    <w:rsid w:val="00D429DB"/>
    <w:rsid w:val="00D42A1A"/>
    <w:rsid w:val="00D42ACE"/>
    <w:rsid w:val="00D42D1B"/>
    <w:rsid w:val="00D4369C"/>
    <w:rsid w:val="00D43970"/>
    <w:rsid w:val="00D43B78"/>
    <w:rsid w:val="00D43C6F"/>
    <w:rsid w:val="00D45125"/>
    <w:rsid w:val="00D45130"/>
    <w:rsid w:val="00D45263"/>
    <w:rsid w:val="00D453CB"/>
    <w:rsid w:val="00D456A1"/>
    <w:rsid w:val="00D45885"/>
    <w:rsid w:val="00D4662A"/>
    <w:rsid w:val="00D466E9"/>
    <w:rsid w:val="00D467D0"/>
    <w:rsid w:val="00D47571"/>
    <w:rsid w:val="00D476F9"/>
    <w:rsid w:val="00D47B8F"/>
    <w:rsid w:val="00D47CB8"/>
    <w:rsid w:val="00D47D55"/>
    <w:rsid w:val="00D47E5A"/>
    <w:rsid w:val="00D500E8"/>
    <w:rsid w:val="00D504B3"/>
    <w:rsid w:val="00D509BF"/>
    <w:rsid w:val="00D50ADA"/>
    <w:rsid w:val="00D50D29"/>
    <w:rsid w:val="00D51812"/>
    <w:rsid w:val="00D51DAF"/>
    <w:rsid w:val="00D52024"/>
    <w:rsid w:val="00D52A01"/>
    <w:rsid w:val="00D52A3A"/>
    <w:rsid w:val="00D52C73"/>
    <w:rsid w:val="00D52D75"/>
    <w:rsid w:val="00D52EAC"/>
    <w:rsid w:val="00D5368A"/>
    <w:rsid w:val="00D5467D"/>
    <w:rsid w:val="00D554B7"/>
    <w:rsid w:val="00D55C10"/>
    <w:rsid w:val="00D56152"/>
    <w:rsid w:val="00D5694C"/>
    <w:rsid w:val="00D56AB6"/>
    <w:rsid w:val="00D57CB3"/>
    <w:rsid w:val="00D613CC"/>
    <w:rsid w:val="00D6144F"/>
    <w:rsid w:val="00D622D1"/>
    <w:rsid w:val="00D63081"/>
    <w:rsid w:val="00D64389"/>
    <w:rsid w:val="00D64FBE"/>
    <w:rsid w:val="00D667E1"/>
    <w:rsid w:val="00D66BCE"/>
    <w:rsid w:val="00D66D7F"/>
    <w:rsid w:val="00D66EE2"/>
    <w:rsid w:val="00D67439"/>
    <w:rsid w:val="00D6758C"/>
    <w:rsid w:val="00D7038D"/>
    <w:rsid w:val="00D70B93"/>
    <w:rsid w:val="00D70DF3"/>
    <w:rsid w:val="00D70F62"/>
    <w:rsid w:val="00D71141"/>
    <w:rsid w:val="00D7344C"/>
    <w:rsid w:val="00D73A89"/>
    <w:rsid w:val="00D74093"/>
    <w:rsid w:val="00D74803"/>
    <w:rsid w:val="00D74943"/>
    <w:rsid w:val="00D76220"/>
    <w:rsid w:val="00D76248"/>
    <w:rsid w:val="00D765C6"/>
    <w:rsid w:val="00D76A37"/>
    <w:rsid w:val="00D77553"/>
    <w:rsid w:val="00D77756"/>
    <w:rsid w:val="00D77947"/>
    <w:rsid w:val="00D8065D"/>
    <w:rsid w:val="00D80BA8"/>
    <w:rsid w:val="00D810CC"/>
    <w:rsid w:val="00D8117D"/>
    <w:rsid w:val="00D8165C"/>
    <w:rsid w:val="00D81913"/>
    <w:rsid w:val="00D82162"/>
    <w:rsid w:val="00D822EB"/>
    <w:rsid w:val="00D824FA"/>
    <w:rsid w:val="00D82CDE"/>
    <w:rsid w:val="00D83627"/>
    <w:rsid w:val="00D8386F"/>
    <w:rsid w:val="00D83A1C"/>
    <w:rsid w:val="00D83AF8"/>
    <w:rsid w:val="00D840D3"/>
    <w:rsid w:val="00D846B2"/>
    <w:rsid w:val="00D86BF0"/>
    <w:rsid w:val="00D87A78"/>
    <w:rsid w:val="00D90778"/>
    <w:rsid w:val="00D9192D"/>
    <w:rsid w:val="00D92F98"/>
    <w:rsid w:val="00D9415A"/>
    <w:rsid w:val="00D94381"/>
    <w:rsid w:val="00D946DD"/>
    <w:rsid w:val="00D94C08"/>
    <w:rsid w:val="00D95037"/>
    <w:rsid w:val="00D95B2A"/>
    <w:rsid w:val="00D95C9B"/>
    <w:rsid w:val="00D96217"/>
    <w:rsid w:val="00D96673"/>
    <w:rsid w:val="00D96B0A"/>
    <w:rsid w:val="00D96E85"/>
    <w:rsid w:val="00D972ED"/>
    <w:rsid w:val="00D97315"/>
    <w:rsid w:val="00D97818"/>
    <w:rsid w:val="00D97D4A"/>
    <w:rsid w:val="00DA0048"/>
    <w:rsid w:val="00DA00AA"/>
    <w:rsid w:val="00DA0430"/>
    <w:rsid w:val="00DA06B0"/>
    <w:rsid w:val="00DA1D2C"/>
    <w:rsid w:val="00DA2593"/>
    <w:rsid w:val="00DA269D"/>
    <w:rsid w:val="00DA2CEC"/>
    <w:rsid w:val="00DA2EA5"/>
    <w:rsid w:val="00DA2EF2"/>
    <w:rsid w:val="00DA377B"/>
    <w:rsid w:val="00DA38FA"/>
    <w:rsid w:val="00DA3BD2"/>
    <w:rsid w:val="00DA3ED4"/>
    <w:rsid w:val="00DA4846"/>
    <w:rsid w:val="00DA4B0B"/>
    <w:rsid w:val="00DA65BF"/>
    <w:rsid w:val="00DA67CC"/>
    <w:rsid w:val="00DA694B"/>
    <w:rsid w:val="00DA6A00"/>
    <w:rsid w:val="00DA6ED8"/>
    <w:rsid w:val="00DA7C08"/>
    <w:rsid w:val="00DB0085"/>
    <w:rsid w:val="00DB0604"/>
    <w:rsid w:val="00DB0885"/>
    <w:rsid w:val="00DB09DB"/>
    <w:rsid w:val="00DB188C"/>
    <w:rsid w:val="00DB2314"/>
    <w:rsid w:val="00DB2F37"/>
    <w:rsid w:val="00DB2FE0"/>
    <w:rsid w:val="00DB32E5"/>
    <w:rsid w:val="00DB3302"/>
    <w:rsid w:val="00DB34B1"/>
    <w:rsid w:val="00DB37D9"/>
    <w:rsid w:val="00DB399E"/>
    <w:rsid w:val="00DB3AD2"/>
    <w:rsid w:val="00DB3D96"/>
    <w:rsid w:val="00DB494F"/>
    <w:rsid w:val="00DB5764"/>
    <w:rsid w:val="00DB5A89"/>
    <w:rsid w:val="00DB60FF"/>
    <w:rsid w:val="00DB65B8"/>
    <w:rsid w:val="00DB7398"/>
    <w:rsid w:val="00DB75E2"/>
    <w:rsid w:val="00DB7FC3"/>
    <w:rsid w:val="00DB7FD2"/>
    <w:rsid w:val="00DC13F1"/>
    <w:rsid w:val="00DC1FD5"/>
    <w:rsid w:val="00DC29AE"/>
    <w:rsid w:val="00DC374F"/>
    <w:rsid w:val="00DC441A"/>
    <w:rsid w:val="00DC49AC"/>
    <w:rsid w:val="00DC4B6F"/>
    <w:rsid w:val="00DC51D9"/>
    <w:rsid w:val="00DC6420"/>
    <w:rsid w:val="00DC64BB"/>
    <w:rsid w:val="00DC6523"/>
    <w:rsid w:val="00DC6702"/>
    <w:rsid w:val="00DC6915"/>
    <w:rsid w:val="00DC77D1"/>
    <w:rsid w:val="00DC77DB"/>
    <w:rsid w:val="00DC79E2"/>
    <w:rsid w:val="00DC7CF9"/>
    <w:rsid w:val="00DD016C"/>
    <w:rsid w:val="00DD0422"/>
    <w:rsid w:val="00DD1627"/>
    <w:rsid w:val="00DD235F"/>
    <w:rsid w:val="00DD27CD"/>
    <w:rsid w:val="00DD2F4F"/>
    <w:rsid w:val="00DD343C"/>
    <w:rsid w:val="00DD3653"/>
    <w:rsid w:val="00DD3BE0"/>
    <w:rsid w:val="00DD40D8"/>
    <w:rsid w:val="00DD46AC"/>
    <w:rsid w:val="00DD483E"/>
    <w:rsid w:val="00DD4E17"/>
    <w:rsid w:val="00DD4EC5"/>
    <w:rsid w:val="00DD5243"/>
    <w:rsid w:val="00DD58FC"/>
    <w:rsid w:val="00DD6C92"/>
    <w:rsid w:val="00DD6F57"/>
    <w:rsid w:val="00DE0DC0"/>
    <w:rsid w:val="00DE0E1F"/>
    <w:rsid w:val="00DE12C0"/>
    <w:rsid w:val="00DE1D46"/>
    <w:rsid w:val="00DE260F"/>
    <w:rsid w:val="00DE3A75"/>
    <w:rsid w:val="00DE3F33"/>
    <w:rsid w:val="00DE71B4"/>
    <w:rsid w:val="00DE71D1"/>
    <w:rsid w:val="00DE795A"/>
    <w:rsid w:val="00DF0262"/>
    <w:rsid w:val="00DF0834"/>
    <w:rsid w:val="00DF0BC9"/>
    <w:rsid w:val="00DF2DCD"/>
    <w:rsid w:val="00DF3CAD"/>
    <w:rsid w:val="00DF48CA"/>
    <w:rsid w:val="00DF4911"/>
    <w:rsid w:val="00DF4AA6"/>
    <w:rsid w:val="00DF4DF3"/>
    <w:rsid w:val="00DF526C"/>
    <w:rsid w:val="00DF6A1A"/>
    <w:rsid w:val="00E00738"/>
    <w:rsid w:val="00E008DE"/>
    <w:rsid w:val="00E00E75"/>
    <w:rsid w:val="00E00EC8"/>
    <w:rsid w:val="00E013DA"/>
    <w:rsid w:val="00E01D54"/>
    <w:rsid w:val="00E020BA"/>
    <w:rsid w:val="00E02810"/>
    <w:rsid w:val="00E02D21"/>
    <w:rsid w:val="00E03546"/>
    <w:rsid w:val="00E03713"/>
    <w:rsid w:val="00E0443A"/>
    <w:rsid w:val="00E045BD"/>
    <w:rsid w:val="00E04BA0"/>
    <w:rsid w:val="00E057F7"/>
    <w:rsid w:val="00E0621F"/>
    <w:rsid w:val="00E07135"/>
    <w:rsid w:val="00E075D1"/>
    <w:rsid w:val="00E1049D"/>
    <w:rsid w:val="00E113EC"/>
    <w:rsid w:val="00E11AFF"/>
    <w:rsid w:val="00E123EE"/>
    <w:rsid w:val="00E1249B"/>
    <w:rsid w:val="00E1258B"/>
    <w:rsid w:val="00E13536"/>
    <w:rsid w:val="00E14C5D"/>
    <w:rsid w:val="00E14DAC"/>
    <w:rsid w:val="00E1531E"/>
    <w:rsid w:val="00E155E9"/>
    <w:rsid w:val="00E156A4"/>
    <w:rsid w:val="00E15EC0"/>
    <w:rsid w:val="00E16594"/>
    <w:rsid w:val="00E16E1E"/>
    <w:rsid w:val="00E17AAF"/>
    <w:rsid w:val="00E17E22"/>
    <w:rsid w:val="00E17FE0"/>
    <w:rsid w:val="00E2026D"/>
    <w:rsid w:val="00E20B61"/>
    <w:rsid w:val="00E20DAB"/>
    <w:rsid w:val="00E20E46"/>
    <w:rsid w:val="00E20F77"/>
    <w:rsid w:val="00E21FE1"/>
    <w:rsid w:val="00E2240D"/>
    <w:rsid w:val="00E229A1"/>
    <w:rsid w:val="00E2307D"/>
    <w:rsid w:val="00E23612"/>
    <w:rsid w:val="00E23841"/>
    <w:rsid w:val="00E23FFB"/>
    <w:rsid w:val="00E242FB"/>
    <w:rsid w:val="00E243CE"/>
    <w:rsid w:val="00E249B5"/>
    <w:rsid w:val="00E25648"/>
    <w:rsid w:val="00E25789"/>
    <w:rsid w:val="00E26AF6"/>
    <w:rsid w:val="00E26BA8"/>
    <w:rsid w:val="00E270F9"/>
    <w:rsid w:val="00E2735A"/>
    <w:rsid w:val="00E30154"/>
    <w:rsid w:val="00E30366"/>
    <w:rsid w:val="00E307B6"/>
    <w:rsid w:val="00E308E7"/>
    <w:rsid w:val="00E30DC1"/>
    <w:rsid w:val="00E3164A"/>
    <w:rsid w:val="00E31FA8"/>
    <w:rsid w:val="00E32088"/>
    <w:rsid w:val="00E32C59"/>
    <w:rsid w:val="00E3346C"/>
    <w:rsid w:val="00E335A4"/>
    <w:rsid w:val="00E33806"/>
    <w:rsid w:val="00E34ACF"/>
    <w:rsid w:val="00E350A5"/>
    <w:rsid w:val="00E35388"/>
    <w:rsid w:val="00E36221"/>
    <w:rsid w:val="00E36449"/>
    <w:rsid w:val="00E37278"/>
    <w:rsid w:val="00E37BE1"/>
    <w:rsid w:val="00E37E83"/>
    <w:rsid w:val="00E4030A"/>
    <w:rsid w:val="00E403A9"/>
    <w:rsid w:val="00E411C3"/>
    <w:rsid w:val="00E423AA"/>
    <w:rsid w:val="00E42F50"/>
    <w:rsid w:val="00E42FD8"/>
    <w:rsid w:val="00E43D37"/>
    <w:rsid w:val="00E4416D"/>
    <w:rsid w:val="00E44724"/>
    <w:rsid w:val="00E4527C"/>
    <w:rsid w:val="00E459CE"/>
    <w:rsid w:val="00E45D07"/>
    <w:rsid w:val="00E45E48"/>
    <w:rsid w:val="00E47137"/>
    <w:rsid w:val="00E47514"/>
    <w:rsid w:val="00E475F5"/>
    <w:rsid w:val="00E4794B"/>
    <w:rsid w:val="00E47ED2"/>
    <w:rsid w:val="00E502C5"/>
    <w:rsid w:val="00E506DC"/>
    <w:rsid w:val="00E50D14"/>
    <w:rsid w:val="00E51079"/>
    <w:rsid w:val="00E51347"/>
    <w:rsid w:val="00E51700"/>
    <w:rsid w:val="00E51920"/>
    <w:rsid w:val="00E52406"/>
    <w:rsid w:val="00E5373F"/>
    <w:rsid w:val="00E53CE9"/>
    <w:rsid w:val="00E53E80"/>
    <w:rsid w:val="00E54C54"/>
    <w:rsid w:val="00E54C89"/>
    <w:rsid w:val="00E5562C"/>
    <w:rsid w:val="00E55E70"/>
    <w:rsid w:val="00E57447"/>
    <w:rsid w:val="00E6025E"/>
    <w:rsid w:val="00E602F3"/>
    <w:rsid w:val="00E6055E"/>
    <w:rsid w:val="00E60823"/>
    <w:rsid w:val="00E60888"/>
    <w:rsid w:val="00E60A22"/>
    <w:rsid w:val="00E60C6F"/>
    <w:rsid w:val="00E61212"/>
    <w:rsid w:val="00E617E4"/>
    <w:rsid w:val="00E61CFC"/>
    <w:rsid w:val="00E61F63"/>
    <w:rsid w:val="00E620D5"/>
    <w:rsid w:val="00E62619"/>
    <w:rsid w:val="00E62A55"/>
    <w:rsid w:val="00E62B82"/>
    <w:rsid w:val="00E63531"/>
    <w:rsid w:val="00E63AD2"/>
    <w:rsid w:val="00E64120"/>
    <w:rsid w:val="00E6491B"/>
    <w:rsid w:val="00E65D73"/>
    <w:rsid w:val="00E660A1"/>
    <w:rsid w:val="00E66382"/>
    <w:rsid w:val="00E66C44"/>
    <w:rsid w:val="00E66D86"/>
    <w:rsid w:val="00E66EE3"/>
    <w:rsid w:val="00E67595"/>
    <w:rsid w:val="00E67A0A"/>
    <w:rsid w:val="00E67F17"/>
    <w:rsid w:val="00E705E2"/>
    <w:rsid w:val="00E71B6B"/>
    <w:rsid w:val="00E71D91"/>
    <w:rsid w:val="00E72032"/>
    <w:rsid w:val="00E72AE9"/>
    <w:rsid w:val="00E72D46"/>
    <w:rsid w:val="00E72F92"/>
    <w:rsid w:val="00E753BF"/>
    <w:rsid w:val="00E7609C"/>
    <w:rsid w:val="00E7645A"/>
    <w:rsid w:val="00E76D06"/>
    <w:rsid w:val="00E76D78"/>
    <w:rsid w:val="00E7727B"/>
    <w:rsid w:val="00E776A9"/>
    <w:rsid w:val="00E77AA8"/>
    <w:rsid w:val="00E77B7F"/>
    <w:rsid w:val="00E80551"/>
    <w:rsid w:val="00E8082F"/>
    <w:rsid w:val="00E80CE4"/>
    <w:rsid w:val="00E81728"/>
    <w:rsid w:val="00E81E90"/>
    <w:rsid w:val="00E8203B"/>
    <w:rsid w:val="00E825A6"/>
    <w:rsid w:val="00E83285"/>
    <w:rsid w:val="00E83980"/>
    <w:rsid w:val="00E83DE6"/>
    <w:rsid w:val="00E841AA"/>
    <w:rsid w:val="00E84AFD"/>
    <w:rsid w:val="00E851C4"/>
    <w:rsid w:val="00E856C3"/>
    <w:rsid w:val="00E85990"/>
    <w:rsid w:val="00E85C45"/>
    <w:rsid w:val="00E86745"/>
    <w:rsid w:val="00E8689D"/>
    <w:rsid w:val="00E8694A"/>
    <w:rsid w:val="00E86B50"/>
    <w:rsid w:val="00E87113"/>
    <w:rsid w:val="00E87EEF"/>
    <w:rsid w:val="00E9019C"/>
    <w:rsid w:val="00E905B5"/>
    <w:rsid w:val="00E905E9"/>
    <w:rsid w:val="00E90E96"/>
    <w:rsid w:val="00E91309"/>
    <w:rsid w:val="00E926F8"/>
    <w:rsid w:val="00E92906"/>
    <w:rsid w:val="00E92E1F"/>
    <w:rsid w:val="00E932BE"/>
    <w:rsid w:val="00E935B7"/>
    <w:rsid w:val="00E93F8E"/>
    <w:rsid w:val="00E9468E"/>
    <w:rsid w:val="00E947AB"/>
    <w:rsid w:val="00E94D29"/>
    <w:rsid w:val="00E95ABE"/>
    <w:rsid w:val="00E96B89"/>
    <w:rsid w:val="00E96D47"/>
    <w:rsid w:val="00EA03E9"/>
    <w:rsid w:val="00EA0A7A"/>
    <w:rsid w:val="00EA0D73"/>
    <w:rsid w:val="00EA17F9"/>
    <w:rsid w:val="00EA18F5"/>
    <w:rsid w:val="00EA1952"/>
    <w:rsid w:val="00EA1BF5"/>
    <w:rsid w:val="00EA27F5"/>
    <w:rsid w:val="00EA29DC"/>
    <w:rsid w:val="00EA2A32"/>
    <w:rsid w:val="00EA39F8"/>
    <w:rsid w:val="00EA41D9"/>
    <w:rsid w:val="00EA52EF"/>
    <w:rsid w:val="00EA5694"/>
    <w:rsid w:val="00EA5AB4"/>
    <w:rsid w:val="00EA5BD6"/>
    <w:rsid w:val="00EA6062"/>
    <w:rsid w:val="00EA7367"/>
    <w:rsid w:val="00EA7DC6"/>
    <w:rsid w:val="00EB096F"/>
    <w:rsid w:val="00EB120E"/>
    <w:rsid w:val="00EB177F"/>
    <w:rsid w:val="00EB1784"/>
    <w:rsid w:val="00EB1995"/>
    <w:rsid w:val="00EB19BC"/>
    <w:rsid w:val="00EB266F"/>
    <w:rsid w:val="00EB2C69"/>
    <w:rsid w:val="00EB2F93"/>
    <w:rsid w:val="00EB3183"/>
    <w:rsid w:val="00EB32DB"/>
    <w:rsid w:val="00EB3530"/>
    <w:rsid w:val="00EB4927"/>
    <w:rsid w:val="00EB5085"/>
    <w:rsid w:val="00EB5714"/>
    <w:rsid w:val="00EB5C16"/>
    <w:rsid w:val="00EB75B8"/>
    <w:rsid w:val="00EC01A0"/>
    <w:rsid w:val="00EC0270"/>
    <w:rsid w:val="00EC2390"/>
    <w:rsid w:val="00EC2E8F"/>
    <w:rsid w:val="00EC4313"/>
    <w:rsid w:val="00EC4E32"/>
    <w:rsid w:val="00EC543C"/>
    <w:rsid w:val="00EC5A16"/>
    <w:rsid w:val="00EC656B"/>
    <w:rsid w:val="00EC6E24"/>
    <w:rsid w:val="00EC7038"/>
    <w:rsid w:val="00EC70CF"/>
    <w:rsid w:val="00EC7B71"/>
    <w:rsid w:val="00ED136B"/>
    <w:rsid w:val="00ED1765"/>
    <w:rsid w:val="00ED1A00"/>
    <w:rsid w:val="00ED26C2"/>
    <w:rsid w:val="00ED43BA"/>
    <w:rsid w:val="00ED492E"/>
    <w:rsid w:val="00ED4C7B"/>
    <w:rsid w:val="00ED5E79"/>
    <w:rsid w:val="00ED7859"/>
    <w:rsid w:val="00ED7F95"/>
    <w:rsid w:val="00EE0353"/>
    <w:rsid w:val="00EE0983"/>
    <w:rsid w:val="00EE144A"/>
    <w:rsid w:val="00EE1A53"/>
    <w:rsid w:val="00EE2AD5"/>
    <w:rsid w:val="00EE2BF2"/>
    <w:rsid w:val="00EE2EF0"/>
    <w:rsid w:val="00EE3A1D"/>
    <w:rsid w:val="00EE45A4"/>
    <w:rsid w:val="00EE519F"/>
    <w:rsid w:val="00EE53E6"/>
    <w:rsid w:val="00EE58F8"/>
    <w:rsid w:val="00EE654B"/>
    <w:rsid w:val="00EE677F"/>
    <w:rsid w:val="00EE690B"/>
    <w:rsid w:val="00EE69EC"/>
    <w:rsid w:val="00EF0188"/>
    <w:rsid w:val="00EF03A1"/>
    <w:rsid w:val="00EF095D"/>
    <w:rsid w:val="00EF18EC"/>
    <w:rsid w:val="00EF1CCA"/>
    <w:rsid w:val="00EF2B5B"/>
    <w:rsid w:val="00EF3057"/>
    <w:rsid w:val="00EF3868"/>
    <w:rsid w:val="00EF39D4"/>
    <w:rsid w:val="00EF3EDD"/>
    <w:rsid w:val="00EF548A"/>
    <w:rsid w:val="00EF5954"/>
    <w:rsid w:val="00EF5BF0"/>
    <w:rsid w:val="00EF6422"/>
    <w:rsid w:val="00F000F6"/>
    <w:rsid w:val="00F00390"/>
    <w:rsid w:val="00F012DB"/>
    <w:rsid w:val="00F01F14"/>
    <w:rsid w:val="00F022E7"/>
    <w:rsid w:val="00F033DB"/>
    <w:rsid w:val="00F03A2D"/>
    <w:rsid w:val="00F03BBC"/>
    <w:rsid w:val="00F0458A"/>
    <w:rsid w:val="00F04EA3"/>
    <w:rsid w:val="00F05009"/>
    <w:rsid w:val="00F05247"/>
    <w:rsid w:val="00F055F1"/>
    <w:rsid w:val="00F0572C"/>
    <w:rsid w:val="00F05B49"/>
    <w:rsid w:val="00F05B52"/>
    <w:rsid w:val="00F06E16"/>
    <w:rsid w:val="00F07040"/>
    <w:rsid w:val="00F077D4"/>
    <w:rsid w:val="00F07D65"/>
    <w:rsid w:val="00F106FA"/>
    <w:rsid w:val="00F109CB"/>
    <w:rsid w:val="00F10D12"/>
    <w:rsid w:val="00F123BA"/>
    <w:rsid w:val="00F12513"/>
    <w:rsid w:val="00F129AA"/>
    <w:rsid w:val="00F12F74"/>
    <w:rsid w:val="00F12FE3"/>
    <w:rsid w:val="00F138A9"/>
    <w:rsid w:val="00F1406D"/>
    <w:rsid w:val="00F148EC"/>
    <w:rsid w:val="00F149A1"/>
    <w:rsid w:val="00F151F0"/>
    <w:rsid w:val="00F1559D"/>
    <w:rsid w:val="00F15814"/>
    <w:rsid w:val="00F168B1"/>
    <w:rsid w:val="00F172D1"/>
    <w:rsid w:val="00F173A8"/>
    <w:rsid w:val="00F2055D"/>
    <w:rsid w:val="00F20FBD"/>
    <w:rsid w:val="00F21D28"/>
    <w:rsid w:val="00F22495"/>
    <w:rsid w:val="00F2334F"/>
    <w:rsid w:val="00F23B2D"/>
    <w:rsid w:val="00F23C89"/>
    <w:rsid w:val="00F24A46"/>
    <w:rsid w:val="00F24CE7"/>
    <w:rsid w:val="00F250CF"/>
    <w:rsid w:val="00F25227"/>
    <w:rsid w:val="00F26259"/>
    <w:rsid w:val="00F26637"/>
    <w:rsid w:val="00F27B6E"/>
    <w:rsid w:val="00F3138F"/>
    <w:rsid w:val="00F31CAF"/>
    <w:rsid w:val="00F34112"/>
    <w:rsid w:val="00F34677"/>
    <w:rsid w:val="00F34A43"/>
    <w:rsid w:val="00F34BC0"/>
    <w:rsid w:val="00F34C2F"/>
    <w:rsid w:val="00F358E6"/>
    <w:rsid w:val="00F35939"/>
    <w:rsid w:val="00F3594E"/>
    <w:rsid w:val="00F35C2D"/>
    <w:rsid w:val="00F3670B"/>
    <w:rsid w:val="00F36894"/>
    <w:rsid w:val="00F37305"/>
    <w:rsid w:val="00F37E4C"/>
    <w:rsid w:val="00F4058C"/>
    <w:rsid w:val="00F40AED"/>
    <w:rsid w:val="00F41100"/>
    <w:rsid w:val="00F41915"/>
    <w:rsid w:val="00F42F8F"/>
    <w:rsid w:val="00F431F6"/>
    <w:rsid w:val="00F4335D"/>
    <w:rsid w:val="00F43963"/>
    <w:rsid w:val="00F43EBB"/>
    <w:rsid w:val="00F458E8"/>
    <w:rsid w:val="00F45B09"/>
    <w:rsid w:val="00F45D13"/>
    <w:rsid w:val="00F46172"/>
    <w:rsid w:val="00F46D1D"/>
    <w:rsid w:val="00F47CE5"/>
    <w:rsid w:val="00F47F66"/>
    <w:rsid w:val="00F508A8"/>
    <w:rsid w:val="00F50AD4"/>
    <w:rsid w:val="00F50C29"/>
    <w:rsid w:val="00F51AC7"/>
    <w:rsid w:val="00F52190"/>
    <w:rsid w:val="00F53E82"/>
    <w:rsid w:val="00F5402C"/>
    <w:rsid w:val="00F54A3E"/>
    <w:rsid w:val="00F56431"/>
    <w:rsid w:val="00F56923"/>
    <w:rsid w:val="00F569F4"/>
    <w:rsid w:val="00F60EFD"/>
    <w:rsid w:val="00F610AF"/>
    <w:rsid w:val="00F611AB"/>
    <w:rsid w:val="00F6402E"/>
    <w:rsid w:val="00F6415D"/>
    <w:rsid w:val="00F65201"/>
    <w:rsid w:val="00F65461"/>
    <w:rsid w:val="00F657A4"/>
    <w:rsid w:val="00F66161"/>
    <w:rsid w:val="00F67268"/>
    <w:rsid w:val="00F67993"/>
    <w:rsid w:val="00F67C27"/>
    <w:rsid w:val="00F70FE4"/>
    <w:rsid w:val="00F72F12"/>
    <w:rsid w:val="00F734A3"/>
    <w:rsid w:val="00F75A4E"/>
    <w:rsid w:val="00F75AFF"/>
    <w:rsid w:val="00F7601E"/>
    <w:rsid w:val="00F76146"/>
    <w:rsid w:val="00F7688D"/>
    <w:rsid w:val="00F77E07"/>
    <w:rsid w:val="00F80606"/>
    <w:rsid w:val="00F80872"/>
    <w:rsid w:val="00F80CD4"/>
    <w:rsid w:val="00F80EA7"/>
    <w:rsid w:val="00F813F3"/>
    <w:rsid w:val="00F8150B"/>
    <w:rsid w:val="00F8174C"/>
    <w:rsid w:val="00F81A66"/>
    <w:rsid w:val="00F82AA6"/>
    <w:rsid w:val="00F82C7B"/>
    <w:rsid w:val="00F83370"/>
    <w:rsid w:val="00F83CD0"/>
    <w:rsid w:val="00F845E9"/>
    <w:rsid w:val="00F84865"/>
    <w:rsid w:val="00F84BAC"/>
    <w:rsid w:val="00F86196"/>
    <w:rsid w:val="00F86775"/>
    <w:rsid w:val="00F87667"/>
    <w:rsid w:val="00F879BB"/>
    <w:rsid w:val="00F87D89"/>
    <w:rsid w:val="00F90D3F"/>
    <w:rsid w:val="00F90D48"/>
    <w:rsid w:val="00F911D4"/>
    <w:rsid w:val="00F9168C"/>
    <w:rsid w:val="00F92014"/>
    <w:rsid w:val="00F92105"/>
    <w:rsid w:val="00F92746"/>
    <w:rsid w:val="00F92BA3"/>
    <w:rsid w:val="00F931B8"/>
    <w:rsid w:val="00F93979"/>
    <w:rsid w:val="00F93A2A"/>
    <w:rsid w:val="00F9475E"/>
    <w:rsid w:val="00F948BE"/>
    <w:rsid w:val="00F94BE8"/>
    <w:rsid w:val="00F94E47"/>
    <w:rsid w:val="00F94FEF"/>
    <w:rsid w:val="00F95A91"/>
    <w:rsid w:val="00F9668F"/>
    <w:rsid w:val="00F96864"/>
    <w:rsid w:val="00F96E43"/>
    <w:rsid w:val="00F97516"/>
    <w:rsid w:val="00F97C1A"/>
    <w:rsid w:val="00F97C99"/>
    <w:rsid w:val="00FA0BB6"/>
    <w:rsid w:val="00FA0CBD"/>
    <w:rsid w:val="00FA10F5"/>
    <w:rsid w:val="00FA126F"/>
    <w:rsid w:val="00FA12AA"/>
    <w:rsid w:val="00FA152C"/>
    <w:rsid w:val="00FA1B4A"/>
    <w:rsid w:val="00FA1E2E"/>
    <w:rsid w:val="00FA2C5A"/>
    <w:rsid w:val="00FA365D"/>
    <w:rsid w:val="00FA396B"/>
    <w:rsid w:val="00FA566C"/>
    <w:rsid w:val="00FA6833"/>
    <w:rsid w:val="00FA7032"/>
    <w:rsid w:val="00FB01CC"/>
    <w:rsid w:val="00FB03D6"/>
    <w:rsid w:val="00FB042D"/>
    <w:rsid w:val="00FB138F"/>
    <w:rsid w:val="00FB3837"/>
    <w:rsid w:val="00FB3D8D"/>
    <w:rsid w:val="00FB42EE"/>
    <w:rsid w:val="00FB4E4F"/>
    <w:rsid w:val="00FB4F20"/>
    <w:rsid w:val="00FB5ED7"/>
    <w:rsid w:val="00FB63E2"/>
    <w:rsid w:val="00FB758D"/>
    <w:rsid w:val="00FB7A04"/>
    <w:rsid w:val="00FC06C1"/>
    <w:rsid w:val="00FC0C7C"/>
    <w:rsid w:val="00FC1165"/>
    <w:rsid w:val="00FC14F4"/>
    <w:rsid w:val="00FC1568"/>
    <w:rsid w:val="00FC1C98"/>
    <w:rsid w:val="00FC1E37"/>
    <w:rsid w:val="00FC2D11"/>
    <w:rsid w:val="00FC373A"/>
    <w:rsid w:val="00FC456E"/>
    <w:rsid w:val="00FC484D"/>
    <w:rsid w:val="00FC6230"/>
    <w:rsid w:val="00FC65A4"/>
    <w:rsid w:val="00FC6795"/>
    <w:rsid w:val="00FC6878"/>
    <w:rsid w:val="00FC6D83"/>
    <w:rsid w:val="00FC7725"/>
    <w:rsid w:val="00FC7B36"/>
    <w:rsid w:val="00FC7CB8"/>
    <w:rsid w:val="00FC7F54"/>
    <w:rsid w:val="00FD0A8D"/>
    <w:rsid w:val="00FD23E0"/>
    <w:rsid w:val="00FD2BAD"/>
    <w:rsid w:val="00FD35C2"/>
    <w:rsid w:val="00FD3A16"/>
    <w:rsid w:val="00FD3AED"/>
    <w:rsid w:val="00FD3F93"/>
    <w:rsid w:val="00FD41A8"/>
    <w:rsid w:val="00FD442D"/>
    <w:rsid w:val="00FD5132"/>
    <w:rsid w:val="00FD600B"/>
    <w:rsid w:val="00FD66A7"/>
    <w:rsid w:val="00FD6E95"/>
    <w:rsid w:val="00FD7274"/>
    <w:rsid w:val="00FD75A0"/>
    <w:rsid w:val="00FD76E6"/>
    <w:rsid w:val="00FD7CEA"/>
    <w:rsid w:val="00FE0E17"/>
    <w:rsid w:val="00FE13D8"/>
    <w:rsid w:val="00FE29F4"/>
    <w:rsid w:val="00FE3A96"/>
    <w:rsid w:val="00FE4869"/>
    <w:rsid w:val="00FE4AF7"/>
    <w:rsid w:val="00FE60F9"/>
    <w:rsid w:val="00FE6C43"/>
    <w:rsid w:val="00FE761A"/>
    <w:rsid w:val="00FE7842"/>
    <w:rsid w:val="00FE7B9F"/>
    <w:rsid w:val="00FF0E44"/>
    <w:rsid w:val="00FF0E83"/>
    <w:rsid w:val="00FF13B1"/>
    <w:rsid w:val="00FF195C"/>
    <w:rsid w:val="00FF21A5"/>
    <w:rsid w:val="00FF2770"/>
    <w:rsid w:val="00FF2BA9"/>
    <w:rsid w:val="00FF3002"/>
    <w:rsid w:val="00FF40CD"/>
    <w:rsid w:val="00FF44BD"/>
    <w:rsid w:val="00FF4BF4"/>
    <w:rsid w:val="00FF5360"/>
    <w:rsid w:val="00FF584C"/>
    <w:rsid w:val="00FF5D4F"/>
    <w:rsid w:val="00FF61E7"/>
    <w:rsid w:val="00FF669B"/>
    <w:rsid w:val="019F56EF"/>
    <w:rsid w:val="01B9617A"/>
    <w:rsid w:val="0257DC05"/>
    <w:rsid w:val="0294DFAD"/>
    <w:rsid w:val="02B88408"/>
    <w:rsid w:val="02D0D378"/>
    <w:rsid w:val="032824A2"/>
    <w:rsid w:val="035B6060"/>
    <w:rsid w:val="037FA22F"/>
    <w:rsid w:val="0420CCF4"/>
    <w:rsid w:val="04225367"/>
    <w:rsid w:val="04449FF6"/>
    <w:rsid w:val="04567FFB"/>
    <w:rsid w:val="046B5AC0"/>
    <w:rsid w:val="04AE4121"/>
    <w:rsid w:val="056DA5B5"/>
    <w:rsid w:val="056F1131"/>
    <w:rsid w:val="058D0D22"/>
    <w:rsid w:val="05E71DBE"/>
    <w:rsid w:val="060AF532"/>
    <w:rsid w:val="066F5100"/>
    <w:rsid w:val="0677C067"/>
    <w:rsid w:val="06AC63D0"/>
    <w:rsid w:val="06D0EBA7"/>
    <w:rsid w:val="0759A05A"/>
    <w:rsid w:val="07E23685"/>
    <w:rsid w:val="07ED61FC"/>
    <w:rsid w:val="09A0E691"/>
    <w:rsid w:val="09A843A4"/>
    <w:rsid w:val="09C86B99"/>
    <w:rsid w:val="0A18BC11"/>
    <w:rsid w:val="0B3DEF97"/>
    <w:rsid w:val="0BD55DA5"/>
    <w:rsid w:val="0C70968E"/>
    <w:rsid w:val="0C7B9049"/>
    <w:rsid w:val="0C926C0B"/>
    <w:rsid w:val="0CABD336"/>
    <w:rsid w:val="0CDBAC90"/>
    <w:rsid w:val="0CE9C617"/>
    <w:rsid w:val="0D2BF2BF"/>
    <w:rsid w:val="0D5A2DAD"/>
    <w:rsid w:val="0E18B353"/>
    <w:rsid w:val="0EA5938F"/>
    <w:rsid w:val="0EF5E754"/>
    <w:rsid w:val="0F13C4DE"/>
    <w:rsid w:val="0F5B9F0F"/>
    <w:rsid w:val="0F6646E0"/>
    <w:rsid w:val="0F8F21B7"/>
    <w:rsid w:val="1005201D"/>
    <w:rsid w:val="10B6554D"/>
    <w:rsid w:val="10CF0259"/>
    <w:rsid w:val="10DB2F3A"/>
    <w:rsid w:val="112416C9"/>
    <w:rsid w:val="116B6643"/>
    <w:rsid w:val="1183ADA0"/>
    <w:rsid w:val="11D5C732"/>
    <w:rsid w:val="123357D8"/>
    <w:rsid w:val="1276E25E"/>
    <w:rsid w:val="13A9A9E8"/>
    <w:rsid w:val="13D88AE2"/>
    <w:rsid w:val="13F140F7"/>
    <w:rsid w:val="142F2E48"/>
    <w:rsid w:val="14B7A5FD"/>
    <w:rsid w:val="14C8669B"/>
    <w:rsid w:val="153CD349"/>
    <w:rsid w:val="15996613"/>
    <w:rsid w:val="15A543CB"/>
    <w:rsid w:val="15B73062"/>
    <w:rsid w:val="15CBFDE9"/>
    <w:rsid w:val="15EE094F"/>
    <w:rsid w:val="15F7FE26"/>
    <w:rsid w:val="162B5123"/>
    <w:rsid w:val="162FA474"/>
    <w:rsid w:val="1646231B"/>
    <w:rsid w:val="16569298"/>
    <w:rsid w:val="165F18A4"/>
    <w:rsid w:val="1666AC27"/>
    <w:rsid w:val="1730537D"/>
    <w:rsid w:val="17488C2A"/>
    <w:rsid w:val="177F3EDF"/>
    <w:rsid w:val="178B2179"/>
    <w:rsid w:val="17A12D73"/>
    <w:rsid w:val="184FEED7"/>
    <w:rsid w:val="18AFDDC9"/>
    <w:rsid w:val="18BF3259"/>
    <w:rsid w:val="18BFEB41"/>
    <w:rsid w:val="18D7CB80"/>
    <w:rsid w:val="18F0B1CE"/>
    <w:rsid w:val="18F7A77B"/>
    <w:rsid w:val="196525C4"/>
    <w:rsid w:val="1A16B47E"/>
    <w:rsid w:val="1A35B42C"/>
    <w:rsid w:val="1A362820"/>
    <w:rsid w:val="1B13C590"/>
    <w:rsid w:val="1B38A44E"/>
    <w:rsid w:val="1C25B48C"/>
    <w:rsid w:val="1C44EA48"/>
    <w:rsid w:val="1C5407A8"/>
    <w:rsid w:val="1C6157FF"/>
    <w:rsid w:val="1C790354"/>
    <w:rsid w:val="1DF5C8AE"/>
    <w:rsid w:val="1E0FA735"/>
    <w:rsid w:val="1E9F136F"/>
    <w:rsid w:val="1EB21798"/>
    <w:rsid w:val="1EB72FBF"/>
    <w:rsid w:val="1EF53467"/>
    <w:rsid w:val="1F236D07"/>
    <w:rsid w:val="1F3214D2"/>
    <w:rsid w:val="1F9CD191"/>
    <w:rsid w:val="1FA56E3E"/>
    <w:rsid w:val="1FFAB78C"/>
    <w:rsid w:val="2012C0D8"/>
    <w:rsid w:val="2148F73F"/>
    <w:rsid w:val="214EE0AB"/>
    <w:rsid w:val="21BB4937"/>
    <w:rsid w:val="21D88CCA"/>
    <w:rsid w:val="21E88100"/>
    <w:rsid w:val="22D465A0"/>
    <w:rsid w:val="233CA923"/>
    <w:rsid w:val="23467084"/>
    <w:rsid w:val="23901260"/>
    <w:rsid w:val="23E613E5"/>
    <w:rsid w:val="241A4C2F"/>
    <w:rsid w:val="241D4B44"/>
    <w:rsid w:val="242785D7"/>
    <w:rsid w:val="244BBDC9"/>
    <w:rsid w:val="2450378B"/>
    <w:rsid w:val="24AC5B08"/>
    <w:rsid w:val="24DD8253"/>
    <w:rsid w:val="2502557A"/>
    <w:rsid w:val="2504C1C1"/>
    <w:rsid w:val="25748CEE"/>
    <w:rsid w:val="2587860A"/>
    <w:rsid w:val="258AE300"/>
    <w:rsid w:val="2669D889"/>
    <w:rsid w:val="27316B11"/>
    <w:rsid w:val="27551DAB"/>
    <w:rsid w:val="275CEAE7"/>
    <w:rsid w:val="2781B4DF"/>
    <w:rsid w:val="2793BA03"/>
    <w:rsid w:val="279AFE0C"/>
    <w:rsid w:val="27AE2384"/>
    <w:rsid w:val="27B2EC51"/>
    <w:rsid w:val="27E88D69"/>
    <w:rsid w:val="28033EC2"/>
    <w:rsid w:val="28111CC4"/>
    <w:rsid w:val="282764A0"/>
    <w:rsid w:val="2904C7AC"/>
    <w:rsid w:val="2947F2BF"/>
    <w:rsid w:val="29625387"/>
    <w:rsid w:val="2966E623"/>
    <w:rsid w:val="29686BA3"/>
    <w:rsid w:val="29D69200"/>
    <w:rsid w:val="2A08FCDC"/>
    <w:rsid w:val="2A61504A"/>
    <w:rsid w:val="2AB58745"/>
    <w:rsid w:val="2AC53E87"/>
    <w:rsid w:val="2AF5F539"/>
    <w:rsid w:val="2B1E8E90"/>
    <w:rsid w:val="2B438B9F"/>
    <w:rsid w:val="2C736450"/>
    <w:rsid w:val="2C79466C"/>
    <w:rsid w:val="2C891092"/>
    <w:rsid w:val="2C973F43"/>
    <w:rsid w:val="2D6F313C"/>
    <w:rsid w:val="2DA9D45E"/>
    <w:rsid w:val="2E1636AC"/>
    <w:rsid w:val="2E4E1D35"/>
    <w:rsid w:val="2F2C7611"/>
    <w:rsid w:val="302D4062"/>
    <w:rsid w:val="304BF4A5"/>
    <w:rsid w:val="30BD9FFB"/>
    <w:rsid w:val="312ECC12"/>
    <w:rsid w:val="31520722"/>
    <w:rsid w:val="31A22EDA"/>
    <w:rsid w:val="32CE0F8E"/>
    <w:rsid w:val="32D46DAC"/>
    <w:rsid w:val="33599B73"/>
    <w:rsid w:val="33C199E6"/>
    <w:rsid w:val="34362EC3"/>
    <w:rsid w:val="347107EE"/>
    <w:rsid w:val="34C2D19E"/>
    <w:rsid w:val="34FDD150"/>
    <w:rsid w:val="3574A20D"/>
    <w:rsid w:val="35E7458E"/>
    <w:rsid w:val="363CA134"/>
    <w:rsid w:val="36D25F6D"/>
    <w:rsid w:val="36D906F9"/>
    <w:rsid w:val="37C27556"/>
    <w:rsid w:val="385C32DE"/>
    <w:rsid w:val="38660321"/>
    <w:rsid w:val="39095EEC"/>
    <w:rsid w:val="39507788"/>
    <w:rsid w:val="397C18DC"/>
    <w:rsid w:val="39982677"/>
    <w:rsid w:val="3A2134B7"/>
    <w:rsid w:val="3A2F2509"/>
    <w:rsid w:val="3A47DC47"/>
    <w:rsid w:val="3A6AB145"/>
    <w:rsid w:val="3B3B586B"/>
    <w:rsid w:val="3B4BFA1A"/>
    <w:rsid w:val="3BB532CE"/>
    <w:rsid w:val="3BE1708B"/>
    <w:rsid w:val="3C589EEF"/>
    <w:rsid w:val="3C9D528F"/>
    <w:rsid w:val="3CBCBFC2"/>
    <w:rsid w:val="3CE8BBE2"/>
    <w:rsid w:val="3D7AD7DF"/>
    <w:rsid w:val="3DDD5FF1"/>
    <w:rsid w:val="3DE8D8FD"/>
    <w:rsid w:val="3E47177D"/>
    <w:rsid w:val="3F21D377"/>
    <w:rsid w:val="3F225F31"/>
    <w:rsid w:val="3F43072C"/>
    <w:rsid w:val="3FADD088"/>
    <w:rsid w:val="3FC51E13"/>
    <w:rsid w:val="3FFB6768"/>
    <w:rsid w:val="40589DAE"/>
    <w:rsid w:val="409369C8"/>
    <w:rsid w:val="40A59CCA"/>
    <w:rsid w:val="40DD402B"/>
    <w:rsid w:val="4195E6A0"/>
    <w:rsid w:val="41E19360"/>
    <w:rsid w:val="41EA3767"/>
    <w:rsid w:val="42612234"/>
    <w:rsid w:val="4299871C"/>
    <w:rsid w:val="42FA51EB"/>
    <w:rsid w:val="4302DCFC"/>
    <w:rsid w:val="43200A39"/>
    <w:rsid w:val="43B84EDC"/>
    <w:rsid w:val="4457C330"/>
    <w:rsid w:val="44D549A4"/>
    <w:rsid w:val="44E23E1B"/>
    <w:rsid w:val="4513B33C"/>
    <w:rsid w:val="4526F732"/>
    <w:rsid w:val="457A330B"/>
    <w:rsid w:val="459622A6"/>
    <w:rsid w:val="45AAB790"/>
    <w:rsid w:val="46024DC2"/>
    <w:rsid w:val="4663FA29"/>
    <w:rsid w:val="46BF050A"/>
    <w:rsid w:val="46EF665B"/>
    <w:rsid w:val="47659999"/>
    <w:rsid w:val="477D45E7"/>
    <w:rsid w:val="4849F8F0"/>
    <w:rsid w:val="4911EFBA"/>
    <w:rsid w:val="49377BD7"/>
    <w:rsid w:val="4995E650"/>
    <w:rsid w:val="4A0CEC18"/>
    <w:rsid w:val="4A0D4AE7"/>
    <w:rsid w:val="4A874C4F"/>
    <w:rsid w:val="4B41B7A1"/>
    <w:rsid w:val="4B6B62AA"/>
    <w:rsid w:val="4BF5BBB7"/>
    <w:rsid w:val="4C2E8049"/>
    <w:rsid w:val="4C7F1AAA"/>
    <w:rsid w:val="4D1C1A45"/>
    <w:rsid w:val="4D938D48"/>
    <w:rsid w:val="4E61ADA6"/>
    <w:rsid w:val="4E63198D"/>
    <w:rsid w:val="4EB05E80"/>
    <w:rsid w:val="4ED20671"/>
    <w:rsid w:val="4F1F4AE4"/>
    <w:rsid w:val="4F3B9229"/>
    <w:rsid w:val="4F494D75"/>
    <w:rsid w:val="4F5D67B5"/>
    <w:rsid w:val="4F6388FB"/>
    <w:rsid w:val="4FAC75FF"/>
    <w:rsid w:val="4FD80D5B"/>
    <w:rsid w:val="4FE6B109"/>
    <w:rsid w:val="4FED739D"/>
    <w:rsid w:val="502C0390"/>
    <w:rsid w:val="508DFBAF"/>
    <w:rsid w:val="50C37E1C"/>
    <w:rsid w:val="50E3B249"/>
    <w:rsid w:val="50F3983C"/>
    <w:rsid w:val="515BB043"/>
    <w:rsid w:val="517477E8"/>
    <w:rsid w:val="51EE736F"/>
    <w:rsid w:val="527D4DA1"/>
    <w:rsid w:val="52855A07"/>
    <w:rsid w:val="52887C12"/>
    <w:rsid w:val="52992253"/>
    <w:rsid w:val="52CDDF93"/>
    <w:rsid w:val="52F39F7F"/>
    <w:rsid w:val="531C75F0"/>
    <w:rsid w:val="5400BB7A"/>
    <w:rsid w:val="540D60E0"/>
    <w:rsid w:val="54613793"/>
    <w:rsid w:val="54A49AFA"/>
    <w:rsid w:val="54CF294A"/>
    <w:rsid w:val="55212052"/>
    <w:rsid w:val="55423A39"/>
    <w:rsid w:val="5584E475"/>
    <w:rsid w:val="55993DA7"/>
    <w:rsid w:val="5653F1DD"/>
    <w:rsid w:val="566E3CB4"/>
    <w:rsid w:val="568B0613"/>
    <w:rsid w:val="56CB8D25"/>
    <w:rsid w:val="570BF003"/>
    <w:rsid w:val="570FD576"/>
    <w:rsid w:val="57244B0F"/>
    <w:rsid w:val="578C751E"/>
    <w:rsid w:val="57E5980F"/>
    <w:rsid w:val="57F4F5E8"/>
    <w:rsid w:val="57F71E3F"/>
    <w:rsid w:val="58A3A04E"/>
    <w:rsid w:val="596A61EA"/>
    <w:rsid w:val="59DC0F2F"/>
    <w:rsid w:val="5A1623E6"/>
    <w:rsid w:val="5A2832EC"/>
    <w:rsid w:val="5AA30FD6"/>
    <w:rsid w:val="5B62D0AC"/>
    <w:rsid w:val="5BAE35FB"/>
    <w:rsid w:val="5BBF21C6"/>
    <w:rsid w:val="5BE0700F"/>
    <w:rsid w:val="5C3859AC"/>
    <w:rsid w:val="5CB6C406"/>
    <w:rsid w:val="5CED4B49"/>
    <w:rsid w:val="5D89B8D7"/>
    <w:rsid w:val="5EE8F3E2"/>
    <w:rsid w:val="6082A83C"/>
    <w:rsid w:val="608B2BC6"/>
    <w:rsid w:val="60D22505"/>
    <w:rsid w:val="6192A710"/>
    <w:rsid w:val="621F6FA7"/>
    <w:rsid w:val="628FF53B"/>
    <w:rsid w:val="6299547D"/>
    <w:rsid w:val="638B6039"/>
    <w:rsid w:val="63C1D0E6"/>
    <w:rsid w:val="63C201CB"/>
    <w:rsid w:val="63D48C0E"/>
    <w:rsid w:val="63FB0085"/>
    <w:rsid w:val="64674AAE"/>
    <w:rsid w:val="64A82007"/>
    <w:rsid w:val="64B9E405"/>
    <w:rsid w:val="650A1BB1"/>
    <w:rsid w:val="652EF49A"/>
    <w:rsid w:val="653F15E8"/>
    <w:rsid w:val="6545D2AD"/>
    <w:rsid w:val="65627953"/>
    <w:rsid w:val="658EA901"/>
    <w:rsid w:val="65A58573"/>
    <w:rsid w:val="66210A5C"/>
    <w:rsid w:val="665A1927"/>
    <w:rsid w:val="66C40576"/>
    <w:rsid w:val="674D4A21"/>
    <w:rsid w:val="67548118"/>
    <w:rsid w:val="6819F6BE"/>
    <w:rsid w:val="69088E30"/>
    <w:rsid w:val="69B80998"/>
    <w:rsid w:val="69C8A59E"/>
    <w:rsid w:val="69E82047"/>
    <w:rsid w:val="69F6E075"/>
    <w:rsid w:val="6A1059FE"/>
    <w:rsid w:val="6A427B8E"/>
    <w:rsid w:val="6A67EBD6"/>
    <w:rsid w:val="6AA53C7F"/>
    <w:rsid w:val="6AFCDAAC"/>
    <w:rsid w:val="6B1DE78F"/>
    <w:rsid w:val="6B421624"/>
    <w:rsid w:val="6B4F3170"/>
    <w:rsid w:val="6B5CA198"/>
    <w:rsid w:val="6BAFA38C"/>
    <w:rsid w:val="6C7E668E"/>
    <w:rsid w:val="6CCB5A18"/>
    <w:rsid w:val="6CCE0B40"/>
    <w:rsid w:val="6D155E86"/>
    <w:rsid w:val="6D204751"/>
    <w:rsid w:val="6D98DC5D"/>
    <w:rsid w:val="6D9D4FE6"/>
    <w:rsid w:val="6E1B0368"/>
    <w:rsid w:val="6E4F6DB6"/>
    <w:rsid w:val="6E97D53F"/>
    <w:rsid w:val="6ECBBE97"/>
    <w:rsid w:val="6F4F2C33"/>
    <w:rsid w:val="6F6D7610"/>
    <w:rsid w:val="6F6E9016"/>
    <w:rsid w:val="6F851F1C"/>
    <w:rsid w:val="6FEF17BD"/>
    <w:rsid w:val="6FFFE1DE"/>
    <w:rsid w:val="705C30FC"/>
    <w:rsid w:val="70959FC7"/>
    <w:rsid w:val="70B42B88"/>
    <w:rsid w:val="7142D8C1"/>
    <w:rsid w:val="714336D1"/>
    <w:rsid w:val="715DC9A4"/>
    <w:rsid w:val="715E9C30"/>
    <w:rsid w:val="71ACF7B9"/>
    <w:rsid w:val="71C5B4BB"/>
    <w:rsid w:val="72355EB3"/>
    <w:rsid w:val="724057B5"/>
    <w:rsid w:val="72629E34"/>
    <w:rsid w:val="72688FB5"/>
    <w:rsid w:val="7295510B"/>
    <w:rsid w:val="72CDE990"/>
    <w:rsid w:val="73387375"/>
    <w:rsid w:val="738384C3"/>
    <w:rsid w:val="7391A2EB"/>
    <w:rsid w:val="73A30CE8"/>
    <w:rsid w:val="73E20ADB"/>
    <w:rsid w:val="741766F7"/>
    <w:rsid w:val="74D959A2"/>
    <w:rsid w:val="75163772"/>
    <w:rsid w:val="7519FB23"/>
    <w:rsid w:val="75398CB4"/>
    <w:rsid w:val="75D08B1B"/>
    <w:rsid w:val="7637283E"/>
    <w:rsid w:val="765B442F"/>
    <w:rsid w:val="76C51373"/>
    <w:rsid w:val="770A3407"/>
    <w:rsid w:val="7727C5CB"/>
    <w:rsid w:val="77401224"/>
    <w:rsid w:val="77C63AAE"/>
    <w:rsid w:val="77E031A2"/>
    <w:rsid w:val="77FB32D7"/>
    <w:rsid w:val="780E0265"/>
    <w:rsid w:val="78F07231"/>
    <w:rsid w:val="79359642"/>
    <w:rsid w:val="796E3E3F"/>
    <w:rsid w:val="79F35361"/>
    <w:rsid w:val="7A09C49E"/>
    <w:rsid w:val="7A16C019"/>
    <w:rsid w:val="7A36E2EE"/>
    <w:rsid w:val="7A49403F"/>
    <w:rsid w:val="7A5F48F8"/>
    <w:rsid w:val="7AB8AD2F"/>
    <w:rsid w:val="7AC0B30C"/>
    <w:rsid w:val="7B070209"/>
    <w:rsid w:val="7B146DCF"/>
    <w:rsid w:val="7B638D0D"/>
    <w:rsid w:val="7B95CA92"/>
    <w:rsid w:val="7BC4C287"/>
    <w:rsid w:val="7BD34408"/>
    <w:rsid w:val="7BF83B3F"/>
    <w:rsid w:val="7C4A8D61"/>
    <w:rsid w:val="7C6F2ADD"/>
    <w:rsid w:val="7C8B73BF"/>
    <w:rsid w:val="7CCAFAB0"/>
    <w:rsid w:val="7CFBC375"/>
    <w:rsid w:val="7D59E299"/>
    <w:rsid w:val="7E8C7A48"/>
    <w:rsid w:val="7F2C2ADB"/>
    <w:rsid w:val="7FC7C0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72AF5"/>
  <w15:chartTrackingRefBased/>
  <w15:docId w15:val="{7EE5C116-05CA-4E55-839C-1C413EACEB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qFormat="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uiPriority="99"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30DEA"/>
    <w:rPr>
      <w:sz w:val="24"/>
      <w:szCs w:val="24"/>
      <w:lang w:eastAsia="en-US"/>
    </w:rPr>
  </w:style>
  <w:style w:type="paragraph" w:styleId="Heading1">
    <w:name w:val="heading 1"/>
    <w:basedOn w:val="Normal"/>
    <w:next w:val="NICEnormal"/>
    <w:link w:val="Heading1Char"/>
    <w:qFormat/>
    <w:rsid w:val="00713DEF"/>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13DEF"/>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13DEF"/>
    <w:pPr>
      <w:keepNext/>
      <w:spacing w:before="240" w:after="60" w:line="360" w:lineRule="auto"/>
      <w:outlineLvl w:val="2"/>
    </w:pPr>
    <w:rPr>
      <w:rFonts w:ascii="Arial" w:hAnsi="Arial" w:cs="Arial"/>
      <w:b/>
      <w:bCs/>
      <w:sz w:val="26"/>
    </w:rPr>
  </w:style>
  <w:style w:type="paragraph" w:styleId="Heading4">
    <w:name w:val="heading 4"/>
    <w:basedOn w:val="Normal"/>
    <w:next w:val="NICEnormal"/>
    <w:link w:val="Heading4Char"/>
    <w:qFormat/>
    <w:rsid w:val="00713DEF"/>
    <w:pPr>
      <w:keepNext/>
      <w:spacing w:before="240" w:after="60" w:line="360" w:lineRule="auto"/>
      <w:outlineLvl w:val="3"/>
    </w:pPr>
    <w:rPr>
      <w:rFonts w:ascii="Arial" w:hAnsi="Arial"/>
      <w:b/>
      <w:bCs/>
      <w:iCs/>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Numbered" w:customStyle="1">
    <w:name w:val="Paragraph Numbered"/>
    <w:basedOn w:val="Normal"/>
    <w:uiPriority w:val="4"/>
    <w:qFormat/>
    <w:rsid w:val="00624140"/>
    <w:pPr>
      <w:numPr>
        <w:numId w:val="1"/>
      </w:numPr>
      <w:tabs>
        <w:tab w:val="left" w:pos="426"/>
      </w:tabs>
      <w:spacing w:after="240" w:line="360" w:lineRule="auto"/>
      <w:ind w:left="425" w:hanging="425"/>
    </w:pPr>
    <w:rPr>
      <w:rFonts w:ascii="Arial" w:hAnsi="Arial"/>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styleId="TitleChar" w:customStyle="1">
    <w:name w:val="Title Char"/>
    <w:basedOn w:val="DefaultParagraphFont"/>
    <w:link w:val="Title"/>
    <w:rsid w:val="00696C0A"/>
    <w:rPr>
      <w:rFonts w:ascii="Arial" w:hAnsi="Arial"/>
      <w:b/>
      <w:bCs/>
      <w:kern w:val="28"/>
      <w:sz w:val="40"/>
      <w:szCs w:val="32"/>
    </w:rPr>
  </w:style>
  <w:style w:type="character" w:styleId="Heading1Char" w:customStyle="1">
    <w:name w:val="Heading 1 Char"/>
    <w:link w:val="Heading1"/>
    <w:rsid w:val="00713DEF"/>
    <w:rPr>
      <w:rFonts w:ascii="Arial" w:hAnsi="Arial" w:cs="Arial"/>
      <w:b/>
      <w:bCs/>
      <w:kern w:val="32"/>
      <w:sz w:val="32"/>
      <w:szCs w:val="32"/>
      <w:lang w:eastAsia="en-US"/>
    </w:rPr>
  </w:style>
  <w:style w:type="paragraph" w:styleId="Bullets" w:customStyle="1">
    <w:name w:val="Bullets"/>
    <w:basedOn w:val="Normal"/>
    <w:uiPriority w:val="5"/>
    <w:qFormat/>
    <w:rsid w:val="00C85682"/>
    <w:pPr>
      <w:numPr>
        <w:numId w:val="2"/>
      </w:numPr>
      <w:tabs>
        <w:tab w:val="left" w:pos="993"/>
      </w:tabs>
      <w:spacing w:line="360" w:lineRule="auto"/>
      <w:ind w:left="993" w:hanging="426"/>
    </w:pPr>
    <w:rPr>
      <w:rFonts w:ascii="Arial" w:hAnsi="Arial"/>
    </w:rPr>
  </w:style>
  <w:style w:type="paragraph" w:styleId="Header">
    <w:name w:val="header"/>
    <w:basedOn w:val="NICEnormalsinglespacing"/>
    <w:link w:val="HeaderChar"/>
    <w:rsid w:val="00713DEF"/>
    <w:pPr>
      <w:tabs>
        <w:tab w:val="center" w:pos="4153"/>
        <w:tab w:val="right" w:pos="8306"/>
      </w:tabs>
    </w:pPr>
  </w:style>
  <w:style w:type="character" w:styleId="HeaderChar" w:customStyle="1">
    <w:name w:val="Header Char"/>
    <w:basedOn w:val="DefaultParagraphFont"/>
    <w:link w:val="Header"/>
    <w:rsid w:val="009E680B"/>
    <w:rPr>
      <w:rFonts w:ascii="Arial" w:hAnsi="Arial"/>
      <w:sz w:val="24"/>
      <w:szCs w:val="24"/>
      <w:lang w:eastAsia="en-US"/>
    </w:rPr>
  </w:style>
  <w:style w:type="paragraph" w:styleId="Footer">
    <w:name w:val="footer"/>
    <w:basedOn w:val="NICEnormalsinglespacing"/>
    <w:link w:val="FooterChar"/>
    <w:rsid w:val="00713DEF"/>
    <w:pPr>
      <w:tabs>
        <w:tab w:val="center" w:pos="4153"/>
        <w:tab w:val="right" w:pos="8306"/>
      </w:tabs>
    </w:pPr>
  </w:style>
  <w:style w:type="character" w:styleId="FooterChar" w:customStyle="1">
    <w:name w:val="Footer Char"/>
    <w:basedOn w:val="DefaultParagraphFont"/>
    <w:link w:val="Footer"/>
    <w:rsid w:val="0017169E"/>
    <w:rPr>
      <w:rFonts w:ascii="Arial" w:hAnsi="Arial"/>
      <w:sz w:val="24"/>
      <w:szCs w:val="24"/>
      <w:lang w:eastAsia="en-US"/>
    </w:rPr>
  </w:style>
  <w:style w:type="paragraph" w:styleId="BalloonText">
    <w:name w:val="Balloon Text"/>
    <w:basedOn w:val="Normal"/>
    <w:link w:val="BalloonTextChar"/>
    <w:semiHidden/>
    <w:rsid w:val="00713DEF"/>
    <w:rPr>
      <w:rFonts w:ascii="Tahoma" w:hAnsi="Tahoma" w:cs="Tahoma"/>
      <w:sz w:val="16"/>
      <w:szCs w:val="16"/>
    </w:rPr>
  </w:style>
  <w:style w:type="character" w:styleId="BalloonTextChar" w:customStyle="1">
    <w:name w:val="Balloon Text Char"/>
    <w:basedOn w:val="DefaultParagraphFont"/>
    <w:link w:val="BalloonText"/>
    <w:semiHidden/>
    <w:rsid w:val="00446BEE"/>
    <w:rPr>
      <w:rFonts w:ascii="Tahoma" w:hAnsi="Tahoma" w:cs="Tahoma"/>
      <w:sz w:val="16"/>
      <w:szCs w:val="16"/>
      <w:lang w:eastAsia="en-US"/>
    </w:rPr>
  </w:style>
  <w:style w:type="character" w:styleId="Heading2Char" w:customStyle="1">
    <w:name w:val="Heading 2 Char"/>
    <w:link w:val="Heading2"/>
    <w:rsid w:val="00713DEF"/>
    <w:rPr>
      <w:rFonts w:ascii="Arial" w:hAnsi="Arial" w:cs="Arial"/>
      <w:b/>
      <w:bCs/>
      <w:sz w:val="28"/>
      <w:szCs w:val="28"/>
      <w:lang w:eastAsia="en-US"/>
    </w:rPr>
  </w:style>
  <w:style w:type="character" w:styleId="Heading3Char" w:customStyle="1">
    <w:name w:val="Heading 3 Char"/>
    <w:basedOn w:val="DefaultParagraphFont"/>
    <w:link w:val="Heading3"/>
    <w:rsid w:val="00E851C4"/>
    <w:rPr>
      <w:rFonts w:ascii="Arial" w:hAnsi="Arial" w:cs="Arial"/>
      <w:b/>
      <w:bCs/>
      <w:sz w:val="26"/>
      <w:szCs w:val="24"/>
      <w:lang w:eastAsia="en-US"/>
    </w:rPr>
  </w:style>
  <w:style w:type="paragraph" w:styleId="Subbullets" w:customStyle="1">
    <w:name w:val="Sub bullets"/>
    <w:basedOn w:val="Normal"/>
    <w:uiPriority w:val="6"/>
    <w:qFormat/>
    <w:rsid w:val="00C85682"/>
    <w:pPr>
      <w:numPr>
        <w:numId w:val="3"/>
      </w:numPr>
      <w:tabs>
        <w:tab w:val="left" w:pos="1276"/>
      </w:tabs>
      <w:spacing w:line="360" w:lineRule="auto"/>
      <w:ind w:left="1276" w:hanging="312"/>
    </w:pPr>
    <w:rPr>
      <w:rFonts w:ascii="Arial" w:hAnsi="Arial"/>
    </w:rPr>
  </w:style>
  <w:style w:type="paragraph" w:styleId="Paragraph" w:customStyle="1">
    <w:name w:val="Paragraph"/>
    <w:basedOn w:val="Normal"/>
    <w:uiPriority w:val="99"/>
    <w:qFormat/>
    <w:rsid w:val="00624140"/>
    <w:pPr>
      <w:spacing w:after="240" w:line="360" w:lineRule="auto"/>
    </w:pPr>
    <w:rPr>
      <w:rFonts w:ascii="Arial" w:hAnsi="Arial"/>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eading4Char" w:customStyle="1">
    <w:name w:val="Heading 4 Char"/>
    <w:basedOn w:val="DefaultParagraphFont"/>
    <w:link w:val="Heading4"/>
    <w:rsid w:val="00C77C66"/>
    <w:rPr>
      <w:rFonts w:ascii="Arial" w:hAnsi="Arial"/>
      <w:b/>
      <w:bCs/>
      <w:iCs/>
      <w:sz w:val="24"/>
      <w:szCs w:val="28"/>
      <w:lang w:eastAsia="en-US"/>
    </w:rPr>
  </w:style>
  <w:style w:type="paragraph" w:styleId="Caption">
    <w:name w:val="caption"/>
    <w:basedOn w:val="NICEnormal"/>
    <w:next w:val="NICEnormal"/>
    <w:unhideWhenUsed/>
    <w:qFormat/>
    <w:rsid w:val="00713DEF"/>
    <w:pPr>
      <w:keepNext/>
      <w:spacing w:after="200"/>
    </w:pPr>
    <w:rPr>
      <w:b/>
      <w:bCs/>
      <w:iCs/>
      <w:szCs w:val="18"/>
    </w:rPr>
  </w:style>
  <w:style w:type="character" w:styleId="Hyperlink">
    <w:name w:val="Hyperlink"/>
    <w:rsid w:val="00713DEF"/>
    <w:rPr>
      <w:color w:val="0000FF"/>
      <w:u w:val="single"/>
    </w:rPr>
  </w:style>
  <w:style w:type="table" w:styleId="PanelDefault" w:customStyle="1">
    <w:name w:val="Panel (Default)"/>
    <w:basedOn w:val="TableNormal"/>
    <w:uiPriority w:val="99"/>
    <w:rsid w:val="00713DEF"/>
    <w:pPr>
      <w:spacing w:after="360"/>
    </w:pPr>
    <w:tblPr>
      <w:tblBorders>
        <w:top w:val="single" w:color="auto" w:sz="4" w:space="0"/>
        <w:left w:val="single" w:color="auto" w:sz="4" w:space="0"/>
        <w:bottom w:val="single" w:color="auto" w:sz="4" w:space="0"/>
        <w:right w:val="single" w:color="auto" w:sz="4" w:space="0"/>
      </w:tblBorders>
    </w:tblPr>
    <w:tcPr>
      <w:shd w:val="clear" w:color="auto" w:fill="BFBFBF"/>
    </w:tcPr>
  </w:style>
  <w:style w:type="table" w:styleId="PanelImpact" w:customStyle="1">
    <w:name w:val="Panel (Impact)"/>
    <w:basedOn w:val="TableNormal"/>
    <w:uiPriority w:val="99"/>
    <w:rsid w:val="00713DEF"/>
    <w:rPr>
      <w:color w:val="FFFFFF"/>
    </w:rPr>
    <w:tblPr>
      <w:tblBorders>
        <w:top w:val="single" w:color="314C60" w:sz="8" w:space="0"/>
        <w:left w:val="single" w:color="314C60" w:sz="8" w:space="0"/>
        <w:bottom w:val="single" w:color="314C60" w:sz="8" w:space="0"/>
        <w:right w:val="single" w:color="314C60" w:sz="8" w:space="0"/>
      </w:tblBorders>
    </w:tblPr>
    <w:tcPr>
      <w:shd w:val="clear" w:color="auto" w:fill="517489"/>
    </w:tcPr>
  </w:style>
  <w:style w:type="table" w:styleId="PanelPrimary" w:customStyle="1">
    <w:name w:val="Panel (Primary)"/>
    <w:basedOn w:val="TableNormal"/>
    <w:uiPriority w:val="99"/>
    <w:rsid w:val="00713DEF"/>
    <w:pPr>
      <w:spacing w:after="240"/>
    </w:pPr>
    <w:tblPr>
      <w:tblBorders>
        <w:top w:val="single" w:color="A2BDC1" w:sz="24" w:space="0"/>
        <w:left w:val="single" w:color="A2BDC1" w:sz="24" w:space="0"/>
        <w:bottom w:val="single" w:color="A2BDC1" w:sz="24" w:space="0"/>
        <w:right w:val="single" w:color="A2BDC1" w:sz="24" w:space="0"/>
      </w:tblBorders>
    </w:tblPr>
  </w:style>
  <w:style w:type="paragraph" w:styleId="Tabletext" w:customStyle="1">
    <w:name w:val="Table text"/>
    <w:basedOn w:val="NICEnormalsinglespacing"/>
    <w:rsid w:val="00713DEF"/>
    <w:pPr>
      <w:keepNext/>
      <w:spacing w:after="60"/>
    </w:pPr>
    <w:rPr>
      <w:sz w:val="22"/>
    </w:rPr>
  </w:style>
  <w:style w:type="paragraph" w:styleId="Tablebullet" w:customStyle="1">
    <w:name w:val="Table bullet"/>
    <w:basedOn w:val="Tabletext"/>
    <w:qFormat/>
    <w:rsid w:val="00713DEF"/>
    <w:pPr>
      <w:numPr>
        <w:numId w:val="15"/>
      </w:numPr>
    </w:pPr>
  </w:style>
  <w:style w:type="table" w:styleId="TableGrid">
    <w:name w:val="Table Grid"/>
    <w:basedOn w:val="TableNormal"/>
    <w:rsid w:val="00713DE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 heading"/>
    <w:basedOn w:val="Tabletext"/>
    <w:qFormat/>
    <w:rsid w:val="00713DEF"/>
    <w:rPr>
      <w:b/>
    </w:rPr>
  </w:style>
  <w:style w:type="table" w:styleId="TableGridLight">
    <w:name w:val="Grid Table Light"/>
    <w:basedOn w:val="TableNormal"/>
    <w:uiPriority w:val="40"/>
    <w:rsid w:val="00833D8A"/>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umberedlist" w:customStyle="1">
    <w:name w:val="Numbered list"/>
    <w:basedOn w:val="Bullets"/>
    <w:qFormat/>
    <w:rsid w:val="00C85682"/>
    <w:pPr>
      <w:numPr>
        <w:numId w:val="4"/>
      </w:numPr>
      <w:ind w:left="993" w:hanging="426"/>
    </w:pPr>
  </w:style>
  <w:style w:type="paragraph" w:styleId="Panelwhitetext" w:customStyle="1">
    <w:name w:val="Panel white text"/>
    <w:basedOn w:val="Paragraph"/>
    <w:qFormat/>
    <w:rsid w:val="00D1699D"/>
    <w:rPr>
      <w:b/>
      <w:color w:val="FFFFFF"/>
    </w:rPr>
  </w:style>
  <w:style w:type="paragraph" w:styleId="Title2" w:customStyle="1">
    <w:name w:val="Title 2"/>
    <w:basedOn w:val="Normal"/>
    <w:rsid w:val="00713DEF"/>
    <w:pPr>
      <w:keepNext/>
      <w:spacing w:before="240" w:after="240"/>
      <w:jc w:val="center"/>
      <w:outlineLvl w:val="0"/>
    </w:pPr>
    <w:rPr>
      <w:rFonts w:ascii="Arial" w:hAnsi="Arial" w:cs="Arial"/>
      <w:b/>
      <w:bCs/>
      <w:kern w:val="28"/>
      <w:sz w:val="32"/>
      <w:szCs w:val="32"/>
    </w:rPr>
  </w:style>
  <w:style w:type="paragraph" w:styleId="Paragraphindent" w:customStyle="1">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styleId="Pullquote" w:customStyle="1">
    <w:name w:val="Pull quote"/>
    <w:basedOn w:val="Paragraph"/>
    <w:qFormat/>
    <w:rsid w:val="00C77C66"/>
    <w:pPr>
      <w:jc w:val="center"/>
    </w:pPr>
    <w:rPr>
      <w:b/>
      <w:color w:val="228096"/>
      <w:sz w:val="26"/>
      <w:szCs w:val="26"/>
    </w:rPr>
  </w:style>
  <w:style w:type="character" w:styleId="CommentReference">
    <w:name w:val="annotation reference"/>
    <w:qFormat/>
    <w:rsid w:val="00713DEF"/>
    <w:rPr>
      <w:sz w:val="16"/>
      <w:szCs w:val="16"/>
    </w:rPr>
  </w:style>
  <w:style w:type="paragraph" w:styleId="CommentText">
    <w:name w:val="annotation text"/>
    <w:basedOn w:val="Normal"/>
    <w:link w:val="CommentTextChar"/>
    <w:qFormat/>
    <w:rsid w:val="00713DEF"/>
    <w:rPr>
      <w:sz w:val="20"/>
      <w:szCs w:val="20"/>
    </w:rPr>
  </w:style>
  <w:style w:type="character" w:styleId="CommentTextChar" w:customStyle="1">
    <w:name w:val="Comment Text Char"/>
    <w:link w:val="CommentText"/>
    <w:qFormat/>
    <w:rsid w:val="00713DEF"/>
    <w:rPr>
      <w:lang w:eastAsia="en-US"/>
    </w:rPr>
  </w:style>
  <w:style w:type="paragraph" w:styleId="CommentSubject">
    <w:name w:val="annotation subject"/>
    <w:basedOn w:val="CommentText"/>
    <w:next w:val="CommentText"/>
    <w:link w:val="CommentSubjectChar"/>
    <w:semiHidden/>
    <w:rsid w:val="00713DEF"/>
    <w:rPr>
      <w:b/>
      <w:bCs/>
    </w:rPr>
  </w:style>
  <w:style w:type="character" w:styleId="CommentSubjectChar" w:customStyle="1">
    <w:name w:val="Comment Subject Char"/>
    <w:basedOn w:val="CommentTextChar"/>
    <w:link w:val="CommentSubject"/>
    <w:semiHidden/>
    <w:rsid w:val="003F0A04"/>
    <w:rPr>
      <w:b/>
      <w:bCs/>
      <w:lang w:eastAsia="en-US"/>
    </w:rPr>
  </w:style>
  <w:style w:type="character" w:styleId="StyleCommentReference" w:customStyle="1">
    <w:name w:val="Style Comment Reference +"/>
    <w:basedOn w:val="CommentReference"/>
    <w:rsid w:val="003F0A04"/>
    <w:rPr>
      <w:rFonts w:ascii="Arial" w:hAnsi="Arial"/>
      <w:b/>
      <w:sz w:val="44"/>
      <w:szCs w:val="16"/>
    </w:rPr>
  </w:style>
  <w:style w:type="paragraph" w:styleId="Title1" w:customStyle="1">
    <w:name w:val="Title 1"/>
    <w:basedOn w:val="Normal"/>
    <w:qFormat/>
    <w:rsid w:val="00713DEF"/>
    <w:pPr>
      <w:keepNext/>
      <w:spacing w:before="240" w:after="240"/>
      <w:jc w:val="center"/>
      <w:outlineLvl w:val="0"/>
    </w:pPr>
    <w:rPr>
      <w:rFonts w:ascii="Arial" w:hAnsi="Arial" w:cs="Arial"/>
      <w:b/>
      <w:bCs/>
      <w:kern w:val="28"/>
      <w:sz w:val="40"/>
      <w:szCs w:val="32"/>
    </w:rPr>
  </w:style>
  <w:style w:type="paragraph" w:styleId="NICEnormal" w:customStyle="1">
    <w:name w:val="NICE normal"/>
    <w:link w:val="NICEnormalChar"/>
    <w:qFormat/>
    <w:rsid w:val="00713DEF"/>
    <w:pPr>
      <w:spacing w:after="240" w:line="360" w:lineRule="auto"/>
    </w:pPr>
    <w:rPr>
      <w:rFonts w:ascii="Arial" w:hAnsi="Arial"/>
      <w:sz w:val="24"/>
      <w:szCs w:val="24"/>
      <w:lang w:eastAsia="en-US"/>
    </w:rPr>
  </w:style>
  <w:style w:type="character" w:styleId="NICEnormalChar" w:customStyle="1">
    <w:name w:val="NICE normal Char"/>
    <w:link w:val="NICEnormal"/>
    <w:rsid w:val="00713DEF"/>
    <w:rPr>
      <w:rFonts w:ascii="Arial" w:hAnsi="Arial"/>
      <w:sz w:val="24"/>
      <w:szCs w:val="24"/>
      <w:lang w:eastAsia="en-US"/>
    </w:rPr>
  </w:style>
  <w:style w:type="paragraph" w:styleId="boxedtext" w:customStyle="1">
    <w:name w:val="boxed text"/>
    <w:basedOn w:val="NICEnormal"/>
    <w:rsid w:val="00713DEF"/>
    <w:pPr>
      <w:pBdr>
        <w:top w:val="single" w:color="auto" w:sz="4" w:space="1"/>
        <w:left w:val="single" w:color="auto" w:sz="4" w:space="4"/>
        <w:bottom w:val="single" w:color="auto" w:sz="4" w:space="1"/>
        <w:right w:val="single" w:color="auto" w:sz="4" w:space="4"/>
      </w:pBdr>
      <w:shd w:val="clear" w:color="auto" w:fill="E6E6E6"/>
    </w:pPr>
  </w:style>
  <w:style w:type="paragraph" w:styleId="Bulletindent1" w:customStyle="1">
    <w:name w:val="Bullet indent 1"/>
    <w:basedOn w:val="NICEnormal"/>
    <w:link w:val="Bulletindent1Char"/>
    <w:rsid w:val="00713DEF"/>
    <w:pPr>
      <w:numPr>
        <w:numId w:val="5"/>
      </w:numPr>
      <w:spacing w:after="0"/>
    </w:pPr>
    <w:rPr>
      <w:lang w:val="en-US"/>
    </w:rPr>
  </w:style>
  <w:style w:type="character" w:styleId="Bulletindent1Char" w:customStyle="1">
    <w:name w:val="Bullet indent 1 Char"/>
    <w:link w:val="Bulletindent1"/>
    <w:rsid w:val="00713DEF"/>
    <w:rPr>
      <w:rFonts w:ascii="Arial" w:hAnsi="Arial"/>
      <w:sz w:val="24"/>
      <w:szCs w:val="24"/>
      <w:lang w:val="en-US" w:eastAsia="en-US"/>
    </w:rPr>
  </w:style>
  <w:style w:type="paragraph" w:styleId="Bulletindent1last" w:customStyle="1">
    <w:name w:val="Bullet indent 1 last"/>
    <w:basedOn w:val="NICEnormal"/>
    <w:next w:val="NICEnormal"/>
    <w:rsid w:val="00713DEF"/>
    <w:pPr>
      <w:numPr>
        <w:numId w:val="6"/>
      </w:numPr>
    </w:pPr>
  </w:style>
  <w:style w:type="paragraph" w:styleId="Bulletindent2" w:customStyle="1">
    <w:name w:val="Bullet indent 2"/>
    <w:basedOn w:val="NICEnormal"/>
    <w:rsid w:val="00713DEF"/>
    <w:pPr>
      <w:numPr>
        <w:ilvl w:val="1"/>
        <w:numId w:val="7"/>
      </w:numPr>
      <w:spacing w:after="0"/>
    </w:pPr>
  </w:style>
  <w:style w:type="paragraph" w:styleId="Bulletindent3" w:customStyle="1">
    <w:name w:val="Bullet indent 3"/>
    <w:basedOn w:val="NICEnormal"/>
    <w:rsid w:val="00713DEF"/>
    <w:pPr>
      <w:numPr>
        <w:ilvl w:val="2"/>
        <w:numId w:val="8"/>
      </w:numPr>
      <w:spacing w:after="0"/>
    </w:pPr>
  </w:style>
  <w:style w:type="paragraph" w:styleId="Bulletleft1" w:customStyle="1">
    <w:name w:val="Bullet left 1"/>
    <w:basedOn w:val="NICEnormal"/>
    <w:qFormat/>
    <w:rsid w:val="00713DEF"/>
    <w:pPr>
      <w:numPr>
        <w:numId w:val="9"/>
      </w:numPr>
      <w:spacing w:after="0"/>
    </w:pPr>
  </w:style>
  <w:style w:type="paragraph" w:styleId="Bulletleft1last" w:customStyle="1">
    <w:name w:val="Bullet left 1 last"/>
    <w:basedOn w:val="NICEnormal"/>
    <w:link w:val="Bulletleft1lastChar"/>
    <w:rsid w:val="00713DEF"/>
    <w:pPr>
      <w:numPr>
        <w:numId w:val="10"/>
      </w:numPr>
    </w:pPr>
    <w:rPr>
      <w:rFonts w:cs="Arial"/>
    </w:rPr>
  </w:style>
  <w:style w:type="character" w:styleId="Bulletleft1lastChar" w:customStyle="1">
    <w:name w:val="Bullet left 1 last Char"/>
    <w:link w:val="Bulletleft1last"/>
    <w:rsid w:val="00713DEF"/>
    <w:rPr>
      <w:rFonts w:ascii="Arial" w:hAnsi="Arial" w:cs="Arial"/>
      <w:sz w:val="24"/>
      <w:szCs w:val="24"/>
      <w:lang w:eastAsia="en-US"/>
    </w:rPr>
  </w:style>
  <w:style w:type="paragraph" w:styleId="Bulletleft2" w:customStyle="1">
    <w:name w:val="Bullet left 2"/>
    <w:basedOn w:val="NICEnormal"/>
    <w:rsid w:val="00713DEF"/>
    <w:pPr>
      <w:numPr>
        <w:ilvl w:val="1"/>
        <w:numId w:val="11"/>
      </w:numPr>
      <w:spacing w:after="0"/>
    </w:pPr>
  </w:style>
  <w:style w:type="paragraph" w:styleId="Bulletleft3" w:customStyle="1">
    <w:name w:val="Bullet left 3"/>
    <w:basedOn w:val="NICEnormal"/>
    <w:rsid w:val="00713DEF"/>
    <w:pPr>
      <w:numPr>
        <w:ilvl w:val="2"/>
        <w:numId w:val="12"/>
      </w:numPr>
      <w:spacing w:after="0"/>
    </w:pPr>
  </w:style>
  <w:style w:type="paragraph" w:styleId="Documentissuedate" w:customStyle="1">
    <w:name w:val="Document issue date"/>
    <w:basedOn w:val="NICEnormal"/>
    <w:qFormat/>
    <w:rsid w:val="00713DEF"/>
    <w:rPr>
      <w:lang w:val="en-US"/>
    </w:rPr>
  </w:style>
  <w:style w:type="character" w:styleId="FollowedHyperlink">
    <w:name w:val="FollowedHyperlink"/>
    <w:rsid w:val="00713DEF"/>
    <w:rPr>
      <w:color w:val="800080"/>
      <w:u w:val="single"/>
    </w:rPr>
  </w:style>
  <w:style w:type="paragraph" w:styleId="NICEnormalsinglespacing" w:customStyle="1">
    <w:name w:val="NICE normal single spacing"/>
    <w:basedOn w:val="NICEnormal"/>
    <w:rsid w:val="00713DEF"/>
    <w:pPr>
      <w:spacing w:line="240" w:lineRule="auto"/>
    </w:pPr>
  </w:style>
  <w:style w:type="character" w:styleId="FootnoteReference">
    <w:name w:val="footnote reference"/>
    <w:rsid w:val="00713DEF"/>
    <w:rPr>
      <w:vertAlign w:val="superscript"/>
    </w:rPr>
  </w:style>
  <w:style w:type="paragraph" w:styleId="FootnoteText">
    <w:name w:val="footnote text"/>
    <w:basedOn w:val="Normal"/>
    <w:link w:val="FootnoteTextChar"/>
    <w:rsid w:val="00713DEF"/>
    <w:rPr>
      <w:sz w:val="20"/>
      <w:szCs w:val="20"/>
    </w:rPr>
  </w:style>
  <w:style w:type="character" w:styleId="FootnoteTextChar" w:customStyle="1">
    <w:name w:val="Footnote Text Char"/>
    <w:link w:val="FootnoteText"/>
    <w:rsid w:val="00713DEF"/>
    <w:rPr>
      <w:lang w:eastAsia="en-US"/>
    </w:rPr>
  </w:style>
  <w:style w:type="paragraph" w:styleId="Guidanceissuedate" w:customStyle="1">
    <w:name w:val="Guidance issue date"/>
    <w:basedOn w:val="NICEnormal"/>
    <w:qFormat/>
    <w:rsid w:val="00713DEF"/>
    <w:rPr>
      <w:lang w:val="en-US"/>
    </w:rPr>
  </w:style>
  <w:style w:type="paragraph" w:styleId="ListParagraph">
    <w:name w:val="List Paragraph"/>
    <w:basedOn w:val="Normal"/>
    <w:uiPriority w:val="34"/>
    <w:qFormat/>
    <w:rsid w:val="00713DEF"/>
    <w:pPr>
      <w:ind w:left="720"/>
    </w:pPr>
  </w:style>
  <w:style w:type="paragraph" w:styleId="NICEnormalindented" w:customStyle="1">
    <w:name w:val="NICE normal indented"/>
    <w:basedOn w:val="NICEnormal"/>
    <w:rsid w:val="00713DEF"/>
    <w:pPr>
      <w:tabs>
        <w:tab w:val="left" w:pos="1134"/>
      </w:tabs>
      <w:ind w:left="1134"/>
    </w:pPr>
  </w:style>
  <w:style w:type="paragraph" w:styleId="Numberedheading1" w:customStyle="1">
    <w:name w:val="Numbered heading 1"/>
    <w:basedOn w:val="Heading1"/>
    <w:next w:val="NICEnormal"/>
    <w:link w:val="Numberedheading1CharChar"/>
    <w:qFormat/>
    <w:rsid w:val="00713DEF"/>
    <w:pPr>
      <w:numPr>
        <w:numId w:val="18"/>
      </w:numPr>
    </w:pPr>
    <w:rPr>
      <w:szCs w:val="24"/>
    </w:rPr>
  </w:style>
  <w:style w:type="character" w:styleId="Numberedheading1CharChar" w:customStyle="1">
    <w:name w:val="Numbered heading 1 Char Char"/>
    <w:link w:val="Numberedheading1"/>
    <w:rsid w:val="00713DEF"/>
    <w:rPr>
      <w:rFonts w:ascii="Arial" w:hAnsi="Arial" w:cs="Arial"/>
      <w:b/>
      <w:bCs/>
      <w:kern w:val="32"/>
      <w:sz w:val="32"/>
      <w:szCs w:val="24"/>
      <w:lang w:eastAsia="en-US"/>
    </w:rPr>
  </w:style>
  <w:style w:type="paragraph" w:styleId="Numberedheading2" w:customStyle="1">
    <w:name w:val="Numbered heading 2"/>
    <w:basedOn w:val="Heading2"/>
    <w:next w:val="NICEnormal"/>
    <w:link w:val="Numberedheading2Char"/>
    <w:rsid w:val="00713DEF"/>
  </w:style>
  <w:style w:type="character" w:styleId="Numberedheading2Char" w:customStyle="1">
    <w:name w:val="Numbered heading 2 Char"/>
    <w:link w:val="Numberedheading2"/>
    <w:rsid w:val="00713DEF"/>
    <w:rPr>
      <w:rFonts w:ascii="Arial" w:hAnsi="Arial" w:cs="Arial"/>
      <w:b/>
      <w:bCs/>
      <w:sz w:val="28"/>
      <w:szCs w:val="28"/>
      <w:lang w:eastAsia="en-US"/>
    </w:rPr>
  </w:style>
  <w:style w:type="paragraph" w:styleId="Numberedheading3" w:customStyle="1">
    <w:name w:val="Numbered heading 3"/>
    <w:basedOn w:val="Heading3"/>
    <w:next w:val="NICEnormal"/>
    <w:rsid w:val="00713DEF"/>
  </w:style>
  <w:style w:type="paragraph" w:styleId="Numberedlevel2text" w:customStyle="1">
    <w:name w:val="Numbered level 2 text"/>
    <w:basedOn w:val="Normal"/>
    <w:link w:val="Numberedlevel2textChar"/>
    <w:qFormat/>
    <w:rsid w:val="00713DEF"/>
    <w:pPr>
      <w:numPr>
        <w:ilvl w:val="1"/>
        <w:numId w:val="18"/>
      </w:numPr>
      <w:spacing w:after="240" w:line="360" w:lineRule="auto"/>
    </w:pPr>
    <w:rPr>
      <w:rFonts w:ascii="Arial" w:hAnsi="Arial"/>
      <w:bCs/>
      <w:iCs/>
      <w:szCs w:val="28"/>
      <w:lang w:val="x-none"/>
    </w:rPr>
  </w:style>
  <w:style w:type="character" w:styleId="Numberedlevel2textChar" w:customStyle="1">
    <w:name w:val="Numbered level 2 text Char"/>
    <w:link w:val="Numberedlevel2text"/>
    <w:rsid w:val="00713DEF"/>
    <w:rPr>
      <w:rFonts w:ascii="Arial" w:hAnsi="Arial"/>
      <w:bCs/>
      <w:iCs/>
      <w:sz w:val="24"/>
      <w:szCs w:val="28"/>
      <w:lang w:val="x-none" w:eastAsia="en-US"/>
    </w:rPr>
  </w:style>
  <w:style w:type="character" w:styleId="PageNumber">
    <w:name w:val="page number"/>
    <w:rsid w:val="00713DEF"/>
    <w:rPr>
      <w:rFonts w:ascii="Arial" w:hAnsi="Arial"/>
      <w:sz w:val="24"/>
    </w:rPr>
  </w:style>
  <w:style w:type="paragraph" w:styleId="Panelbullet1" w:customStyle="1">
    <w:name w:val="Panel bullet 1"/>
    <w:basedOn w:val="ListParagraph"/>
    <w:qFormat/>
    <w:rsid w:val="00713DEF"/>
    <w:pPr>
      <w:numPr>
        <w:numId w:val="14"/>
      </w:numPr>
      <w:tabs>
        <w:tab w:val="num" w:pos="360"/>
        <w:tab w:val="num" w:pos="1134"/>
      </w:tabs>
      <w:contextualSpacing/>
    </w:pPr>
    <w:rPr>
      <w:rFonts w:ascii="Arial" w:hAnsi="Arial"/>
    </w:rPr>
  </w:style>
  <w:style w:type="paragraph" w:styleId="Panelhyperlink" w:customStyle="1">
    <w:name w:val="Panel hyperlink"/>
    <w:basedOn w:val="NICEnormal"/>
    <w:next w:val="NICEnormal"/>
    <w:qFormat/>
    <w:rsid w:val="00713DEF"/>
    <w:rPr>
      <w:color w:val="FFFFFF"/>
      <w:u w:val="single"/>
    </w:rPr>
  </w:style>
  <w:style w:type="paragraph" w:styleId="Paragraphnonumbers" w:customStyle="1">
    <w:name w:val="Paragraph no numbers"/>
    <w:basedOn w:val="Normal"/>
    <w:uiPriority w:val="99"/>
    <w:qFormat/>
    <w:rsid w:val="00713DEF"/>
    <w:pPr>
      <w:spacing w:after="240" w:line="276" w:lineRule="auto"/>
    </w:pPr>
    <w:rPr>
      <w:rFonts w:ascii="Arial" w:hAnsi="Arial"/>
      <w:lang w:eastAsia="en-GB"/>
    </w:rPr>
  </w:style>
  <w:style w:type="paragraph" w:styleId="Quote">
    <w:name w:val="Quote"/>
    <w:basedOn w:val="NICEnormal"/>
    <w:next w:val="NICEnormal"/>
    <w:link w:val="QuoteChar"/>
    <w:uiPriority w:val="29"/>
    <w:qFormat/>
    <w:rsid w:val="00713DEF"/>
    <w:pPr>
      <w:spacing w:before="200" w:after="160"/>
      <w:ind w:left="864" w:right="864"/>
      <w:jc w:val="center"/>
    </w:pPr>
    <w:rPr>
      <w:iCs/>
    </w:rPr>
  </w:style>
  <w:style w:type="character" w:styleId="QuoteChar" w:customStyle="1">
    <w:name w:val="Quote Char"/>
    <w:link w:val="Quote"/>
    <w:uiPriority w:val="29"/>
    <w:rsid w:val="00713DEF"/>
    <w:rPr>
      <w:rFonts w:ascii="Arial" w:hAnsi="Arial"/>
      <w:iCs/>
      <w:sz w:val="24"/>
      <w:szCs w:val="24"/>
      <w:lang w:eastAsia="en-US"/>
    </w:rPr>
  </w:style>
  <w:style w:type="paragraph" w:styleId="Revision">
    <w:name w:val="Revision"/>
    <w:hidden/>
    <w:uiPriority w:val="99"/>
    <w:semiHidden/>
    <w:rsid w:val="003369D8"/>
    <w:rPr>
      <w:sz w:val="24"/>
      <w:szCs w:val="24"/>
      <w:lang w:eastAsia="en-US"/>
    </w:rPr>
  </w:style>
  <w:style w:type="character" w:styleId="UnresolvedMention">
    <w:name w:val="Unresolved Mention"/>
    <w:basedOn w:val="DefaultParagraphFont"/>
    <w:uiPriority w:val="99"/>
    <w:unhideWhenUsed/>
    <w:rsid w:val="002B5977"/>
    <w:rPr>
      <w:color w:val="605E5C"/>
      <w:shd w:val="clear" w:color="auto" w:fill="E1DFDD"/>
    </w:rPr>
  </w:style>
  <w:style w:type="character" w:styleId="Mention">
    <w:name w:val="Mention"/>
    <w:basedOn w:val="DefaultParagraphFont"/>
    <w:uiPriority w:val="99"/>
    <w:unhideWhenUsed/>
    <w:rsid w:val="00013DA7"/>
    <w:rPr>
      <w:color w:val="2B579A"/>
      <w:shd w:val="clear" w:color="auto" w:fill="E1DFDD"/>
    </w:rPr>
  </w:style>
  <w:style w:type="paragraph" w:styleId="NormalWeb">
    <w:name w:val="Normal (Web)"/>
    <w:basedOn w:val="Normal"/>
    <w:uiPriority w:val="99"/>
    <w:rsid w:val="0035037E"/>
  </w:style>
  <w:style w:type="character" w:styleId="normaltextrun" w:customStyle="1">
    <w:name w:val="normaltextrun"/>
    <w:basedOn w:val="DefaultParagraphFont"/>
    <w:rsid w:val="00B9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9809">
      <w:bodyDiv w:val="1"/>
      <w:marLeft w:val="0"/>
      <w:marRight w:val="0"/>
      <w:marTop w:val="0"/>
      <w:marBottom w:val="0"/>
      <w:divBdr>
        <w:top w:val="none" w:sz="0" w:space="0" w:color="auto"/>
        <w:left w:val="none" w:sz="0" w:space="0" w:color="auto"/>
        <w:bottom w:val="none" w:sz="0" w:space="0" w:color="auto"/>
        <w:right w:val="none" w:sz="0" w:space="0" w:color="auto"/>
      </w:divBdr>
    </w:div>
    <w:div w:id="87237574">
      <w:bodyDiv w:val="1"/>
      <w:marLeft w:val="0"/>
      <w:marRight w:val="0"/>
      <w:marTop w:val="0"/>
      <w:marBottom w:val="0"/>
      <w:divBdr>
        <w:top w:val="none" w:sz="0" w:space="0" w:color="auto"/>
        <w:left w:val="none" w:sz="0" w:space="0" w:color="auto"/>
        <w:bottom w:val="none" w:sz="0" w:space="0" w:color="auto"/>
        <w:right w:val="none" w:sz="0" w:space="0" w:color="auto"/>
      </w:divBdr>
    </w:div>
    <w:div w:id="237206327">
      <w:bodyDiv w:val="1"/>
      <w:marLeft w:val="0"/>
      <w:marRight w:val="0"/>
      <w:marTop w:val="0"/>
      <w:marBottom w:val="0"/>
      <w:divBdr>
        <w:top w:val="none" w:sz="0" w:space="0" w:color="auto"/>
        <w:left w:val="none" w:sz="0" w:space="0" w:color="auto"/>
        <w:bottom w:val="none" w:sz="0" w:space="0" w:color="auto"/>
        <w:right w:val="none" w:sz="0" w:space="0" w:color="auto"/>
      </w:divBdr>
    </w:div>
    <w:div w:id="668871331">
      <w:bodyDiv w:val="1"/>
      <w:marLeft w:val="0"/>
      <w:marRight w:val="0"/>
      <w:marTop w:val="0"/>
      <w:marBottom w:val="0"/>
      <w:divBdr>
        <w:top w:val="none" w:sz="0" w:space="0" w:color="auto"/>
        <w:left w:val="none" w:sz="0" w:space="0" w:color="auto"/>
        <w:bottom w:val="none" w:sz="0" w:space="0" w:color="auto"/>
        <w:right w:val="none" w:sz="0" w:space="0" w:color="auto"/>
      </w:divBdr>
    </w:div>
    <w:div w:id="969752092">
      <w:bodyDiv w:val="1"/>
      <w:marLeft w:val="0"/>
      <w:marRight w:val="0"/>
      <w:marTop w:val="0"/>
      <w:marBottom w:val="0"/>
      <w:divBdr>
        <w:top w:val="none" w:sz="0" w:space="0" w:color="auto"/>
        <w:left w:val="none" w:sz="0" w:space="0" w:color="auto"/>
        <w:bottom w:val="none" w:sz="0" w:space="0" w:color="auto"/>
        <w:right w:val="none" w:sz="0" w:space="0" w:color="auto"/>
      </w:divBdr>
    </w:div>
    <w:div w:id="1112945268">
      <w:bodyDiv w:val="1"/>
      <w:marLeft w:val="0"/>
      <w:marRight w:val="0"/>
      <w:marTop w:val="0"/>
      <w:marBottom w:val="0"/>
      <w:divBdr>
        <w:top w:val="none" w:sz="0" w:space="0" w:color="auto"/>
        <w:left w:val="none" w:sz="0" w:space="0" w:color="auto"/>
        <w:bottom w:val="none" w:sz="0" w:space="0" w:color="auto"/>
        <w:right w:val="none" w:sz="0" w:space="0" w:color="auto"/>
      </w:divBdr>
    </w:div>
    <w:div w:id="1147012391">
      <w:bodyDiv w:val="1"/>
      <w:marLeft w:val="0"/>
      <w:marRight w:val="0"/>
      <w:marTop w:val="0"/>
      <w:marBottom w:val="0"/>
      <w:divBdr>
        <w:top w:val="none" w:sz="0" w:space="0" w:color="auto"/>
        <w:left w:val="none" w:sz="0" w:space="0" w:color="auto"/>
        <w:bottom w:val="none" w:sz="0" w:space="0" w:color="auto"/>
        <w:right w:val="none" w:sz="0" w:space="0" w:color="auto"/>
      </w:divBdr>
    </w:div>
    <w:div w:id="1373266070">
      <w:bodyDiv w:val="1"/>
      <w:marLeft w:val="0"/>
      <w:marRight w:val="0"/>
      <w:marTop w:val="0"/>
      <w:marBottom w:val="0"/>
      <w:divBdr>
        <w:top w:val="none" w:sz="0" w:space="0" w:color="auto"/>
        <w:left w:val="none" w:sz="0" w:space="0" w:color="auto"/>
        <w:bottom w:val="none" w:sz="0" w:space="0" w:color="auto"/>
        <w:right w:val="none" w:sz="0" w:space="0" w:color="auto"/>
      </w:divBdr>
    </w:div>
    <w:div w:id="1446580428">
      <w:bodyDiv w:val="1"/>
      <w:marLeft w:val="0"/>
      <w:marRight w:val="0"/>
      <w:marTop w:val="0"/>
      <w:marBottom w:val="0"/>
      <w:divBdr>
        <w:top w:val="none" w:sz="0" w:space="0" w:color="auto"/>
        <w:left w:val="none" w:sz="0" w:space="0" w:color="auto"/>
        <w:bottom w:val="none" w:sz="0" w:space="0" w:color="auto"/>
        <w:right w:val="none" w:sz="0" w:space="0" w:color="auto"/>
      </w:divBdr>
    </w:div>
    <w:div w:id="1610892359">
      <w:bodyDiv w:val="1"/>
      <w:marLeft w:val="0"/>
      <w:marRight w:val="0"/>
      <w:marTop w:val="0"/>
      <w:marBottom w:val="0"/>
      <w:divBdr>
        <w:top w:val="none" w:sz="0" w:space="0" w:color="auto"/>
        <w:left w:val="none" w:sz="0" w:space="0" w:color="auto"/>
        <w:bottom w:val="none" w:sz="0" w:space="0" w:color="auto"/>
        <w:right w:val="none" w:sz="0" w:space="0" w:color="auto"/>
      </w:divBdr>
    </w:div>
    <w:div w:id="1883012169">
      <w:bodyDiv w:val="1"/>
      <w:marLeft w:val="0"/>
      <w:marRight w:val="0"/>
      <w:marTop w:val="0"/>
      <w:marBottom w:val="0"/>
      <w:divBdr>
        <w:top w:val="none" w:sz="0" w:space="0" w:color="auto"/>
        <w:left w:val="none" w:sz="0" w:space="0" w:color="auto"/>
        <w:bottom w:val="none" w:sz="0" w:space="0" w:color="auto"/>
        <w:right w:val="none" w:sz="0" w:space="0" w:color="auto"/>
      </w:divBdr>
    </w:div>
    <w:div w:id="207331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ice.org.uk/process/pmg36/chapter/introduction-to-health-technology-evaluation" TargetMode="External" Id="rId13" /><Relationship Type="http://schemas.openxmlformats.org/officeDocument/2006/relationships/hyperlink" Target="http://www.nice.org.uk/Guidance/GID-HTE10049/Documents" TargetMode="External"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https://nurses.uroweb.org/guideline/urethral-intermittent-catheterisation-in-adults-including-urethral-intermittent-dilatation/" TargetMode="External" Id="rId21" /><Relationship Type="http://schemas.openxmlformats.org/officeDocument/2006/relationships/settings" Target="settings.xml" Id="rId7" /><Relationship Type="http://schemas.openxmlformats.org/officeDocument/2006/relationships/hyperlink" Target="http://www.nice.org.uk/guidance/indevelopment/gid-hte10049/documents" TargetMode="External" Id="rId12" /><Relationship Type="http://schemas.openxmlformats.org/officeDocument/2006/relationships/hyperlink" Target="https://www.nice.org.uk/guidance/gid-hte10049/documents/final-scope"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www.nice.org.uk/guidance/gid-hte10049/documents/final-scope" TargetMode="External" Id="rId16" /><Relationship Type="http://schemas.openxmlformats.org/officeDocument/2006/relationships/hyperlink" Target="https://www.rcn.org.uk/Professional-Development/publications/catheter-care-guidance-for-health-care-professionals-uk-pub-009-915"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ice.org.uk/about/what-we-do/late-stage-assessment-for-medtech" TargetMode="External"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www.nice.org.uk/guidance/ng197" TargetMode="External" Id="rId15" /><Relationship Type="http://schemas.openxmlformats.org/officeDocument/2006/relationships/hyperlink" Target="https://www.nice.org.uk/Get-Involved/Meetings-in-public/Medical-Technologies-Advisory-Committee/Members"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www.nice.org.uk/guidance/cg97"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ice.org.uk/about/what-we-do/late-stage-assessment-for-medtech" TargetMode="External" Id="rId14" /><Relationship Type="http://schemas.openxmlformats.org/officeDocument/2006/relationships/hyperlink" Target="https://www.nice.org.uk/guidance/cg139" TargetMode="External" Id="rId22" /><Relationship Type="http://schemas.openxmlformats.org/officeDocument/2006/relationships/footer" Target="footer2.xml" Id="rId27" /></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ABD5C83FFC24C44A61FB291CE91067F" ma:contentTypeVersion="16" ma:contentTypeDescription="Create a new document." ma:contentTypeScope="" ma:versionID="8acb8d49c746db78577d4ed2fb00c564">
  <xsd:schema xmlns:xsd="http://www.w3.org/2001/XMLSchema" xmlns:xs="http://www.w3.org/2001/XMLSchema" xmlns:p="http://schemas.microsoft.com/office/2006/metadata/properties" xmlns:ns2="2024da4e-11a2-4563-898f-1702474d2e41" xmlns:ns3="28deb633-f993-4b62-a79b-691b90b28aad" xmlns:ns4="0eb656aa-4e79-4e95-9076-bc119a23e0cc" targetNamespace="http://schemas.microsoft.com/office/2006/metadata/properties" ma:root="true" ma:fieldsID="ecc34190303b26f082a633d81ab9d0ee" ns2:_="" ns3:_="" ns4:_="">
    <xsd:import namespace="2024da4e-11a2-4563-898f-1702474d2e41"/>
    <xsd:import namespace="28deb633-f993-4b62-a79b-691b90b28aad"/>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Comments"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4da4e-11a2-4563-898f-1702474d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Comments" ma:index="19" nillable="true" ma:displayName="Comments " ma:description="Capture important actions" ma:format="Dropdown" ma:internalName="Comments">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eb633-f993-4b62-a79b-691b90b28a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070ef74-f744-4b2d-9a52-a0939562cb27}" ma:internalName="TaxCatchAll" ma:showField="CatchAllData" ma:web="28deb633-f993-4b62-a79b-691b90b28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24da4e-11a2-4563-898f-1702474d2e41">
      <Terms xmlns="http://schemas.microsoft.com/office/infopath/2007/PartnerControls"/>
    </lcf76f155ced4ddcb4097134ff3c332f>
    <SharedWithUsers xmlns="28deb633-f993-4b62-a79b-691b90b28aad">
      <UserInfo>
        <DisplayName>Sarah Bromley</DisplayName>
        <AccountId>661</AccountId>
        <AccountType/>
      </UserInfo>
      <UserInfo>
        <DisplayName>Sarah Byron</DisplayName>
        <AccountId>17</AccountId>
        <AccountType/>
      </UserInfo>
      <UserInfo>
        <DisplayName>Thomas Walker</DisplayName>
        <AccountId>194</AccountId>
        <AccountType/>
      </UserInfo>
    </SharedWithUsers>
    <Comments xmlns="2024da4e-11a2-4563-898f-1702474d2e41" xsi:nil="true"/>
    <TaxCatchAll xmlns="0eb656aa-4e79-4e95-9076-bc119a23e0cc" xsi:nil="true"/>
  </documentManagement>
</p:properties>
</file>

<file path=customXml/itemProps1.xml><?xml version="1.0" encoding="utf-8"?>
<ds:datastoreItem xmlns:ds="http://schemas.openxmlformats.org/officeDocument/2006/customXml" ds:itemID="{B4753AB0-E16D-4704-8DC5-70EE8B151E4B}">
  <ds:schemaRefs>
    <ds:schemaRef ds:uri="http://schemas.microsoft.com/sharepoint/v3/contenttype/forms"/>
  </ds:schemaRefs>
</ds:datastoreItem>
</file>

<file path=customXml/itemProps2.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customXml/itemProps3.xml><?xml version="1.0" encoding="utf-8"?>
<ds:datastoreItem xmlns:ds="http://schemas.openxmlformats.org/officeDocument/2006/customXml" ds:itemID="{34332644-2C59-470C-8764-3CA6DFE99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4da4e-11a2-4563-898f-1702474d2e41"/>
    <ds:schemaRef ds:uri="28deb633-f993-4b62-a79b-691b90b28aad"/>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74E7D0-D69A-4CE8-B677-0EEC2D670191}">
  <ds:schemaRefs>
    <ds:schemaRef ds:uri="http://schemas.microsoft.com/office/2006/metadata/properties"/>
    <ds:schemaRef ds:uri="http://schemas.microsoft.com/office/infopath/2007/PartnerControls"/>
    <ds:schemaRef ds:uri="2024da4e-11a2-4563-898f-1702474d2e41"/>
    <ds:schemaRef ds:uri="28deb633-f993-4b62-a79b-691b90b28aad"/>
    <ds:schemaRef ds:uri="0eb656aa-4e79-4e95-9076-bc119a23e0c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Xia Li</dc:creator>
  <keywords/>
  <dc:description/>
  <lastModifiedBy>Elaine Sale</lastModifiedBy>
  <revision>36</revision>
  <dcterms:created xsi:type="dcterms:W3CDTF">2025-02-13T01:12:00.0000000Z</dcterms:created>
  <dcterms:modified xsi:type="dcterms:W3CDTF">2025-02-18T10:48:04.8007767Z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0x0101008ABD5C83FFC24C44A61FB291CE91067F</vt:lpwstr>
  </property>
  <property fmtid="{D5CDD505-2E9C-101B-9397-08002B2CF9AE}" pid="3" name="MSIP_Label_c69d85d5-6d9e-4305-a294-1f636ec0f2d6_Enabled">
    <vt:lpwstr>true</vt:lpwstr>
  </property>
  <property fmtid="{D5CDD505-2E9C-101B-9397-08002B2CF9AE}" pid="4" name="MSIP_Label_c69d85d5-6d9e-4305-a294-1f636ec0f2d6_SetDate">
    <vt:lpwstr>2023-08-14T13:03:36Z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154ec154-14de-40ce-a184-d3e225e646ec</vt:lpwstr>
  </property>
  <property fmtid="{D5CDD505-2E9C-101B-9397-08002B2CF9AE}" pid="9" name="MSIP_Label_c69d85d5-6d9e-4305-a294-1f636ec0f2d6_ContentBits">
    <vt:lpwstr>0</vt:lpwstr>
  </property>
  <property fmtid="{D5CDD505-2E9C-101B-9397-08002B2CF9AE}" pid="10" name="MediaServiceImageTags">
    <vt:lpwstr/>
  </property>
</Properties>
</file>