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C488" w14:textId="77777777" w:rsidR="00A434B6" w:rsidRPr="00521811" w:rsidRDefault="00A434B6" w:rsidP="00950818">
      <w:pPr>
        <w:pStyle w:val="Title2"/>
      </w:pPr>
      <w:bookmarkStart w:id="0" w:name="Text1"/>
      <w:r w:rsidRPr="00521811">
        <w:t>NATIONAL INSTITUTE FOR HEALTH AND CARE EXCELLENCE</w:t>
      </w:r>
    </w:p>
    <w:p w14:paraId="71746248" w14:textId="77777777" w:rsidR="00A434B6" w:rsidRPr="00521811" w:rsidRDefault="00A434B6" w:rsidP="00950818">
      <w:pPr>
        <w:pStyle w:val="Title2"/>
      </w:pPr>
      <w:r w:rsidRPr="00521811">
        <w:t>Interventional procedures consultation document</w:t>
      </w:r>
    </w:p>
    <w:p w14:paraId="71238208" w14:textId="568A8836" w:rsidR="00A434B6" w:rsidRPr="00A434B6" w:rsidRDefault="00A434B6" w:rsidP="00A434B6"/>
    <w:p w14:paraId="6C067B88" w14:textId="56DCD6A6" w:rsidR="00710923" w:rsidRPr="00950818" w:rsidRDefault="004B61CD" w:rsidP="00950818">
      <w:pPr>
        <w:pStyle w:val="Title"/>
      </w:pPr>
      <w:r w:rsidRPr="00950818">
        <w:rPr>
          <w:b/>
        </w:rPr>
        <w:t xml:space="preserve">Lateral elbow resurfacing for </w:t>
      </w:r>
      <w:proofErr w:type="gramStart"/>
      <w:r w:rsidRPr="00950818">
        <w:rPr>
          <w:b/>
        </w:rPr>
        <w:t>arthritis</w:t>
      </w:r>
      <w:bookmarkEnd w:id="0"/>
      <w:proofErr w:type="gramEnd"/>
    </w:p>
    <w:p w14:paraId="56C0F81D" w14:textId="3E7B9A20" w:rsidR="00B82E2E" w:rsidRDefault="00B82E2E" w:rsidP="001C43D9"/>
    <w:p w14:paraId="221F8648" w14:textId="77777777" w:rsidR="00D5326C" w:rsidRPr="001C43D9" w:rsidRDefault="00D5326C" w:rsidP="001C43D9"/>
    <w:tbl>
      <w:tblPr>
        <w:tblStyle w:val="TableGrid"/>
        <w:tblW w:w="0" w:type="auto"/>
        <w:tblLook w:val="04A0" w:firstRow="1" w:lastRow="0" w:firstColumn="1" w:lastColumn="0" w:noHBand="0" w:noVBand="1"/>
      </w:tblPr>
      <w:tblGrid>
        <w:gridCol w:w="8303"/>
      </w:tblGrid>
      <w:tr w:rsidR="00B82E2E" w14:paraId="1970F786" w14:textId="77777777" w:rsidTr="00B82E2E">
        <w:tc>
          <w:tcPr>
            <w:tcW w:w="8303" w:type="dxa"/>
          </w:tcPr>
          <w:p w14:paraId="17FD917F" w14:textId="44DFD1EF" w:rsidR="00B82E2E" w:rsidRDefault="00B82E2E" w:rsidP="00B82E2E">
            <w:pPr>
              <w:pStyle w:val="NICEnormalsinglespacing"/>
            </w:pPr>
            <w:r w:rsidRPr="004B61CD">
              <w:t xml:space="preserve">Arthritis can cause pain, swelling and stiffness in the elbow. The outer (lateral) part of the elbow is a joint between the upper arm bone and 1 of the bones in the lower arm. In this procedure, under general anaesthetic, a cut is made in the back of the elbow and the muscle is split to access the bones. The ends of the </w:t>
            </w:r>
            <w:r>
              <w:t>2</w:t>
            </w:r>
            <w:r w:rsidRPr="004B61CD">
              <w:t xml:space="preserve"> bones are cut and drilled to remove damaged tissue. An implant is then inserted into the end of each bone, to create smooth surfaces, as</w:t>
            </w:r>
            <w:r>
              <w:t xml:space="preserve"> seen</w:t>
            </w:r>
            <w:r w:rsidRPr="004B61CD">
              <w:t xml:space="preserve"> in a healthy joint (resurfacing). The muscle is then stitched back together.</w:t>
            </w:r>
          </w:p>
          <w:p w14:paraId="59859A5C" w14:textId="757FA1C5" w:rsidR="00B82E2E" w:rsidRDefault="00B82E2E" w:rsidP="00B82E2E">
            <w:pPr>
              <w:pStyle w:val="NICEnormalsinglespacing"/>
            </w:pPr>
          </w:p>
          <w:p w14:paraId="1892D772" w14:textId="77777777" w:rsidR="00B82E2E" w:rsidRDefault="00B82E2E" w:rsidP="00B82E2E">
            <w:pPr>
              <w:pStyle w:val="NICEnormalsinglespacing"/>
            </w:pPr>
            <w:r w:rsidRPr="006D3435">
              <w:t xml:space="preserve">NICE is looking at </w:t>
            </w:r>
            <w:r w:rsidRPr="004B61CD">
              <w:t>lateral elbow resurfacing for arthritis</w:t>
            </w:r>
            <w:r w:rsidRPr="002C3A31">
              <w:t xml:space="preserve">. </w:t>
            </w:r>
          </w:p>
          <w:p w14:paraId="545FF785" w14:textId="77777777" w:rsidR="00B82E2E" w:rsidRPr="006D3435" w:rsidRDefault="00B82E2E" w:rsidP="00B82E2E">
            <w:pPr>
              <w:pStyle w:val="NICEnormalsinglespacing"/>
            </w:pPr>
            <w:r w:rsidRPr="006D3435">
              <w:t xml:space="preserve">NICE’s interventional procedures advisory committee </w:t>
            </w:r>
            <w:r>
              <w:t xml:space="preserve">met to </w:t>
            </w:r>
            <w:r w:rsidRPr="006D3435">
              <w:t xml:space="preserve">consider the evidence and the </w:t>
            </w:r>
            <w:r>
              <w:rPr>
                <w:lang w:val="en-US"/>
              </w:rPr>
              <w:t>opinions</w:t>
            </w:r>
            <w:r w:rsidRPr="006D3435">
              <w:rPr>
                <w:lang w:val="en-US"/>
              </w:rPr>
              <w:t xml:space="preserve"> of </w:t>
            </w:r>
            <w:r>
              <w:rPr>
                <w:lang w:val="en-US"/>
              </w:rPr>
              <w:t>professional</w:t>
            </w:r>
            <w:r w:rsidRPr="006D3435">
              <w:rPr>
                <w:lang w:val="en-US"/>
              </w:rPr>
              <w:t xml:space="preserve"> </w:t>
            </w:r>
            <w:r>
              <w:rPr>
                <w:lang w:val="en-US"/>
              </w:rPr>
              <w:t>experts</w:t>
            </w:r>
            <w:r w:rsidRPr="006D3435">
              <w:rPr>
                <w:lang w:val="en-US"/>
              </w:rPr>
              <w:t>, who are consultants with knowledge of the procedure.</w:t>
            </w:r>
          </w:p>
          <w:p w14:paraId="00A7919F" w14:textId="77777777" w:rsidR="00B82E2E" w:rsidRPr="006D3435" w:rsidRDefault="00B82E2E" w:rsidP="00B82E2E">
            <w:pPr>
              <w:pStyle w:val="NICEnormalsinglespacing"/>
            </w:pPr>
            <w:r w:rsidRPr="006D3435">
              <w:t>Th</w:t>
            </w:r>
            <w:r>
              <w:t>is document contains the</w:t>
            </w:r>
            <w:r w:rsidRPr="006D3435">
              <w:t xml:space="preserve"> </w:t>
            </w:r>
            <w:hyperlink r:id="rId8" w:history="1">
              <w:r>
                <w:rPr>
                  <w:rStyle w:val="Hyperlink"/>
                </w:rPr>
                <w:t>draft guidance for consultation</w:t>
              </w:r>
            </w:hyperlink>
            <w:r>
              <w:t>.</w:t>
            </w:r>
            <w:r w:rsidRPr="006D3435">
              <w:t xml:space="preserve"> </w:t>
            </w:r>
            <w:r>
              <w:t>Y</w:t>
            </w:r>
            <w:r w:rsidRPr="006D3435">
              <w:t>our views</w:t>
            </w:r>
            <w:r>
              <w:t xml:space="preserve"> are welcome, </w:t>
            </w:r>
            <w:r w:rsidRPr="006D3435">
              <w:t>particularly:</w:t>
            </w:r>
          </w:p>
          <w:p w14:paraId="378A2E3E" w14:textId="77777777" w:rsidR="00B82E2E" w:rsidRPr="006D3435" w:rsidRDefault="00B82E2E" w:rsidP="00B82E2E">
            <w:pPr>
              <w:pStyle w:val="Bulletleft1"/>
            </w:pPr>
            <w:r w:rsidRPr="006D3435">
              <w:t>comments on the draft recommendations</w:t>
            </w:r>
          </w:p>
          <w:p w14:paraId="4B1CE42E" w14:textId="77777777" w:rsidR="00B82E2E" w:rsidRPr="006D3435" w:rsidRDefault="00B82E2E" w:rsidP="00B82E2E">
            <w:pPr>
              <w:pStyle w:val="Bulletleft1"/>
            </w:pPr>
            <w:r w:rsidRPr="006D3435">
              <w:t>information about factual inaccuracies</w:t>
            </w:r>
          </w:p>
          <w:p w14:paraId="2E6A8DFB" w14:textId="77777777" w:rsidR="00B82E2E" w:rsidRDefault="00B82E2E" w:rsidP="00B82E2E">
            <w:pPr>
              <w:pStyle w:val="Bulletleft1last"/>
            </w:pPr>
            <w:r w:rsidRPr="006D3435">
              <w:t>additional relevant evidence, with references if possible.</w:t>
            </w:r>
          </w:p>
          <w:p w14:paraId="48D5A4C8" w14:textId="77777777" w:rsidR="00B82E2E" w:rsidRPr="006D3435" w:rsidRDefault="00B82E2E" w:rsidP="00B82E2E">
            <w:pPr>
              <w:pStyle w:val="NICEnormalsinglespacing"/>
            </w:pPr>
            <w:r w:rsidRPr="00B41C6E">
              <w:rPr>
                <w:lang w:val="en-US"/>
              </w:rPr>
              <w:t xml:space="preserve">NICE </w:t>
            </w:r>
            <w:r w:rsidRPr="00144954">
              <w:rPr>
                <w:lang w:val="en-US"/>
              </w:rPr>
              <w:t xml:space="preserve">is committed to promoting equality of opportunity, eliminating unlawful </w:t>
            </w:r>
            <w:proofErr w:type="gramStart"/>
            <w:r w:rsidRPr="00144954">
              <w:rPr>
                <w:lang w:val="en-US"/>
              </w:rPr>
              <w:t>discrimination</w:t>
            </w:r>
            <w:proofErr w:type="gramEnd"/>
            <w:r w:rsidRPr="00144954">
              <w:rPr>
                <w:lang w:val="en-US"/>
              </w:rPr>
              <w:t xml:space="preserve"> and fostering good relations between people with particular protected characteristics and others.</w:t>
            </w:r>
          </w:p>
          <w:p w14:paraId="471F7B40" w14:textId="77777777" w:rsidR="00B82E2E" w:rsidRPr="006D3435" w:rsidRDefault="00B82E2E" w:rsidP="00B82E2E">
            <w:pPr>
              <w:pStyle w:val="NICEnormalsinglespacing"/>
              <w:rPr>
                <w:b/>
              </w:rPr>
            </w:pPr>
            <w:r w:rsidRPr="006D3435">
              <w:rPr>
                <w:b/>
              </w:rPr>
              <w:t xml:space="preserve">This is not </w:t>
            </w:r>
            <w:r>
              <w:rPr>
                <w:b/>
              </w:rPr>
              <w:t>NICE’s</w:t>
            </w:r>
            <w:r w:rsidRPr="006D3435">
              <w:rPr>
                <w:b/>
              </w:rPr>
              <w:t xml:space="preserve"> final guidance on this procedure. </w:t>
            </w:r>
            <w:r>
              <w:rPr>
                <w:b/>
              </w:rPr>
              <w:t xml:space="preserve">The draft guidance </w:t>
            </w:r>
            <w:r w:rsidRPr="006D3435">
              <w:rPr>
                <w:b/>
              </w:rPr>
              <w:t>may change after this consultation.</w:t>
            </w:r>
          </w:p>
          <w:p w14:paraId="6676EAD9" w14:textId="0D9C6470" w:rsidR="00B82E2E" w:rsidRDefault="00B82E2E" w:rsidP="00B82E2E"/>
          <w:p w14:paraId="43C5E0A6" w14:textId="6CE0B1AA" w:rsidR="00B82E2E" w:rsidRDefault="00B82E2E" w:rsidP="00B82E2E"/>
          <w:p w14:paraId="030CAC5D" w14:textId="52CC2D6D" w:rsidR="001C43D9" w:rsidRDefault="001C43D9" w:rsidP="00B82E2E"/>
          <w:p w14:paraId="7DF787D5" w14:textId="1C230365" w:rsidR="001C43D9" w:rsidRDefault="001C43D9" w:rsidP="00B82E2E"/>
          <w:p w14:paraId="06460DD7" w14:textId="77777777" w:rsidR="001C43D9" w:rsidRDefault="001C43D9" w:rsidP="00B82E2E"/>
          <w:p w14:paraId="480D3C2A" w14:textId="641F494B" w:rsidR="00B82E2E" w:rsidRDefault="00B82E2E" w:rsidP="00B82E2E"/>
          <w:p w14:paraId="1F4BAFA5" w14:textId="359E07E9" w:rsidR="00B82E2E" w:rsidRDefault="00B82E2E" w:rsidP="00B82E2E"/>
          <w:p w14:paraId="0AA24D9D" w14:textId="0F883CF5" w:rsidR="00B82E2E" w:rsidRDefault="00B82E2E" w:rsidP="00B82E2E"/>
          <w:p w14:paraId="789729F7" w14:textId="77777777" w:rsidR="00B82E2E" w:rsidRDefault="00B82E2E" w:rsidP="00B82E2E"/>
          <w:p w14:paraId="66ED9E53" w14:textId="77777777" w:rsidR="00B82E2E" w:rsidRDefault="00B82E2E" w:rsidP="00B82E2E"/>
          <w:p w14:paraId="1491782A" w14:textId="77777777" w:rsidR="00B82E2E" w:rsidRPr="006D3435" w:rsidRDefault="00B82E2E" w:rsidP="00B82E2E">
            <w:pPr>
              <w:pStyle w:val="NICEnormalsinglespacing"/>
            </w:pPr>
            <w:r w:rsidRPr="006D3435">
              <w:t>After consultation ends</w:t>
            </w:r>
            <w:r>
              <w:t>, the committee will</w:t>
            </w:r>
            <w:r w:rsidRPr="006D3435">
              <w:t>:</w:t>
            </w:r>
          </w:p>
          <w:p w14:paraId="2BBB9C21" w14:textId="77777777" w:rsidR="00B82E2E" w:rsidRPr="006D3435" w:rsidRDefault="00B82E2E" w:rsidP="00B82E2E">
            <w:pPr>
              <w:pStyle w:val="Bulletleft1"/>
            </w:pPr>
            <w:r w:rsidRPr="006D3435">
              <w:t xml:space="preserve">meet again to consider the </w:t>
            </w:r>
            <w:r w:rsidRPr="00FB102C">
              <w:t>consultation comments</w:t>
            </w:r>
            <w:r>
              <w:t>,</w:t>
            </w:r>
            <w:r w:rsidRPr="00FB102C">
              <w:t xml:space="preserve"> </w:t>
            </w:r>
            <w:r>
              <w:t xml:space="preserve">review the </w:t>
            </w:r>
            <w:r w:rsidRPr="006D3435">
              <w:t xml:space="preserve">evidence and </w:t>
            </w:r>
            <w:r>
              <w:t xml:space="preserve">make appropriate changes to the draft </w:t>
            </w:r>
            <w:proofErr w:type="gramStart"/>
            <w:r>
              <w:t>guidance</w:t>
            </w:r>
            <w:proofErr w:type="gramEnd"/>
          </w:p>
          <w:p w14:paraId="576172A8" w14:textId="77777777" w:rsidR="00B82E2E" w:rsidRDefault="00B82E2E" w:rsidP="00B82E2E">
            <w:pPr>
              <w:pStyle w:val="Bulletleft1last"/>
            </w:pPr>
            <w:r w:rsidRPr="006D3435">
              <w:t xml:space="preserve">prepare a second draft, which will </w:t>
            </w:r>
            <w:r>
              <w:t xml:space="preserve">go through a </w:t>
            </w:r>
            <w:hyperlink r:id="rId9" w:history="1">
              <w:r>
                <w:rPr>
                  <w:rStyle w:val="Hyperlink"/>
                </w:rPr>
                <w:t>resolution process</w:t>
              </w:r>
            </w:hyperlink>
            <w:r>
              <w:t xml:space="preserve"> before the final guidance is agreed.</w:t>
            </w:r>
          </w:p>
          <w:p w14:paraId="50787A9C" w14:textId="77777777" w:rsidR="00B82E2E" w:rsidRPr="00FD503B" w:rsidRDefault="00B82E2E" w:rsidP="00B82E2E">
            <w:pPr>
              <w:pStyle w:val="NICEnormalsinglespacing"/>
            </w:pPr>
            <w:r w:rsidRPr="00FD503B">
              <w:t xml:space="preserve">Please note that </w:t>
            </w:r>
            <w:r>
              <w:t>we reserve</w:t>
            </w:r>
            <w:r w:rsidRPr="00FD503B">
              <w:t xml:space="preserve"> the right to summarise and edit comments received during </w:t>
            </w:r>
            <w:r>
              <w:t>consultation</w:t>
            </w:r>
            <w:r w:rsidRPr="00FD503B">
              <w:t xml:space="preserve"> or not to publish them at all </w:t>
            </w:r>
            <w:r>
              <w:t>if,</w:t>
            </w:r>
            <w:r w:rsidRPr="00FD503B">
              <w:t xml:space="preserve"> in the reasonable opinion of NICE, the</w:t>
            </w:r>
            <w:r>
              <w:t>re are a lot of</w:t>
            </w:r>
            <w:r w:rsidRPr="00FD503B">
              <w:t xml:space="preserve"> comments </w:t>
            </w:r>
            <w:r>
              <w:t xml:space="preserve">or if publishing the comments </w:t>
            </w:r>
            <w:r w:rsidRPr="00FD503B">
              <w:t>would be unlawful or otherwise inappropriate.</w:t>
            </w:r>
          </w:p>
          <w:p w14:paraId="39049BDF" w14:textId="77777777" w:rsidR="00B82E2E" w:rsidRPr="00FD503B" w:rsidRDefault="00B82E2E" w:rsidP="00B82E2E">
            <w:pPr>
              <w:pStyle w:val="NICEnormalsinglespacing"/>
            </w:pPr>
            <w:r w:rsidRPr="00FD503B">
              <w:t xml:space="preserve">Closing date for comments: </w:t>
            </w:r>
            <w:r>
              <w:t>24 May 2021</w:t>
            </w:r>
          </w:p>
          <w:p w14:paraId="00DC94C1" w14:textId="77777777" w:rsidR="00B82E2E" w:rsidRDefault="00B82E2E" w:rsidP="00B82E2E">
            <w:pPr>
              <w:pStyle w:val="NICEnormalsinglespacing"/>
            </w:pPr>
            <w:r w:rsidRPr="00FD503B">
              <w:t xml:space="preserve">Target date for publication of guidance: </w:t>
            </w:r>
            <w:r>
              <w:t>September 2021</w:t>
            </w:r>
          </w:p>
          <w:p w14:paraId="0374230A" w14:textId="75C37546" w:rsidR="00B82E2E" w:rsidRDefault="00B82E2E" w:rsidP="00B82E2E"/>
        </w:tc>
      </w:tr>
    </w:tbl>
    <w:p w14:paraId="6A403CCA" w14:textId="77777777" w:rsidR="00B82E2E" w:rsidRDefault="00B82E2E" w:rsidP="00B82E2E"/>
    <w:p w14:paraId="49C97FD5" w14:textId="02548EF6" w:rsidR="00E560FC" w:rsidRPr="00521811" w:rsidRDefault="00E560FC" w:rsidP="003845BB">
      <w:pPr>
        <w:pStyle w:val="NICEnormalsinglespacing"/>
      </w:pPr>
    </w:p>
    <w:p w14:paraId="5239E90B" w14:textId="77777777" w:rsidR="00E560FC" w:rsidRPr="00521811" w:rsidRDefault="00EE0721" w:rsidP="00310B3C">
      <w:pPr>
        <w:pStyle w:val="Numberedheading1"/>
        <w:rPr>
          <w:lang w:val="en-GB"/>
        </w:rPr>
      </w:pPr>
      <w:r w:rsidRPr="00521811">
        <w:rPr>
          <w:lang w:val="en-GB"/>
        </w:rPr>
        <w:t>Draft</w:t>
      </w:r>
      <w:r w:rsidR="00CF085F" w:rsidRPr="00521811">
        <w:rPr>
          <w:lang w:val="en-GB"/>
        </w:rPr>
        <w:t xml:space="preserve"> </w:t>
      </w:r>
      <w:r w:rsidR="00CA5EF5" w:rsidRPr="00521811">
        <w:rPr>
          <w:lang w:val="en-GB"/>
        </w:rPr>
        <w:t>recommendations</w:t>
      </w:r>
    </w:p>
    <w:p w14:paraId="3F85A944" w14:textId="01CE89ED" w:rsidR="00B1374D" w:rsidRPr="00521811" w:rsidRDefault="00544C3A" w:rsidP="00B1374D">
      <w:pPr>
        <w:pStyle w:val="Numberedlevel2text"/>
        <w:numPr>
          <w:ilvl w:val="1"/>
          <w:numId w:val="18"/>
        </w:numPr>
        <w:rPr>
          <w:lang w:val="en-GB"/>
        </w:rPr>
      </w:pPr>
      <w:r w:rsidRPr="00521811">
        <w:rPr>
          <w:lang w:val="en-GB"/>
        </w:rPr>
        <w:t>Evidence</w:t>
      </w:r>
      <w:r w:rsidR="00EC3083" w:rsidRPr="00521811">
        <w:rPr>
          <w:lang w:val="en-GB"/>
        </w:rPr>
        <w:t xml:space="preserve"> </w:t>
      </w:r>
      <w:r w:rsidR="00B1374D" w:rsidRPr="00521811">
        <w:rPr>
          <w:lang w:val="en-GB"/>
        </w:rPr>
        <w:t xml:space="preserve">on the safety and efficacy of lateral elbow resurfacing for arthritis is limited in quantity and quality. Therefore, this procedure should only be used with special arrangements for clinical governance, consent, and audit or research. Find out </w:t>
      </w:r>
      <w:hyperlink r:id="rId10" w:history="1">
        <w:r w:rsidR="00B1374D" w:rsidRPr="00521811">
          <w:rPr>
            <w:rStyle w:val="Hyperlink"/>
            <w:lang w:val="en-GB"/>
          </w:rPr>
          <w:t>what special arrangements mean on the NICE interventional procedures guidance page</w:t>
        </w:r>
      </w:hyperlink>
      <w:r w:rsidR="00B1374D" w:rsidRPr="00521811">
        <w:rPr>
          <w:lang w:val="en-GB"/>
        </w:rPr>
        <w:t>.</w:t>
      </w:r>
    </w:p>
    <w:p w14:paraId="517DB812" w14:textId="77777777" w:rsidR="00B1374D" w:rsidRPr="00521811" w:rsidRDefault="00B1374D" w:rsidP="00B1374D">
      <w:pPr>
        <w:pStyle w:val="Numberedlevel2text"/>
        <w:numPr>
          <w:ilvl w:val="1"/>
          <w:numId w:val="5"/>
        </w:numPr>
        <w:rPr>
          <w:lang w:val="en-GB"/>
        </w:rPr>
      </w:pPr>
      <w:r w:rsidRPr="00521811">
        <w:rPr>
          <w:lang w:val="en-GB"/>
        </w:rPr>
        <w:t>Clinicians wishing to do lateral elbow resurfacing for arthritis should:</w:t>
      </w:r>
    </w:p>
    <w:p w14:paraId="5F0B5CCF" w14:textId="77777777" w:rsidR="00B1374D" w:rsidRPr="00521811" w:rsidRDefault="00B1374D" w:rsidP="00B1374D">
      <w:pPr>
        <w:pStyle w:val="Bulletindent1"/>
      </w:pPr>
      <w:r w:rsidRPr="00521811">
        <w:t>Inform the clinical governance leads in their healthcare organisation.</w:t>
      </w:r>
    </w:p>
    <w:p w14:paraId="51F45BF9" w14:textId="584C489B" w:rsidR="00B1374D" w:rsidRPr="00521811" w:rsidRDefault="00B1374D" w:rsidP="00B1374D">
      <w:pPr>
        <w:pStyle w:val="Bulletindent1"/>
      </w:pPr>
      <w:r w:rsidRPr="00521811">
        <w:lastRenderedPageBreak/>
        <w:t xml:space="preserve">Give patients (and their families and carers as appropriate) clear written information to support </w:t>
      </w:r>
      <w:hyperlink r:id="rId11" w:history="1">
        <w:r w:rsidRPr="00521811">
          <w:rPr>
            <w:rStyle w:val="Hyperlink"/>
          </w:rPr>
          <w:t>shared decision making</w:t>
        </w:r>
      </w:hyperlink>
      <w:r w:rsidRPr="00521811">
        <w:t xml:space="preserve">, including </w:t>
      </w:r>
      <w:hyperlink r:id="rId12" w:history="1">
        <w:r w:rsidRPr="00521811">
          <w:rPr>
            <w:rStyle w:val="Hyperlink"/>
          </w:rPr>
          <w:t>NICE's information for the public</w:t>
        </w:r>
      </w:hyperlink>
      <w:r w:rsidRPr="00521811">
        <w:t>.</w:t>
      </w:r>
    </w:p>
    <w:p w14:paraId="26793314" w14:textId="77777777" w:rsidR="00B1374D" w:rsidRPr="00521811" w:rsidRDefault="00B1374D" w:rsidP="00B1374D">
      <w:pPr>
        <w:pStyle w:val="Bulletindent1"/>
      </w:pPr>
      <w:r w:rsidRPr="00521811">
        <w:t>Ensure that patients (and their families and carers as appropriate) understand the procedure’s safety and efficacy, and any uncertainties about these.</w:t>
      </w:r>
    </w:p>
    <w:p w14:paraId="12A95505" w14:textId="6625AE1D" w:rsidR="00B1374D" w:rsidRPr="00521811" w:rsidRDefault="00B1374D" w:rsidP="00B1374D">
      <w:pPr>
        <w:pStyle w:val="Bulletindent1"/>
      </w:pPr>
      <w:r w:rsidRPr="00521811">
        <w:t xml:space="preserve">Enter details about all patients having the procedure onto the </w:t>
      </w:r>
      <w:hyperlink r:id="rId13" w:history="1">
        <w:r w:rsidRPr="00B272CA">
          <w:rPr>
            <w:rStyle w:val="Hyperlink"/>
          </w:rPr>
          <w:t>National Joint Registry</w:t>
        </w:r>
      </w:hyperlink>
      <w:r w:rsidRPr="00521811">
        <w:t>. Clinicians should also audit and review their outcomes locally.</w:t>
      </w:r>
    </w:p>
    <w:p w14:paraId="0334B942" w14:textId="22D87609" w:rsidR="00B1374D" w:rsidRPr="00521811" w:rsidRDefault="00B1374D" w:rsidP="00A1295F">
      <w:pPr>
        <w:pStyle w:val="Bulletindent1last"/>
      </w:pPr>
      <w:r w:rsidRPr="00521811">
        <w:t>Discuss the outcomes of the procedure during their annual appraisal to reflect, learn and improve.</w:t>
      </w:r>
    </w:p>
    <w:p w14:paraId="18B3D61F" w14:textId="77777777" w:rsidR="00B1374D" w:rsidRPr="00521811" w:rsidRDefault="00B1374D" w:rsidP="00B1374D">
      <w:pPr>
        <w:pStyle w:val="Numberedlevel2text"/>
        <w:numPr>
          <w:ilvl w:val="1"/>
          <w:numId w:val="5"/>
        </w:numPr>
        <w:rPr>
          <w:lang w:val="en-GB"/>
        </w:rPr>
      </w:pPr>
      <w:r w:rsidRPr="00521811">
        <w:rPr>
          <w:lang w:val="en-GB"/>
        </w:rPr>
        <w:t>Healthcare organisations should:</w:t>
      </w:r>
    </w:p>
    <w:p w14:paraId="462A1F22" w14:textId="77777777" w:rsidR="00B1374D" w:rsidRPr="00521811" w:rsidRDefault="00B1374D" w:rsidP="00B1374D">
      <w:pPr>
        <w:pStyle w:val="Bulletindent1"/>
      </w:pPr>
      <w:r w:rsidRPr="00521811">
        <w:t>Ensure systems are in place that support clinicians to collect and report data on outcomes and safety for every patient having this procedure.</w:t>
      </w:r>
    </w:p>
    <w:p w14:paraId="58F92AD9" w14:textId="77777777" w:rsidR="00B1374D" w:rsidRPr="00521811" w:rsidRDefault="00B1374D" w:rsidP="00B1374D">
      <w:pPr>
        <w:pStyle w:val="Bulletindent1last"/>
      </w:pPr>
      <w:r w:rsidRPr="00521811">
        <w:t>Regularly review data on outcomes and safety for this procedure.</w:t>
      </w:r>
    </w:p>
    <w:p w14:paraId="1DAADDBE" w14:textId="49537F3F" w:rsidR="00B1374D" w:rsidRPr="00521811" w:rsidRDefault="00B1374D" w:rsidP="00B1374D">
      <w:pPr>
        <w:pStyle w:val="Numberedlevel2text"/>
        <w:rPr>
          <w:lang w:val="en-GB"/>
        </w:rPr>
      </w:pPr>
      <w:r w:rsidRPr="00521811">
        <w:rPr>
          <w:lang w:val="en-GB"/>
        </w:rPr>
        <w:t>The procedure should only be done in specialist centres by surgeons with extensive experience of elbow arthroplasty.</w:t>
      </w:r>
    </w:p>
    <w:p w14:paraId="12AE1C99" w14:textId="55F1C4C2" w:rsidR="00310B3C" w:rsidRPr="00A1295F" w:rsidRDefault="00B1374D" w:rsidP="002C1937">
      <w:pPr>
        <w:pStyle w:val="Numberedlevel2text"/>
        <w:rPr>
          <w:lang w:val="en-GB"/>
        </w:rPr>
      </w:pPr>
      <w:r w:rsidRPr="00521811">
        <w:rPr>
          <w:lang w:val="en-GB"/>
        </w:rPr>
        <w:t>Report any problems with a medical device using the </w:t>
      </w:r>
      <w:hyperlink r:id="rId14" w:tgtFrame="_top" w:history="1">
        <w:r w:rsidRPr="00521811">
          <w:rPr>
            <w:rStyle w:val="Hyperlink"/>
            <w:lang w:val="en-GB"/>
          </w:rPr>
          <w:t>Medicines and Healthcare products Regulatory Agency's Yellow Card Scheme</w:t>
        </w:r>
      </w:hyperlink>
      <w:r w:rsidR="00A1295F" w:rsidRPr="00A1295F">
        <w:rPr>
          <w:rStyle w:val="NICEnormalChar"/>
        </w:rPr>
        <w:t>.</w:t>
      </w:r>
    </w:p>
    <w:p w14:paraId="0640CB7A" w14:textId="77777777" w:rsidR="00B1374D" w:rsidRPr="00521811" w:rsidRDefault="00B1374D" w:rsidP="00B1374D">
      <w:pPr>
        <w:pStyle w:val="Numberedlevel2text"/>
        <w:rPr>
          <w:lang w:val="en-GB"/>
        </w:rPr>
      </w:pPr>
      <w:r w:rsidRPr="00521811">
        <w:rPr>
          <w:lang w:val="en-GB"/>
        </w:rPr>
        <w:t>NICE may update the guidance on publication of further evidence.</w:t>
      </w:r>
    </w:p>
    <w:p w14:paraId="1EAA6699" w14:textId="77777777" w:rsidR="00E560FC" w:rsidRPr="00521811" w:rsidRDefault="00416E67" w:rsidP="002C1937">
      <w:pPr>
        <w:pStyle w:val="Numberedheading1"/>
        <w:rPr>
          <w:lang w:val="en-GB"/>
        </w:rPr>
      </w:pPr>
      <w:r w:rsidRPr="00521811">
        <w:rPr>
          <w:lang w:val="en-GB"/>
        </w:rPr>
        <w:t>The condition</w:t>
      </w:r>
      <w:r w:rsidR="00205E67" w:rsidRPr="00521811">
        <w:rPr>
          <w:lang w:val="en-GB"/>
        </w:rPr>
        <w:t>,</w:t>
      </w:r>
      <w:r w:rsidR="00F13796" w:rsidRPr="00521811">
        <w:rPr>
          <w:lang w:val="en-GB"/>
        </w:rPr>
        <w:t xml:space="preserve"> </w:t>
      </w:r>
      <w:r w:rsidR="004C10F5" w:rsidRPr="00521811">
        <w:rPr>
          <w:lang w:val="en-GB"/>
        </w:rPr>
        <w:t xml:space="preserve">current </w:t>
      </w:r>
      <w:proofErr w:type="gramStart"/>
      <w:r w:rsidR="004C10F5" w:rsidRPr="00521811">
        <w:rPr>
          <w:lang w:val="en-GB"/>
        </w:rPr>
        <w:t>treatment</w:t>
      </w:r>
      <w:r w:rsidR="00F13796" w:rsidRPr="00521811">
        <w:rPr>
          <w:lang w:val="en-GB"/>
        </w:rPr>
        <w:t>s</w:t>
      </w:r>
      <w:proofErr w:type="gramEnd"/>
      <w:r w:rsidR="00205E67" w:rsidRPr="00521811">
        <w:rPr>
          <w:lang w:val="en-GB"/>
        </w:rPr>
        <w:t xml:space="preserve"> and procedure</w:t>
      </w:r>
    </w:p>
    <w:p w14:paraId="0A2EB44E" w14:textId="77777777" w:rsidR="00205E67" w:rsidRPr="00521811" w:rsidRDefault="00416E67" w:rsidP="00205E67">
      <w:pPr>
        <w:pStyle w:val="Heading2"/>
      </w:pPr>
      <w:r w:rsidRPr="00521811">
        <w:t>The condition</w:t>
      </w:r>
    </w:p>
    <w:p w14:paraId="3CC7DB12" w14:textId="62B0A965" w:rsidR="00E560FC" w:rsidRPr="00521811" w:rsidRDefault="00B1374D" w:rsidP="002C1937">
      <w:pPr>
        <w:pStyle w:val="Numberedlevel2text"/>
        <w:rPr>
          <w:lang w:val="en-GB"/>
        </w:rPr>
      </w:pPr>
      <w:r w:rsidRPr="00521811">
        <w:rPr>
          <w:lang w:val="en-GB"/>
        </w:rPr>
        <w:t xml:space="preserve">Rheumatoid arthritis is the most common form of arthritis in the elbow. Osteoarthritis that needs surgery is less common in the </w:t>
      </w:r>
      <w:r w:rsidRPr="00521811">
        <w:rPr>
          <w:lang w:val="en-GB"/>
        </w:rPr>
        <w:lastRenderedPageBreak/>
        <w:t>elbow than in weight-bearing joints, such as the knee and hip. Symptoms include pain, swelling and stiffness in the elbow.</w:t>
      </w:r>
    </w:p>
    <w:p w14:paraId="5A2C06FF" w14:textId="77777777" w:rsidR="00205E67" w:rsidRPr="00521811" w:rsidRDefault="00205E67" w:rsidP="00205E67">
      <w:pPr>
        <w:pStyle w:val="Heading2"/>
      </w:pPr>
      <w:bookmarkStart w:id="1" w:name="Text8"/>
      <w:r w:rsidRPr="00521811">
        <w:t>Current treatments</w:t>
      </w:r>
    </w:p>
    <w:bookmarkEnd w:id="1"/>
    <w:p w14:paraId="66154D16" w14:textId="35AE378C" w:rsidR="00205E67" w:rsidRPr="00521811" w:rsidRDefault="00B1374D" w:rsidP="002C1937">
      <w:pPr>
        <w:pStyle w:val="Numberedlevel2text"/>
        <w:rPr>
          <w:lang w:val="en-GB"/>
        </w:rPr>
      </w:pPr>
      <w:r w:rsidRPr="00521811">
        <w:rPr>
          <w:lang w:val="en-GB"/>
        </w:rPr>
        <w:t>Treatment for elbow arthritis depends on the severity of the disease. Conservative treatments include analgesics and corticosteroid injections to relieve pain and inflammation, and physiotherapy and prescribed exercise to improve function and mobility. When symptoms are severe, surgery may be indicated. Options include arthroscopic debridement, interposition arthroplasty, replacement or excision of the radial head, or total elbow replacement.</w:t>
      </w:r>
    </w:p>
    <w:p w14:paraId="5A3B26C6" w14:textId="77777777" w:rsidR="00E560FC" w:rsidRPr="00521811" w:rsidRDefault="002E2050" w:rsidP="00205E67">
      <w:pPr>
        <w:pStyle w:val="Heading2"/>
      </w:pPr>
      <w:r w:rsidRPr="00521811">
        <w:t>T</w:t>
      </w:r>
      <w:r w:rsidR="00E560FC" w:rsidRPr="00521811">
        <w:t>he procedure</w:t>
      </w:r>
    </w:p>
    <w:p w14:paraId="7980B461" w14:textId="77777777" w:rsidR="00B1374D" w:rsidRPr="00521811" w:rsidRDefault="00B1374D" w:rsidP="00B1374D">
      <w:pPr>
        <w:pStyle w:val="Numberedlevel2text"/>
        <w:rPr>
          <w:lang w:val="en-GB"/>
        </w:rPr>
      </w:pPr>
      <w:r w:rsidRPr="00521811">
        <w:rPr>
          <w:lang w:val="en-GB"/>
        </w:rPr>
        <w:t>Lateral resurfacing of the elbow for arthritis is usually done under general anaesthesia. The patient is typically placed on their side with the elbow uppermost. An incision is made in the back of the elbow and the triceps muscle is split to access the elbow joint. The joint is dislocated, and the articular surfaces prepared. The capitellum of the humerus is sized, and then after inserting a guidewire the capitellum is reamed using a surface cutter, and a peg hole is then created. A trial component is inserted. A guidewire is then inserted into the radial head and the surface is shaped with a cutter to produce a concave face. A peg hole is then created in the radial head and a trial component inserted. Once the trial components have been tested for stability and range of movement and there is a satisfactory result, the definitive components are implanted and the joint reduced. The triceps and other soft tissues are repaired, and the skin is closed with sutures. A cast or splint is used for 4 to 6 weeks after which function is gradually resumed.</w:t>
      </w:r>
    </w:p>
    <w:p w14:paraId="2A4B5558" w14:textId="4E956BAC" w:rsidR="00E560FC" w:rsidRPr="00521811" w:rsidRDefault="00B1374D" w:rsidP="00B1374D">
      <w:pPr>
        <w:pStyle w:val="Numberedlevel2text"/>
        <w:rPr>
          <w:lang w:val="en-GB"/>
        </w:rPr>
      </w:pPr>
      <w:r w:rsidRPr="00521811">
        <w:rPr>
          <w:lang w:val="en-GB"/>
        </w:rPr>
        <w:t xml:space="preserve">A potential advantage of this procedure over a total elbow replacement is that it preserves the natural inner compartment of </w:t>
      </w:r>
      <w:r w:rsidRPr="00521811">
        <w:rPr>
          <w:lang w:val="en-GB"/>
        </w:rPr>
        <w:lastRenderedPageBreak/>
        <w:t>the elbow</w:t>
      </w:r>
      <w:r w:rsidR="00313D5B">
        <w:rPr>
          <w:lang w:val="en-GB"/>
        </w:rPr>
        <w:t>.</w:t>
      </w:r>
      <w:r w:rsidRPr="00521811">
        <w:rPr>
          <w:lang w:val="en-GB"/>
        </w:rPr>
        <w:t xml:space="preserve"> </w:t>
      </w:r>
      <w:r w:rsidR="00313D5B">
        <w:rPr>
          <w:lang w:val="en-GB"/>
        </w:rPr>
        <w:t>M</w:t>
      </w:r>
      <w:r w:rsidRPr="00521811">
        <w:rPr>
          <w:lang w:val="en-GB"/>
        </w:rPr>
        <w:t>ovements are therefore likely to be more like a natural elbow joint.</w:t>
      </w:r>
    </w:p>
    <w:p w14:paraId="2715DB86" w14:textId="77777777" w:rsidR="007F62DE" w:rsidRPr="00521811" w:rsidRDefault="009733E4" w:rsidP="00310B3C">
      <w:pPr>
        <w:pStyle w:val="Numberedheading1"/>
        <w:rPr>
          <w:lang w:val="en-GB"/>
        </w:rPr>
      </w:pPr>
      <w:r w:rsidRPr="00521811">
        <w:rPr>
          <w:lang w:val="en-GB"/>
        </w:rPr>
        <w:t>Committee considerations</w:t>
      </w:r>
    </w:p>
    <w:p w14:paraId="0C937342" w14:textId="77777777" w:rsidR="007A1694" w:rsidRPr="00521811" w:rsidRDefault="00FE604D" w:rsidP="007F62DE">
      <w:pPr>
        <w:pStyle w:val="Heading2"/>
      </w:pPr>
      <w:r w:rsidRPr="00521811">
        <w:t>T</w:t>
      </w:r>
      <w:r w:rsidR="007A1694" w:rsidRPr="00521811">
        <w:t>he evidence</w:t>
      </w:r>
    </w:p>
    <w:p w14:paraId="0FB95AB6" w14:textId="1048F542" w:rsidR="007F604D" w:rsidRPr="00521811" w:rsidRDefault="005722CA" w:rsidP="007A0FF0">
      <w:pPr>
        <w:pStyle w:val="Numberedlevel2text"/>
        <w:rPr>
          <w:lang w:val="en-GB"/>
        </w:rPr>
      </w:pPr>
      <w:r w:rsidRPr="00521811">
        <w:rPr>
          <w:lang w:val="en-GB"/>
        </w:rPr>
        <w:t>NICE did a rapid review of the published literature on the efficacy and safety of this procedure. This comprised a comprehensive literature search and detailed review of the evidence from</w:t>
      </w:r>
      <w:r w:rsidR="00BF6489" w:rsidRPr="00521811">
        <w:rPr>
          <w:lang w:val="en-GB"/>
        </w:rPr>
        <w:t xml:space="preserve"> </w:t>
      </w:r>
      <w:r w:rsidR="009E3B40" w:rsidRPr="00521811">
        <w:rPr>
          <w:lang w:val="en-GB"/>
        </w:rPr>
        <w:t>6</w:t>
      </w:r>
      <w:r w:rsidR="00BF6489" w:rsidRPr="00521811">
        <w:rPr>
          <w:lang w:val="en-GB"/>
        </w:rPr>
        <w:t> sources</w:t>
      </w:r>
      <w:r w:rsidRPr="00521811">
        <w:rPr>
          <w:lang w:val="en-GB"/>
        </w:rPr>
        <w:t>, which was discussed by the committee. The evidence included</w:t>
      </w:r>
      <w:r w:rsidR="009E3B40" w:rsidRPr="00521811">
        <w:rPr>
          <w:lang w:val="en-GB"/>
        </w:rPr>
        <w:t xml:space="preserve"> 6 case series</w:t>
      </w:r>
      <w:r w:rsidR="00982DFA" w:rsidRPr="00521811">
        <w:rPr>
          <w:lang w:val="en-GB"/>
        </w:rPr>
        <w:t>.</w:t>
      </w:r>
      <w:r w:rsidRPr="00521811">
        <w:rPr>
          <w:lang w:val="en-GB"/>
        </w:rPr>
        <w:t xml:space="preserve"> </w:t>
      </w:r>
      <w:r w:rsidR="00A56F59" w:rsidRPr="00521811">
        <w:rPr>
          <w:lang w:val="en-GB"/>
        </w:rPr>
        <w:t>It</w:t>
      </w:r>
      <w:r w:rsidR="00982DFA" w:rsidRPr="00521811">
        <w:rPr>
          <w:lang w:val="en-GB"/>
        </w:rPr>
        <w:t xml:space="preserve"> </w:t>
      </w:r>
      <w:r w:rsidRPr="00521811">
        <w:rPr>
          <w:lang w:val="en-GB"/>
        </w:rPr>
        <w:t xml:space="preserve">is presented in </w:t>
      </w:r>
      <w:hyperlink r:id="rId15" w:history="1">
        <w:r w:rsidR="00957788" w:rsidRPr="00521811">
          <w:rPr>
            <w:rStyle w:val="Hyperlink"/>
            <w:lang w:val="en-GB"/>
          </w:rPr>
          <w:t>the summary of key evidence section in the interventional procedures overview</w:t>
        </w:r>
      </w:hyperlink>
      <w:r w:rsidRPr="00521811">
        <w:rPr>
          <w:lang w:val="en-GB"/>
        </w:rPr>
        <w:t>.</w:t>
      </w:r>
      <w:r w:rsidR="00B81876" w:rsidRPr="00521811">
        <w:rPr>
          <w:lang w:val="en-GB"/>
        </w:rPr>
        <w:t xml:space="preserve"> </w:t>
      </w:r>
      <w:r w:rsidRPr="00521811">
        <w:rPr>
          <w:lang w:val="en-GB"/>
        </w:rPr>
        <w:t xml:space="preserve">Other relevant literature is in </w:t>
      </w:r>
      <w:r w:rsidR="008B2708" w:rsidRPr="00521811">
        <w:rPr>
          <w:lang w:val="en-GB"/>
        </w:rPr>
        <w:t xml:space="preserve">the appendix of </w:t>
      </w:r>
      <w:r w:rsidRPr="00521811">
        <w:rPr>
          <w:lang w:val="en-GB"/>
        </w:rPr>
        <w:t>the overview.</w:t>
      </w:r>
    </w:p>
    <w:p w14:paraId="54D9A047" w14:textId="2B738597" w:rsidR="007073E3" w:rsidRPr="00521811" w:rsidRDefault="00680558" w:rsidP="00005EC6">
      <w:pPr>
        <w:pStyle w:val="Numberedlevel2text"/>
        <w:rPr>
          <w:lang w:val="en-GB"/>
        </w:rPr>
      </w:pPr>
      <w:r w:rsidRPr="00521811">
        <w:rPr>
          <w:lang w:val="en-GB"/>
        </w:rPr>
        <w:t xml:space="preserve">The </w:t>
      </w:r>
      <w:r w:rsidR="00532A0B" w:rsidRPr="00521811">
        <w:rPr>
          <w:lang w:val="en-GB"/>
        </w:rPr>
        <w:t>professional</w:t>
      </w:r>
      <w:r w:rsidRPr="00521811">
        <w:rPr>
          <w:lang w:val="en-GB"/>
        </w:rPr>
        <w:t xml:space="preserve"> </w:t>
      </w:r>
      <w:r w:rsidR="00532A0B" w:rsidRPr="00521811">
        <w:rPr>
          <w:lang w:val="en-GB"/>
        </w:rPr>
        <w:t>experts</w:t>
      </w:r>
      <w:r w:rsidRPr="00521811">
        <w:rPr>
          <w:lang w:val="en-GB"/>
        </w:rPr>
        <w:t xml:space="preserve"> and the committee considered the key efficacy outcomes to </w:t>
      </w:r>
      <w:proofErr w:type="gramStart"/>
      <w:r w:rsidRPr="00521811">
        <w:rPr>
          <w:lang w:val="en-GB"/>
        </w:rPr>
        <w:t>be:</w:t>
      </w:r>
      <w:proofErr w:type="gramEnd"/>
      <w:r w:rsidR="009E3B40" w:rsidRPr="00521811">
        <w:rPr>
          <w:lang w:val="en-GB"/>
        </w:rPr>
        <w:t xml:space="preserve"> pain reduction, improved mobility and activities of daily living, </w:t>
      </w:r>
      <w:r w:rsidR="00313D5B">
        <w:rPr>
          <w:lang w:val="en-GB"/>
        </w:rPr>
        <w:t xml:space="preserve">and </w:t>
      </w:r>
      <w:r w:rsidR="009E3B40" w:rsidRPr="00521811">
        <w:rPr>
          <w:lang w:val="en-GB"/>
        </w:rPr>
        <w:t>improved quality of life</w:t>
      </w:r>
      <w:r w:rsidR="00142A27" w:rsidRPr="00521811">
        <w:rPr>
          <w:lang w:val="en-GB"/>
        </w:rPr>
        <w:t>.</w:t>
      </w:r>
    </w:p>
    <w:p w14:paraId="3BE6AB6B" w14:textId="3BF52F76" w:rsidR="00E560FC" w:rsidRPr="00521811" w:rsidRDefault="00E6169A" w:rsidP="00005EC6">
      <w:pPr>
        <w:pStyle w:val="Numberedlevel2text"/>
        <w:rPr>
          <w:lang w:val="en-GB"/>
        </w:rPr>
      </w:pPr>
      <w:r w:rsidRPr="00521811">
        <w:rPr>
          <w:lang w:val="en-GB"/>
        </w:rPr>
        <w:t xml:space="preserve">The </w:t>
      </w:r>
      <w:r w:rsidR="00532A0B" w:rsidRPr="00521811">
        <w:rPr>
          <w:lang w:val="en-GB"/>
        </w:rPr>
        <w:t>professional</w:t>
      </w:r>
      <w:r w:rsidRPr="00521811">
        <w:rPr>
          <w:lang w:val="en-GB"/>
        </w:rPr>
        <w:t xml:space="preserve"> </w:t>
      </w:r>
      <w:r w:rsidR="00532A0B" w:rsidRPr="00521811">
        <w:rPr>
          <w:lang w:val="en-GB"/>
        </w:rPr>
        <w:t>experts</w:t>
      </w:r>
      <w:r w:rsidRPr="00521811">
        <w:rPr>
          <w:lang w:val="en-GB"/>
        </w:rPr>
        <w:t xml:space="preserve"> and the committee considered the key safety outcomes to </w:t>
      </w:r>
      <w:proofErr w:type="gramStart"/>
      <w:r w:rsidRPr="00521811">
        <w:rPr>
          <w:lang w:val="en-GB"/>
        </w:rPr>
        <w:t>be:</w:t>
      </w:r>
      <w:proofErr w:type="gramEnd"/>
      <w:r w:rsidR="009E3B40" w:rsidRPr="00521811">
        <w:rPr>
          <w:lang w:val="en-GB"/>
        </w:rPr>
        <w:t xml:space="preserve"> reoperation rates, device failure, </w:t>
      </w:r>
      <w:r w:rsidR="00313D5B">
        <w:rPr>
          <w:lang w:val="en-GB"/>
        </w:rPr>
        <w:t xml:space="preserve">and </w:t>
      </w:r>
      <w:r w:rsidR="009E3B40" w:rsidRPr="00521811">
        <w:rPr>
          <w:lang w:val="en-GB"/>
        </w:rPr>
        <w:t>infection</w:t>
      </w:r>
      <w:r w:rsidRPr="00521811">
        <w:rPr>
          <w:lang w:val="en-GB"/>
        </w:rPr>
        <w:t>.</w:t>
      </w:r>
    </w:p>
    <w:p w14:paraId="10348514" w14:textId="77777777" w:rsidR="004F7D13" w:rsidRPr="00521811" w:rsidRDefault="00EA7FBF" w:rsidP="003845BB">
      <w:pPr>
        <w:pStyle w:val="Numberedlevel2text"/>
        <w:rPr>
          <w:lang w:val="en-GB"/>
        </w:rPr>
      </w:pPr>
      <w:r w:rsidRPr="00521811">
        <w:rPr>
          <w:lang w:val="en-GB"/>
        </w:rPr>
        <w:t>Patient commentary was sought but none was received.</w:t>
      </w:r>
    </w:p>
    <w:p w14:paraId="49E1F9DA" w14:textId="77777777" w:rsidR="009A3A33" w:rsidRPr="00521811" w:rsidRDefault="009A3A33" w:rsidP="009A3A33">
      <w:pPr>
        <w:pStyle w:val="Heading2"/>
      </w:pPr>
      <w:r w:rsidRPr="00521811">
        <w:t>Co</w:t>
      </w:r>
      <w:r w:rsidR="00C91199" w:rsidRPr="00521811">
        <w:t>mmittee comments</w:t>
      </w:r>
    </w:p>
    <w:p w14:paraId="42DA6AFE" w14:textId="31C05A08" w:rsidR="009E3B40" w:rsidRPr="00521811" w:rsidRDefault="009E3B40" w:rsidP="009E3B40">
      <w:pPr>
        <w:pStyle w:val="Numberedlevel2text"/>
        <w:rPr>
          <w:lang w:val="en-GB"/>
        </w:rPr>
      </w:pPr>
      <w:bookmarkStart w:id="2" w:name="_Hlk69227979"/>
      <w:r w:rsidRPr="00521811">
        <w:rPr>
          <w:lang w:val="en-GB"/>
        </w:rPr>
        <w:t>The</w:t>
      </w:r>
      <w:r w:rsidR="00BD5FF1" w:rsidRPr="00521811">
        <w:rPr>
          <w:lang w:val="en-GB"/>
        </w:rPr>
        <w:t xml:space="preserve"> evidence considered by the committee included</w:t>
      </w:r>
      <w:r w:rsidRPr="00521811">
        <w:rPr>
          <w:lang w:val="en-GB"/>
        </w:rPr>
        <w:t xml:space="preserve"> </w:t>
      </w:r>
      <w:bookmarkEnd w:id="2"/>
      <w:r w:rsidR="00354A6C">
        <w:rPr>
          <w:lang w:val="en-GB"/>
        </w:rPr>
        <w:t>studies using different devices</w:t>
      </w:r>
      <w:r w:rsidR="00BD5FF1" w:rsidRPr="00521811">
        <w:rPr>
          <w:lang w:val="en-GB"/>
        </w:rPr>
        <w:t>.</w:t>
      </w:r>
    </w:p>
    <w:p w14:paraId="5980297C" w14:textId="10EC556A" w:rsidR="0085366F" w:rsidRPr="00521811" w:rsidRDefault="0057205C" w:rsidP="00005EC6">
      <w:pPr>
        <w:pStyle w:val="NICEnormal"/>
      </w:pPr>
      <w:r w:rsidRPr="00521811">
        <w:t>T</w:t>
      </w:r>
      <w:r w:rsidR="00BA6A4C" w:rsidRPr="00521811">
        <w:t>om Clutton-</w:t>
      </w:r>
      <w:r w:rsidRPr="00521811">
        <w:t>Brock</w:t>
      </w:r>
      <w:r w:rsidR="00C218EE" w:rsidRPr="00521811">
        <w:br/>
      </w:r>
      <w:r w:rsidR="00BB5FC4" w:rsidRPr="00521811">
        <w:t>Chair</w:t>
      </w:r>
      <w:r w:rsidRPr="00521811">
        <w:t>, interventional procedures a</w:t>
      </w:r>
      <w:r w:rsidR="00E560FC" w:rsidRPr="00521811">
        <w:t xml:space="preserve">dvisory </w:t>
      </w:r>
      <w:r w:rsidRPr="00521811">
        <w:t>c</w:t>
      </w:r>
      <w:r w:rsidR="00E560FC" w:rsidRPr="00521811">
        <w:t>ommittee</w:t>
      </w:r>
      <w:r w:rsidR="00C218EE" w:rsidRPr="00521811">
        <w:br/>
      </w:r>
      <w:r w:rsidR="00D5395F">
        <w:t>April 2021</w:t>
      </w:r>
    </w:p>
    <w:p w14:paraId="24C4639F" w14:textId="77777777" w:rsidR="006D7FEC" w:rsidRPr="00521811" w:rsidRDefault="001A3E81" w:rsidP="00005EC6">
      <w:pPr>
        <w:pStyle w:val="NICEnormal"/>
      </w:pPr>
      <w:r w:rsidRPr="00521811">
        <w:t>ISBN:</w:t>
      </w:r>
    </w:p>
    <w:sectPr w:rsidR="006D7FEC" w:rsidRPr="00521811" w:rsidSect="00086C8B">
      <w:headerReference w:type="default" r:id="rId16"/>
      <w:footerReference w:type="default" r:id="rI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0943" w14:textId="77777777" w:rsidR="00260392" w:rsidRDefault="00260392">
      <w:r>
        <w:separator/>
      </w:r>
    </w:p>
    <w:p w14:paraId="074811BB" w14:textId="77777777" w:rsidR="00260392" w:rsidRDefault="00260392"/>
    <w:p w14:paraId="72DCE3DC" w14:textId="77777777" w:rsidR="00260392" w:rsidRDefault="00260392"/>
    <w:p w14:paraId="1F1E6037" w14:textId="77777777" w:rsidR="00260392" w:rsidRDefault="00260392"/>
  </w:endnote>
  <w:endnote w:type="continuationSeparator" w:id="0">
    <w:p w14:paraId="0CE81CC3" w14:textId="77777777" w:rsidR="00260392" w:rsidRDefault="00260392">
      <w:r>
        <w:continuationSeparator/>
      </w:r>
    </w:p>
    <w:p w14:paraId="3FA40F06" w14:textId="77777777" w:rsidR="00260392" w:rsidRDefault="00260392"/>
    <w:p w14:paraId="13E13D23" w14:textId="77777777" w:rsidR="00260392" w:rsidRDefault="00260392"/>
    <w:p w14:paraId="42F32708" w14:textId="77777777" w:rsidR="00260392" w:rsidRDefault="00260392"/>
  </w:endnote>
  <w:endnote w:type="continuationNotice" w:id="1">
    <w:p w14:paraId="29C68428" w14:textId="77777777" w:rsidR="00260392" w:rsidRDefault="00260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D215" w14:textId="68345F5B" w:rsidR="00313BB9" w:rsidRPr="00205F5F" w:rsidRDefault="00313BB9" w:rsidP="00C03012">
    <w:pPr>
      <w:pStyle w:val="NICEnormalsinglespacing"/>
      <w:spacing w:before="120" w:after="0"/>
      <w:rPr>
        <w:sz w:val="18"/>
        <w:szCs w:val="18"/>
      </w:rPr>
    </w:pPr>
    <w:r>
      <w:rPr>
        <w:sz w:val="18"/>
        <w:szCs w:val="18"/>
      </w:rPr>
      <w:t>IPCD</w:t>
    </w:r>
    <w:r w:rsidRPr="00205F5F">
      <w:rPr>
        <w:sz w:val="18"/>
        <w:szCs w:val="18"/>
      </w:rPr>
      <w:t xml:space="preserve"> – </w:t>
    </w:r>
    <w:r w:rsidR="004B61CD" w:rsidRPr="004B61CD">
      <w:rPr>
        <w:sz w:val="18"/>
        <w:szCs w:val="18"/>
      </w:rPr>
      <w:t>lateral elbow resurfacing for arthritis</w:t>
    </w:r>
    <w:r w:rsidRPr="00205F5F">
      <w:rPr>
        <w:sz w:val="18"/>
        <w:szCs w:val="18"/>
      </w:rPr>
      <w:tab/>
    </w:r>
    <w:r w:rsidRPr="00205F5F">
      <w:rPr>
        <w:sz w:val="18"/>
        <w:szCs w:val="18"/>
      </w:rPr>
      <w:tab/>
    </w:r>
    <w:r w:rsidRPr="00205F5F">
      <w:rPr>
        <w:rStyle w:val="PageNumber"/>
        <w:sz w:val="18"/>
        <w:szCs w:val="18"/>
      </w:rPr>
      <w:t xml:space="preserve">Page </w:t>
    </w:r>
    <w:r w:rsidRPr="00205F5F">
      <w:rPr>
        <w:rStyle w:val="PageNumber"/>
        <w:sz w:val="18"/>
        <w:szCs w:val="18"/>
      </w:rPr>
      <w:fldChar w:fldCharType="begin"/>
    </w:r>
    <w:r w:rsidRPr="00205F5F">
      <w:rPr>
        <w:rStyle w:val="PageNumber"/>
        <w:sz w:val="18"/>
        <w:szCs w:val="18"/>
      </w:rPr>
      <w:instrText xml:space="preserve"> PAGE </w:instrText>
    </w:r>
    <w:r w:rsidRPr="00205F5F">
      <w:rPr>
        <w:rStyle w:val="PageNumber"/>
        <w:sz w:val="18"/>
        <w:szCs w:val="18"/>
      </w:rPr>
      <w:fldChar w:fldCharType="separate"/>
    </w:r>
    <w:r>
      <w:rPr>
        <w:rStyle w:val="PageNumber"/>
        <w:noProof/>
        <w:sz w:val="18"/>
        <w:szCs w:val="18"/>
      </w:rPr>
      <w:t>6</w:t>
    </w:r>
    <w:r w:rsidRPr="00205F5F">
      <w:rPr>
        <w:rStyle w:val="PageNumber"/>
        <w:sz w:val="18"/>
        <w:szCs w:val="18"/>
      </w:rPr>
      <w:fldChar w:fldCharType="end"/>
    </w:r>
    <w:r w:rsidRPr="00205F5F">
      <w:rPr>
        <w:rStyle w:val="PageNumber"/>
        <w:sz w:val="18"/>
        <w:szCs w:val="18"/>
      </w:rPr>
      <w:t xml:space="preserve"> of </w:t>
    </w:r>
    <w:r w:rsidRPr="00205F5F">
      <w:rPr>
        <w:rStyle w:val="PageNumber"/>
        <w:sz w:val="18"/>
        <w:szCs w:val="18"/>
      </w:rPr>
      <w:fldChar w:fldCharType="begin"/>
    </w:r>
    <w:r w:rsidRPr="00205F5F">
      <w:rPr>
        <w:rStyle w:val="PageNumber"/>
        <w:sz w:val="18"/>
        <w:szCs w:val="18"/>
      </w:rPr>
      <w:instrText xml:space="preserve"> NUMPAGES </w:instrText>
    </w:r>
    <w:r w:rsidRPr="00205F5F">
      <w:rPr>
        <w:rStyle w:val="PageNumber"/>
        <w:sz w:val="18"/>
        <w:szCs w:val="18"/>
      </w:rPr>
      <w:fldChar w:fldCharType="separate"/>
    </w:r>
    <w:r>
      <w:rPr>
        <w:rStyle w:val="PageNumber"/>
        <w:noProof/>
        <w:sz w:val="18"/>
        <w:szCs w:val="18"/>
      </w:rPr>
      <w:t>10</w:t>
    </w:r>
    <w:r w:rsidRPr="00205F5F">
      <w:rPr>
        <w:rStyle w:val="PageNumber"/>
        <w:sz w:val="18"/>
        <w:szCs w:val="18"/>
      </w:rPr>
      <w:fldChar w:fldCharType="end"/>
    </w:r>
  </w:p>
  <w:p w14:paraId="6BBE3097" w14:textId="20D06CF3" w:rsidR="00313BB9" w:rsidRPr="00205F5F" w:rsidRDefault="00313BB9" w:rsidP="00C03012">
    <w:pPr>
      <w:pStyle w:val="NICEnormalsinglespacing"/>
      <w:spacing w:before="120" w:after="0"/>
      <w:rPr>
        <w:sz w:val="18"/>
        <w:szCs w:val="18"/>
      </w:rPr>
    </w:pPr>
    <w:r w:rsidRPr="00205F5F">
      <w:rPr>
        <w:sz w:val="18"/>
        <w:szCs w:val="18"/>
      </w:rPr>
      <w:t xml:space="preserve">Issue date: </w:t>
    </w:r>
    <w:r w:rsidR="00D5395F">
      <w:rPr>
        <w:sz w:val="18"/>
        <w:szCs w:val="18"/>
      </w:rPr>
      <w:t>April 2021</w:t>
    </w:r>
  </w:p>
  <w:p w14:paraId="7A5AFD33" w14:textId="27FE1BEB" w:rsidR="00313BB9" w:rsidRDefault="00313BB9" w:rsidP="00C61A38">
    <w:pPr>
      <w:pStyle w:val="NICEnormalsinglespacing"/>
      <w:spacing w:before="120" w:after="0"/>
    </w:pPr>
    <w:r w:rsidRPr="00205F5F">
      <w:rPr>
        <w:sz w:val="18"/>
        <w:szCs w:val="18"/>
      </w:rPr>
      <w:t xml:space="preserve">© NICE </w:t>
    </w:r>
    <w:r w:rsidR="00D5395F">
      <w:rPr>
        <w:sz w:val="18"/>
        <w:szCs w:val="18"/>
      </w:rPr>
      <w:t>2021</w:t>
    </w:r>
    <w:r w:rsidRPr="00205F5F">
      <w:rPr>
        <w:sz w:val="18"/>
        <w:szCs w:val="18"/>
      </w:rPr>
      <w:t xml:space="preserve">. All rights reserved. Subject to </w:t>
    </w:r>
    <w:hyperlink r:id="rId1" w:history="1">
      <w:r w:rsidRPr="00205F5F">
        <w:rPr>
          <w:rStyle w:val="Hyperlink"/>
          <w:sz w:val="18"/>
          <w:szCs w:val="18"/>
        </w:rPr>
        <w:t>Notice of rights</w:t>
      </w:r>
    </w:hyperlink>
    <w:r w:rsidRPr="00205F5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9367" w14:textId="77777777" w:rsidR="00260392" w:rsidRDefault="00260392">
      <w:r>
        <w:separator/>
      </w:r>
    </w:p>
    <w:p w14:paraId="0017A1CD" w14:textId="77777777" w:rsidR="00260392" w:rsidRDefault="00260392"/>
    <w:p w14:paraId="25A6DE9C" w14:textId="77777777" w:rsidR="00260392" w:rsidRDefault="00260392"/>
    <w:p w14:paraId="0DB6D5CD" w14:textId="77777777" w:rsidR="00260392" w:rsidRDefault="00260392"/>
  </w:footnote>
  <w:footnote w:type="continuationSeparator" w:id="0">
    <w:p w14:paraId="179E8CD4" w14:textId="77777777" w:rsidR="00260392" w:rsidRDefault="00260392">
      <w:r>
        <w:continuationSeparator/>
      </w:r>
    </w:p>
    <w:p w14:paraId="388D7144" w14:textId="77777777" w:rsidR="00260392" w:rsidRDefault="00260392"/>
    <w:p w14:paraId="253F05C9" w14:textId="77777777" w:rsidR="00260392" w:rsidRDefault="00260392"/>
    <w:p w14:paraId="7DCDBFD1" w14:textId="77777777" w:rsidR="00260392" w:rsidRDefault="00260392"/>
  </w:footnote>
  <w:footnote w:type="continuationNotice" w:id="1">
    <w:p w14:paraId="59AEBC49" w14:textId="77777777" w:rsidR="00260392" w:rsidRDefault="00260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C34D" w14:textId="2A318AB9" w:rsidR="00313BB9" w:rsidRDefault="00313BB9" w:rsidP="00C61A38">
    <w:pPr>
      <w:pStyle w:val="Header"/>
    </w:pPr>
    <w:r w:rsidRPr="00E560FC">
      <w:t xml:space="preserve">NICE </w:t>
    </w:r>
    <w:r>
      <w:t>i</w:t>
    </w:r>
    <w:r w:rsidRPr="00E560FC">
      <w:t xml:space="preserve">nterventional </w:t>
    </w:r>
    <w:r>
      <w:t>p</w:t>
    </w:r>
    <w:r w:rsidRPr="00E560FC">
      <w:t>rocedure</w:t>
    </w:r>
    <w:r>
      <w:t>s</w:t>
    </w:r>
    <w:r w:rsidRPr="00E560FC">
      <w:t xml:space="preserve"> </w:t>
    </w:r>
    <w:r>
      <w:t>c</w:t>
    </w:r>
    <w:r w:rsidRPr="00E560FC">
      <w:t xml:space="preserve">onsultation </w:t>
    </w:r>
    <w:r>
      <w:t>d</w:t>
    </w:r>
    <w:r w:rsidRPr="00E560FC">
      <w:t xml:space="preserve">ocument, </w:t>
    </w:r>
    <w:r w:rsidR="00D5395F">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FAD2CFB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A578D"/>
    <w:multiLevelType w:val="hybridMultilevel"/>
    <w:tmpl w:val="16BA4F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004E2"/>
    <w:multiLevelType w:val="hybridMultilevel"/>
    <w:tmpl w:val="275A0AD6"/>
    <w:lvl w:ilvl="0" w:tplc="94BA49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2BA8"/>
    <w:multiLevelType w:val="hybridMultilevel"/>
    <w:tmpl w:val="CE20337C"/>
    <w:lvl w:ilvl="0" w:tplc="91307E62">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49E42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B5E34F1"/>
    <w:multiLevelType w:val="multilevel"/>
    <w:tmpl w:val="B7BC54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E6B13DE"/>
    <w:multiLevelType w:val="hybridMultilevel"/>
    <w:tmpl w:val="E2A68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D368C"/>
    <w:multiLevelType w:val="hybridMultilevel"/>
    <w:tmpl w:val="BFA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3"/>
  </w:num>
  <w:num w:numId="4">
    <w:abstractNumId w:val="5"/>
  </w:num>
  <w:num w:numId="5">
    <w:abstractNumId w:val="7"/>
  </w:num>
  <w:num w:numId="6">
    <w:abstractNumId w:val="6"/>
  </w:num>
  <w:num w:numId="7">
    <w:abstractNumId w:val="4"/>
  </w:num>
  <w:num w:numId="8">
    <w:abstractNumId w:val="7"/>
  </w:num>
  <w:num w:numId="9">
    <w:abstractNumId w:val="1"/>
  </w:num>
  <w:num w:numId="10">
    <w:abstractNumId w:val="13"/>
  </w:num>
  <w:num w:numId="11">
    <w:abstractNumId w:val="12"/>
  </w:num>
  <w:num w:numId="12">
    <w:abstractNumId w:val="12"/>
  </w:num>
  <w:num w:numId="13">
    <w:abstractNumId w:val="14"/>
  </w:num>
  <w:num w:numId="14">
    <w:abstractNumId w:val="9"/>
  </w:num>
  <w:num w:numId="15">
    <w:abstractNumId w:val="7"/>
  </w:num>
  <w:num w:numId="16">
    <w:abstractNumId w:val="10"/>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D"/>
    <w:rsid w:val="00000D53"/>
    <w:rsid w:val="0000144A"/>
    <w:rsid w:val="00001F8F"/>
    <w:rsid w:val="0000388D"/>
    <w:rsid w:val="00003F90"/>
    <w:rsid w:val="000050C9"/>
    <w:rsid w:val="00005B73"/>
    <w:rsid w:val="00005EC6"/>
    <w:rsid w:val="00005F15"/>
    <w:rsid w:val="0000740E"/>
    <w:rsid w:val="00010EA0"/>
    <w:rsid w:val="000119FB"/>
    <w:rsid w:val="00015EE9"/>
    <w:rsid w:val="000169DE"/>
    <w:rsid w:val="00017532"/>
    <w:rsid w:val="0002299A"/>
    <w:rsid w:val="00024454"/>
    <w:rsid w:val="00025EB4"/>
    <w:rsid w:val="00027D74"/>
    <w:rsid w:val="00032715"/>
    <w:rsid w:val="0004394B"/>
    <w:rsid w:val="00047004"/>
    <w:rsid w:val="000558E3"/>
    <w:rsid w:val="00055999"/>
    <w:rsid w:val="00061499"/>
    <w:rsid w:val="00061D69"/>
    <w:rsid w:val="00065189"/>
    <w:rsid w:val="000660E2"/>
    <w:rsid w:val="000704A0"/>
    <w:rsid w:val="000708F2"/>
    <w:rsid w:val="00072B0E"/>
    <w:rsid w:val="00073598"/>
    <w:rsid w:val="000742FC"/>
    <w:rsid w:val="00077D94"/>
    <w:rsid w:val="000828D3"/>
    <w:rsid w:val="00086C8B"/>
    <w:rsid w:val="00091415"/>
    <w:rsid w:val="00093519"/>
    <w:rsid w:val="000A0C60"/>
    <w:rsid w:val="000A0F79"/>
    <w:rsid w:val="000A7653"/>
    <w:rsid w:val="000C16E6"/>
    <w:rsid w:val="000C2767"/>
    <w:rsid w:val="000C2D9D"/>
    <w:rsid w:val="000D1656"/>
    <w:rsid w:val="000D4415"/>
    <w:rsid w:val="000D4697"/>
    <w:rsid w:val="000D4CEA"/>
    <w:rsid w:val="000D6141"/>
    <w:rsid w:val="000E0614"/>
    <w:rsid w:val="000E2236"/>
    <w:rsid w:val="000E4460"/>
    <w:rsid w:val="000E6DA5"/>
    <w:rsid w:val="000E740F"/>
    <w:rsid w:val="000F2164"/>
    <w:rsid w:val="00100093"/>
    <w:rsid w:val="0010155E"/>
    <w:rsid w:val="00101F34"/>
    <w:rsid w:val="00102978"/>
    <w:rsid w:val="00102B08"/>
    <w:rsid w:val="001031EC"/>
    <w:rsid w:val="00104E7D"/>
    <w:rsid w:val="00110E17"/>
    <w:rsid w:val="00116401"/>
    <w:rsid w:val="0012042F"/>
    <w:rsid w:val="00124415"/>
    <w:rsid w:val="001247C6"/>
    <w:rsid w:val="00126E43"/>
    <w:rsid w:val="00133365"/>
    <w:rsid w:val="001361F3"/>
    <w:rsid w:val="0014194F"/>
    <w:rsid w:val="00142A27"/>
    <w:rsid w:val="00144954"/>
    <w:rsid w:val="00144E23"/>
    <w:rsid w:val="0015058F"/>
    <w:rsid w:val="001550ED"/>
    <w:rsid w:val="00161AA0"/>
    <w:rsid w:val="001653AC"/>
    <w:rsid w:val="00167949"/>
    <w:rsid w:val="00171B83"/>
    <w:rsid w:val="00174B45"/>
    <w:rsid w:val="001750FA"/>
    <w:rsid w:val="001763A0"/>
    <w:rsid w:val="00176C41"/>
    <w:rsid w:val="00181C88"/>
    <w:rsid w:val="00181E67"/>
    <w:rsid w:val="00190D92"/>
    <w:rsid w:val="001930E8"/>
    <w:rsid w:val="0019423A"/>
    <w:rsid w:val="001955A6"/>
    <w:rsid w:val="001A10DD"/>
    <w:rsid w:val="001A25F6"/>
    <w:rsid w:val="001A3E81"/>
    <w:rsid w:val="001A6075"/>
    <w:rsid w:val="001A67CC"/>
    <w:rsid w:val="001B15F2"/>
    <w:rsid w:val="001B16CD"/>
    <w:rsid w:val="001B4592"/>
    <w:rsid w:val="001B4841"/>
    <w:rsid w:val="001B6603"/>
    <w:rsid w:val="001C1621"/>
    <w:rsid w:val="001C3278"/>
    <w:rsid w:val="001C43D9"/>
    <w:rsid w:val="001C50F0"/>
    <w:rsid w:val="001C53A9"/>
    <w:rsid w:val="001C60C1"/>
    <w:rsid w:val="001C7484"/>
    <w:rsid w:val="001D0681"/>
    <w:rsid w:val="001D4E8F"/>
    <w:rsid w:val="001E484E"/>
    <w:rsid w:val="001F0935"/>
    <w:rsid w:val="001F756E"/>
    <w:rsid w:val="0020259D"/>
    <w:rsid w:val="00205E67"/>
    <w:rsid w:val="00206183"/>
    <w:rsid w:val="00207426"/>
    <w:rsid w:val="00211DEE"/>
    <w:rsid w:val="00213E15"/>
    <w:rsid w:val="00214149"/>
    <w:rsid w:val="00222283"/>
    <w:rsid w:val="00223D7B"/>
    <w:rsid w:val="00227B17"/>
    <w:rsid w:val="00230003"/>
    <w:rsid w:val="00235CAB"/>
    <w:rsid w:val="00236E6B"/>
    <w:rsid w:val="00237024"/>
    <w:rsid w:val="00241F8A"/>
    <w:rsid w:val="0024444E"/>
    <w:rsid w:val="00253D98"/>
    <w:rsid w:val="00257315"/>
    <w:rsid w:val="0026000F"/>
    <w:rsid w:val="00260392"/>
    <w:rsid w:val="00261D39"/>
    <w:rsid w:val="00262469"/>
    <w:rsid w:val="00263182"/>
    <w:rsid w:val="00263BE8"/>
    <w:rsid w:val="00270F31"/>
    <w:rsid w:val="0027334E"/>
    <w:rsid w:val="002735EF"/>
    <w:rsid w:val="00274E98"/>
    <w:rsid w:val="002760D6"/>
    <w:rsid w:val="002809D8"/>
    <w:rsid w:val="0028165E"/>
    <w:rsid w:val="00290544"/>
    <w:rsid w:val="00290C1B"/>
    <w:rsid w:val="00291288"/>
    <w:rsid w:val="00291AE5"/>
    <w:rsid w:val="00294028"/>
    <w:rsid w:val="0029511B"/>
    <w:rsid w:val="00295479"/>
    <w:rsid w:val="00295B21"/>
    <w:rsid w:val="002A455D"/>
    <w:rsid w:val="002A6829"/>
    <w:rsid w:val="002B0A48"/>
    <w:rsid w:val="002B3F2B"/>
    <w:rsid w:val="002B5499"/>
    <w:rsid w:val="002B5AF5"/>
    <w:rsid w:val="002C0EAD"/>
    <w:rsid w:val="002C12A6"/>
    <w:rsid w:val="002C1937"/>
    <w:rsid w:val="002C27BE"/>
    <w:rsid w:val="002C3A31"/>
    <w:rsid w:val="002C4F05"/>
    <w:rsid w:val="002D31DA"/>
    <w:rsid w:val="002D583F"/>
    <w:rsid w:val="002D765E"/>
    <w:rsid w:val="002E2050"/>
    <w:rsid w:val="002E3860"/>
    <w:rsid w:val="002F214B"/>
    <w:rsid w:val="002F2642"/>
    <w:rsid w:val="002F66D9"/>
    <w:rsid w:val="00300CA1"/>
    <w:rsid w:val="003014B0"/>
    <w:rsid w:val="00301C27"/>
    <w:rsid w:val="00302ADF"/>
    <w:rsid w:val="0030389B"/>
    <w:rsid w:val="00303B3D"/>
    <w:rsid w:val="00304325"/>
    <w:rsid w:val="003051A9"/>
    <w:rsid w:val="0030522A"/>
    <w:rsid w:val="0030616B"/>
    <w:rsid w:val="0030766A"/>
    <w:rsid w:val="00307753"/>
    <w:rsid w:val="00307BE5"/>
    <w:rsid w:val="00310B3C"/>
    <w:rsid w:val="00313BB4"/>
    <w:rsid w:val="00313BB9"/>
    <w:rsid w:val="00313D5B"/>
    <w:rsid w:val="00314BBA"/>
    <w:rsid w:val="0031664C"/>
    <w:rsid w:val="003166E0"/>
    <w:rsid w:val="003210DE"/>
    <w:rsid w:val="003248BE"/>
    <w:rsid w:val="003311A3"/>
    <w:rsid w:val="003330E6"/>
    <w:rsid w:val="00335550"/>
    <w:rsid w:val="00336E4C"/>
    <w:rsid w:val="00340D21"/>
    <w:rsid w:val="00341F97"/>
    <w:rsid w:val="00342101"/>
    <w:rsid w:val="00342E90"/>
    <w:rsid w:val="0034387D"/>
    <w:rsid w:val="00347242"/>
    <w:rsid w:val="0035300C"/>
    <w:rsid w:val="00354A6C"/>
    <w:rsid w:val="00360857"/>
    <w:rsid w:val="003620FD"/>
    <w:rsid w:val="003621A6"/>
    <w:rsid w:val="003649A2"/>
    <w:rsid w:val="00367490"/>
    <w:rsid w:val="0037170F"/>
    <w:rsid w:val="00371E18"/>
    <w:rsid w:val="00372155"/>
    <w:rsid w:val="003733CE"/>
    <w:rsid w:val="0037408D"/>
    <w:rsid w:val="003845BB"/>
    <w:rsid w:val="00387CA1"/>
    <w:rsid w:val="00390814"/>
    <w:rsid w:val="00390817"/>
    <w:rsid w:val="00392425"/>
    <w:rsid w:val="003933F6"/>
    <w:rsid w:val="00393A02"/>
    <w:rsid w:val="00395128"/>
    <w:rsid w:val="00397A69"/>
    <w:rsid w:val="003A3878"/>
    <w:rsid w:val="003A45FF"/>
    <w:rsid w:val="003A48B2"/>
    <w:rsid w:val="003A7373"/>
    <w:rsid w:val="003B0A39"/>
    <w:rsid w:val="003B15FE"/>
    <w:rsid w:val="003B1BCB"/>
    <w:rsid w:val="003B21F1"/>
    <w:rsid w:val="003B2A6E"/>
    <w:rsid w:val="003B79D3"/>
    <w:rsid w:val="003C36AC"/>
    <w:rsid w:val="003C6246"/>
    <w:rsid w:val="003C7DDD"/>
    <w:rsid w:val="003D21AC"/>
    <w:rsid w:val="003D79F5"/>
    <w:rsid w:val="003E2F23"/>
    <w:rsid w:val="003E4489"/>
    <w:rsid w:val="003E6D60"/>
    <w:rsid w:val="003F43B1"/>
    <w:rsid w:val="003F4D55"/>
    <w:rsid w:val="003F64F0"/>
    <w:rsid w:val="004005C2"/>
    <w:rsid w:val="00405C33"/>
    <w:rsid w:val="004118E0"/>
    <w:rsid w:val="00412C94"/>
    <w:rsid w:val="00413DFE"/>
    <w:rsid w:val="00416B18"/>
    <w:rsid w:val="00416E67"/>
    <w:rsid w:val="00421BA8"/>
    <w:rsid w:val="00423529"/>
    <w:rsid w:val="00427B41"/>
    <w:rsid w:val="00430AED"/>
    <w:rsid w:val="0043331A"/>
    <w:rsid w:val="00433BCA"/>
    <w:rsid w:val="00437544"/>
    <w:rsid w:val="00440203"/>
    <w:rsid w:val="00441FE1"/>
    <w:rsid w:val="00447534"/>
    <w:rsid w:val="00450C93"/>
    <w:rsid w:val="0045380C"/>
    <w:rsid w:val="00454167"/>
    <w:rsid w:val="004618AD"/>
    <w:rsid w:val="00464D5B"/>
    <w:rsid w:val="004661E2"/>
    <w:rsid w:val="0046780E"/>
    <w:rsid w:val="00467F6D"/>
    <w:rsid w:val="00473243"/>
    <w:rsid w:val="004820E9"/>
    <w:rsid w:val="00483423"/>
    <w:rsid w:val="0048361F"/>
    <w:rsid w:val="00483650"/>
    <w:rsid w:val="00485028"/>
    <w:rsid w:val="00491101"/>
    <w:rsid w:val="00492418"/>
    <w:rsid w:val="00495F0F"/>
    <w:rsid w:val="00496B93"/>
    <w:rsid w:val="004A0EA8"/>
    <w:rsid w:val="004A2081"/>
    <w:rsid w:val="004A5710"/>
    <w:rsid w:val="004A6CCC"/>
    <w:rsid w:val="004A6D24"/>
    <w:rsid w:val="004B017F"/>
    <w:rsid w:val="004B4D3B"/>
    <w:rsid w:val="004B514C"/>
    <w:rsid w:val="004B6164"/>
    <w:rsid w:val="004B61CD"/>
    <w:rsid w:val="004C10F5"/>
    <w:rsid w:val="004C4010"/>
    <w:rsid w:val="004D02CB"/>
    <w:rsid w:val="004D3363"/>
    <w:rsid w:val="004D3B47"/>
    <w:rsid w:val="004E1044"/>
    <w:rsid w:val="004E36CF"/>
    <w:rsid w:val="004E3A95"/>
    <w:rsid w:val="004E498B"/>
    <w:rsid w:val="004E5350"/>
    <w:rsid w:val="004E5673"/>
    <w:rsid w:val="004E6843"/>
    <w:rsid w:val="004F26FF"/>
    <w:rsid w:val="004F3659"/>
    <w:rsid w:val="004F4487"/>
    <w:rsid w:val="004F5C17"/>
    <w:rsid w:val="004F6287"/>
    <w:rsid w:val="004F7D13"/>
    <w:rsid w:val="00500F26"/>
    <w:rsid w:val="00503A0D"/>
    <w:rsid w:val="00507B37"/>
    <w:rsid w:val="0051277C"/>
    <w:rsid w:val="00514ADC"/>
    <w:rsid w:val="00515F3E"/>
    <w:rsid w:val="00521811"/>
    <w:rsid w:val="00521F94"/>
    <w:rsid w:val="00523972"/>
    <w:rsid w:val="00523A04"/>
    <w:rsid w:val="00525875"/>
    <w:rsid w:val="005262A0"/>
    <w:rsid w:val="00526C07"/>
    <w:rsid w:val="00527B6D"/>
    <w:rsid w:val="00532A0B"/>
    <w:rsid w:val="0053387C"/>
    <w:rsid w:val="00535B76"/>
    <w:rsid w:val="005446A4"/>
    <w:rsid w:val="00544C3A"/>
    <w:rsid w:val="0055067D"/>
    <w:rsid w:val="005516B5"/>
    <w:rsid w:val="005523D6"/>
    <w:rsid w:val="00552714"/>
    <w:rsid w:val="00554E85"/>
    <w:rsid w:val="00567654"/>
    <w:rsid w:val="0057205C"/>
    <w:rsid w:val="005722CA"/>
    <w:rsid w:val="005724BE"/>
    <w:rsid w:val="00573548"/>
    <w:rsid w:val="00575CA5"/>
    <w:rsid w:val="00583BA3"/>
    <w:rsid w:val="00584284"/>
    <w:rsid w:val="00585A1A"/>
    <w:rsid w:val="00591041"/>
    <w:rsid w:val="00592180"/>
    <w:rsid w:val="005A2E14"/>
    <w:rsid w:val="005A3008"/>
    <w:rsid w:val="005A44FD"/>
    <w:rsid w:val="005B0657"/>
    <w:rsid w:val="005B28B0"/>
    <w:rsid w:val="005B614F"/>
    <w:rsid w:val="005B78F1"/>
    <w:rsid w:val="005C051F"/>
    <w:rsid w:val="005C27CE"/>
    <w:rsid w:val="005C3109"/>
    <w:rsid w:val="005C3861"/>
    <w:rsid w:val="005C3EB8"/>
    <w:rsid w:val="005C762E"/>
    <w:rsid w:val="005D098C"/>
    <w:rsid w:val="005D5883"/>
    <w:rsid w:val="005E3390"/>
    <w:rsid w:val="005E5787"/>
    <w:rsid w:val="005F5A7E"/>
    <w:rsid w:val="00602EA4"/>
    <w:rsid w:val="006035D8"/>
    <w:rsid w:val="0060662A"/>
    <w:rsid w:val="00606A0A"/>
    <w:rsid w:val="00606B55"/>
    <w:rsid w:val="00610074"/>
    <w:rsid w:val="00611A1F"/>
    <w:rsid w:val="00612C86"/>
    <w:rsid w:val="00612D4E"/>
    <w:rsid w:val="00614BDA"/>
    <w:rsid w:val="00617731"/>
    <w:rsid w:val="006238E8"/>
    <w:rsid w:val="00623EAF"/>
    <w:rsid w:val="0063040F"/>
    <w:rsid w:val="006331B4"/>
    <w:rsid w:val="006343F3"/>
    <w:rsid w:val="006377A0"/>
    <w:rsid w:val="006425FA"/>
    <w:rsid w:val="00642906"/>
    <w:rsid w:val="006435E8"/>
    <w:rsid w:val="00651201"/>
    <w:rsid w:val="0065128B"/>
    <w:rsid w:val="00651DF8"/>
    <w:rsid w:val="006542A6"/>
    <w:rsid w:val="0065490A"/>
    <w:rsid w:val="00655744"/>
    <w:rsid w:val="00660BFE"/>
    <w:rsid w:val="00665A5B"/>
    <w:rsid w:val="006674F6"/>
    <w:rsid w:val="00671C34"/>
    <w:rsid w:val="00673129"/>
    <w:rsid w:val="00680204"/>
    <w:rsid w:val="00680558"/>
    <w:rsid w:val="0068238B"/>
    <w:rsid w:val="00683767"/>
    <w:rsid w:val="00684CF3"/>
    <w:rsid w:val="006870FA"/>
    <w:rsid w:val="00691963"/>
    <w:rsid w:val="00691D36"/>
    <w:rsid w:val="0069322A"/>
    <w:rsid w:val="006A03D3"/>
    <w:rsid w:val="006A0B51"/>
    <w:rsid w:val="006A4038"/>
    <w:rsid w:val="006A4DD6"/>
    <w:rsid w:val="006A59B7"/>
    <w:rsid w:val="006A5AA3"/>
    <w:rsid w:val="006A6538"/>
    <w:rsid w:val="006A721F"/>
    <w:rsid w:val="006A7714"/>
    <w:rsid w:val="006B3F06"/>
    <w:rsid w:val="006B446B"/>
    <w:rsid w:val="006B7BC1"/>
    <w:rsid w:val="006D3435"/>
    <w:rsid w:val="006D3B0B"/>
    <w:rsid w:val="006D73F1"/>
    <w:rsid w:val="006D7FEC"/>
    <w:rsid w:val="006E133A"/>
    <w:rsid w:val="006E283F"/>
    <w:rsid w:val="006E45FE"/>
    <w:rsid w:val="006E664D"/>
    <w:rsid w:val="006E6BC0"/>
    <w:rsid w:val="006E7780"/>
    <w:rsid w:val="006F1E8B"/>
    <w:rsid w:val="006F4004"/>
    <w:rsid w:val="006F5BCE"/>
    <w:rsid w:val="006F5D19"/>
    <w:rsid w:val="00701863"/>
    <w:rsid w:val="00703F42"/>
    <w:rsid w:val="007073E3"/>
    <w:rsid w:val="00710923"/>
    <w:rsid w:val="0071234B"/>
    <w:rsid w:val="00712713"/>
    <w:rsid w:val="0071727C"/>
    <w:rsid w:val="00717D55"/>
    <w:rsid w:val="00721ECE"/>
    <w:rsid w:val="00723ACE"/>
    <w:rsid w:val="00726D5F"/>
    <w:rsid w:val="00732519"/>
    <w:rsid w:val="00733C9C"/>
    <w:rsid w:val="00736D1A"/>
    <w:rsid w:val="00742425"/>
    <w:rsid w:val="00742C97"/>
    <w:rsid w:val="0074698C"/>
    <w:rsid w:val="00760EF4"/>
    <w:rsid w:val="0076255A"/>
    <w:rsid w:val="00771DA3"/>
    <w:rsid w:val="00773426"/>
    <w:rsid w:val="00774F1A"/>
    <w:rsid w:val="007767C3"/>
    <w:rsid w:val="007803A7"/>
    <w:rsid w:val="007803B4"/>
    <w:rsid w:val="00781BA1"/>
    <w:rsid w:val="00785DE1"/>
    <w:rsid w:val="007A0FF0"/>
    <w:rsid w:val="007A1694"/>
    <w:rsid w:val="007A1912"/>
    <w:rsid w:val="007A1EDB"/>
    <w:rsid w:val="007A4EEE"/>
    <w:rsid w:val="007A6EBF"/>
    <w:rsid w:val="007A70C6"/>
    <w:rsid w:val="007B288B"/>
    <w:rsid w:val="007B2F0E"/>
    <w:rsid w:val="007B3A2B"/>
    <w:rsid w:val="007B3F53"/>
    <w:rsid w:val="007B70D2"/>
    <w:rsid w:val="007B721A"/>
    <w:rsid w:val="007C1CB9"/>
    <w:rsid w:val="007C44FE"/>
    <w:rsid w:val="007C78DF"/>
    <w:rsid w:val="007D2097"/>
    <w:rsid w:val="007D561A"/>
    <w:rsid w:val="007D7B35"/>
    <w:rsid w:val="007E18EF"/>
    <w:rsid w:val="007E28A4"/>
    <w:rsid w:val="007E7BFF"/>
    <w:rsid w:val="007E7CD9"/>
    <w:rsid w:val="007F0E76"/>
    <w:rsid w:val="007F33C8"/>
    <w:rsid w:val="007F604D"/>
    <w:rsid w:val="007F62DE"/>
    <w:rsid w:val="007F74C1"/>
    <w:rsid w:val="00800667"/>
    <w:rsid w:val="00803D31"/>
    <w:rsid w:val="0081027A"/>
    <w:rsid w:val="008128DF"/>
    <w:rsid w:val="00833B37"/>
    <w:rsid w:val="00835BD9"/>
    <w:rsid w:val="008362AC"/>
    <w:rsid w:val="00836679"/>
    <w:rsid w:val="00841175"/>
    <w:rsid w:val="008505C3"/>
    <w:rsid w:val="00851FF4"/>
    <w:rsid w:val="0085366F"/>
    <w:rsid w:val="00855BB2"/>
    <w:rsid w:val="00856817"/>
    <w:rsid w:val="00864C4E"/>
    <w:rsid w:val="00865F07"/>
    <w:rsid w:val="00870B9D"/>
    <w:rsid w:val="008756E1"/>
    <w:rsid w:val="00881610"/>
    <w:rsid w:val="00882B27"/>
    <w:rsid w:val="008835F8"/>
    <w:rsid w:val="008836E3"/>
    <w:rsid w:val="00884359"/>
    <w:rsid w:val="00884C44"/>
    <w:rsid w:val="00885B5B"/>
    <w:rsid w:val="00887EDB"/>
    <w:rsid w:val="00891002"/>
    <w:rsid w:val="008A0DE8"/>
    <w:rsid w:val="008A49BC"/>
    <w:rsid w:val="008B20B1"/>
    <w:rsid w:val="008B22C1"/>
    <w:rsid w:val="008B2708"/>
    <w:rsid w:val="008B3643"/>
    <w:rsid w:val="008C09A3"/>
    <w:rsid w:val="008C0AC7"/>
    <w:rsid w:val="008C3AEF"/>
    <w:rsid w:val="008D2414"/>
    <w:rsid w:val="008D264F"/>
    <w:rsid w:val="008D3161"/>
    <w:rsid w:val="008D7519"/>
    <w:rsid w:val="008E33C1"/>
    <w:rsid w:val="008E6B42"/>
    <w:rsid w:val="008E7585"/>
    <w:rsid w:val="008F1DB8"/>
    <w:rsid w:val="008F2D7E"/>
    <w:rsid w:val="008F3570"/>
    <w:rsid w:val="008F425B"/>
    <w:rsid w:val="00902CCB"/>
    <w:rsid w:val="00902ED7"/>
    <w:rsid w:val="009051B3"/>
    <w:rsid w:val="0091245D"/>
    <w:rsid w:val="00914DED"/>
    <w:rsid w:val="00915C85"/>
    <w:rsid w:val="009254A5"/>
    <w:rsid w:val="00925579"/>
    <w:rsid w:val="009265F8"/>
    <w:rsid w:val="009269B7"/>
    <w:rsid w:val="009305DE"/>
    <w:rsid w:val="009312B1"/>
    <w:rsid w:val="00941F7F"/>
    <w:rsid w:val="0094209C"/>
    <w:rsid w:val="00942A5B"/>
    <w:rsid w:val="0094366C"/>
    <w:rsid w:val="00944359"/>
    <w:rsid w:val="009444B5"/>
    <w:rsid w:val="009444BA"/>
    <w:rsid w:val="00947D7F"/>
    <w:rsid w:val="00950818"/>
    <w:rsid w:val="00953ADF"/>
    <w:rsid w:val="00953E34"/>
    <w:rsid w:val="00955FF4"/>
    <w:rsid w:val="00957788"/>
    <w:rsid w:val="00961D2E"/>
    <w:rsid w:val="009626C4"/>
    <w:rsid w:val="00965E9D"/>
    <w:rsid w:val="00971232"/>
    <w:rsid w:val="00972DB8"/>
    <w:rsid w:val="009733E4"/>
    <w:rsid w:val="00974271"/>
    <w:rsid w:val="00974BFE"/>
    <w:rsid w:val="00976E85"/>
    <w:rsid w:val="009771AF"/>
    <w:rsid w:val="00981F22"/>
    <w:rsid w:val="00982DFA"/>
    <w:rsid w:val="00986619"/>
    <w:rsid w:val="00986DB4"/>
    <w:rsid w:val="00990F12"/>
    <w:rsid w:val="00997C17"/>
    <w:rsid w:val="009A159D"/>
    <w:rsid w:val="009A29EB"/>
    <w:rsid w:val="009A3A33"/>
    <w:rsid w:val="009A4EF4"/>
    <w:rsid w:val="009A7069"/>
    <w:rsid w:val="009A79E0"/>
    <w:rsid w:val="009B621A"/>
    <w:rsid w:val="009B70FB"/>
    <w:rsid w:val="009B7AB7"/>
    <w:rsid w:val="009C45D9"/>
    <w:rsid w:val="009C7068"/>
    <w:rsid w:val="009C79CC"/>
    <w:rsid w:val="009D346F"/>
    <w:rsid w:val="009E296F"/>
    <w:rsid w:val="009E2BBE"/>
    <w:rsid w:val="009E3B40"/>
    <w:rsid w:val="009E5359"/>
    <w:rsid w:val="009E5DCB"/>
    <w:rsid w:val="009F07FF"/>
    <w:rsid w:val="009F0EEB"/>
    <w:rsid w:val="009F1585"/>
    <w:rsid w:val="009F7477"/>
    <w:rsid w:val="009F7502"/>
    <w:rsid w:val="00A00530"/>
    <w:rsid w:val="00A06657"/>
    <w:rsid w:val="00A1295F"/>
    <w:rsid w:val="00A16829"/>
    <w:rsid w:val="00A17767"/>
    <w:rsid w:val="00A20281"/>
    <w:rsid w:val="00A2075C"/>
    <w:rsid w:val="00A20A5D"/>
    <w:rsid w:val="00A211A1"/>
    <w:rsid w:val="00A24E9A"/>
    <w:rsid w:val="00A32C32"/>
    <w:rsid w:val="00A33705"/>
    <w:rsid w:val="00A345A0"/>
    <w:rsid w:val="00A362EA"/>
    <w:rsid w:val="00A434B6"/>
    <w:rsid w:val="00A435D4"/>
    <w:rsid w:val="00A437B9"/>
    <w:rsid w:val="00A46BC3"/>
    <w:rsid w:val="00A50299"/>
    <w:rsid w:val="00A52641"/>
    <w:rsid w:val="00A539FA"/>
    <w:rsid w:val="00A53BC1"/>
    <w:rsid w:val="00A55111"/>
    <w:rsid w:val="00A55E2D"/>
    <w:rsid w:val="00A56F59"/>
    <w:rsid w:val="00A60F2C"/>
    <w:rsid w:val="00A6193A"/>
    <w:rsid w:val="00A639D5"/>
    <w:rsid w:val="00A67ACD"/>
    <w:rsid w:val="00A70C01"/>
    <w:rsid w:val="00A86D3D"/>
    <w:rsid w:val="00A87CB8"/>
    <w:rsid w:val="00A90E94"/>
    <w:rsid w:val="00A91DDB"/>
    <w:rsid w:val="00A91E96"/>
    <w:rsid w:val="00A929D0"/>
    <w:rsid w:val="00A96CE3"/>
    <w:rsid w:val="00AA29D8"/>
    <w:rsid w:val="00AB04B9"/>
    <w:rsid w:val="00AB0F78"/>
    <w:rsid w:val="00AB1577"/>
    <w:rsid w:val="00AB2931"/>
    <w:rsid w:val="00AB2948"/>
    <w:rsid w:val="00AB39FA"/>
    <w:rsid w:val="00AB419B"/>
    <w:rsid w:val="00AB54A9"/>
    <w:rsid w:val="00AC1C6E"/>
    <w:rsid w:val="00AC1E28"/>
    <w:rsid w:val="00AD6933"/>
    <w:rsid w:val="00AD6B7B"/>
    <w:rsid w:val="00AD7734"/>
    <w:rsid w:val="00AE134D"/>
    <w:rsid w:val="00AE3997"/>
    <w:rsid w:val="00AE4A52"/>
    <w:rsid w:val="00AF04AE"/>
    <w:rsid w:val="00AF7A4F"/>
    <w:rsid w:val="00B014E1"/>
    <w:rsid w:val="00B03804"/>
    <w:rsid w:val="00B06784"/>
    <w:rsid w:val="00B10B0E"/>
    <w:rsid w:val="00B134F3"/>
    <w:rsid w:val="00B1374D"/>
    <w:rsid w:val="00B15C82"/>
    <w:rsid w:val="00B174C9"/>
    <w:rsid w:val="00B272CA"/>
    <w:rsid w:val="00B300FB"/>
    <w:rsid w:val="00B31453"/>
    <w:rsid w:val="00B337EF"/>
    <w:rsid w:val="00B41C6E"/>
    <w:rsid w:val="00B436DB"/>
    <w:rsid w:val="00B44E0F"/>
    <w:rsid w:val="00B45FAF"/>
    <w:rsid w:val="00B47AD8"/>
    <w:rsid w:val="00B51F67"/>
    <w:rsid w:val="00B52F08"/>
    <w:rsid w:val="00B52FFD"/>
    <w:rsid w:val="00B56418"/>
    <w:rsid w:val="00B63569"/>
    <w:rsid w:val="00B642E7"/>
    <w:rsid w:val="00B65AA9"/>
    <w:rsid w:val="00B65C8D"/>
    <w:rsid w:val="00B66E31"/>
    <w:rsid w:val="00B67872"/>
    <w:rsid w:val="00B71C99"/>
    <w:rsid w:val="00B725CF"/>
    <w:rsid w:val="00B726B6"/>
    <w:rsid w:val="00B72E1B"/>
    <w:rsid w:val="00B74E80"/>
    <w:rsid w:val="00B80974"/>
    <w:rsid w:val="00B81485"/>
    <w:rsid w:val="00B81876"/>
    <w:rsid w:val="00B82E2E"/>
    <w:rsid w:val="00B83635"/>
    <w:rsid w:val="00B84182"/>
    <w:rsid w:val="00B84517"/>
    <w:rsid w:val="00B85413"/>
    <w:rsid w:val="00B85DFA"/>
    <w:rsid w:val="00B92B88"/>
    <w:rsid w:val="00B9385B"/>
    <w:rsid w:val="00B94F0D"/>
    <w:rsid w:val="00B96EF9"/>
    <w:rsid w:val="00BA1B11"/>
    <w:rsid w:val="00BA37E3"/>
    <w:rsid w:val="00BA3EF1"/>
    <w:rsid w:val="00BA69AB"/>
    <w:rsid w:val="00BA6A4C"/>
    <w:rsid w:val="00BB047B"/>
    <w:rsid w:val="00BB2CBA"/>
    <w:rsid w:val="00BB3BE6"/>
    <w:rsid w:val="00BB5FC4"/>
    <w:rsid w:val="00BB6398"/>
    <w:rsid w:val="00BB6DAD"/>
    <w:rsid w:val="00BB7C4C"/>
    <w:rsid w:val="00BC3F3D"/>
    <w:rsid w:val="00BC7996"/>
    <w:rsid w:val="00BD0372"/>
    <w:rsid w:val="00BD1B35"/>
    <w:rsid w:val="00BD3C08"/>
    <w:rsid w:val="00BD4494"/>
    <w:rsid w:val="00BD5FF1"/>
    <w:rsid w:val="00BE280D"/>
    <w:rsid w:val="00BE40F2"/>
    <w:rsid w:val="00BE4CC8"/>
    <w:rsid w:val="00BF4048"/>
    <w:rsid w:val="00BF4FB7"/>
    <w:rsid w:val="00BF6180"/>
    <w:rsid w:val="00BF6489"/>
    <w:rsid w:val="00BF6F95"/>
    <w:rsid w:val="00BF725D"/>
    <w:rsid w:val="00BF79B4"/>
    <w:rsid w:val="00BF7A9F"/>
    <w:rsid w:val="00BF7B4D"/>
    <w:rsid w:val="00C03012"/>
    <w:rsid w:val="00C044D7"/>
    <w:rsid w:val="00C05501"/>
    <w:rsid w:val="00C06FE3"/>
    <w:rsid w:val="00C10C58"/>
    <w:rsid w:val="00C139CA"/>
    <w:rsid w:val="00C1459C"/>
    <w:rsid w:val="00C154F0"/>
    <w:rsid w:val="00C15D4A"/>
    <w:rsid w:val="00C16E68"/>
    <w:rsid w:val="00C2022D"/>
    <w:rsid w:val="00C218EE"/>
    <w:rsid w:val="00C23304"/>
    <w:rsid w:val="00C2499F"/>
    <w:rsid w:val="00C262B6"/>
    <w:rsid w:val="00C3463E"/>
    <w:rsid w:val="00C3480A"/>
    <w:rsid w:val="00C34926"/>
    <w:rsid w:val="00C34AAA"/>
    <w:rsid w:val="00C43F93"/>
    <w:rsid w:val="00C443E7"/>
    <w:rsid w:val="00C45ED6"/>
    <w:rsid w:val="00C51429"/>
    <w:rsid w:val="00C56435"/>
    <w:rsid w:val="00C57CF8"/>
    <w:rsid w:val="00C61A38"/>
    <w:rsid w:val="00C62DC3"/>
    <w:rsid w:val="00C65C49"/>
    <w:rsid w:val="00C65D2F"/>
    <w:rsid w:val="00C712C9"/>
    <w:rsid w:val="00C72287"/>
    <w:rsid w:val="00C72593"/>
    <w:rsid w:val="00C81FBB"/>
    <w:rsid w:val="00C91199"/>
    <w:rsid w:val="00C91FA7"/>
    <w:rsid w:val="00C967CC"/>
    <w:rsid w:val="00C979A8"/>
    <w:rsid w:val="00CA0546"/>
    <w:rsid w:val="00CA138B"/>
    <w:rsid w:val="00CA1E88"/>
    <w:rsid w:val="00CA2B9D"/>
    <w:rsid w:val="00CA39CD"/>
    <w:rsid w:val="00CA433D"/>
    <w:rsid w:val="00CA46B0"/>
    <w:rsid w:val="00CA4730"/>
    <w:rsid w:val="00CA5EF5"/>
    <w:rsid w:val="00CA6BD4"/>
    <w:rsid w:val="00CB60F0"/>
    <w:rsid w:val="00CB73D9"/>
    <w:rsid w:val="00CC046F"/>
    <w:rsid w:val="00CC3996"/>
    <w:rsid w:val="00CD2EBB"/>
    <w:rsid w:val="00CD53D7"/>
    <w:rsid w:val="00CD5B0F"/>
    <w:rsid w:val="00CE1191"/>
    <w:rsid w:val="00CE5EEB"/>
    <w:rsid w:val="00CE6043"/>
    <w:rsid w:val="00CF085F"/>
    <w:rsid w:val="00CF2D94"/>
    <w:rsid w:val="00CF3094"/>
    <w:rsid w:val="00CF39C2"/>
    <w:rsid w:val="00CF4A0C"/>
    <w:rsid w:val="00D0204A"/>
    <w:rsid w:val="00D0288E"/>
    <w:rsid w:val="00D059A9"/>
    <w:rsid w:val="00D12BA7"/>
    <w:rsid w:val="00D1665A"/>
    <w:rsid w:val="00D17AC2"/>
    <w:rsid w:val="00D2096A"/>
    <w:rsid w:val="00D2255F"/>
    <w:rsid w:val="00D24BF1"/>
    <w:rsid w:val="00D25CA7"/>
    <w:rsid w:val="00D2650A"/>
    <w:rsid w:val="00D27E29"/>
    <w:rsid w:val="00D3612A"/>
    <w:rsid w:val="00D37198"/>
    <w:rsid w:val="00D37703"/>
    <w:rsid w:val="00D37F25"/>
    <w:rsid w:val="00D41155"/>
    <w:rsid w:val="00D42768"/>
    <w:rsid w:val="00D428E5"/>
    <w:rsid w:val="00D451FD"/>
    <w:rsid w:val="00D5326C"/>
    <w:rsid w:val="00D5395F"/>
    <w:rsid w:val="00D574A5"/>
    <w:rsid w:val="00D624F6"/>
    <w:rsid w:val="00D653BA"/>
    <w:rsid w:val="00D714F4"/>
    <w:rsid w:val="00D767F1"/>
    <w:rsid w:val="00D814FF"/>
    <w:rsid w:val="00D83784"/>
    <w:rsid w:val="00D95210"/>
    <w:rsid w:val="00D95372"/>
    <w:rsid w:val="00DA1B75"/>
    <w:rsid w:val="00DA3B13"/>
    <w:rsid w:val="00DB1A10"/>
    <w:rsid w:val="00DB67D3"/>
    <w:rsid w:val="00DC0B23"/>
    <w:rsid w:val="00DC13F2"/>
    <w:rsid w:val="00DD6D9A"/>
    <w:rsid w:val="00DE643F"/>
    <w:rsid w:val="00E00DBA"/>
    <w:rsid w:val="00E029A6"/>
    <w:rsid w:val="00E04E51"/>
    <w:rsid w:val="00E050E0"/>
    <w:rsid w:val="00E06A70"/>
    <w:rsid w:val="00E129FC"/>
    <w:rsid w:val="00E15B79"/>
    <w:rsid w:val="00E204B8"/>
    <w:rsid w:val="00E21046"/>
    <w:rsid w:val="00E2411A"/>
    <w:rsid w:val="00E249B2"/>
    <w:rsid w:val="00E30CE9"/>
    <w:rsid w:val="00E35432"/>
    <w:rsid w:val="00E36B87"/>
    <w:rsid w:val="00E41707"/>
    <w:rsid w:val="00E4208B"/>
    <w:rsid w:val="00E43F4A"/>
    <w:rsid w:val="00E4622C"/>
    <w:rsid w:val="00E51FFB"/>
    <w:rsid w:val="00E530D5"/>
    <w:rsid w:val="00E560FC"/>
    <w:rsid w:val="00E567F2"/>
    <w:rsid w:val="00E602DA"/>
    <w:rsid w:val="00E60CFB"/>
    <w:rsid w:val="00E6169A"/>
    <w:rsid w:val="00E645B5"/>
    <w:rsid w:val="00E6661A"/>
    <w:rsid w:val="00E749D6"/>
    <w:rsid w:val="00E80FE5"/>
    <w:rsid w:val="00E81D8F"/>
    <w:rsid w:val="00E8402D"/>
    <w:rsid w:val="00E86FF2"/>
    <w:rsid w:val="00E9087E"/>
    <w:rsid w:val="00E92DDC"/>
    <w:rsid w:val="00E934B1"/>
    <w:rsid w:val="00E939B4"/>
    <w:rsid w:val="00E9469F"/>
    <w:rsid w:val="00E96FB4"/>
    <w:rsid w:val="00EA0EE4"/>
    <w:rsid w:val="00EA2068"/>
    <w:rsid w:val="00EA77AE"/>
    <w:rsid w:val="00EA7FBF"/>
    <w:rsid w:val="00EB2B12"/>
    <w:rsid w:val="00EB7C8E"/>
    <w:rsid w:val="00EC3083"/>
    <w:rsid w:val="00EC36DC"/>
    <w:rsid w:val="00EC56E9"/>
    <w:rsid w:val="00EC6359"/>
    <w:rsid w:val="00EC7A44"/>
    <w:rsid w:val="00ED2DD0"/>
    <w:rsid w:val="00EE03E7"/>
    <w:rsid w:val="00EE0721"/>
    <w:rsid w:val="00EE5F31"/>
    <w:rsid w:val="00EE79DC"/>
    <w:rsid w:val="00EF08B7"/>
    <w:rsid w:val="00EF3C33"/>
    <w:rsid w:val="00EF3C5A"/>
    <w:rsid w:val="00EF4C68"/>
    <w:rsid w:val="00EF65DF"/>
    <w:rsid w:val="00EF6C99"/>
    <w:rsid w:val="00F00FBB"/>
    <w:rsid w:val="00F02308"/>
    <w:rsid w:val="00F023F4"/>
    <w:rsid w:val="00F02EEC"/>
    <w:rsid w:val="00F07AE2"/>
    <w:rsid w:val="00F115A6"/>
    <w:rsid w:val="00F13796"/>
    <w:rsid w:val="00F16AC3"/>
    <w:rsid w:val="00F20390"/>
    <w:rsid w:val="00F26A9F"/>
    <w:rsid w:val="00F273F3"/>
    <w:rsid w:val="00F3315C"/>
    <w:rsid w:val="00F45F92"/>
    <w:rsid w:val="00F50755"/>
    <w:rsid w:val="00F517CC"/>
    <w:rsid w:val="00F520C0"/>
    <w:rsid w:val="00F56557"/>
    <w:rsid w:val="00F61F94"/>
    <w:rsid w:val="00F622EC"/>
    <w:rsid w:val="00F62E49"/>
    <w:rsid w:val="00F64836"/>
    <w:rsid w:val="00F658FD"/>
    <w:rsid w:val="00F65B8C"/>
    <w:rsid w:val="00F751B0"/>
    <w:rsid w:val="00F75785"/>
    <w:rsid w:val="00F77F6C"/>
    <w:rsid w:val="00FA4FA8"/>
    <w:rsid w:val="00FA7936"/>
    <w:rsid w:val="00FB102C"/>
    <w:rsid w:val="00FB4B14"/>
    <w:rsid w:val="00FB6362"/>
    <w:rsid w:val="00FC4833"/>
    <w:rsid w:val="00FC7EA0"/>
    <w:rsid w:val="00FD13A2"/>
    <w:rsid w:val="00FD4786"/>
    <w:rsid w:val="00FD503B"/>
    <w:rsid w:val="00FD62E3"/>
    <w:rsid w:val="00FE2C51"/>
    <w:rsid w:val="00FE4059"/>
    <w:rsid w:val="00FE512A"/>
    <w:rsid w:val="00FE5A92"/>
    <w:rsid w:val="00FE604D"/>
    <w:rsid w:val="00FF0D4B"/>
    <w:rsid w:val="00FF21D9"/>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A4FFBB"/>
  <w15:docId w15:val="{8143946D-19D9-4B01-9EF4-FAFBAE68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7F604D"/>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507B37"/>
    <w:pPr>
      <w:keepNext/>
      <w:spacing w:before="240" w:after="60" w:line="360" w:lineRule="auto"/>
      <w:outlineLvl w:val="2"/>
    </w:pPr>
    <w:rPr>
      <w:rFonts w:ascii="Arial" w:hAnsi="Arial" w:cs="Arial"/>
      <w:b/>
      <w:bCs/>
    </w:rPr>
  </w:style>
  <w:style w:type="paragraph" w:styleId="Heading4">
    <w:name w:val="heading 4"/>
    <w:basedOn w:val="Normal"/>
    <w:next w:val="NICEnormal"/>
    <w:qFormat/>
    <w:rsid w:val="00507B3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181C88"/>
    <w:pPr>
      <w:spacing w:after="240" w:line="360" w:lineRule="auto"/>
    </w:pPr>
    <w:rPr>
      <w:rFonts w:ascii="Arial" w:hAnsi="Arial"/>
      <w:sz w:val="24"/>
      <w:szCs w:val="24"/>
      <w:lang w:eastAsia="en-US"/>
    </w:rPr>
  </w:style>
  <w:style w:type="character" w:customStyle="1" w:styleId="NICEnormalChar">
    <w:name w:val="NICE normal Char"/>
    <w:link w:val="NICEnormal"/>
    <w:locked/>
    <w:rsid w:val="00181C88"/>
    <w:rPr>
      <w:rFonts w:ascii="Arial" w:hAnsi="Arial"/>
      <w:sz w:val="24"/>
      <w:szCs w:val="24"/>
      <w:lang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7F604D"/>
    <w:rPr>
      <w:rFonts w:ascii="Arial" w:hAnsi="Arial" w:cs="Arial"/>
      <w:b/>
      <w:bCs/>
      <w:sz w:val="28"/>
      <w:szCs w:val="28"/>
      <w:lang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Title16pt">
    <w:name w:val="Title 16 pt"/>
    <w:basedOn w:val="Normal"/>
    <w:rsid w:val="0030766A"/>
    <w:pPr>
      <w:keepNext/>
      <w:spacing w:before="240" w:after="240"/>
      <w:jc w:val="center"/>
      <w:outlineLvl w:val="0"/>
    </w:pPr>
    <w:rPr>
      <w:rFonts w:ascii="Arial" w:hAnsi="Arial" w:cs="Arial"/>
      <w:b/>
      <w:bCs/>
      <w:kern w:val="28"/>
      <w:sz w:val="32"/>
      <w:szCs w:val="32"/>
    </w:rPr>
  </w:style>
  <w:style w:type="paragraph" w:customStyle="1" w:styleId="Introtext">
    <w:name w:val="Intro text"/>
    <w:basedOn w:val="Normal"/>
    <w:rsid w:val="0030766A"/>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paragraph" w:customStyle="1" w:styleId="Numberedheading1">
    <w:name w:val="Numbered heading 1"/>
    <w:basedOn w:val="Heading1"/>
    <w:next w:val="NICEnormal"/>
    <w:link w:val="Numberedheading1CharChar"/>
    <w:rsid w:val="00310B3C"/>
    <w:pPr>
      <w:numPr>
        <w:numId w:val="15"/>
      </w:numPr>
    </w:pPr>
    <w:rPr>
      <w:rFonts w:cs="Times New Roman"/>
      <w:szCs w:val="24"/>
      <w:lang w:val="x-none"/>
    </w:rPr>
  </w:style>
  <w:style w:type="character" w:customStyle="1" w:styleId="Numberedheading1CharChar">
    <w:name w:val="Numbered heading 1 Char Char"/>
    <w:link w:val="Numberedheading1"/>
    <w:rsid w:val="00310B3C"/>
    <w:rPr>
      <w:rFonts w:ascii="Arial" w:hAnsi="Arial"/>
      <w:b/>
      <w:bCs/>
      <w:kern w:val="32"/>
      <w:sz w:val="32"/>
      <w:szCs w:val="24"/>
      <w:lang w:val="x-none" w:eastAsia="en-US"/>
    </w:rPr>
  </w:style>
  <w:style w:type="paragraph" w:customStyle="1" w:styleId="Numberedlevel3text">
    <w:name w:val="Numbered level 3 text"/>
    <w:basedOn w:val="Normal"/>
    <w:rsid w:val="00A929D0"/>
    <w:pPr>
      <w:spacing w:after="240" w:line="360" w:lineRule="auto"/>
      <w:outlineLvl w:val="2"/>
    </w:pPr>
    <w:rPr>
      <w:rFonts w:ascii="Arial" w:hAnsi="Arial" w:cs="Arial"/>
      <w:bCs/>
    </w:r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2"/>
      </w:numPr>
      <w:spacing w:after="0"/>
    </w:pPr>
  </w:style>
  <w:style w:type="paragraph" w:customStyle="1" w:styleId="Numberedlevel2text">
    <w:name w:val="Numbered level 2 text"/>
    <w:basedOn w:val="Normal"/>
    <w:link w:val="Numberedlevel2textChar"/>
    <w:qFormat/>
    <w:rsid w:val="006870FA"/>
    <w:pPr>
      <w:numPr>
        <w:ilvl w:val="1"/>
        <w:numId w:val="15"/>
      </w:numPr>
      <w:spacing w:after="240" w:line="360" w:lineRule="auto"/>
    </w:pPr>
    <w:rPr>
      <w:rFonts w:ascii="Arial" w:hAnsi="Arial"/>
      <w:bCs/>
      <w:iCs/>
      <w:szCs w:val="28"/>
      <w:lang w:val="x-none"/>
    </w:rPr>
  </w:style>
  <w:style w:type="paragraph" w:customStyle="1" w:styleId="Bulletleft1last">
    <w:name w:val="Bullet left 1 last"/>
    <w:basedOn w:val="NICEnormal"/>
    <w:rsid w:val="00953ADF"/>
    <w:pPr>
      <w:numPr>
        <w:numId w:val="3"/>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ormal"/>
    <w:rsid w:val="0030766A"/>
    <w:pPr>
      <w:tabs>
        <w:tab w:val="center" w:pos="4153"/>
        <w:tab w:val="right" w:pos="8306"/>
      </w:tabs>
      <w:spacing w:after="240"/>
    </w:pPr>
    <w:rPr>
      <w:rFonts w:ascii="Arial" w:hAnsi="Arial"/>
      <w:lang w:val="en-US"/>
    </w:rPr>
  </w:style>
  <w:style w:type="paragraph" w:styleId="Footer">
    <w:name w:val="footer"/>
    <w:basedOn w:val="Normal"/>
    <w:rsid w:val="0030766A"/>
    <w:pPr>
      <w:tabs>
        <w:tab w:val="center" w:pos="4153"/>
        <w:tab w:val="right" w:pos="8306"/>
      </w:tabs>
      <w:spacing w:after="240"/>
    </w:pPr>
    <w:rPr>
      <w:rFonts w:ascii="Arial" w:hAnsi="Arial"/>
      <w:lang w:val="en-US"/>
    </w:rPr>
  </w:style>
  <w:style w:type="character" w:styleId="Hyperlink">
    <w:name w:val="Hyperlink"/>
    <w:rsid w:val="008A0DE8"/>
    <w:rPr>
      <w:color w:val="0000FF"/>
      <w:u w:val="single"/>
    </w:rPr>
  </w:style>
  <w:style w:type="paragraph" w:styleId="BalloonText">
    <w:name w:val="Balloon Text"/>
    <w:basedOn w:val="Normal"/>
    <w:semiHidden/>
    <w:rsid w:val="00691963"/>
    <w:rPr>
      <w:rFonts w:ascii="Tahoma" w:hAnsi="Tahoma" w:cs="Tahoma"/>
      <w:sz w:val="16"/>
      <w:szCs w:val="16"/>
    </w:rPr>
  </w:style>
  <w:style w:type="character" w:styleId="CommentReference">
    <w:name w:val="annotation reference"/>
    <w:semiHidden/>
    <w:rsid w:val="001C50F0"/>
    <w:rPr>
      <w:sz w:val="16"/>
      <w:szCs w:val="16"/>
    </w:rPr>
  </w:style>
  <w:style w:type="paragraph" w:styleId="CommentText">
    <w:name w:val="annotation text"/>
    <w:basedOn w:val="Normal"/>
    <w:link w:val="CommentTextChar"/>
    <w:semiHidden/>
    <w:rsid w:val="001C50F0"/>
    <w:rPr>
      <w:sz w:val="20"/>
      <w:szCs w:val="20"/>
      <w:lang w:val="x-none"/>
    </w:rPr>
  </w:style>
  <w:style w:type="character" w:customStyle="1" w:styleId="CommentTextChar">
    <w:name w:val="Comment Text Char"/>
    <w:link w:val="CommentText"/>
    <w:semiHidden/>
    <w:rsid w:val="00CA46B0"/>
    <w:rPr>
      <w:lang w:eastAsia="en-US"/>
    </w:rPr>
  </w:style>
  <w:style w:type="paragraph" w:styleId="CommentSubject">
    <w:name w:val="annotation subject"/>
    <w:basedOn w:val="CommentText"/>
    <w:next w:val="CommentText"/>
    <w:link w:val="CommentSubjectChar"/>
    <w:semiHidden/>
    <w:rsid w:val="001C50F0"/>
    <w:rPr>
      <w:b/>
      <w:bCs/>
    </w:rPr>
  </w:style>
  <w:style w:type="paragraph" w:styleId="FootnoteText">
    <w:name w:val="footnote text"/>
    <w:basedOn w:val="Normal"/>
    <w:semiHidden/>
    <w:rsid w:val="00E9087E"/>
    <w:rPr>
      <w:sz w:val="20"/>
      <w:szCs w:val="20"/>
    </w:rPr>
  </w:style>
  <w:style w:type="character" w:styleId="FootnoteReference">
    <w:name w:val="footnote reference"/>
    <w:semiHidden/>
    <w:rsid w:val="00E9087E"/>
    <w:rPr>
      <w:vertAlign w:val="superscript"/>
    </w:rPr>
  </w:style>
  <w:style w:type="paragraph" w:styleId="DocumentMap">
    <w:name w:val="Document Map"/>
    <w:basedOn w:val="Normal"/>
    <w:semiHidden/>
    <w:rsid w:val="009269B7"/>
    <w:pPr>
      <w:shd w:val="clear" w:color="auto" w:fill="000080"/>
    </w:pPr>
    <w:rPr>
      <w:rFonts w:ascii="Tahoma" w:hAnsi="Tahoma" w:cs="Tahoma"/>
      <w:sz w:val="20"/>
      <w:szCs w:val="20"/>
    </w:rPr>
  </w:style>
  <w:style w:type="paragraph" w:customStyle="1" w:styleId="Title1">
    <w:name w:val="Title 1"/>
    <w:basedOn w:val="Normal"/>
    <w:qFormat/>
    <w:rsid w:val="00181E67"/>
    <w:pPr>
      <w:keepNext/>
      <w:spacing w:before="240" w:after="240"/>
      <w:jc w:val="center"/>
      <w:outlineLvl w:val="0"/>
    </w:pPr>
    <w:rPr>
      <w:rFonts w:ascii="Arial" w:hAnsi="Arial" w:cs="Arial"/>
      <w:b/>
      <w:bCs/>
      <w:kern w:val="28"/>
      <w:sz w:val="40"/>
      <w:szCs w:val="32"/>
    </w:rPr>
  </w:style>
  <w:style w:type="paragraph" w:customStyle="1" w:styleId="Bulletindent1">
    <w:name w:val="Bullet indent 1"/>
    <w:basedOn w:val="NICEnormal"/>
    <w:rsid w:val="00D41155"/>
    <w:pPr>
      <w:numPr>
        <w:numId w:val="1"/>
      </w:numPr>
      <w:spacing w:after="0"/>
    </w:pPr>
  </w:style>
  <w:style w:type="paragraph" w:customStyle="1" w:styleId="Bulletindent1last">
    <w:name w:val="Bullet indent 1 last"/>
    <w:basedOn w:val="NICEnormal"/>
    <w:next w:val="NICEnormal"/>
    <w:rsid w:val="00D41155"/>
    <w:pPr>
      <w:numPr>
        <w:numId w:val="4"/>
      </w:numPr>
    </w:pPr>
  </w:style>
  <w:style w:type="paragraph" w:customStyle="1" w:styleId="Tabletext">
    <w:name w:val="Table text"/>
    <w:basedOn w:val="NICEnormalsinglespacing"/>
    <w:rsid w:val="007F604D"/>
    <w:pPr>
      <w:keepNext/>
      <w:spacing w:after="60"/>
    </w:pPr>
    <w:rPr>
      <w:sz w:val="22"/>
    </w:rPr>
  </w:style>
  <w:style w:type="character" w:styleId="FollowedHyperlink">
    <w:name w:val="FollowedHyperlink"/>
    <w:rsid w:val="00261D39"/>
    <w:rPr>
      <w:color w:val="800080"/>
      <w:u w:val="single"/>
    </w:rPr>
  </w:style>
  <w:style w:type="paragraph" w:customStyle="1" w:styleId="Subbullets">
    <w:name w:val="Sub bullets"/>
    <w:basedOn w:val="Normal"/>
    <w:uiPriority w:val="6"/>
    <w:qFormat/>
    <w:rsid w:val="00274E98"/>
    <w:pPr>
      <w:numPr>
        <w:numId w:val="6"/>
      </w:numPr>
      <w:spacing w:line="360" w:lineRule="auto"/>
      <w:ind w:left="1418" w:hanging="284"/>
    </w:pPr>
    <w:rPr>
      <w:rFonts w:ascii="Arial" w:hAnsi="Arial"/>
      <w:lang w:eastAsia="en-GB"/>
    </w:rPr>
  </w:style>
  <w:style w:type="character" w:customStyle="1" w:styleId="CommentSubjectChar">
    <w:name w:val="Comment Subject Char"/>
    <w:link w:val="CommentSubject"/>
    <w:semiHidden/>
    <w:rsid w:val="00274E98"/>
    <w:rPr>
      <w:b/>
      <w:bCs/>
      <w:lang w:val="x-none" w:eastAsia="en-US"/>
    </w:rPr>
  </w:style>
  <w:style w:type="paragraph" w:customStyle="1" w:styleId="Paragraphnonumbers">
    <w:name w:val="Paragraph no numbers"/>
    <w:basedOn w:val="Normal"/>
    <w:uiPriority w:val="99"/>
    <w:qFormat/>
    <w:rsid w:val="00262469"/>
    <w:pPr>
      <w:spacing w:after="240" w:line="276" w:lineRule="auto"/>
    </w:pPr>
    <w:rPr>
      <w:rFonts w:ascii="Arial" w:hAnsi="Arial"/>
      <w:lang w:eastAsia="en-GB"/>
    </w:rPr>
  </w:style>
  <w:style w:type="paragraph" w:styleId="ListParagraph">
    <w:name w:val="List Paragraph"/>
    <w:basedOn w:val="Normal"/>
    <w:uiPriority w:val="34"/>
    <w:qFormat/>
    <w:rsid w:val="00262469"/>
    <w:pPr>
      <w:ind w:left="720"/>
      <w:contextualSpacing/>
    </w:pPr>
    <w:rPr>
      <w:lang w:eastAsia="en-GB"/>
    </w:rPr>
  </w:style>
  <w:style w:type="paragraph" w:customStyle="1" w:styleId="NICEnormalsinglespacing">
    <w:name w:val="NICE normal single spacing"/>
    <w:basedOn w:val="NICEnormal"/>
    <w:rsid w:val="00C03012"/>
    <w:pPr>
      <w:spacing w:line="240" w:lineRule="auto"/>
    </w:pPr>
  </w:style>
  <w:style w:type="character" w:styleId="PageNumber">
    <w:name w:val="page number"/>
    <w:rsid w:val="00C03012"/>
    <w:rPr>
      <w:rFonts w:ascii="Arial" w:hAnsi="Arial"/>
      <w:sz w:val="24"/>
    </w:rPr>
  </w:style>
  <w:style w:type="table" w:styleId="TableGrid">
    <w:name w:val="Table Grid"/>
    <w:basedOn w:val="TableNormal"/>
    <w:rsid w:val="006D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issuedate">
    <w:name w:val="Document issue date"/>
    <w:basedOn w:val="NICEnormal"/>
    <w:qFormat/>
    <w:rsid w:val="00591041"/>
    <w:rPr>
      <w:lang w:val="en-US"/>
    </w:rPr>
  </w:style>
  <w:style w:type="paragraph" w:customStyle="1" w:styleId="Guidanceissuedate">
    <w:name w:val="Guidance issue date"/>
    <w:basedOn w:val="NICEnormal"/>
    <w:qFormat/>
    <w:rsid w:val="00591041"/>
    <w:rPr>
      <w:lang w:val="en-US"/>
    </w:rPr>
  </w:style>
  <w:style w:type="paragraph" w:styleId="Revision">
    <w:name w:val="Revision"/>
    <w:hidden/>
    <w:uiPriority w:val="99"/>
    <w:semiHidden/>
    <w:rsid w:val="000A0F79"/>
    <w:rPr>
      <w:sz w:val="24"/>
      <w:szCs w:val="24"/>
      <w:lang w:eastAsia="en-US"/>
    </w:rPr>
  </w:style>
  <w:style w:type="character" w:styleId="UnresolvedMention">
    <w:name w:val="Unresolved Mention"/>
    <w:basedOn w:val="DefaultParagraphFont"/>
    <w:uiPriority w:val="99"/>
    <w:semiHidden/>
    <w:unhideWhenUsed/>
    <w:rsid w:val="00523972"/>
    <w:rPr>
      <w:color w:val="605E5C"/>
      <w:shd w:val="clear" w:color="auto" w:fill="E1DFDD"/>
    </w:rPr>
  </w:style>
  <w:style w:type="paragraph" w:styleId="Caption">
    <w:name w:val="caption"/>
    <w:basedOn w:val="NICEnormal"/>
    <w:next w:val="NICEnormal"/>
    <w:unhideWhenUsed/>
    <w:qFormat/>
    <w:rsid w:val="007F604D"/>
    <w:pPr>
      <w:keepNext/>
      <w:spacing w:after="200"/>
    </w:pPr>
    <w:rPr>
      <w:b/>
      <w:bCs/>
      <w:iCs/>
      <w:szCs w:val="18"/>
    </w:rPr>
  </w:style>
  <w:style w:type="table" w:customStyle="1" w:styleId="PanelDefault">
    <w:name w:val="Panel (Default)"/>
    <w:basedOn w:val="TableNormal"/>
    <w:uiPriority w:val="99"/>
    <w:rsid w:val="007F604D"/>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F604D"/>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F604D"/>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7F604D"/>
    <w:pPr>
      <w:numPr>
        <w:numId w:val="1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7F604D"/>
    <w:rPr>
      <w:color w:val="FFFFFF" w:themeColor="background1"/>
      <w:u w:val="single"/>
    </w:rPr>
  </w:style>
  <w:style w:type="paragraph" w:customStyle="1" w:styleId="Tableheading">
    <w:name w:val="Table heading"/>
    <w:basedOn w:val="Tabletext"/>
    <w:qFormat/>
    <w:rsid w:val="007F604D"/>
    <w:rPr>
      <w:b/>
    </w:rPr>
  </w:style>
  <w:style w:type="paragraph" w:customStyle="1" w:styleId="Tablebullet">
    <w:name w:val="Table bullet"/>
    <w:basedOn w:val="Tabletext"/>
    <w:qFormat/>
    <w:rsid w:val="007A0FF0"/>
    <w:pPr>
      <w:numPr>
        <w:numId w:val="13"/>
      </w:numPr>
    </w:pPr>
  </w:style>
  <w:style w:type="paragraph" w:customStyle="1" w:styleId="Bulletindent3">
    <w:name w:val="Bullet indent 3"/>
    <w:basedOn w:val="NICEnormal"/>
    <w:rsid w:val="006D7FEC"/>
    <w:pPr>
      <w:numPr>
        <w:ilvl w:val="2"/>
        <w:numId w:val="14"/>
      </w:numPr>
      <w:spacing w:after="0"/>
    </w:pPr>
  </w:style>
  <w:style w:type="character" w:customStyle="1" w:styleId="Numberedlevel2textChar">
    <w:name w:val="Numbered level 2 text Char"/>
    <w:link w:val="Numberedlevel2text"/>
    <w:rsid w:val="006870FA"/>
    <w:rPr>
      <w:rFonts w:ascii="Arial" w:hAnsi="Arial"/>
      <w:bCs/>
      <w:iCs/>
      <w:sz w:val="24"/>
      <w:szCs w:val="28"/>
      <w:lang w:val="x-none" w:eastAsia="en-US"/>
    </w:rPr>
  </w:style>
  <w:style w:type="paragraph" w:styleId="Title">
    <w:name w:val="Title"/>
    <w:basedOn w:val="Normal"/>
    <w:next w:val="Normal"/>
    <w:link w:val="TitleChar"/>
    <w:qFormat/>
    <w:rsid w:val="000D46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D4697"/>
    <w:rPr>
      <w:rFonts w:asciiTheme="majorHAnsi" w:eastAsiaTheme="majorEastAsia" w:hAnsiTheme="majorHAnsi" w:cstheme="majorBidi"/>
      <w:spacing w:val="-10"/>
      <w:kern w:val="28"/>
      <w:sz w:val="56"/>
      <w:szCs w:val="56"/>
      <w:lang w:eastAsia="en-US"/>
    </w:rPr>
  </w:style>
  <w:style w:type="paragraph" w:customStyle="1" w:styleId="Title2">
    <w:name w:val="Title 2"/>
    <w:basedOn w:val="Normal"/>
    <w:rsid w:val="00A434B6"/>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2625">
      <w:bodyDiv w:val="1"/>
      <w:marLeft w:val="0"/>
      <w:marRight w:val="0"/>
      <w:marTop w:val="0"/>
      <w:marBottom w:val="0"/>
      <w:divBdr>
        <w:top w:val="none" w:sz="0" w:space="0" w:color="auto"/>
        <w:left w:val="none" w:sz="0" w:space="0" w:color="auto"/>
        <w:bottom w:val="none" w:sz="0" w:space="0" w:color="auto"/>
        <w:right w:val="none" w:sz="0" w:space="0" w:color="auto"/>
      </w:divBdr>
    </w:div>
    <w:div w:id="986516804">
      <w:bodyDiv w:val="1"/>
      <w:marLeft w:val="0"/>
      <w:marRight w:val="0"/>
      <w:marTop w:val="0"/>
      <w:marBottom w:val="0"/>
      <w:divBdr>
        <w:top w:val="none" w:sz="0" w:space="0" w:color="auto"/>
        <w:left w:val="none" w:sz="0" w:space="0" w:color="auto"/>
        <w:bottom w:val="none" w:sz="0" w:space="0" w:color="auto"/>
        <w:right w:val="none" w:sz="0" w:space="0" w:color="auto"/>
      </w:divBdr>
    </w:div>
    <w:div w:id="1184586975">
      <w:bodyDiv w:val="1"/>
      <w:marLeft w:val="0"/>
      <w:marRight w:val="0"/>
      <w:marTop w:val="0"/>
      <w:marBottom w:val="0"/>
      <w:divBdr>
        <w:top w:val="none" w:sz="0" w:space="0" w:color="auto"/>
        <w:left w:val="none" w:sz="0" w:space="0" w:color="auto"/>
        <w:bottom w:val="none" w:sz="0" w:space="0" w:color="auto"/>
        <w:right w:val="none" w:sz="0" w:space="0" w:color="auto"/>
      </w:divBdr>
    </w:div>
    <w:div w:id="1884369062">
      <w:bodyDiv w:val="1"/>
      <w:marLeft w:val="0"/>
      <w:marRight w:val="0"/>
      <w:marTop w:val="0"/>
      <w:marBottom w:val="0"/>
      <w:divBdr>
        <w:top w:val="none" w:sz="0" w:space="0" w:color="auto"/>
        <w:left w:val="none" w:sz="0" w:space="0" w:color="auto"/>
        <w:bottom w:val="none" w:sz="0" w:space="0" w:color="auto"/>
        <w:right w:val="none" w:sz="0" w:space="0" w:color="auto"/>
      </w:divBdr>
      <w:divsChild>
        <w:div w:id="2394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8/chapter/introduction" TargetMode="External"/><Relationship Id="rId13" Type="http://schemas.openxmlformats.org/officeDocument/2006/relationships/hyperlink" Target="https://www.njrcentr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about/nice-communities/nice-and-the-publi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guidelines/shared-decision-making" TargetMode="External"/><Relationship Id="rId5" Type="http://schemas.openxmlformats.org/officeDocument/2006/relationships/webSettings" Target="webSettings.xml"/><Relationship Id="rId15" Type="http://schemas.openxmlformats.org/officeDocument/2006/relationships/hyperlink" Target="http://www.nice.org.uk/Guidance/GID-IP10188/Documents" TargetMode="External"/><Relationship Id="rId10" Type="http://schemas.openxmlformats.org/officeDocument/2006/relationships/hyperlink" Target="https://www.nice.org.uk/about/what-we-do/our-programmes/nice-guidance/interventional-procedures-guidance/recommend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8/chapter/introduction" TargetMode="External"/><Relationship Id="rId14" Type="http://schemas.openxmlformats.org/officeDocument/2006/relationships/hyperlink" Target="https://yellowcard.mhra.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62BE-23AC-4373-B5AB-15216ACE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1052</Words>
  <Characters>6431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7469</CharactersWithSpaces>
  <SharedDoc>false</SharedDoc>
  <HLinks>
    <vt:vector size="48" baseType="variant">
      <vt:variant>
        <vt:i4>2883703</vt:i4>
      </vt:variant>
      <vt:variant>
        <vt:i4>111</vt:i4>
      </vt:variant>
      <vt:variant>
        <vt:i4>0</vt:i4>
      </vt:variant>
      <vt:variant>
        <vt:i4>5</vt:i4>
      </vt:variant>
      <vt:variant>
        <vt:lpwstr>https://www.nice.org.uk/corporate/ecd1/chapter/using-this-guide</vt:lpwstr>
      </vt:variant>
      <vt:variant>
        <vt:lpwstr/>
      </vt:variant>
      <vt:variant>
        <vt:i4>4980749</vt:i4>
      </vt:variant>
      <vt:variant>
        <vt:i4>102</vt:i4>
      </vt:variant>
      <vt:variant>
        <vt:i4>0</vt:i4>
      </vt:variant>
      <vt:variant>
        <vt:i4>5</vt:i4>
      </vt:variant>
      <vt:variant>
        <vt:lpwstr>https://www.nice.org.uk/guidance/ipgxxx/evidence</vt:lpwstr>
      </vt:variant>
      <vt:variant>
        <vt:lpwstr/>
      </vt:variant>
      <vt:variant>
        <vt:i4>6226010</vt:i4>
      </vt:variant>
      <vt:variant>
        <vt:i4>99</vt:i4>
      </vt:variant>
      <vt:variant>
        <vt:i4>0</vt:i4>
      </vt:variant>
      <vt:variant>
        <vt:i4>5</vt:i4>
      </vt:variant>
      <vt:variant>
        <vt:lpwstr>http://www.nice.org.uk/Guidance/GID-IPxxxx/Documents</vt:lpwstr>
      </vt:variant>
      <vt:variant>
        <vt:lpwstr/>
      </vt:variant>
      <vt:variant>
        <vt:i4>6881314</vt:i4>
      </vt:variant>
      <vt:variant>
        <vt:i4>75</vt:i4>
      </vt:variant>
      <vt:variant>
        <vt:i4>0</vt:i4>
      </vt:variant>
      <vt:variant>
        <vt:i4>5</vt:i4>
      </vt:variant>
      <vt:variant>
        <vt:lpwstr>http://www.ucl.ac.uk/nicor</vt:lpwstr>
      </vt:variant>
      <vt:variant>
        <vt:lpwstr/>
      </vt:variant>
      <vt:variant>
        <vt:i4>6881314</vt:i4>
      </vt:variant>
      <vt:variant>
        <vt:i4>66</vt:i4>
      </vt:variant>
      <vt:variant>
        <vt:i4>0</vt:i4>
      </vt:variant>
      <vt:variant>
        <vt:i4>5</vt:i4>
      </vt:variant>
      <vt:variant>
        <vt:lpwstr>http://www.ucl.ac.uk/nicor</vt:lpwstr>
      </vt:variant>
      <vt:variant>
        <vt:lpwstr/>
      </vt:variant>
      <vt:variant>
        <vt:i4>4718608</vt:i4>
      </vt:variant>
      <vt:variant>
        <vt:i4>60</vt:i4>
      </vt:variant>
      <vt:variant>
        <vt:i4>0</vt:i4>
      </vt:variant>
      <vt:variant>
        <vt:i4>5</vt:i4>
      </vt:variant>
      <vt:variant>
        <vt:lpwstr>https://www.nice.org.uk/guidance/ipgxxx/resources</vt:lpwstr>
      </vt:variant>
      <vt:variant>
        <vt:lpwstr/>
      </vt:variant>
      <vt:variant>
        <vt:i4>6488119</vt:i4>
      </vt:variant>
      <vt:variant>
        <vt:i4>54</vt:i4>
      </vt:variant>
      <vt:variant>
        <vt:i4>0</vt:i4>
      </vt:variant>
      <vt:variant>
        <vt:i4>5</vt:i4>
      </vt:variant>
      <vt:variant>
        <vt:lpwstr>http://www.nice.org.uk/guidance/IPGXXX/InformationForPublic</vt:lpwstr>
      </vt:variant>
      <vt:variant>
        <vt:lpwstr/>
      </vt:variant>
      <vt:variant>
        <vt:i4>6094926</vt:i4>
      </vt:variant>
      <vt:variant>
        <vt:i4>9</vt:i4>
      </vt:variant>
      <vt:variant>
        <vt:i4>0</vt:i4>
      </vt:variant>
      <vt:variant>
        <vt:i4>5</vt:i4>
      </vt:variant>
      <vt:variant>
        <vt:lpwstr>http://www.nice.org.uk/about/what-we-do/our-programmes/nice-guidance/nice-interventional-procedures-guidance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Helen Gallo</dc:creator>
  <cp:keywords/>
  <cp:lastModifiedBy>Deonee Stanislaus</cp:lastModifiedBy>
  <cp:revision>8</cp:revision>
  <cp:lastPrinted>2021-04-21T15:38:00Z</cp:lastPrinted>
  <dcterms:created xsi:type="dcterms:W3CDTF">2021-04-16T09:06:00Z</dcterms:created>
  <dcterms:modified xsi:type="dcterms:W3CDTF">2021-04-21T15:39:00Z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