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455F6" w14:textId="48054199" w:rsidR="00E560FC" w:rsidRPr="00FD503B" w:rsidRDefault="00E560FC" w:rsidP="00E560FC">
      <w:pPr>
        <w:pStyle w:val="Title16pt"/>
      </w:pPr>
      <w:r w:rsidRPr="00FD503B">
        <w:t xml:space="preserve">NATIONAL INSTITUTE FOR HEALTH AND </w:t>
      </w:r>
      <w:r w:rsidR="0028165E">
        <w:t>CARE</w:t>
      </w:r>
      <w:r w:rsidRPr="00FD503B">
        <w:t xml:space="preserve"> EXCELLENCE</w:t>
      </w:r>
    </w:p>
    <w:p w14:paraId="2A62B7AE" w14:textId="77777777" w:rsidR="00E560FC" w:rsidRPr="00FD503B" w:rsidRDefault="00E560FC" w:rsidP="00E560FC">
      <w:pPr>
        <w:pStyle w:val="Title16pt"/>
      </w:pPr>
      <w:r w:rsidRPr="00FD503B">
        <w:t xml:space="preserve">Interventional </w:t>
      </w:r>
      <w:r w:rsidR="00C154F0" w:rsidRPr="00FD503B">
        <w:t>p</w:t>
      </w:r>
      <w:r w:rsidRPr="00FD503B">
        <w:t>rocedure</w:t>
      </w:r>
      <w:r w:rsidR="008A49BC">
        <w:t>s</w:t>
      </w:r>
      <w:r w:rsidRPr="00FD503B">
        <w:t xml:space="preserve"> </w:t>
      </w:r>
      <w:r w:rsidR="00C154F0" w:rsidRPr="00FD503B">
        <w:t>c</w:t>
      </w:r>
      <w:r w:rsidRPr="00FD503B">
        <w:t xml:space="preserve">onsultation </w:t>
      </w:r>
      <w:r w:rsidR="00C154F0" w:rsidRPr="00FD503B">
        <w:t>d</w:t>
      </w:r>
      <w:r w:rsidRPr="00FD503B">
        <w:t>ocument</w:t>
      </w:r>
    </w:p>
    <w:p w14:paraId="282D44B0" w14:textId="4E5DF8B7" w:rsidR="00710923" w:rsidRPr="003845BB" w:rsidRDefault="00065CAF" w:rsidP="003845BB">
      <w:pPr>
        <w:pStyle w:val="Title1"/>
      </w:pPr>
      <w:bookmarkStart w:id="0" w:name="Text1"/>
      <w:r>
        <w:t>C</w:t>
      </w:r>
      <w:r w:rsidRPr="00065CAF">
        <w:t>oronary sinus stent insertion for refractory angina</w:t>
      </w:r>
      <w:bookmarkEnd w:id="0"/>
    </w:p>
    <w:tbl>
      <w:tblPr>
        <w:tblStyle w:val="TableGrid"/>
        <w:tblW w:w="0" w:type="auto"/>
        <w:tblLook w:val="04A0" w:firstRow="1" w:lastRow="0" w:firstColumn="1" w:lastColumn="0" w:noHBand="0" w:noVBand="1"/>
      </w:tblPr>
      <w:tblGrid>
        <w:gridCol w:w="8303"/>
      </w:tblGrid>
      <w:tr w:rsidR="00AF1C19" w14:paraId="658AE247" w14:textId="77777777" w:rsidTr="00AF1C19">
        <w:tc>
          <w:tcPr>
            <w:tcW w:w="8303" w:type="dxa"/>
          </w:tcPr>
          <w:p w14:paraId="73C8484F" w14:textId="0C32EC7F" w:rsidR="00AF1C19" w:rsidRPr="00AF1C19" w:rsidRDefault="00AF1C19" w:rsidP="00AF1C19">
            <w:pPr>
              <w:jc w:val="both"/>
              <w:rPr>
                <w:rFonts w:ascii="Arial" w:hAnsi="Arial" w:cs="Arial"/>
              </w:rPr>
            </w:pPr>
            <w:r w:rsidRPr="00AF1C19">
              <w:rPr>
                <w:rFonts w:ascii="Arial" w:hAnsi="Arial" w:cs="Arial"/>
              </w:rPr>
              <w:t>Angina is chest pain caused by reduced blood flow to the heart muscle. It is refractory when it cannot be controlled using medication, by inserting a small wire-mesh device (stent) to widen or unblock an artery that supplies the heart or with conventional open-heart surgery. In this procedure, a stent is inserted through a vein in the neck. It is guided into the vessel that drains blood from the heart muscle into 1 of the right heart chambers (the coronary sinus) and expanded using a balloon. The device narrows the coronary sinus, which is thought to increase the blood to flow into the heart muscle. The aim is to reduce chest pain and improve quality of life.</w:t>
            </w:r>
          </w:p>
        </w:tc>
      </w:tr>
    </w:tbl>
    <w:p w14:paraId="661D5D82" w14:textId="77777777" w:rsidR="00AF1C19" w:rsidRDefault="00AF1C19"/>
    <w:tbl>
      <w:tblPr>
        <w:tblStyle w:val="TableGrid"/>
        <w:tblW w:w="0" w:type="auto"/>
        <w:tblLook w:val="04A0" w:firstRow="1" w:lastRow="0" w:firstColumn="1" w:lastColumn="0" w:noHBand="0" w:noVBand="1"/>
      </w:tblPr>
      <w:tblGrid>
        <w:gridCol w:w="8303"/>
      </w:tblGrid>
      <w:tr w:rsidR="00AF1C19" w14:paraId="609584F4" w14:textId="77777777" w:rsidTr="00AF1C19">
        <w:tc>
          <w:tcPr>
            <w:tcW w:w="8303" w:type="dxa"/>
          </w:tcPr>
          <w:p w14:paraId="191F756E" w14:textId="77777777" w:rsidR="00AF1C19" w:rsidRDefault="00AF1C19" w:rsidP="00AF1C19">
            <w:pPr>
              <w:pStyle w:val="NICEnormalsinglespacing"/>
            </w:pPr>
            <w:r w:rsidRPr="006D3435">
              <w:t xml:space="preserve">NICE is looking at </w:t>
            </w:r>
            <w:r>
              <w:t>c</w:t>
            </w:r>
            <w:r w:rsidRPr="00065CAF">
              <w:t>oronary sinus stent insertion for refractory angina</w:t>
            </w:r>
            <w:r w:rsidRPr="002C3A31">
              <w:t xml:space="preserve">. </w:t>
            </w:r>
          </w:p>
          <w:p w14:paraId="66E8C93C" w14:textId="77777777" w:rsidR="00AF1C19" w:rsidRPr="006D3435" w:rsidRDefault="00AF1C19" w:rsidP="00AF1C19">
            <w:pPr>
              <w:pStyle w:val="NICEnormalsinglespacing"/>
            </w:pPr>
            <w:r w:rsidRPr="006D3435">
              <w:t xml:space="preserve">NICE’s interventional procedures advisory committee </w:t>
            </w:r>
            <w:r>
              <w:t xml:space="preserve">met to </w:t>
            </w:r>
            <w:r w:rsidRPr="006D3435">
              <w:t xml:space="preserve">consider the evidence and the </w:t>
            </w:r>
            <w:r>
              <w:rPr>
                <w:lang w:val="en-US"/>
              </w:rPr>
              <w:t>opinions</w:t>
            </w:r>
            <w:r w:rsidRPr="006D3435">
              <w:rPr>
                <w:lang w:val="en-US"/>
              </w:rPr>
              <w:t xml:space="preserve"> of </w:t>
            </w:r>
            <w:r>
              <w:rPr>
                <w:lang w:val="en-US"/>
              </w:rPr>
              <w:t>professional</w:t>
            </w:r>
            <w:r w:rsidRPr="006D3435">
              <w:rPr>
                <w:lang w:val="en-US"/>
              </w:rPr>
              <w:t xml:space="preserve"> </w:t>
            </w:r>
            <w:r>
              <w:rPr>
                <w:lang w:val="en-US"/>
              </w:rPr>
              <w:t>experts</w:t>
            </w:r>
            <w:r w:rsidRPr="006D3435">
              <w:rPr>
                <w:lang w:val="en-US"/>
              </w:rPr>
              <w:t>, who are consultants with knowledge of the procedure.</w:t>
            </w:r>
          </w:p>
          <w:p w14:paraId="0B7CFF8E" w14:textId="77777777" w:rsidR="00AF1C19" w:rsidRPr="006D3435" w:rsidRDefault="00AF1C19" w:rsidP="00AF1C19">
            <w:pPr>
              <w:pStyle w:val="NICEnormalsinglespacing"/>
            </w:pPr>
            <w:r w:rsidRPr="006D3435">
              <w:t>Th</w:t>
            </w:r>
            <w:r>
              <w:t>is document contains the</w:t>
            </w:r>
            <w:r w:rsidRPr="006D3435">
              <w:t xml:space="preserve"> </w:t>
            </w:r>
            <w:hyperlink r:id="rId8" w:history="1">
              <w:r>
                <w:rPr>
                  <w:rStyle w:val="Hyperlink"/>
                </w:rPr>
                <w:t>draft guidance for consultation</w:t>
              </w:r>
            </w:hyperlink>
            <w:r>
              <w:t>.</w:t>
            </w:r>
            <w:r w:rsidRPr="006D3435">
              <w:t xml:space="preserve"> </w:t>
            </w:r>
            <w:r>
              <w:t>Y</w:t>
            </w:r>
            <w:r w:rsidRPr="006D3435">
              <w:t>our views</w:t>
            </w:r>
            <w:r>
              <w:t xml:space="preserve"> are welcome, </w:t>
            </w:r>
            <w:r w:rsidRPr="006D3435">
              <w:t>particularly:</w:t>
            </w:r>
          </w:p>
          <w:p w14:paraId="5564AE9F" w14:textId="77777777" w:rsidR="00AF1C19" w:rsidRPr="006D3435" w:rsidRDefault="00AF1C19" w:rsidP="00AF1C19">
            <w:pPr>
              <w:pStyle w:val="Bulletleft1"/>
            </w:pPr>
            <w:r w:rsidRPr="006D3435">
              <w:t>comments on the draft recommendations</w:t>
            </w:r>
          </w:p>
          <w:p w14:paraId="128BE0E8" w14:textId="77777777" w:rsidR="00AF1C19" w:rsidRPr="006D3435" w:rsidRDefault="00AF1C19" w:rsidP="00AF1C19">
            <w:pPr>
              <w:pStyle w:val="Bulletleft1"/>
            </w:pPr>
            <w:r w:rsidRPr="006D3435">
              <w:t>information about factual inaccuracies</w:t>
            </w:r>
          </w:p>
          <w:p w14:paraId="1B3FE147" w14:textId="77777777" w:rsidR="00AF1C19" w:rsidRDefault="00AF1C19" w:rsidP="00AF1C19">
            <w:pPr>
              <w:pStyle w:val="Bulletleft1last"/>
            </w:pPr>
            <w:r w:rsidRPr="006D3435">
              <w:t>additional relevant evidence, with references if possible.</w:t>
            </w:r>
          </w:p>
          <w:p w14:paraId="7CB20EB8" w14:textId="77777777" w:rsidR="00AF1C19" w:rsidRPr="006D3435" w:rsidRDefault="00AF1C19" w:rsidP="00AF1C19">
            <w:pPr>
              <w:pStyle w:val="NICEnormalsinglespacing"/>
            </w:pPr>
            <w:r w:rsidRPr="00B41C6E">
              <w:rPr>
                <w:lang w:val="en-US"/>
              </w:rPr>
              <w:t xml:space="preserve">NICE </w:t>
            </w:r>
            <w:r w:rsidRPr="00144954">
              <w:rPr>
                <w:lang w:val="en-US"/>
              </w:rPr>
              <w:t xml:space="preserve">is committed to promoting equality of opportunity, eliminating unlawful </w:t>
            </w:r>
            <w:proofErr w:type="gramStart"/>
            <w:r w:rsidRPr="00144954">
              <w:rPr>
                <w:lang w:val="en-US"/>
              </w:rPr>
              <w:t>discrimination</w:t>
            </w:r>
            <w:proofErr w:type="gramEnd"/>
            <w:r w:rsidRPr="00144954">
              <w:rPr>
                <w:lang w:val="en-US"/>
              </w:rPr>
              <w:t xml:space="preserve"> and fostering good relations between people with particular protected characteristics and others.</w:t>
            </w:r>
          </w:p>
          <w:p w14:paraId="1C0AACD7" w14:textId="4EBDCC24" w:rsidR="00AF1C19" w:rsidRDefault="00AF1C19" w:rsidP="00AF1C19">
            <w:pPr>
              <w:pStyle w:val="NICEnormalsinglespacing"/>
            </w:pPr>
            <w:r w:rsidRPr="006D3435">
              <w:rPr>
                <w:b/>
              </w:rPr>
              <w:t xml:space="preserve">This is not </w:t>
            </w:r>
            <w:r>
              <w:rPr>
                <w:b/>
              </w:rPr>
              <w:t>NICE’s</w:t>
            </w:r>
            <w:r w:rsidRPr="006D3435">
              <w:rPr>
                <w:b/>
              </w:rPr>
              <w:t xml:space="preserve"> final guidance on this procedure. </w:t>
            </w:r>
            <w:r>
              <w:rPr>
                <w:b/>
              </w:rPr>
              <w:t xml:space="preserve">The draft guidance </w:t>
            </w:r>
            <w:r w:rsidRPr="006D3435">
              <w:rPr>
                <w:b/>
              </w:rPr>
              <w:t>may change after this consultation.</w:t>
            </w:r>
          </w:p>
        </w:tc>
      </w:tr>
    </w:tbl>
    <w:p w14:paraId="6BB0C96F" w14:textId="061B7327" w:rsidR="003166E0" w:rsidRDefault="003166E0">
      <w:pPr>
        <w:rPr>
          <w:rFonts w:ascii="Arial" w:hAnsi="Arial"/>
        </w:rPr>
      </w:pPr>
      <w:r>
        <w:br w:type="page"/>
      </w:r>
    </w:p>
    <w:tbl>
      <w:tblPr>
        <w:tblStyle w:val="TableGrid"/>
        <w:tblW w:w="0" w:type="auto"/>
        <w:tblLook w:val="04A0" w:firstRow="1" w:lastRow="0" w:firstColumn="1" w:lastColumn="0" w:noHBand="0" w:noVBand="1"/>
      </w:tblPr>
      <w:tblGrid>
        <w:gridCol w:w="8303"/>
      </w:tblGrid>
      <w:tr w:rsidR="00AF1C19" w14:paraId="5D4FAC0D" w14:textId="77777777" w:rsidTr="00AF1C19">
        <w:tc>
          <w:tcPr>
            <w:tcW w:w="8303" w:type="dxa"/>
          </w:tcPr>
          <w:p w14:paraId="54884C75" w14:textId="77777777" w:rsidR="00AF1C19" w:rsidRPr="006D3435" w:rsidRDefault="00AF1C19" w:rsidP="00AF1C19">
            <w:pPr>
              <w:pStyle w:val="NICEnormalsinglespacing"/>
            </w:pPr>
            <w:r w:rsidRPr="006D3435">
              <w:lastRenderedPageBreak/>
              <w:t>After consultation ends</w:t>
            </w:r>
            <w:r>
              <w:t>, the committee will</w:t>
            </w:r>
            <w:r w:rsidRPr="006D3435">
              <w:t>:</w:t>
            </w:r>
          </w:p>
          <w:p w14:paraId="0BEA0743" w14:textId="77777777" w:rsidR="00AF1C19" w:rsidRPr="006D3435" w:rsidRDefault="00AF1C19" w:rsidP="00AF1C19">
            <w:pPr>
              <w:pStyle w:val="Bulletleft1"/>
            </w:pPr>
            <w:r w:rsidRPr="006D3435">
              <w:t xml:space="preserve">meet again to consider the </w:t>
            </w:r>
            <w:r w:rsidRPr="00FB102C">
              <w:t>consultation comments</w:t>
            </w:r>
            <w:r>
              <w:t>,</w:t>
            </w:r>
            <w:r w:rsidRPr="00FB102C">
              <w:t xml:space="preserve"> </w:t>
            </w:r>
            <w:r>
              <w:t xml:space="preserve">review the </w:t>
            </w:r>
            <w:r w:rsidRPr="006D3435">
              <w:t xml:space="preserve">evidence and </w:t>
            </w:r>
            <w:r>
              <w:t xml:space="preserve">make appropriate changes to the draft </w:t>
            </w:r>
            <w:proofErr w:type="gramStart"/>
            <w:r>
              <w:t>guidance</w:t>
            </w:r>
            <w:proofErr w:type="gramEnd"/>
          </w:p>
          <w:p w14:paraId="2C255841" w14:textId="77777777" w:rsidR="00AF1C19" w:rsidRDefault="00AF1C19" w:rsidP="00AF1C19">
            <w:pPr>
              <w:pStyle w:val="Bulletleft1last"/>
            </w:pPr>
            <w:r w:rsidRPr="006D3435">
              <w:t xml:space="preserve">prepare a second draft, which will </w:t>
            </w:r>
            <w:r>
              <w:t xml:space="preserve">go through a </w:t>
            </w:r>
            <w:hyperlink r:id="rId9" w:history="1">
              <w:r>
                <w:rPr>
                  <w:rStyle w:val="Hyperlink"/>
                </w:rPr>
                <w:t>resolution process</w:t>
              </w:r>
            </w:hyperlink>
            <w:r>
              <w:t xml:space="preserve"> before the final guidance is agreed.</w:t>
            </w:r>
          </w:p>
          <w:p w14:paraId="2FB770F5" w14:textId="77777777" w:rsidR="00AF1C19" w:rsidRPr="00FD503B" w:rsidRDefault="00AF1C19" w:rsidP="00AF1C19">
            <w:pPr>
              <w:pStyle w:val="NICEnormalsinglespacing"/>
            </w:pPr>
            <w:r w:rsidRPr="00FD503B">
              <w:t xml:space="preserve">Please note that </w:t>
            </w:r>
            <w:r>
              <w:t>we reserve</w:t>
            </w:r>
            <w:r w:rsidRPr="00FD503B">
              <w:t xml:space="preserve"> the right to summarise and edit comments received during </w:t>
            </w:r>
            <w:r>
              <w:t>consultation</w:t>
            </w:r>
            <w:r w:rsidRPr="00FD503B">
              <w:t xml:space="preserve"> or not to publish them at all </w:t>
            </w:r>
            <w:r>
              <w:t>if,</w:t>
            </w:r>
            <w:r w:rsidRPr="00FD503B">
              <w:t xml:space="preserve"> in the reasonable opinion of NICE, the</w:t>
            </w:r>
            <w:r>
              <w:t>re are a lot of</w:t>
            </w:r>
            <w:r w:rsidRPr="00FD503B">
              <w:t xml:space="preserve"> comments </w:t>
            </w:r>
            <w:r>
              <w:t xml:space="preserve">or if publishing the comments </w:t>
            </w:r>
            <w:r w:rsidRPr="00FD503B">
              <w:t>would be unlawful or otherwise inappropriate.</w:t>
            </w:r>
          </w:p>
          <w:p w14:paraId="2B753B73" w14:textId="77777777" w:rsidR="00AF1C19" w:rsidRPr="00FD503B" w:rsidRDefault="00AF1C19" w:rsidP="00AF1C19">
            <w:pPr>
              <w:pStyle w:val="NICEnormalsinglespacing"/>
            </w:pPr>
            <w:r w:rsidRPr="00FD503B">
              <w:t xml:space="preserve">Closing date for comments: </w:t>
            </w:r>
            <w:r>
              <w:t>22 July 2021</w:t>
            </w:r>
          </w:p>
          <w:p w14:paraId="7A4251F9" w14:textId="1B1E2658" w:rsidR="00AF1C19" w:rsidRDefault="00AF1C19" w:rsidP="003845BB">
            <w:pPr>
              <w:pStyle w:val="NICEnormalsinglespacing"/>
            </w:pPr>
            <w:r w:rsidRPr="00FD503B">
              <w:t xml:space="preserve">Target date for publication of guidance: </w:t>
            </w:r>
            <w:r>
              <w:t>November 2021</w:t>
            </w:r>
          </w:p>
        </w:tc>
      </w:tr>
    </w:tbl>
    <w:p w14:paraId="782C9BAF" w14:textId="20A2DE0E" w:rsidR="00E560FC" w:rsidRPr="003845BB" w:rsidRDefault="00E560FC" w:rsidP="003845BB">
      <w:pPr>
        <w:pStyle w:val="NICEnormalsinglespacing"/>
      </w:pPr>
    </w:p>
    <w:p w14:paraId="625D8C39" w14:textId="77777777" w:rsidR="00E560FC" w:rsidRDefault="00EE0721" w:rsidP="00310B3C">
      <w:pPr>
        <w:pStyle w:val="Numberedheading1"/>
      </w:pPr>
      <w:r>
        <w:rPr>
          <w:lang w:val="en-GB"/>
        </w:rPr>
        <w:t>Draft</w:t>
      </w:r>
      <w:r w:rsidR="00CF085F" w:rsidRPr="00FD503B">
        <w:t xml:space="preserve"> </w:t>
      </w:r>
      <w:r w:rsidR="00CA5EF5">
        <w:t>recommendations</w:t>
      </w:r>
    </w:p>
    <w:p w14:paraId="694C0D56" w14:textId="2E77B2BF" w:rsidR="001C60C1" w:rsidRDefault="00065CAF" w:rsidP="00A20281">
      <w:pPr>
        <w:pStyle w:val="Numberedlevel2text"/>
        <w:numPr>
          <w:ilvl w:val="1"/>
          <w:numId w:val="20"/>
        </w:numPr>
      </w:pPr>
      <w:r w:rsidRPr="00065CAF">
        <w:t>Evidence on the safety of coronary sinus stent insertion for refractory angina shows well</w:t>
      </w:r>
      <w:r w:rsidR="00726BB7">
        <w:rPr>
          <w:lang w:val="en-GB"/>
        </w:rPr>
        <w:t>-</w:t>
      </w:r>
      <w:r w:rsidRPr="00065CAF">
        <w:t xml:space="preserve">recognised complications. Evidence on efficacy is limited in quantity and quality. Therefore, this procedure should only be used with special arrangements for clinical governance, consent, and audit or research. </w:t>
      </w:r>
      <w:r w:rsidR="00BC3F3D">
        <w:t>Find out</w:t>
      </w:r>
      <w:r w:rsidR="000D6141" w:rsidRPr="00BC3F3D">
        <w:t xml:space="preserve"> </w:t>
      </w:r>
      <w:hyperlink r:id="rId10" w:history="1">
        <w:r w:rsidR="00BF7A9F">
          <w:rPr>
            <w:rStyle w:val="Hyperlink"/>
          </w:rPr>
          <w:t>what special arrangements mean on the NICE interventional procedures guidance page</w:t>
        </w:r>
      </w:hyperlink>
      <w:r w:rsidR="000D6141" w:rsidRPr="000D6141">
        <w:t>.</w:t>
      </w:r>
    </w:p>
    <w:p w14:paraId="34DF9A08" w14:textId="63190B50" w:rsidR="004118E0" w:rsidRPr="00FD503B" w:rsidRDefault="004118E0" w:rsidP="00EF3C5A">
      <w:pPr>
        <w:pStyle w:val="Numberedlevel2text"/>
      </w:pPr>
      <w:r w:rsidRPr="00FD503B">
        <w:t xml:space="preserve">Clinicians wishing to </w:t>
      </w:r>
      <w:r w:rsidR="007B2F0E">
        <w:t>do</w:t>
      </w:r>
      <w:r w:rsidR="007B2F0E" w:rsidRPr="00FD503B">
        <w:t xml:space="preserve"> </w:t>
      </w:r>
      <w:r w:rsidR="00065CAF" w:rsidRPr="00065CAF">
        <w:t xml:space="preserve">coronary sinus stent insertion for refractory angina </w:t>
      </w:r>
      <w:r w:rsidRPr="00FD503B">
        <w:t>should</w:t>
      </w:r>
      <w:r w:rsidR="007B2F0E">
        <w:t>:</w:t>
      </w:r>
    </w:p>
    <w:p w14:paraId="0124E307" w14:textId="77777777" w:rsidR="004118E0" w:rsidRPr="00FD503B" w:rsidRDefault="004118E0" w:rsidP="000660E2">
      <w:pPr>
        <w:pStyle w:val="Bulletindent1"/>
      </w:pPr>
      <w:r w:rsidRPr="00FD503B">
        <w:t>Inform the clinical governance leads in their</w:t>
      </w:r>
      <w:r w:rsidR="00AE134D">
        <w:t xml:space="preserve"> </w:t>
      </w:r>
      <w:r w:rsidR="004B017F">
        <w:t>healthcare organisation</w:t>
      </w:r>
      <w:r w:rsidRPr="00FD503B">
        <w:t>.</w:t>
      </w:r>
    </w:p>
    <w:p w14:paraId="7F2626E8" w14:textId="77777777" w:rsidR="004118E0" w:rsidRDefault="00EF4C68" w:rsidP="000660E2">
      <w:pPr>
        <w:pStyle w:val="Bulletindent1"/>
      </w:pPr>
      <w:bookmarkStart w:id="1" w:name="OLE_LINK1"/>
      <w:r>
        <w:t>Give</w:t>
      </w:r>
      <w:r w:rsidRPr="00FD503B">
        <w:t xml:space="preserve"> </w:t>
      </w:r>
      <w:r w:rsidR="00C16E68">
        <w:t>patients</w:t>
      </w:r>
      <w:r w:rsidR="00C16E68" w:rsidRPr="00FD503B">
        <w:t xml:space="preserve"> </w:t>
      </w:r>
      <w:r w:rsidR="00535B76">
        <w:t>(</w:t>
      </w:r>
      <w:r>
        <w:t xml:space="preserve">and their </w:t>
      </w:r>
      <w:r w:rsidR="00535B76">
        <w:t xml:space="preserve">families and </w:t>
      </w:r>
      <w:r>
        <w:t>carers</w:t>
      </w:r>
      <w:r w:rsidR="00535B76">
        <w:t xml:space="preserve"> as appropriate)</w:t>
      </w:r>
      <w:r>
        <w:t xml:space="preserve"> </w:t>
      </w:r>
      <w:r w:rsidR="004118E0" w:rsidRPr="00FD503B">
        <w:t>clear written information</w:t>
      </w:r>
      <w:r w:rsidR="00B84517">
        <w:t xml:space="preserve"> to</w:t>
      </w:r>
      <w:r w:rsidR="008F1DB8">
        <w:t xml:space="preserve"> support</w:t>
      </w:r>
      <w:r w:rsidR="00B84517">
        <w:t xml:space="preserve"> </w:t>
      </w:r>
      <w:hyperlink r:id="rId11" w:history="1">
        <w:r w:rsidR="008F1DB8">
          <w:rPr>
            <w:rStyle w:val="Hyperlink"/>
          </w:rPr>
          <w:t>shared decision making</w:t>
        </w:r>
      </w:hyperlink>
      <w:r w:rsidR="00C16E68">
        <w:t xml:space="preserve">, including </w:t>
      </w:r>
      <w:hyperlink r:id="rId12" w:history="1">
        <w:bookmarkEnd w:id="1"/>
        <w:r w:rsidR="00FD4786">
          <w:rPr>
            <w:rStyle w:val="Hyperlink"/>
          </w:rPr>
          <w:t>NICE's information for the public</w:t>
        </w:r>
      </w:hyperlink>
      <w:r w:rsidR="004118E0" w:rsidRPr="00FD503B">
        <w:t>.</w:t>
      </w:r>
    </w:p>
    <w:p w14:paraId="75AF884B" w14:textId="77777777" w:rsidR="00C16E68" w:rsidRPr="00FD503B" w:rsidRDefault="00C16E68" w:rsidP="008E6B42">
      <w:pPr>
        <w:pStyle w:val="Bulletindent1"/>
      </w:pPr>
      <w:r w:rsidRPr="00C16E68">
        <w:lastRenderedPageBreak/>
        <w:t>Ensure that patients</w:t>
      </w:r>
      <w:r w:rsidR="00EF4C68">
        <w:t xml:space="preserve"> </w:t>
      </w:r>
      <w:r w:rsidR="00535B76">
        <w:t>(</w:t>
      </w:r>
      <w:r w:rsidRPr="00C16E68">
        <w:t xml:space="preserve">and their </w:t>
      </w:r>
      <w:r w:rsidR="00535B76">
        <w:t xml:space="preserve">families and </w:t>
      </w:r>
      <w:r w:rsidRPr="00C16E68">
        <w:t>carers</w:t>
      </w:r>
      <w:r w:rsidR="00535B76">
        <w:t xml:space="preserve"> as appropriate)</w:t>
      </w:r>
      <w:r w:rsidRPr="00C16E68">
        <w:t xml:space="preserve"> understand the procedure’s safety and efficacy, </w:t>
      </w:r>
      <w:r w:rsidR="00FF69D9">
        <w:t>and</w:t>
      </w:r>
      <w:r w:rsidRPr="00C16E68">
        <w:t xml:space="preserve"> any uncertainties about these.</w:t>
      </w:r>
    </w:p>
    <w:p w14:paraId="7EAD6721" w14:textId="0CD1FA0F" w:rsidR="004118E0" w:rsidRDefault="00144E23" w:rsidP="008E6B42">
      <w:pPr>
        <w:pStyle w:val="Bulletindent1"/>
      </w:pPr>
      <w:r>
        <w:t>Enter</w:t>
      </w:r>
      <w:r w:rsidR="004118E0" w:rsidRPr="00FD503B">
        <w:t xml:space="preserve"> details about all patients </w:t>
      </w:r>
      <w:r w:rsidR="007B2F0E">
        <w:t>having</w:t>
      </w:r>
      <w:r w:rsidR="007B2F0E" w:rsidRPr="00FD503B">
        <w:t xml:space="preserve"> </w:t>
      </w:r>
      <w:r w:rsidR="00786492" w:rsidRPr="00786492">
        <w:t xml:space="preserve">coronary sinus stent insertion for refractory angina </w:t>
      </w:r>
      <w:r w:rsidR="004118E0" w:rsidRPr="00FD503B">
        <w:t xml:space="preserve">onto </w:t>
      </w:r>
      <w:hyperlink r:id="rId13" w:history="1">
        <w:r w:rsidR="008F1DB8">
          <w:rPr>
            <w:rStyle w:val="Hyperlink"/>
          </w:rPr>
          <w:t>UCL's Central Cardiac Audit Database</w:t>
        </w:r>
      </w:hyperlink>
      <w:r w:rsidR="004118E0" w:rsidRPr="00FD503B">
        <w:t xml:space="preserve"> and review local clinical outcomes.</w:t>
      </w:r>
    </w:p>
    <w:p w14:paraId="5D5A595E" w14:textId="0AD896FB" w:rsidR="00DD6D9A" w:rsidRDefault="00DD6D9A" w:rsidP="008E6B42">
      <w:pPr>
        <w:pStyle w:val="Bulletindent1last"/>
      </w:pPr>
      <w:r>
        <w:t>Discuss the outcomes of the procedure during their annual appraisal to reflect, learn and improve.</w:t>
      </w:r>
    </w:p>
    <w:p w14:paraId="6E235911" w14:textId="77777777" w:rsidR="007A1912" w:rsidRPr="0081027A" w:rsidRDefault="004B017F" w:rsidP="007A1912">
      <w:pPr>
        <w:pStyle w:val="Numberedlevel2text"/>
      </w:pPr>
      <w:r>
        <w:rPr>
          <w:lang w:val="en-US"/>
        </w:rPr>
        <w:t>Healthcare organisations</w:t>
      </w:r>
      <w:r w:rsidR="007A1912">
        <w:rPr>
          <w:lang w:val="en-US"/>
        </w:rPr>
        <w:t xml:space="preserve"> should:</w:t>
      </w:r>
    </w:p>
    <w:p w14:paraId="5D1CCCEC" w14:textId="77777777" w:rsidR="0081027A" w:rsidRDefault="0081027A" w:rsidP="00167949">
      <w:pPr>
        <w:pStyle w:val="Bulletindent1"/>
      </w:pPr>
      <w:r>
        <w:t>Ensure systems are in place that support clinicians to collect and report data on outcomes and safety for every patient having this procedure.</w:t>
      </w:r>
    </w:p>
    <w:p w14:paraId="34EE5B5E" w14:textId="77777777" w:rsidR="0081027A" w:rsidRDefault="00454167" w:rsidP="00167949">
      <w:pPr>
        <w:pStyle w:val="Bulletindent1last"/>
      </w:pPr>
      <w:r>
        <w:t xml:space="preserve">Regularly </w:t>
      </w:r>
      <w:r w:rsidR="0081027A">
        <w:t>review data on outcomes and safety for this procedure.</w:t>
      </w:r>
    </w:p>
    <w:p w14:paraId="5EEFB6EB" w14:textId="72C9A0DD" w:rsidR="00005B73" w:rsidRDefault="00005B73" w:rsidP="002C1937">
      <w:pPr>
        <w:pStyle w:val="Numberedlevel2text"/>
      </w:pPr>
      <w:r>
        <w:t xml:space="preserve">Patient selection </w:t>
      </w:r>
      <w:r w:rsidR="00786492" w:rsidRPr="00786492">
        <w:t>should be done by a multidisciplinary team</w:t>
      </w:r>
      <w:r w:rsidR="00017242">
        <w:rPr>
          <w:lang w:val="en-GB"/>
        </w:rPr>
        <w:t>.</w:t>
      </w:r>
    </w:p>
    <w:p w14:paraId="2D494A8F" w14:textId="7BBAD467" w:rsidR="00005B73" w:rsidRDefault="00005B73" w:rsidP="003845BB">
      <w:pPr>
        <w:pStyle w:val="Numberedlevel2text"/>
      </w:pPr>
      <w:r w:rsidRPr="003845BB">
        <w:t xml:space="preserve">The procedure should only be done </w:t>
      </w:r>
      <w:r w:rsidR="00786492" w:rsidRPr="00786492">
        <w:t>in specialist centres by interventional cardiologists with specific training in the technique.</w:t>
      </w:r>
    </w:p>
    <w:p w14:paraId="0092CD7D" w14:textId="7F47ACBD" w:rsidR="00592D81" w:rsidRPr="003845BB" w:rsidRDefault="00592D81" w:rsidP="003845BB">
      <w:pPr>
        <w:pStyle w:val="Numberedlevel2text"/>
      </w:pPr>
      <w:r w:rsidRPr="00592D81">
        <w:t xml:space="preserve">Report any problems with a medical device using the </w:t>
      </w:r>
      <w:hyperlink r:id="rId14" w:history="1">
        <w:r w:rsidRPr="00017242">
          <w:rPr>
            <w:rStyle w:val="Hyperlink"/>
          </w:rPr>
          <w:t>Medicines and Healthcare products Regulatory Agency's Yellow Card Scheme</w:t>
        </w:r>
      </w:hyperlink>
      <w:r w:rsidRPr="00592D81">
        <w:t>.</w:t>
      </w:r>
    </w:p>
    <w:p w14:paraId="6BD96A7F" w14:textId="763A6F9B" w:rsidR="007F74C1" w:rsidRPr="003845BB" w:rsidRDefault="007F74C1" w:rsidP="00786492">
      <w:pPr>
        <w:pStyle w:val="Numberedlevel2text"/>
      </w:pPr>
      <w:r w:rsidRPr="00FD503B">
        <w:t xml:space="preserve">NICE encourages further research into </w:t>
      </w:r>
      <w:r w:rsidR="00786492" w:rsidRPr="00786492">
        <w:t>coronary sinus stent insertion for refractory angina</w:t>
      </w:r>
      <w:r w:rsidR="0085270F">
        <w:rPr>
          <w:lang w:val="en-GB"/>
        </w:rPr>
        <w:t>, which</w:t>
      </w:r>
      <w:r w:rsidR="003E08AE">
        <w:rPr>
          <w:lang w:val="en-GB"/>
        </w:rPr>
        <w:t xml:space="preserve"> </w:t>
      </w:r>
      <w:r w:rsidR="00786492" w:rsidRPr="00786492">
        <w:t>should report details of patient selection and long-term patient outcomes, including survival.</w:t>
      </w:r>
    </w:p>
    <w:p w14:paraId="0ED78732" w14:textId="77777777" w:rsidR="00E560FC" w:rsidRPr="00FD503B" w:rsidRDefault="00416E67" w:rsidP="002C1937">
      <w:pPr>
        <w:pStyle w:val="Numberedheading1"/>
      </w:pPr>
      <w:r>
        <w:rPr>
          <w:lang w:val="en-GB"/>
        </w:rPr>
        <w:lastRenderedPageBreak/>
        <w:t>The condition</w:t>
      </w:r>
      <w:r w:rsidR="00205E67">
        <w:rPr>
          <w:lang w:val="en-GB"/>
        </w:rPr>
        <w:t>,</w:t>
      </w:r>
      <w:r w:rsidR="00F13796" w:rsidRPr="00FD503B">
        <w:t xml:space="preserve"> </w:t>
      </w:r>
      <w:r w:rsidR="004C10F5" w:rsidRPr="00FD503B">
        <w:t xml:space="preserve">current </w:t>
      </w:r>
      <w:proofErr w:type="gramStart"/>
      <w:r w:rsidR="004C10F5" w:rsidRPr="00FD503B">
        <w:t>treatment</w:t>
      </w:r>
      <w:r w:rsidR="00F13796" w:rsidRPr="00FD503B">
        <w:t>s</w:t>
      </w:r>
      <w:proofErr w:type="gramEnd"/>
      <w:r w:rsidR="00205E67">
        <w:rPr>
          <w:lang w:val="en-GB"/>
        </w:rPr>
        <w:t xml:space="preserve"> and procedure</w:t>
      </w:r>
    </w:p>
    <w:p w14:paraId="7D6A42C8" w14:textId="77777777" w:rsidR="00205E67" w:rsidRDefault="00416E67" w:rsidP="00205E67">
      <w:pPr>
        <w:pStyle w:val="Heading2"/>
      </w:pPr>
      <w:r>
        <w:t>The condition</w:t>
      </w:r>
    </w:p>
    <w:p w14:paraId="7090E6A5" w14:textId="3AD88FD6" w:rsidR="00E560FC" w:rsidRPr="00FD503B" w:rsidRDefault="00786492" w:rsidP="002C1937">
      <w:pPr>
        <w:pStyle w:val="Numberedlevel2text"/>
      </w:pPr>
      <w:r w:rsidRPr="00786492">
        <w:t>Angina is pain or constricting discomfort that typically occurs in the front of the chest (but may radiate to the neck, shoulders, jaw or arms)</w:t>
      </w:r>
      <w:r w:rsidR="00285EA3">
        <w:rPr>
          <w:lang w:val="en-GB"/>
        </w:rPr>
        <w:t>,</w:t>
      </w:r>
      <w:r w:rsidRPr="00786492">
        <w:t xml:space="preserve"> and is brought on by physical exertion or emotional stress. Some people can have atypical symptoms, such as gastrointestinal discomfort, breathlessness or nausea. Angina is the main symptom of myocardial ischaemia</w:t>
      </w:r>
      <w:r w:rsidR="00285EA3">
        <w:rPr>
          <w:lang w:val="en-GB"/>
        </w:rPr>
        <w:t>. It</w:t>
      </w:r>
      <w:r w:rsidRPr="00786492">
        <w:t xml:space="preserve"> is usually caused by atherosclerotic obstructive coronary artery disease restricting blood flow and therefore oxygen delivery to the heart muscle. Being diagnosed with angina can have a significant impact on a person's quality of life, restricting daily work and leisure activities. </w:t>
      </w:r>
    </w:p>
    <w:p w14:paraId="01ED28AE" w14:textId="77777777" w:rsidR="00205E67" w:rsidRDefault="00205E67" w:rsidP="00205E67">
      <w:pPr>
        <w:pStyle w:val="Heading2"/>
      </w:pPr>
      <w:bookmarkStart w:id="2" w:name="Text8"/>
      <w:r>
        <w:t>Current treatments</w:t>
      </w:r>
    </w:p>
    <w:bookmarkEnd w:id="2"/>
    <w:p w14:paraId="023E3B82" w14:textId="2112C868" w:rsidR="00205E67" w:rsidRDefault="00786492" w:rsidP="002C1937">
      <w:pPr>
        <w:pStyle w:val="Numberedlevel2text"/>
      </w:pPr>
      <w:r>
        <w:fldChar w:fldCharType="begin"/>
      </w:r>
      <w:r>
        <w:instrText xml:space="preserve"> HYPERLINK "https://www.nice.org.uk/guidance/cg126" </w:instrText>
      </w:r>
      <w:r>
        <w:fldChar w:fldCharType="separate"/>
      </w:r>
      <w:r w:rsidRPr="00786492">
        <w:rPr>
          <w:rStyle w:val="Hyperlink"/>
        </w:rPr>
        <w:t>NICE’s guideline on stable angina</w:t>
      </w:r>
      <w:r>
        <w:fldChar w:fldCharType="end"/>
      </w:r>
      <w:r w:rsidRPr="00786492">
        <w:t xml:space="preserve"> describes recommendations on </w:t>
      </w:r>
      <w:r w:rsidR="00285EA3">
        <w:rPr>
          <w:lang w:val="en-GB"/>
        </w:rPr>
        <w:t>managing</w:t>
      </w:r>
      <w:r w:rsidRPr="00786492">
        <w:t xml:space="preserve"> stable angina. Options include lifestyle advice, drug treatment and revascularisation using percutaneous or surgical techniques.</w:t>
      </w:r>
    </w:p>
    <w:p w14:paraId="0CD757AA" w14:textId="689EF214" w:rsidR="00786492" w:rsidRDefault="00786492" w:rsidP="002C1937">
      <w:pPr>
        <w:pStyle w:val="Numberedlevel2text"/>
      </w:pPr>
      <w:r w:rsidRPr="00786492">
        <w:t xml:space="preserve">For patients with refractory angina, these treatments do not control symptoms or are not clinically suitable. Coronary sinus stent insertion is indicated for those patients </w:t>
      </w:r>
      <w:r w:rsidR="00285EA3">
        <w:rPr>
          <w:lang w:val="en-GB"/>
        </w:rPr>
        <w:t>in whom</w:t>
      </w:r>
      <w:r w:rsidR="00285EA3" w:rsidRPr="00786492">
        <w:t xml:space="preserve"> </w:t>
      </w:r>
      <w:r w:rsidRPr="00786492">
        <w:t>other treatment options (medical or surgical) have failed or are not possible. The aim is to reduce symptoms, and to improve quality of life and long-term morbidity and mortality.</w:t>
      </w:r>
    </w:p>
    <w:p w14:paraId="287DA8B9" w14:textId="77777777" w:rsidR="00E560FC" w:rsidRPr="00FD503B" w:rsidRDefault="002E2050" w:rsidP="00205E67">
      <w:pPr>
        <w:pStyle w:val="Heading2"/>
      </w:pPr>
      <w:r w:rsidRPr="00FD503B">
        <w:t>T</w:t>
      </w:r>
      <w:r w:rsidR="00E560FC" w:rsidRPr="00FD503B">
        <w:t>he procedure</w:t>
      </w:r>
    </w:p>
    <w:p w14:paraId="15468D41" w14:textId="5A02407D" w:rsidR="00786492" w:rsidRDefault="00786492" w:rsidP="00786492">
      <w:pPr>
        <w:pStyle w:val="Numberedlevel2text"/>
      </w:pPr>
      <w:r>
        <w:t xml:space="preserve">The coronary sinus is a large venous structure formed by the merging of veins </w:t>
      </w:r>
      <w:r w:rsidR="00285EA3">
        <w:rPr>
          <w:lang w:val="en-GB"/>
        </w:rPr>
        <w:t>that</w:t>
      </w:r>
      <w:r w:rsidR="00285EA3">
        <w:t xml:space="preserve"> </w:t>
      </w:r>
      <w:r>
        <w:t xml:space="preserve">drain blood away from the myocardium. It receives </w:t>
      </w:r>
      <w:r w:rsidR="00285EA3">
        <w:rPr>
          <w:lang w:val="en-GB"/>
        </w:rPr>
        <w:t>most</w:t>
      </w:r>
      <w:r>
        <w:t xml:space="preserve"> of cardiac venous blood</w:t>
      </w:r>
      <w:r w:rsidR="00285EA3">
        <w:rPr>
          <w:lang w:val="en-GB"/>
        </w:rPr>
        <w:t>,</w:t>
      </w:r>
      <w:r>
        <w:t xml:space="preserve"> which then flows into the </w:t>
      </w:r>
      <w:r>
        <w:lastRenderedPageBreak/>
        <w:t xml:space="preserve">right atrium (along with deoxygenated blood from the superior and inferior venae </w:t>
      </w:r>
      <w:proofErr w:type="spellStart"/>
      <w:r>
        <w:t>cavae</w:t>
      </w:r>
      <w:proofErr w:type="spellEnd"/>
      <w:r>
        <w:t>).</w:t>
      </w:r>
    </w:p>
    <w:p w14:paraId="77BE780C" w14:textId="65B9FBAB" w:rsidR="00E560FC" w:rsidRDefault="00786492" w:rsidP="00786492">
      <w:pPr>
        <w:pStyle w:val="Numberedlevel2text"/>
      </w:pPr>
      <w:r>
        <w:t xml:space="preserve">This procedure uses a percutaneously inserted balloon-expandable stent device to narrow the coronary sinus. In current practice the device used is a stainless-steel mesh hourglass-shaped device. The stent device is usually inserted via the right jugular vein or femoral vein under local anaesthesia. A catheter is introduced through the vein, </w:t>
      </w:r>
      <w:r w:rsidR="00285EA3">
        <w:rPr>
          <w:lang w:val="en-GB"/>
        </w:rPr>
        <w:t>then</w:t>
      </w:r>
      <w:r w:rsidR="00285EA3">
        <w:t xml:space="preserve"> </w:t>
      </w:r>
      <w:r>
        <w:t xml:space="preserve">the superior </w:t>
      </w:r>
      <w:r w:rsidR="001F2D6E">
        <w:rPr>
          <w:lang w:val="en-GB"/>
        </w:rPr>
        <w:t xml:space="preserve">or inferior </w:t>
      </w:r>
      <w:r>
        <w:t>vena cava</w:t>
      </w:r>
      <w:r w:rsidR="001F2D6E">
        <w:rPr>
          <w:lang w:val="en-GB"/>
        </w:rPr>
        <w:t xml:space="preserve"> to the right atrium</w:t>
      </w:r>
      <w:r>
        <w:t xml:space="preserve"> and into the main vessel of the coronary sinus. Inject</w:t>
      </w:r>
      <w:r w:rsidR="00C85438">
        <w:rPr>
          <w:lang w:val="en-GB"/>
        </w:rPr>
        <w:t>ed</w:t>
      </w:r>
      <w:r>
        <w:t xml:space="preserve"> contrast is used to visualise the anatomy of the coronary sinus, to define and measure the most suitable position for implant</w:t>
      </w:r>
      <w:r w:rsidR="00285EA3">
        <w:rPr>
          <w:lang w:val="en-GB"/>
        </w:rPr>
        <w:t>ing</w:t>
      </w:r>
      <w:r>
        <w:t xml:space="preserve"> the stent device. A guiding catheter is then used to advance the device to the </w:t>
      </w:r>
      <w:r w:rsidR="00285EA3">
        <w:t xml:space="preserve">implantation </w:t>
      </w:r>
      <w:r>
        <w:t>site. The device is mounted on a balloon, which is inflated to expand it. Imaging is used to confirm full occlusion of the coronary sinus by the balloon which is then deflated and the catheter pulled back.</w:t>
      </w:r>
    </w:p>
    <w:p w14:paraId="57E4B096" w14:textId="3881FAF6" w:rsidR="00835E7C" w:rsidRPr="00FD503B" w:rsidRDefault="00835E7C" w:rsidP="00786492">
      <w:pPr>
        <w:pStyle w:val="Numberedlevel2text"/>
      </w:pPr>
      <w:r>
        <w:rPr>
          <w:lang w:val="en-GB"/>
        </w:rPr>
        <w:t xml:space="preserve">The device </w:t>
      </w:r>
      <w:r w:rsidR="00786492" w:rsidRPr="00786492">
        <w:t>become</w:t>
      </w:r>
      <w:r>
        <w:rPr>
          <w:lang w:val="en-GB"/>
        </w:rPr>
        <w:t>s</w:t>
      </w:r>
      <w:r w:rsidR="00786492" w:rsidRPr="00786492">
        <w:t xml:space="preserve"> the sole path for blood flow through the coronary sinus, leading to development of an upstream pressure gradient that results in redistribution of blood from the less ischaemic epicardium to the ischaemic endocardium.</w:t>
      </w:r>
    </w:p>
    <w:p w14:paraId="61105B6B" w14:textId="77777777" w:rsidR="007F62DE" w:rsidRDefault="009733E4" w:rsidP="00310B3C">
      <w:pPr>
        <w:pStyle w:val="Numberedheading1"/>
      </w:pPr>
      <w:r>
        <w:rPr>
          <w:lang w:val="en-GB"/>
        </w:rPr>
        <w:t>Committee considerations</w:t>
      </w:r>
    </w:p>
    <w:p w14:paraId="4B9009D6" w14:textId="77777777" w:rsidR="007A1694" w:rsidRDefault="00FE604D" w:rsidP="007F62DE">
      <w:pPr>
        <w:pStyle w:val="Heading2"/>
      </w:pPr>
      <w:r>
        <w:t>T</w:t>
      </w:r>
      <w:r w:rsidR="007A1694">
        <w:t>he evidence</w:t>
      </w:r>
    </w:p>
    <w:p w14:paraId="6FD63B25" w14:textId="1FB34349" w:rsidR="007F604D" w:rsidRDefault="005722CA" w:rsidP="007A0FF0">
      <w:pPr>
        <w:pStyle w:val="Numberedlevel2text"/>
      </w:pPr>
      <w:r w:rsidRPr="005722CA">
        <w:t>NICE did a rapid review of the published literature on the efficacy and safety of this procedure. This comprised a comprehensive literature search and detailed review of the evidence from</w:t>
      </w:r>
      <w:r w:rsidR="00BF6489">
        <w:t xml:space="preserve"> </w:t>
      </w:r>
      <w:r w:rsidR="00786492">
        <w:rPr>
          <w:lang w:val="en-GB"/>
        </w:rPr>
        <w:t>7 </w:t>
      </w:r>
      <w:r w:rsidR="00BF6489">
        <w:t>sources</w:t>
      </w:r>
      <w:r w:rsidRPr="005722CA">
        <w:t>, which was discussed by the committee. The evidence included</w:t>
      </w:r>
      <w:r w:rsidR="00786492">
        <w:rPr>
          <w:lang w:val="en-GB"/>
        </w:rPr>
        <w:t xml:space="preserve"> 1 randomised controlled trial and 6 case series</w:t>
      </w:r>
      <w:r w:rsidR="00982DFA">
        <w:t>.</w:t>
      </w:r>
      <w:r w:rsidRPr="005722CA">
        <w:t xml:space="preserve"> </w:t>
      </w:r>
      <w:r w:rsidR="00A56F59">
        <w:t>It</w:t>
      </w:r>
      <w:r w:rsidR="00982DFA" w:rsidRPr="005722CA">
        <w:t xml:space="preserve"> </w:t>
      </w:r>
      <w:r w:rsidRPr="005722CA">
        <w:t xml:space="preserve">is presented in </w:t>
      </w:r>
      <w:hyperlink r:id="rId15" w:history="1">
        <w:r w:rsidR="00957788">
          <w:rPr>
            <w:rStyle w:val="Hyperlink"/>
          </w:rPr>
          <w:t>the summary of key evidence section in the interventional procedures overview</w:t>
        </w:r>
      </w:hyperlink>
      <w:r w:rsidRPr="005722CA">
        <w:t>.</w:t>
      </w:r>
      <w:r w:rsidR="00B81876">
        <w:t xml:space="preserve"> </w:t>
      </w:r>
      <w:r w:rsidRPr="005722CA">
        <w:t xml:space="preserve">Other relevant literature is in </w:t>
      </w:r>
      <w:r w:rsidR="008B2708">
        <w:t xml:space="preserve">the appendix of </w:t>
      </w:r>
      <w:r w:rsidRPr="005722CA">
        <w:t>the overview.</w:t>
      </w:r>
    </w:p>
    <w:p w14:paraId="08A7E392" w14:textId="46D50F4A" w:rsidR="007073E3" w:rsidRPr="007073E3" w:rsidRDefault="00680558" w:rsidP="00005EC6">
      <w:pPr>
        <w:pStyle w:val="Numberedlevel2text"/>
      </w:pPr>
      <w:r w:rsidRPr="006D2723">
        <w:lastRenderedPageBreak/>
        <w:t xml:space="preserve">The </w:t>
      </w:r>
      <w:r w:rsidR="00532A0B">
        <w:t>professional</w:t>
      </w:r>
      <w:r w:rsidRPr="006D2723">
        <w:t xml:space="preserve"> </w:t>
      </w:r>
      <w:r w:rsidR="00532A0B">
        <w:t>experts</w:t>
      </w:r>
      <w:r w:rsidRPr="006D2723">
        <w:t xml:space="preserve"> </w:t>
      </w:r>
      <w:r>
        <w:t xml:space="preserve">and the committee considered </w:t>
      </w:r>
      <w:r w:rsidRPr="006D2723">
        <w:t>the key efficacy outcomes</w:t>
      </w:r>
      <w:r>
        <w:t xml:space="preserve"> to be:</w:t>
      </w:r>
      <w:r w:rsidR="00786492">
        <w:rPr>
          <w:lang w:val="en-GB"/>
        </w:rPr>
        <w:t xml:space="preserve"> </w:t>
      </w:r>
      <w:r w:rsidR="00786492" w:rsidRPr="00786492">
        <w:rPr>
          <w:lang w:val="en-GB"/>
        </w:rPr>
        <w:t>symptomatic relief, reduction in medications for angina and improved quality of life.</w:t>
      </w:r>
    </w:p>
    <w:p w14:paraId="2BD20586" w14:textId="5DCCA5E0" w:rsidR="00E560FC" w:rsidRDefault="00E6169A" w:rsidP="00005EC6">
      <w:pPr>
        <w:pStyle w:val="Numberedlevel2text"/>
      </w:pPr>
      <w:r w:rsidRPr="00AA2F9F">
        <w:t xml:space="preserve">The </w:t>
      </w:r>
      <w:r w:rsidR="00532A0B">
        <w:t>professional</w:t>
      </w:r>
      <w:r w:rsidRPr="00AA2F9F">
        <w:t xml:space="preserve"> </w:t>
      </w:r>
      <w:r w:rsidR="00532A0B">
        <w:t>experts</w:t>
      </w:r>
      <w:r w:rsidRPr="00AA2F9F">
        <w:t xml:space="preserve"> and the committee considered the key </w:t>
      </w:r>
      <w:r>
        <w:t>safety</w:t>
      </w:r>
      <w:r w:rsidRPr="00AA2F9F">
        <w:t xml:space="preserve"> outcomes to be</w:t>
      </w:r>
      <w:r>
        <w:t>:</w:t>
      </w:r>
      <w:r w:rsidR="00786492">
        <w:rPr>
          <w:lang w:val="en-GB"/>
        </w:rPr>
        <w:t xml:space="preserve"> </w:t>
      </w:r>
      <w:r w:rsidR="00786492" w:rsidRPr="00786492">
        <w:rPr>
          <w:lang w:val="en-GB"/>
        </w:rPr>
        <w:t>vascular perforation, device migration, worsening of symptoms</w:t>
      </w:r>
      <w:r w:rsidR="00285EA3">
        <w:rPr>
          <w:lang w:val="en-GB"/>
        </w:rPr>
        <w:t xml:space="preserve"> and</w:t>
      </w:r>
      <w:r w:rsidR="00786492" w:rsidRPr="00786492">
        <w:rPr>
          <w:lang w:val="en-GB"/>
        </w:rPr>
        <w:t xml:space="preserve"> procedure related mortality</w:t>
      </w:r>
      <w:r>
        <w:t>.</w:t>
      </w:r>
    </w:p>
    <w:p w14:paraId="69AE83F1" w14:textId="77777777" w:rsidR="009A3A33" w:rsidRPr="00FD503B" w:rsidRDefault="009A3A33" w:rsidP="009A3A33">
      <w:pPr>
        <w:pStyle w:val="Heading2"/>
      </w:pPr>
      <w:r>
        <w:t>Co</w:t>
      </w:r>
      <w:r w:rsidR="00C91199">
        <w:t>mmittee comments</w:t>
      </w:r>
    </w:p>
    <w:p w14:paraId="39E33CC9" w14:textId="77777777" w:rsidR="00786492" w:rsidRPr="00786492" w:rsidRDefault="00786492" w:rsidP="00786492">
      <w:pPr>
        <w:pStyle w:val="Numberedlevel2text"/>
      </w:pPr>
      <w:r w:rsidRPr="00786492">
        <w:t>The committee noted that the exact mechanism of action is unclear.</w:t>
      </w:r>
    </w:p>
    <w:p w14:paraId="4B5F3132" w14:textId="0024F5B4" w:rsidR="00786492" w:rsidRPr="00786492" w:rsidRDefault="00786492" w:rsidP="00786492">
      <w:pPr>
        <w:pStyle w:val="Numberedlevel2text"/>
      </w:pPr>
      <w:r w:rsidRPr="00786492">
        <w:t>The committee noted that the intention of the procedure is to improve symptoms and quality of life, rather than to improve survival.</w:t>
      </w:r>
    </w:p>
    <w:p w14:paraId="6708A5C4" w14:textId="0E46E0D7" w:rsidR="009A3A33" w:rsidRDefault="00786492" w:rsidP="00285EA3">
      <w:pPr>
        <w:pStyle w:val="Numberedlevel2text"/>
      </w:pPr>
      <w:r w:rsidRPr="00786492">
        <w:t>The committee noted that the procedure is indicated for angina that is refractory to medication or further coronary artery intervention.</w:t>
      </w:r>
    </w:p>
    <w:p w14:paraId="51CC3BA6" w14:textId="09E6704B" w:rsidR="0085366F" w:rsidRPr="00FD503B" w:rsidRDefault="0057205C" w:rsidP="00005EC6">
      <w:pPr>
        <w:pStyle w:val="NICEnormal"/>
      </w:pPr>
      <w:r>
        <w:t>T</w:t>
      </w:r>
      <w:r w:rsidR="00BA6A4C">
        <w:t>om Clutton-</w:t>
      </w:r>
      <w:r>
        <w:t>Brock</w:t>
      </w:r>
      <w:r w:rsidR="00E560FC" w:rsidRPr="00FD503B">
        <w:t xml:space="preserve"> </w:t>
      </w:r>
      <w:r w:rsidR="00C218EE" w:rsidRPr="00FD503B">
        <w:br/>
      </w:r>
      <w:r w:rsidR="00BB5FC4">
        <w:t>Chair</w:t>
      </w:r>
      <w:r>
        <w:t>, interventional procedures a</w:t>
      </w:r>
      <w:r w:rsidR="00E560FC" w:rsidRPr="00FD503B">
        <w:t xml:space="preserve">dvisory </w:t>
      </w:r>
      <w:r>
        <w:t>c</w:t>
      </w:r>
      <w:r w:rsidR="00E560FC" w:rsidRPr="00FD503B">
        <w:t>ommittee</w:t>
      </w:r>
      <w:r w:rsidR="00C218EE" w:rsidRPr="00FD503B">
        <w:br/>
      </w:r>
      <w:r w:rsidR="00786492">
        <w:t>June 2021</w:t>
      </w:r>
    </w:p>
    <w:p w14:paraId="23193B47" w14:textId="77777777" w:rsidR="006D7FEC" w:rsidRPr="001A3E81" w:rsidRDefault="001A3E81" w:rsidP="00005EC6">
      <w:pPr>
        <w:pStyle w:val="NICEnormal"/>
      </w:pPr>
      <w:r w:rsidRPr="001A3E81">
        <w:t>ISBN:</w:t>
      </w:r>
    </w:p>
    <w:sectPr w:rsidR="006D7FEC" w:rsidRPr="001A3E81" w:rsidSect="00086C8B">
      <w:headerReference w:type="default" r:id="rId16"/>
      <w:footerReference w:type="default" r:id="rId17"/>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4AE46" w14:textId="77777777" w:rsidR="008340CB" w:rsidRDefault="008340CB">
      <w:r>
        <w:separator/>
      </w:r>
    </w:p>
    <w:p w14:paraId="14BE8EFF" w14:textId="77777777" w:rsidR="008340CB" w:rsidRDefault="008340CB"/>
    <w:p w14:paraId="6D807EC3" w14:textId="77777777" w:rsidR="008340CB" w:rsidRDefault="008340CB"/>
    <w:p w14:paraId="758BEC88" w14:textId="77777777" w:rsidR="008340CB" w:rsidRDefault="008340CB"/>
  </w:endnote>
  <w:endnote w:type="continuationSeparator" w:id="0">
    <w:p w14:paraId="164FC098" w14:textId="77777777" w:rsidR="008340CB" w:rsidRDefault="008340CB">
      <w:r>
        <w:continuationSeparator/>
      </w:r>
    </w:p>
    <w:p w14:paraId="0C9C4C9B" w14:textId="77777777" w:rsidR="008340CB" w:rsidRDefault="008340CB"/>
    <w:p w14:paraId="6333916D" w14:textId="77777777" w:rsidR="008340CB" w:rsidRDefault="008340CB"/>
    <w:p w14:paraId="4C5EE880" w14:textId="77777777" w:rsidR="008340CB" w:rsidRDefault="00834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03AF" w14:textId="23E85665" w:rsidR="00313BB9" w:rsidRPr="00205F5F" w:rsidRDefault="00313BB9" w:rsidP="00C03012">
    <w:pPr>
      <w:pStyle w:val="NICEnormalsinglespacing"/>
      <w:spacing w:before="120" w:after="0"/>
      <w:rPr>
        <w:sz w:val="18"/>
        <w:szCs w:val="18"/>
      </w:rPr>
    </w:pPr>
    <w:r>
      <w:rPr>
        <w:sz w:val="18"/>
        <w:szCs w:val="18"/>
      </w:rPr>
      <w:t>IPCD</w:t>
    </w:r>
    <w:r w:rsidRPr="00205F5F">
      <w:rPr>
        <w:sz w:val="18"/>
        <w:szCs w:val="18"/>
      </w:rPr>
      <w:t xml:space="preserve"> – </w:t>
    </w:r>
    <w:r w:rsidR="00065CAF" w:rsidRPr="00065CAF">
      <w:rPr>
        <w:sz w:val="18"/>
        <w:szCs w:val="18"/>
      </w:rPr>
      <w:t>coronary sinus stent insertion for refractory angina</w:t>
    </w:r>
    <w:r w:rsidRPr="00205F5F">
      <w:rPr>
        <w:sz w:val="18"/>
        <w:szCs w:val="18"/>
      </w:rPr>
      <w:tab/>
    </w:r>
    <w:r w:rsidRPr="00205F5F">
      <w:rPr>
        <w:sz w:val="18"/>
        <w:szCs w:val="18"/>
      </w:rPr>
      <w:tab/>
    </w:r>
    <w:r w:rsidRPr="00205F5F">
      <w:rPr>
        <w:rStyle w:val="PageNumber"/>
        <w:sz w:val="18"/>
        <w:szCs w:val="18"/>
      </w:rPr>
      <w:t xml:space="preserve">Page </w:t>
    </w:r>
    <w:r w:rsidRPr="00205F5F">
      <w:rPr>
        <w:rStyle w:val="PageNumber"/>
        <w:sz w:val="18"/>
        <w:szCs w:val="18"/>
      </w:rPr>
      <w:fldChar w:fldCharType="begin"/>
    </w:r>
    <w:r w:rsidRPr="00205F5F">
      <w:rPr>
        <w:rStyle w:val="PageNumber"/>
        <w:sz w:val="18"/>
        <w:szCs w:val="18"/>
      </w:rPr>
      <w:instrText xml:space="preserve"> PAGE </w:instrText>
    </w:r>
    <w:r w:rsidRPr="00205F5F">
      <w:rPr>
        <w:rStyle w:val="PageNumber"/>
        <w:sz w:val="18"/>
        <w:szCs w:val="18"/>
      </w:rPr>
      <w:fldChar w:fldCharType="separate"/>
    </w:r>
    <w:r>
      <w:rPr>
        <w:rStyle w:val="PageNumber"/>
        <w:noProof/>
        <w:sz w:val="18"/>
        <w:szCs w:val="18"/>
      </w:rPr>
      <w:t>6</w:t>
    </w:r>
    <w:r w:rsidRPr="00205F5F">
      <w:rPr>
        <w:rStyle w:val="PageNumber"/>
        <w:sz w:val="18"/>
        <w:szCs w:val="18"/>
      </w:rPr>
      <w:fldChar w:fldCharType="end"/>
    </w:r>
    <w:r w:rsidRPr="00205F5F">
      <w:rPr>
        <w:rStyle w:val="PageNumber"/>
        <w:sz w:val="18"/>
        <w:szCs w:val="18"/>
      </w:rPr>
      <w:t xml:space="preserve"> of </w:t>
    </w:r>
    <w:r w:rsidRPr="00205F5F">
      <w:rPr>
        <w:rStyle w:val="PageNumber"/>
        <w:sz w:val="18"/>
        <w:szCs w:val="18"/>
      </w:rPr>
      <w:fldChar w:fldCharType="begin"/>
    </w:r>
    <w:r w:rsidRPr="00205F5F">
      <w:rPr>
        <w:rStyle w:val="PageNumber"/>
        <w:sz w:val="18"/>
        <w:szCs w:val="18"/>
      </w:rPr>
      <w:instrText xml:space="preserve"> NUMPAGES </w:instrText>
    </w:r>
    <w:r w:rsidRPr="00205F5F">
      <w:rPr>
        <w:rStyle w:val="PageNumber"/>
        <w:sz w:val="18"/>
        <w:szCs w:val="18"/>
      </w:rPr>
      <w:fldChar w:fldCharType="separate"/>
    </w:r>
    <w:r>
      <w:rPr>
        <w:rStyle w:val="PageNumber"/>
        <w:noProof/>
        <w:sz w:val="18"/>
        <w:szCs w:val="18"/>
      </w:rPr>
      <w:t>10</w:t>
    </w:r>
    <w:r w:rsidRPr="00205F5F">
      <w:rPr>
        <w:rStyle w:val="PageNumber"/>
        <w:sz w:val="18"/>
        <w:szCs w:val="18"/>
      </w:rPr>
      <w:fldChar w:fldCharType="end"/>
    </w:r>
  </w:p>
  <w:p w14:paraId="52E827F1" w14:textId="6EADD44C" w:rsidR="00313BB9" w:rsidRPr="00205F5F" w:rsidRDefault="00313BB9" w:rsidP="00C03012">
    <w:pPr>
      <w:pStyle w:val="NICEnormalsinglespacing"/>
      <w:spacing w:before="120" w:after="0"/>
      <w:rPr>
        <w:sz w:val="18"/>
        <w:szCs w:val="18"/>
      </w:rPr>
    </w:pPr>
    <w:r w:rsidRPr="00205F5F">
      <w:rPr>
        <w:sz w:val="18"/>
        <w:szCs w:val="18"/>
      </w:rPr>
      <w:t xml:space="preserve">Issue date: </w:t>
    </w:r>
    <w:r w:rsidR="00065CAF">
      <w:rPr>
        <w:sz w:val="18"/>
        <w:szCs w:val="18"/>
      </w:rPr>
      <w:t>June 2021</w:t>
    </w:r>
  </w:p>
  <w:p w14:paraId="2F511A73" w14:textId="6410131D" w:rsidR="00313BB9" w:rsidRDefault="00313BB9" w:rsidP="00C61A38">
    <w:pPr>
      <w:pStyle w:val="NICEnormalsinglespacing"/>
      <w:spacing w:before="120" w:after="0"/>
    </w:pPr>
    <w:r w:rsidRPr="00205F5F">
      <w:rPr>
        <w:sz w:val="18"/>
        <w:szCs w:val="18"/>
      </w:rPr>
      <w:t xml:space="preserve">© NICE </w:t>
    </w:r>
    <w:r w:rsidR="00065CAF">
      <w:rPr>
        <w:sz w:val="18"/>
        <w:szCs w:val="18"/>
      </w:rPr>
      <w:t>2021</w:t>
    </w:r>
    <w:r w:rsidRPr="00205F5F">
      <w:rPr>
        <w:sz w:val="18"/>
        <w:szCs w:val="18"/>
      </w:rPr>
      <w:t xml:space="preserve">. All rights reserved. Subject to </w:t>
    </w:r>
    <w:hyperlink r:id="rId1" w:history="1">
      <w:r w:rsidRPr="00205F5F">
        <w:rPr>
          <w:rStyle w:val="Hyperlink"/>
          <w:sz w:val="18"/>
          <w:szCs w:val="18"/>
        </w:rPr>
        <w:t>Notice of rights</w:t>
      </w:r>
    </w:hyperlink>
    <w:r w:rsidRPr="00205F5F">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4AC76" w14:textId="77777777" w:rsidR="008340CB" w:rsidRDefault="008340CB">
      <w:r>
        <w:separator/>
      </w:r>
    </w:p>
    <w:p w14:paraId="35E928E6" w14:textId="77777777" w:rsidR="008340CB" w:rsidRDefault="008340CB"/>
    <w:p w14:paraId="4CD2C71C" w14:textId="77777777" w:rsidR="008340CB" w:rsidRDefault="008340CB"/>
    <w:p w14:paraId="4D2D68EB" w14:textId="77777777" w:rsidR="008340CB" w:rsidRDefault="008340CB"/>
  </w:footnote>
  <w:footnote w:type="continuationSeparator" w:id="0">
    <w:p w14:paraId="55A4F119" w14:textId="77777777" w:rsidR="008340CB" w:rsidRDefault="008340CB">
      <w:r>
        <w:continuationSeparator/>
      </w:r>
    </w:p>
    <w:p w14:paraId="33C2271F" w14:textId="77777777" w:rsidR="008340CB" w:rsidRDefault="008340CB"/>
    <w:p w14:paraId="3A639E56" w14:textId="77777777" w:rsidR="008340CB" w:rsidRDefault="008340CB"/>
    <w:p w14:paraId="1ABE2D6D" w14:textId="77777777" w:rsidR="008340CB" w:rsidRDefault="008340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7540" w14:textId="6DDEBD5D" w:rsidR="00313BB9" w:rsidRDefault="00313BB9" w:rsidP="00C61A38">
    <w:pPr>
      <w:pStyle w:val="Header"/>
    </w:pPr>
    <w:r w:rsidRPr="00E560FC">
      <w:t xml:space="preserve">NICE </w:t>
    </w:r>
    <w:r>
      <w:t>i</w:t>
    </w:r>
    <w:r w:rsidRPr="00E560FC">
      <w:t xml:space="preserve">nterventional </w:t>
    </w:r>
    <w:r>
      <w:t>p</w:t>
    </w:r>
    <w:r w:rsidRPr="00E560FC">
      <w:t>rocedure</w:t>
    </w:r>
    <w:r>
      <w:t>s</w:t>
    </w:r>
    <w:r w:rsidRPr="00E560FC">
      <w:t xml:space="preserve"> </w:t>
    </w:r>
    <w:r>
      <w:t>c</w:t>
    </w:r>
    <w:r w:rsidRPr="00E560FC">
      <w:t xml:space="preserve">onsultation </w:t>
    </w:r>
    <w:r>
      <w:t>d</w:t>
    </w:r>
    <w:r w:rsidRPr="00E560FC">
      <w:t xml:space="preserve">ocument, </w:t>
    </w:r>
    <w:r w:rsidR="00065CAF">
      <w:t>June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FAD2CFB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A578D"/>
    <w:multiLevelType w:val="hybridMultilevel"/>
    <w:tmpl w:val="16BA4F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004E2"/>
    <w:multiLevelType w:val="hybridMultilevel"/>
    <w:tmpl w:val="275A0AD6"/>
    <w:lvl w:ilvl="0" w:tplc="94BA49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22BA8"/>
    <w:multiLevelType w:val="hybridMultilevel"/>
    <w:tmpl w:val="CE20337C"/>
    <w:lvl w:ilvl="0" w:tplc="91307E62">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C3584"/>
    <w:multiLevelType w:val="multilevel"/>
    <w:tmpl w:val="49E424D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3B5E34F1"/>
    <w:multiLevelType w:val="multilevel"/>
    <w:tmpl w:val="B7BC54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E6B13DE"/>
    <w:multiLevelType w:val="hybridMultilevel"/>
    <w:tmpl w:val="E2A68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1D368C"/>
    <w:multiLevelType w:val="hybridMultilevel"/>
    <w:tmpl w:val="BFA8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2"/>
  </w:num>
  <w:num w:numId="3">
    <w:abstractNumId w:val="3"/>
  </w:num>
  <w:num w:numId="4">
    <w:abstractNumId w:val="5"/>
  </w:num>
  <w:num w:numId="5">
    <w:abstractNumId w:val="7"/>
  </w:num>
  <w:num w:numId="6">
    <w:abstractNumId w:val="6"/>
  </w:num>
  <w:num w:numId="7">
    <w:abstractNumId w:val="4"/>
  </w:num>
  <w:num w:numId="8">
    <w:abstractNumId w:val="7"/>
  </w:num>
  <w:num w:numId="9">
    <w:abstractNumId w:val="1"/>
  </w:num>
  <w:num w:numId="10">
    <w:abstractNumId w:val="13"/>
  </w:num>
  <w:num w:numId="11">
    <w:abstractNumId w:val="12"/>
  </w:num>
  <w:num w:numId="12">
    <w:abstractNumId w:val="12"/>
  </w:num>
  <w:num w:numId="13">
    <w:abstractNumId w:val="14"/>
  </w:num>
  <w:num w:numId="14">
    <w:abstractNumId w:val="9"/>
  </w:num>
  <w:num w:numId="15">
    <w:abstractNumId w:val="7"/>
  </w:num>
  <w:num w:numId="16">
    <w:abstractNumId w:val="10"/>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BD"/>
    <w:rsid w:val="00000D53"/>
    <w:rsid w:val="0000144A"/>
    <w:rsid w:val="00001F8F"/>
    <w:rsid w:val="0000388D"/>
    <w:rsid w:val="00003F90"/>
    <w:rsid w:val="000050C9"/>
    <w:rsid w:val="00005B73"/>
    <w:rsid w:val="00005EC6"/>
    <w:rsid w:val="00005F15"/>
    <w:rsid w:val="0000740E"/>
    <w:rsid w:val="00010EA0"/>
    <w:rsid w:val="000119FB"/>
    <w:rsid w:val="00015EE9"/>
    <w:rsid w:val="000169DE"/>
    <w:rsid w:val="00017242"/>
    <w:rsid w:val="00017532"/>
    <w:rsid w:val="0002299A"/>
    <w:rsid w:val="00024454"/>
    <w:rsid w:val="00025EB4"/>
    <w:rsid w:val="00027D74"/>
    <w:rsid w:val="00032715"/>
    <w:rsid w:val="00047004"/>
    <w:rsid w:val="000558E3"/>
    <w:rsid w:val="00055999"/>
    <w:rsid w:val="00061499"/>
    <w:rsid w:val="00061D69"/>
    <w:rsid w:val="00065189"/>
    <w:rsid w:val="00065CAF"/>
    <w:rsid w:val="000660E2"/>
    <w:rsid w:val="000704A0"/>
    <w:rsid w:val="000708F2"/>
    <w:rsid w:val="00072B0E"/>
    <w:rsid w:val="00073598"/>
    <w:rsid w:val="000742FC"/>
    <w:rsid w:val="00077D94"/>
    <w:rsid w:val="000828D3"/>
    <w:rsid w:val="00086C8B"/>
    <w:rsid w:val="00091415"/>
    <w:rsid w:val="000A0C60"/>
    <w:rsid w:val="000A0F79"/>
    <w:rsid w:val="000A7653"/>
    <w:rsid w:val="000C16E6"/>
    <w:rsid w:val="000C2767"/>
    <w:rsid w:val="000C2D9D"/>
    <w:rsid w:val="000D1656"/>
    <w:rsid w:val="000D4415"/>
    <w:rsid w:val="000D4CEA"/>
    <w:rsid w:val="000D6141"/>
    <w:rsid w:val="000E0614"/>
    <w:rsid w:val="000E2236"/>
    <w:rsid w:val="000E4460"/>
    <w:rsid w:val="000E5825"/>
    <w:rsid w:val="000E6DA5"/>
    <w:rsid w:val="000E740F"/>
    <w:rsid w:val="000F2164"/>
    <w:rsid w:val="00100093"/>
    <w:rsid w:val="0010155E"/>
    <w:rsid w:val="00101F34"/>
    <w:rsid w:val="00102978"/>
    <w:rsid w:val="00102B08"/>
    <w:rsid w:val="00104E7D"/>
    <w:rsid w:val="00110E17"/>
    <w:rsid w:val="00116401"/>
    <w:rsid w:val="0012042F"/>
    <w:rsid w:val="00124415"/>
    <w:rsid w:val="00126E43"/>
    <w:rsid w:val="00133365"/>
    <w:rsid w:val="001361F3"/>
    <w:rsid w:val="00140F5A"/>
    <w:rsid w:val="0014194F"/>
    <w:rsid w:val="00142A27"/>
    <w:rsid w:val="00144954"/>
    <w:rsid w:val="00144E23"/>
    <w:rsid w:val="0015058F"/>
    <w:rsid w:val="001550ED"/>
    <w:rsid w:val="00161AA0"/>
    <w:rsid w:val="001653AC"/>
    <w:rsid w:val="00167949"/>
    <w:rsid w:val="00171B83"/>
    <w:rsid w:val="00174B45"/>
    <w:rsid w:val="001750FA"/>
    <w:rsid w:val="001763A0"/>
    <w:rsid w:val="00176C41"/>
    <w:rsid w:val="00181C88"/>
    <w:rsid w:val="00181E67"/>
    <w:rsid w:val="00190D92"/>
    <w:rsid w:val="001930E8"/>
    <w:rsid w:val="0019423A"/>
    <w:rsid w:val="001955A6"/>
    <w:rsid w:val="001A10DD"/>
    <w:rsid w:val="001A25F6"/>
    <w:rsid w:val="001A3E81"/>
    <w:rsid w:val="001A6075"/>
    <w:rsid w:val="001A67CC"/>
    <w:rsid w:val="001B15F2"/>
    <w:rsid w:val="001B16CD"/>
    <w:rsid w:val="001B4592"/>
    <w:rsid w:val="001B4841"/>
    <w:rsid w:val="001B4DF8"/>
    <w:rsid w:val="001B6603"/>
    <w:rsid w:val="001C1621"/>
    <w:rsid w:val="001C3278"/>
    <w:rsid w:val="001C50F0"/>
    <w:rsid w:val="001C53A9"/>
    <w:rsid w:val="001C60C1"/>
    <w:rsid w:val="001D0681"/>
    <w:rsid w:val="001D4E8F"/>
    <w:rsid w:val="001E484E"/>
    <w:rsid w:val="001F0935"/>
    <w:rsid w:val="001F2D6E"/>
    <w:rsid w:val="001F756E"/>
    <w:rsid w:val="0020259D"/>
    <w:rsid w:val="00205E67"/>
    <w:rsid w:val="00207426"/>
    <w:rsid w:val="00211DEE"/>
    <w:rsid w:val="00213E15"/>
    <w:rsid w:val="00214149"/>
    <w:rsid w:val="00222283"/>
    <w:rsid w:val="00223D7B"/>
    <w:rsid w:val="00226A1B"/>
    <w:rsid w:val="00227B17"/>
    <w:rsid w:val="00230003"/>
    <w:rsid w:val="00235CAB"/>
    <w:rsid w:val="00236E6B"/>
    <w:rsid w:val="00237024"/>
    <w:rsid w:val="0024444E"/>
    <w:rsid w:val="0024739E"/>
    <w:rsid w:val="00253D98"/>
    <w:rsid w:val="00257315"/>
    <w:rsid w:val="0026000F"/>
    <w:rsid w:val="00261D39"/>
    <w:rsid w:val="00262469"/>
    <w:rsid w:val="00263182"/>
    <w:rsid w:val="00263BE8"/>
    <w:rsid w:val="00270F31"/>
    <w:rsid w:val="0027334E"/>
    <w:rsid w:val="002735EF"/>
    <w:rsid w:val="00274E98"/>
    <w:rsid w:val="002760D6"/>
    <w:rsid w:val="002809D8"/>
    <w:rsid w:val="0028165E"/>
    <w:rsid w:val="00285EA3"/>
    <w:rsid w:val="00290544"/>
    <w:rsid w:val="00290C1B"/>
    <w:rsid w:val="00291288"/>
    <w:rsid w:val="00291AE5"/>
    <w:rsid w:val="00294028"/>
    <w:rsid w:val="0029511B"/>
    <w:rsid w:val="00295479"/>
    <w:rsid w:val="002A455D"/>
    <w:rsid w:val="002A6829"/>
    <w:rsid w:val="002B0A48"/>
    <w:rsid w:val="002B3F2B"/>
    <w:rsid w:val="002B5499"/>
    <w:rsid w:val="002B5AF5"/>
    <w:rsid w:val="002C0EAD"/>
    <w:rsid w:val="002C12A6"/>
    <w:rsid w:val="002C1937"/>
    <w:rsid w:val="002C27BE"/>
    <w:rsid w:val="002C3A31"/>
    <w:rsid w:val="002C4F05"/>
    <w:rsid w:val="002D31DA"/>
    <w:rsid w:val="002D583F"/>
    <w:rsid w:val="002D765E"/>
    <w:rsid w:val="002E2050"/>
    <w:rsid w:val="002E3860"/>
    <w:rsid w:val="002F214B"/>
    <w:rsid w:val="002F2564"/>
    <w:rsid w:val="002F2642"/>
    <w:rsid w:val="002F66D9"/>
    <w:rsid w:val="00300CA1"/>
    <w:rsid w:val="003014B0"/>
    <w:rsid w:val="00301C27"/>
    <w:rsid w:val="00302ADF"/>
    <w:rsid w:val="0030389B"/>
    <w:rsid w:val="00303B3D"/>
    <w:rsid w:val="00304325"/>
    <w:rsid w:val="003051A9"/>
    <w:rsid w:val="0030522A"/>
    <w:rsid w:val="0030616B"/>
    <w:rsid w:val="0030766A"/>
    <w:rsid w:val="00307753"/>
    <w:rsid w:val="00307BE5"/>
    <w:rsid w:val="00310B3C"/>
    <w:rsid w:val="00313BB4"/>
    <w:rsid w:val="00313BB9"/>
    <w:rsid w:val="0031664C"/>
    <w:rsid w:val="003166E0"/>
    <w:rsid w:val="003210DE"/>
    <w:rsid w:val="003248BE"/>
    <w:rsid w:val="003311A3"/>
    <w:rsid w:val="003330E6"/>
    <w:rsid w:val="00335550"/>
    <w:rsid w:val="00336E4C"/>
    <w:rsid w:val="00340D21"/>
    <w:rsid w:val="00342101"/>
    <w:rsid w:val="00342E90"/>
    <w:rsid w:val="0034387D"/>
    <w:rsid w:val="00347242"/>
    <w:rsid w:val="00347DD3"/>
    <w:rsid w:val="0035300C"/>
    <w:rsid w:val="00360857"/>
    <w:rsid w:val="003620FD"/>
    <w:rsid w:val="003621A6"/>
    <w:rsid w:val="003649A2"/>
    <w:rsid w:val="00367490"/>
    <w:rsid w:val="0037170F"/>
    <w:rsid w:val="00371E18"/>
    <w:rsid w:val="00372155"/>
    <w:rsid w:val="003733CE"/>
    <w:rsid w:val="0037408D"/>
    <w:rsid w:val="003845BB"/>
    <w:rsid w:val="00387CA1"/>
    <w:rsid w:val="00390814"/>
    <w:rsid w:val="00390817"/>
    <w:rsid w:val="00392425"/>
    <w:rsid w:val="003933F6"/>
    <w:rsid w:val="00393A02"/>
    <w:rsid w:val="00395128"/>
    <w:rsid w:val="00397A69"/>
    <w:rsid w:val="003A3878"/>
    <w:rsid w:val="003A45FF"/>
    <w:rsid w:val="003A48B2"/>
    <w:rsid w:val="003A7373"/>
    <w:rsid w:val="003B0A39"/>
    <w:rsid w:val="003B15FE"/>
    <w:rsid w:val="003B1BCB"/>
    <w:rsid w:val="003B21F1"/>
    <w:rsid w:val="003B79D3"/>
    <w:rsid w:val="003C36AC"/>
    <w:rsid w:val="003C6246"/>
    <w:rsid w:val="003C6A7F"/>
    <w:rsid w:val="003C7DDD"/>
    <w:rsid w:val="003D21AC"/>
    <w:rsid w:val="003E08AE"/>
    <w:rsid w:val="003E2F23"/>
    <w:rsid w:val="003E4489"/>
    <w:rsid w:val="003E6D60"/>
    <w:rsid w:val="003F43B1"/>
    <w:rsid w:val="003F4D55"/>
    <w:rsid w:val="003F64F0"/>
    <w:rsid w:val="004005C2"/>
    <w:rsid w:val="00405C33"/>
    <w:rsid w:val="004118E0"/>
    <w:rsid w:val="00412C94"/>
    <w:rsid w:val="00416B18"/>
    <w:rsid w:val="00416E67"/>
    <w:rsid w:val="00421BA8"/>
    <w:rsid w:val="00423529"/>
    <w:rsid w:val="00427B41"/>
    <w:rsid w:val="00430AED"/>
    <w:rsid w:val="0043331A"/>
    <w:rsid w:val="00433BCA"/>
    <w:rsid w:val="00437544"/>
    <w:rsid w:val="00440203"/>
    <w:rsid w:val="00441FE1"/>
    <w:rsid w:val="00447534"/>
    <w:rsid w:val="00450C93"/>
    <w:rsid w:val="0045380C"/>
    <w:rsid w:val="00454167"/>
    <w:rsid w:val="004618AD"/>
    <w:rsid w:val="00464D5B"/>
    <w:rsid w:val="004661E2"/>
    <w:rsid w:val="0046780E"/>
    <w:rsid w:val="00467F6D"/>
    <w:rsid w:val="00473243"/>
    <w:rsid w:val="004820E9"/>
    <w:rsid w:val="00483423"/>
    <w:rsid w:val="0048361F"/>
    <w:rsid w:val="00483650"/>
    <w:rsid w:val="00485028"/>
    <w:rsid w:val="00491101"/>
    <w:rsid w:val="00492418"/>
    <w:rsid w:val="00495F0F"/>
    <w:rsid w:val="00496B93"/>
    <w:rsid w:val="004A0EA8"/>
    <w:rsid w:val="004A2081"/>
    <w:rsid w:val="004A5710"/>
    <w:rsid w:val="004A6CCC"/>
    <w:rsid w:val="004A6D24"/>
    <w:rsid w:val="004B017F"/>
    <w:rsid w:val="004B4D3B"/>
    <w:rsid w:val="004B514C"/>
    <w:rsid w:val="004B6164"/>
    <w:rsid w:val="004C10F5"/>
    <w:rsid w:val="004C4010"/>
    <w:rsid w:val="004C4F97"/>
    <w:rsid w:val="004D02CB"/>
    <w:rsid w:val="004D3363"/>
    <w:rsid w:val="004D3B47"/>
    <w:rsid w:val="004E1044"/>
    <w:rsid w:val="004E36CF"/>
    <w:rsid w:val="004E3A95"/>
    <w:rsid w:val="004E498B"/>
    <w:rsid w:val="004E5350"/>
    <w:rsid w:val="004E5673"/>
    <w:rsid w:val="004E6843"/>
    <w:rsid w:val="004F26FF"/>
    <w:rsid w:val="004F3659"/>
    <w:rsid w:val="004F5C17"/>
    <w:rsid w:val="004F6287"/>
    <w:rsid w:val="004F7D13"/>
    <w:rsid w:val="00500F26"/>
    <w:rsid w:val="00503A0D"/>
    <w:rsid w:val="00507B37"/>
    <w:rsid w:val="0051277C"/>
    <w:rsid w:val="00514ADC"/>
    <w:rsid w:val="00515F3E"/>
    <w:rsid w:val="00521F94"/>
    <w:rsid w:val="00523972"/>
    <w:rsid w:val="00523A04"/>
    <w:rsid w:val="00525875"/>
    <w:rsid w:val="005262A0"/>
    <w:rsid w:val="00526C07"/>
    <w:rsid w:val="00527B6D"/>
    <w:rsid w:val="00532A0B"/>
    <w:rsid w:val="0053387C"/>
    <w:rsid w:val="00535B76"/>
    <w:rsid w:val="005446A4"/>
    <w:rsid w:val="00544C3A"/>
    <w:rsid w:val="0055067D"/>
    <w:rsid w:val="005516B5"/>
    <w:rsid w:val="005523D6"/>
    <w:rsid w:val="00552714"/>
    <w:rsid w:val="00554E85"/>
    <w:rsid w:val="00567654"/>
    <w:rsid w:val="0057205C"/>
    <w:rsid w:val="005722CA"/>
    <w:rsid w:val="005724BE"/>
    <w:rsid w:val="00573548"/>
    <w:rsid w:val="00575CA5"/>
    <w:rsid w:val="00583BA3"/>
    <w:rsid w:val="00584284"/>
    <w:rsid w:val="00585A1A"/>
    <w:rsid w:val="00591041"/>
    <w:rsid w:val="00592180"/>
    <w:rsid w:val="00592D81"/>
    <w:rsid w:val="005A2E14"/>
    <w:rsid w:val="005A3008"/>
    <w:rsid w:val="005A44FD"/>
    <w:rsid w:val="005B0657"/>
    <w:rsid w:val="005B28B0"/>
    <w:rsid w:val="005B614F"/>
    <w:rsid w:val="005B78F1"/>
    <w:rsid w:val="005C051F"/>
    <w:rsid w:val="005C27CE"/>
    <w:rsid w:val="005C3109"/>
    <w:rsid w:val="005C3861"/>
    <w:rsid w:val="005C3EB8"/>
    <w:rsid w:val="005C762E"/>
    <w:rsid w:val="005D098C"/>
    <w:rsid w:val="005D5883"/>
    <w:rsid w:val="005E3390"/>
    <w:rsid w:val="005E5787"/>
    <w:rsid w:val="005F5A7E"/>
    <w:rsid w:val="00602EA4"/>
    <w:rsid w:val="006035D8"/>
    <w:rsid w:val="0060662A"/>
    <w:rsid w:val="00606A0A"/>
    <w:rsid w:val="00606B55"/>
    <w:rsid w:val="00610074"/>
    <w:rsid w:val="00611A1F"/>
    <w:rsid w:val="00612C86"/>
    <w:rsid w:val="00612D4E"/>
    <w:rsid w:val="00614BDA"/>
    <w:rsid w:val="00617731"/>
    <w:rsid w:val="006238E8"/>
    <w:rsid w:val="00623EAF"/>
    <w:rsid w:val="006331B4"/>
    <w:rsid w:val="006343F3"/>
    <w:rsid w:val="006377A0"/>
    <w:rsid w:val="006425FA"/>
    <w:rsid w:val="00642906"/>
    <w:rsid w:val="006435E8"/>
    <w:rsid w:val="00651201"/>
    <w:rsid w:val="00651DF8"/>
    <w:rsid w:val="006542A6"/>
    <w:rsid w:val="0065490A"/>
    <w:rsid w:val="006554BD"/>
    <w:rsid w:val="00655744"/>
    <w:rsid w:val="00660BFE"/>
    <w:rsid w:val="00665A5B"/>
    <w:rsid w:val="006674F6"/>
    <w:rsid w:val="00671C34"/>
    <w:rsid w:val="006724BF"/>
    <w:rsid w:val="00673129"/>
    <w:rsid w:val="00680204"/>
    <w:rsid w:val="00680558"/>
    <w:rsid w:val="0068238B"/>
    <w:rsid w:val="00683767"/>
    <w:rsid w:val="00684CF3"/>
    <w:rsid w:val="006870FA"/>
    <w:rsid w:val="00691963"/>
    <w:rsid w:val="00691D36"/>
    <w:rsid w:val="0069322A"/>
    <w:rsid w:val="006A03D3"/>
    <w:rsid w:val="006A0B51"/>
    <w:rsid w:val="006A4038"/>
    <w:rsid w:val="006A4DD6"/>
    <w:rsid w:val="006A59B7"/>
    <w:rsid w:val="006A5AA3"/>
    <w:rsid w:val="006A6538"/>
    <w:rsid w:val="006A721F"/>
    <w:rsid w:val="006A7714"/>
    <w:rsid w:val="006B3736"/>
    <w:rsid w:val="006B3F06"/>
    <w:rsid w:val="006B446B"/>
    <w:rsid w:val="006B7BC1"/>
    <w:rsid w:val="006D2E0D"/>
    <w:rsid w:val="006D3435"/>
    <w:rsid w:val="006D3B0B"/>
    <w:rsid w:val="006D73F1"/>
    <w:rsid w:val="006D7FEC"/>
    <w:rsid w:val="006E133A"/>
    <w:rsid w:val="006E283F"/>
    <w:rsid w:val="006E45FE"/>
    <w:rsid w:val="006E664D"/>
    <w:rsid w:val="006E6BC0"/>
    <w:rsid w:val="006E7780"/>
    <w:rsid w:val="006F1E8B"/>
    <w:rsid w:val="006F4004"/>
    <w:rsid w:val="006F5BCE"/>
    <w:rsid w:val="00701863"/>
    <w:rsid w:val="00703F42"/>
    <w:rsid w:val="007073E3"/>
    <w:rsid w:val="00710923"/>
    <w:rsid w:val="0071234B"/>
    <w:rsid w:val="00712713"/>
    <w:rsid w:val="0071727C"/>
    <w:rsid w:val="00717D55"/>
    <w:rsid w:val="00721ECE"/>
    <w:rsid w:val="00723ACE"/>
    <w:rsid w:val="00726BB7"/>
    <w:rsid w:val="00726D5F"/>
    <w:rsid w:val="00732519"/>
    <w:rsid w:val="00733C9C"/>
    <w:rsid w:val="00736D1A"/>
    <w:rsid w:val="00742425"/>
    <w:rsid w:val="00742C97"/>
    <w:rsid w:val="00760EF4"/>
    <w:rsid w:val="0076255A"/>
    <w:rsid w:val="00771DA3"/>
    <w:rsid w:val="00773426"/>
    <w:rsid w:val="00774F1A"/>
    <w:rsid w:val="007767C3"/>
    <w:rsid w:val="007803A7"/>
    <w:rsid w:val="00781BA1"/>
    <w:rsid w:val="00785DE1"/>
    <w:rsid w:val="00786492"/>
    <w:rsid w:val="007A0FF0"/>
    <w:rsid w:val="007A1694"/>
    <w:rsid w:val="007A1912"/>
    <w:rsid w:val="007A1EDB"/>
    <w:rsid w:val="007A376F"/>
    <w:rsid w:val="007A4EEE"/>
    <w:rsid w:val="007A6EBF"/>
    <w:rsid w:val="007A70C6"/>
    <w:rsid w:val="007B288B"/>
    <w:rsid w:val="007B2F0E"/>
    <w:rsid w:val="007B3A2B"/>
    <w:rsid w:val="007B3F53"/>
    <w:rsid w:val="007B721A"/>
    <w:rsid w:val="007C1CB9"/>
    <w:rsid w:val="007C44FE"/>
    <w:rsid w:val="007C78DF"/>
    <w:rsid w:val="007D2097"/>
    <w:rsid w:val="007D561A"/>
    <w:rsid w:val="007D7B35"/>
    <w:rsid w:val="007E18EF"/>
    <w:rsid w:val="007E28A4"/>
    <w:rsid w:val="007E7BFF"/>
    <w:rsid w:val="007E7CD9"/>
    <w:rsid w:val="007F0E76"/>
    <w:rsid w:val="007F33C8"/>
    <w:rsid w:val="007F604D"/>
    <w:rsid w:val="007F62DE"/>
    <w:rsid w:val="007F74C1"/>
    <w:rsid w:val="00800667"/>
    <w:rsid w:val="00803D31"/>
    <w:rsid w:val="0081027A"/>
    <w:rsid w:val="008128DF"/>
    <w:rsid w:val="00833B37"/>
    <w:rsid w:val="008340CB"/>
    <w:rsid w:val="00835BD9"/>
    <w:rsid w:val="00835E7C"/>
    <w:rsid w:val="008362AC"/>
    <w:rsid w:val="00836679"/>
    <w:rsid w:val="00841175"/>
    <w:rsid w:val="008505C3"/>
    <w:rsid w:val="00851FF4"/>
    <w:rsid w:val="0085270F"/>
    <w:rsid w:val="0085366F"/>
    <w:rsid w:val="00855BB2"/>
    <w:rsid w:val="00856817"/>
    <w:rsid w:val="00864A88"/>
    <w:rsid w:val="00864C4E"/>
    <w:rsid w:val="00865F07"/>
    <w:rsid w:val="00870B9D"/>
    <w:rsid w:val="008756E1"/>
    <w:rsid w:val="00881610"/>
    <w:rsid w:val="00882B27"/>
    <w:rsid w:val="008835F8"/>
    <w:rsid w:val="008836E3"/>
    <w:rsid w:val="00884359"/>
    <w:rsid w:val="00884C44"/>
    <w:rsid w:val="00885B5B"/>
    <w:rsid w:val="00887EDB"/>
    <w:rsid w:val="00891002"/>
    <w:rsid w:val="008A0DE8"/>
    <w:rsid w:val="008A49BC"/>
    <w:rsid w:val="008B20B1"/>
    <w:rsid w:val="008B22C1"/>
    <w:rsid w:val="008B2708"/>
    <w:rsid w:val="008B3643"/>
    <w:rsid w:val="008C09A3"/>
    <w:rsid w:val="008C0AC7"/>
    <w:rsid w:val="008C149D"/>
    <w:rsid w:val="008C3AEF"/>
    <w:rsid w:val="008D2414"/>
    <w:rsid w:val="008D264F"/>
    <w:rsid w:val="008D3161"/>
    <w:rsid w:val="008D7519"/>
    <w:rsid w:val="008E33C1"/>
    <w:rsid w:val="008E6B42"/>
    <w:rsid w:val="008E7585"/>
    <w:rsid w:val="008F1DB8"/>
    <w:rsid w:val="008F2D7E"/>
    <w:rsid w:val="008F3570"/>
    <w:rsid w:val="008F425B"/>
    <w:rsid w:val="00902CCB"/>
    <w:rsid w:val="00902ED7"/>
    <w:rsid w:val="009046F2"/>
    <w:rsid w:val="009051B3"/>
    <w:rsid w:val="0091245D"/>
    <w:rsid w:val="00914DED"/>
    <w:rsid w:val="00915C85"/>
    <w:rsid w:val="009254A5"/>
    <w:rsid w:val="00925579"/>
    <w:rsid w:val="009265F8"/>
    <w:rsid w:val="009269B7"/>
    <w:rsid w:val="009305DE"/>
    <w:rsid w:val="009312B1"/>
    <w:rsid w:val="00941F7F"/>
    <w:rsid w:val="0094209C"/>
    <w:rsid w:val="00942A5B"/>
    <w:rsid w:val="0094366C"/>
    <w:rsid w:val="00944359"/>
    <w:rsid w:val="009444B5"/>
    <w:rsid w:val="009444BA"/>
    <w:rsid w:val="00947D7F"/>
    <w:rsid w:val="00953ADF"/>
    <w:rsid w:val="00953E34"/>
    <w:rsid w:val="00955FF4"/>
    <w:rsid w:val="00957788"/>
    <w:rsid w:val="00961D2E"/>
    <w:rsid w:val="009626C4"/>
    <w:rsid w:val="00965E9D"/>
    <w:rsid w:val="00971232"/>
    <w:rsid w:val="00972DB8"/>
    <w:rsid w:val="009733E4"/>
    <w:rsid w:val="00974271"/>
    <w:rsid w:val="00974BFE"/>
    <w:rsid w:val="00976E85"/>
    <w:rsid w:val="009771AF"/>
    <w:rsid w:val="00981F22"/>
    <w:rsid w:val="00982DFA"/>
    <w:rsid w:val="00986619"/>
    <w:rsid w:val="00986DB4"/>
    <w:rsid w:val="00990F12"/>
    <w:rsid w:val="00997C17"/>
    <w:rsid w:val="009A159D"/>
    <w:rsid w:val="009A29EB"/>
    <w:rsid w:val="009A3A33"/>
    <w:rsid w:val="009A4EF4"/>
    <w:rsid w:val="009A7069"/>
    <w:rsid w:val="009A79E0"/>
    <w:rsid w:val="009B621A"/>
    <w:rsid w:val="009B70FB"/>
    <w:rsid w:val="009B7AB7"/>
    <w:rsid w:val="009C45D9"/>
    <w:rsid w:val="009C7068"/>
    <w:rsid w:val="009C79CC"/>
    <w:rsid w:val="009E296F"/>
    <w:rsid w:val="009E2BBE"/>
    <w:rsid w:val="009E5359"/>
    <w:rsid w:val="009E5DCB"/>
    <w:rsid w:val="009F07FF"/>
    <w:rsid w:val="009F1585"/>
    <w:rsid w:val="009F7502"/>
    <w:rsid w:val="00A00530"/>
    <w:rsid w:val="00A06657"/>
    <w:rsid w:val="00A16829"/>
    <w:rsid w:val="00A17767"/>
    <w:rsid w:val="00A20281"/>
    <w:rsid w:val="00A2075C"/>
    <w:rsid w:val="00A20A5D"/>
    <w:rsid w:val="00A211A1"/>
    <w:rsid w:val="00A24E9A"/>
    <w:rsid w:val="00A32C32"/>
    <w:rsid w:val="00A33705"/>
    <w:rsid w:val="00A345A0"/>
    <w:rsid w:val="00A362EA"/>
    <w:rsid w:val="00A435D4"/>
    <w:rsid w:val="00A437B9"/>
    <w:rsid w:val="00A46A0F"/>
    <w:rsid w:val="00A46BC3"/>
    <w:rsid w:val="00A50299"/>
    <w:rsid w:val="00A52641"/>
    <w:rsid w:val="00A539FA"/>
    <w:rsid w:val="00A53BC1"/>
    <w:rsid w:val="00A55111"/>
    <w:rsid w:val="00A56F59"/>
    <w:rsid w:val="00A639D5"/>
    <w:rsid w:val="00A67ACD"/>
    <w:rsid w:val="00A70C01"/>
    <w:rsid w:val="00A86D3D"/>
    <w:rsid w:val="00A87CB8"/>
    <w:rsid w:val="00A90E94"/>
    <w:rsid w:val="00A91DDB"/>
    <w:rsid w:val="00A91E96"/>
    <w:rsid w:val="00A929D0"/>
    <w:rsid w:val="00A96CE3"/>
    <w:rsid w:val="00AA29D8"/>
    <w:rsid w:val="00AB04B9"/>
    <w:rsid w:val="00AB0F78"/>
    <w:rsid w:val="00AB1577"/>
    <w:rsid w:val="00AB2931"/>
    <w:rsid w:val="00AB2948"/>
    <w:rsid w:val="00AB39FA"/>
    <w:rsid w:val="00AB419B"/>
    <w:rsid w:val="00AB54A9"/>
    <w:rsid w:val="00AC1C6E"/>
    <w:rsid w:val="00AC1E28"/>
    <w:rsid w:val="00AD6933"/>
    <w:rsid w:val="00AD6B7B"/>
    <w:rsid w:val="00AD7734"/>
    <w:rsid w:val="00AE134D"/>
    <w:rsid w:val="00AE3997"/>
    <w:rsid w:val="00AE4A52"/>
    <w:rsid w:val="00AF04AE"/>
    <w:rsid w:val="00AF1C19"/>
    <w:rsid w:val="00AF7A4F"/>
    <w:rsid w:val="00B014E1"/>
    <w:rsid w:val="00B03804"/>
    <w:rsid w:val="00B06784"/>
    <w:rsid w:val="00B10B0E"/>
    <w:rsid w:val="00B11745"/>
    <w:rsid w:val="00B134F3"/>
    <w:rsid w:val="00B15C82"/>
    <w:rsid w:val="00B174C9"/>
    <w:rsid w:val="00B21CA0"/>
    <w:rsid w:val="00B300FB"/>
    <w:rsid w:val="00B31453"/>
    <w:rsid w:val="00B32924"/>
    <w:rsid w:val="00B337EF"/>
    <w:rsid w:val="00B41C6E"/>
    <w:rsid w:val="00B436DB"/>
    <w:rsid w:val="00B44E0F"/>
    <w:rsid w:val="00B45FAF"/>
    <w:rsid w:val="00B47AD8"/>
    <w:rsid w:val="00B51F67"/>
    <w:rsid w:val="00B52F08"/>
    <w:rsid w:val="00B52FFD"/>
    <w:rsid w:val="00B56418"/>
    <w:rsid w:val="00B63569"/>
    <w:rsid w:val="00B642E7"/>
    <w:rsid w:val="00B65AA9"/>
    <w:rsid w:val="00B65C8D"/>
    <w:rsid w:val="00B66E31"/>
    <w:rsid w:val="00B67872"/>
    <w:rsid w:val="00B71C99"/>
    <w:rsid w:val="00B725CF"/>
    <w:rsid w:val="00B726B6"/>
    <w:rsid w:val="00B72E1B"/>
    <w:rsid w:val="00B74E80"/>
    <w:rsid w:val="00B80974"/>
    <w:rsid w:val="00B81485"/>
    <w:rsid w:val="00B81876"/>
    <w:rsid w:val="00B84182"/>
    <w:rsid w:val="00B84517"/>
    <w:rsid w:val="00B85413"/>
    <w:rsid w:val="00B85DFA"/>
    <w:rsid w:val="00B92B88"/>
    <w:rsid w:val="00B9385B"/>
    <w:rsid w:val="00B94F0D"/>
    <w:rsid w:val="00B96EF9"/>
    <w:rsid w:val="00BA1B11"/>
    <w:rsid w:val="00BA37E3"/>
    <w:rsid w:val="00BA3EF1"/>
    <w:rsid w:val="00BA69AB"/>
    <w:rsid w:val="00BA6A4C"/>
    <w:rsid w:val="00BB047B"/>
    <w:rsid w:val="00BB2CBA"/>
    <w:rsid w:val="00BB3BE6"/>
    <w:rsid w:val="00BB5FC4"/>
    <w:rsid w:val="00BB6398"/>
    <w:rsid w:val="00BB6DAD"/>
    <w:rsid w:val="00BB7C4C"/>
    <w:rsid w:val="00BC3F3D"/>
    <w:rsid w:val="00BC7996"/>
    <w:rsid w:val="00BD0372"/>
    <w:rsid w:val="00BD1B35"/>
    <w:rsid w:val="00BD3C08"/>
    <w:rsid w:val="00BD4494"/>
    <w:rsid w:val="00BE280D"/>
    <w:rsid w:val="00BE40F2"/>
    <w:rsid w:val="00BE4CC8"/>
    <w:rsid w:val="00BF4048"/>
    <w:rsid w:val="00BF4FB7"/>
    <w:rsid w:val="00BF6180"/>
    <w:rsid w:val="00BF6489"/>
    <w:rsid w:val="00BF6F95"/>
    <w:rsid w:val="00BF725D"/>
    <w:rsid w:val="00BF79B4"/>
    <w:rsid w:val="00BF7A9F"/>
    <w:rsid w:val="00BF7B4D"/>
    <w:rsid w:val="00C03012"/>
    <w:rsid w:val="00C044D7"/>
    <w:rsid w:val="00C05501"/>
    <w:rsid w:val="00C06FE3"/>
    <w:rsid w:val="00C10C58"/>
    <w:rsid w:val="00C139CA"/>
    <w:rsid w:val="00C1459C"/>
    <w:rsid w:val="00C154F0"/>
    <w:rsid w:val="00C15D4A"/>
    <w:rsid w:val="00C16E68"/>
    <w:rsid w:val="00C2022D"/>
    <w:rsid w:val="00C218EE"/>
    <w:rsid w:val="00C23304"/>
    <w:rsid w:val="00C2499F"/>
    <w:rsid w:val="00C262B6"/>
    <w:rsid w:val="00C3463E"/>
    <w:rsid w:val="00C3480A"/>
    <w:rsid w:val="00C34926"/>
    <w:rsid w:val="00C34AAA"/>
    <w:rsid w:val="00C43F93"/>
    <w:rsid w:val="00C443E7"/>
    <w:rsid w:val="00C45ED6"/>
    <w:rsid w:val="00C51429"/>
    <w:rsid w:val="00C56435"/>
    <w:rsid w:val="00C57CF8"/>
    <w:rsid w:val="00C6090C"/>
    <w:rsid w:val="00C61A38"/>
    <w:rsid w:val="00C62DC3"/>
    <w:rsid w:val="00C65C49"/>
    <w:rsid w:val="00C65D2F"/>
    <w:rsid w:val="00C66A45"/>
    <w:rsid w:val="00C712C9"/>
    <w:rsid w:val="00C72287"/>
    <w:rsid w:val="00C72593"/>
    <w:rsid w:val="00C81FBB"/>
    <w:rsid w:val="00C85438"/>
    <w:rsid w:val="00C91199"/>
    <w:rsid w:val="00C91FA7"/>
    <w:rsid w:val="00C967CC"/>
    <w:rsid w:val="00C979A8"/>
    <w:rsid w:val="00CA0546"/>
    <w:rsid w:val="00CA138B"/>
    <w:rsid w:val="00CA1E88"/>
    <w:rsid w:val="00CA2B9D"/>
    <w:rsid w:val="00CA39CD"/>
    <w:rsid w:val="00CA433D"/>
    <w:rsid w:val="00CA46B0"/>
    <w:rsid w:val="00CA4730"/>
    <w:rsid w:val="00CA5EF5"/>
    <w:rsid w:val="00CA6BD4"/>
    <w:rsid w:val="00CB60F0"/>
    <w:rsid w:val="00CB73D9"/>
    <w:rsid w:val="00CC046F"/>
    <w:rsid w:val="00CC3996"/>
    <w:rsid w:val="00CD2EBB"/>
    <w:rsid w:val="00CD53D7"/>
    <w:rsid w:val="00CD5B0F"/>
    <w:rsid w:val="00CE1191"/>
    <w:rsid w:val="00CE6043"/>
    <w:rsid w:val="00CF085F"/>
    <w:rsid w:val="00CF2D94"/>
    <w:rsid w:val="00CF3094"/>
    <w:rsid w:val="00CF39C2"/>
    <w:rsid w:val="00CF4A0C"/>
    <w:rsid w:val="00D0204A"/>
    <w:rsid w:val="00D0288E"/>
    <w:rsid w:val="00D059A9"/>
    <w:rsid w:val="00D05A12"/>
    <w:rsid w:val="00D12BA7"/>
    <w:rsid w:val="00D1665A"/>
    <w:rsid w:val="00D17AC2"/>
    <w:rsid w:val="00D2096A"/>
    <w:rsid w:val="00D2255F"/>
    <w:rsid w:val="00D24BF1"/>
    <w:rsid w:val="00D25CA7"/>
    <w:rsid w:val="00D2650A"/>
    <w:rsid w:val="00D27E29"/>
    <w:rsid w:val="00D3612A"/>
    <w:rsid w:val="00D37198"/>
    <w:rsid w:val="00D37703"/>
    <w:rsid w:val="00D37F25"/>
    <w:rsid w:val="00D41155"/>
    <w:rsid w:val="00D42768"/>
    <w:rsid w:val="00D428E5"/>
    <w:rsid w:val="00D50DE2"/>
    <w:rsid w:val="00D56F12"/>
    <w:rsid w:val="00D574A5"/>
    <w:rsid w:val="00D624F6"/>
    <w:rsid w:val="00D653BA"/>
    <w:rsid w:val="00D714F4"/>
    <w:rsid w:val="00D767F1"/>
    <w:rsid w:val="00D814FF"/>
    <w:rsid w:val="00D83784"/>
    <w:rsid w:val="00D95210"/>
    <w:rsid w:val="00D95372"/>
    <w:rsid w:val="00DA1B75"/>
    <w:rsid w:val="00DA3282"/>
    <w:rsid w:val="00DB1A10"/>
    <w:rsid w:val="00DB67D3"/>
    <w:rsid w:val="00DC0B23"/>
    <w:rsid w:val="00DC13F2"/>
    <w:rsid w:val="00DC1E8E"/>
    <w:rsid w:val="00DD6D9A"/>
    <w:rsid w:val="00DE643F"/>
    <w:rsid w:val="00DF6610"/>
    <w:rsid w:val="00E00DBA"/>
    <w:rsid w:val="00E029A6"/>
    <w:rsid w:val="00E04E51"/>
    <w:rsid w:val="00E050E0"/>
    <w:rsid w:val="00E06A70"/>
    <w:rsid w:val="00E15A5B"/>
    <w:rsid w:val="00E15B79"/>
    <w:rsid w:val="00E204B8"/>
    <w:rsid w:val="00E21046"/>
    <w:rsid w:val="00E2411A"/>
    <w:rsid w:val="00E249B2"/>
    <w:rsid w:val="00E30CE9"/>
    <w:rsid w:val="00E35432"/>
    <w:rsid w:val="00E36B87"/>
    <w:rsid w:val="00E41707"/>
    <w:rsid w:val="00E4208B"/>
    <w:rsid w:val="00E43F4A"/>
    <w:rsid w:val="00E4622C"/>
    <w:rsid w:val="00E51FFB"/>
    <w:rsid w:val="00E530D5"/>
    <w:rsid w:val="00E543BA"/>
    <w:rsid w:val="00E560FC"/>
    <w:rsid w:val="00E567F2"/>
    <w:rsid w:val="00E602DA"/>
    <w:rsid w:val="00E60CFB"/>
    <w:rsid w:val="00E6169A"/>
    <w:rsid w:val="00E645B5"/>
    <w:rsid w:val="00E6661A"/>
    <w:rsid w:val="00E749D6"/>
    <w:rsid w:val="00E80FE5"/>
    <w:rsid w:val="00E81D8F"/>
    <w:rsid w:val="00E8402D"/>
    <w:rsid w:val="00E86FF2"/>
    <w:rsid w:val="00E9087E"/>
    <w:rsid w:val="00E92DDC"/>
    <w:rsid w:val="00E934B1"/>
    <w:rsid w:val="00E9469F"/>
    <w:rsid w:val="00E96FB4"/>
    <w:rsid w:val="00EA0EE4"/>
    <w:rsid w:val="00EA2068"/>
    <w:rsid w:val="00EA77AE"/>
    <w:rsid w:val="00EA7FBF"/>
    <w:rsid w:val="00EB2B12"/>
    <w:rsid w:val="00EB7C8E"/>
    <w:rsid w:val="00EC3083"/>
    <w:rsid w:val="00EC36DC"/>
    <w:rsid w:val="00EC562C"/>
    <w:rsid w:val="00EC56E9"/>
    <w:rsid w:val="00EC6359"/>
    <w:rsid w:val="00EC7A44"/>
    <w:rsid w:val="00ED2DD0"/>
    <w:rsid w:val="00EE03E7"/>
    <w:rsid w:val="00EE0721"/>
    <w:rsid w:val="00EE5F31"/>
    <w:rsid w:val="00EE79DC"/>
    <w:rsid w:val="00EF3C33"/>
    <w:rsid w:val="00EF3C5A"/>
    <w:rsid w:val="00EF4C68"/>
    <w:rsid w:val="00EF65DF"/>
    <w:rsid w:val="00EF6C99"/>
    <w:rsid w:val="00F00FBB"/>
    <w:rsid w:val="00F02308"/>
    <w:rsid w:val="00F023F4"/>
    <w:rsid w:val="00F02EEC"/>
    <w:rsid w:val="00F07AE2"/>
    <w:rsid w:val="00F115A6"/>
    <w:rsid w:val="00F13796"/>
    <w:rsid w:val="00F16AC3"/>
    <w:rsid w:val="00F20390"/>
    <w:rsid w:val="00F26A9F"/>
    <w:rsid w:val="00F3315C"/>
    <w:rsid w:val="00F45F92"/>
    <w:rsid w:val="00F50755"/>
    <w:rsid w:val="00F517CC"/>
    <w:rsid w:val="00F520C0"/>
    <w:rsid w:val="00F56557"/>
    <w:rsid w:val="00F622EC"/>
    <w:rsid w:val="00F62E49"/>
    <w:rsid w:val="00F64836"/>
    <w:rsid w:val="00F658FD"/>
    <w:rsid w:val="00F65B8C"/>
    <w:rsid w:val="00F751B0"/>
    <w:rsid w:val="00F75785"/>
    <w:rsid w:val="00F77F6C"/>
    <w:rsid w:val="00FA4FA8"/>
    <w:rsid w:val="00FA7936"/>
    <w:rsid w:val="00FB102C"/>
    <w:rsid w:val="00FB2F40"/>
    <w:rsid w:val="00FB4B14"/>
    <w:rsid w:val="00FB6362"/>
    <w:rsid w:val="00FC4833"/>
    <w:rsid w:val="00FC7EA0"/>
    <w:rsid w:val="00FD0522"/>
    <w:rsid w:val="00FD13A2"/>
    <w:rsid w:val="00FD4786"/>
    <w:rsid w:val="00FD503B"/>
    <w:rsid w:val="00FD62E3"/>
    <w:rsid w:val="00FE2C51"/>
    <w:rsid w:val="00FE4059"/>
    <w:rsid w:val="00FE512A"/>
    <w:rsid w:val="00FE5A92"/>
    <w:rsid w:val="00FE604D"/>
    <w:rsid w:val="00FF0D4B"/>
    <w:rsid w:val="00FF21D9"/>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C2A03D0"/>
  <w15:docId w15:val="{0A388B64-8922-42A5-8719-CB751FBF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7F604D"/>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507B37"/>
    <w:pPr>
      <w:keepNext/>
      <w:spacing w:before="240" w:after="60" w:line="360" w:lineRule="auto"/>
      <w:outlineLvl w:val="2"/>
    </w:pPr>
    <w:rPr>
      <w:rFonts w:ascii="Arial" w:hAnsi="Arial" w:cs="Arial"/>
      <w:b/>
      <w:bCs/>
    </w:rPr>
  </w:style>
  <w:style w:type="paragraph" w:styleId="Heading4">
    <w:name w:val="heading 4"/>
    <w:basedOn w:val="Normal"/>
    <w:next w:val="NICEnormal"/>
    <w:qFormat/>
    <w:rsid w:val="00507B3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181C88"/>
    <w:pPr>
      <w:spacing w:after="240" w:line="360" w:lineRule="auto"/>
    </w:pPr>
    <w:rPr>
      <w:rFonts w:ascii="Arial" w:hAnsi="Arial"/>
      <w:sz w:val="24"/>
      <w:szCs w:val="24"/>
      <w:lang w:eastAsia="en-US"/>
    </w:rPr>
  </w:style>
  <w:style w:type="character" w:customStyle="1" w:styleId="NICEnormalChar">
    <w:name w:val="NICE normal Char"/>
    <w:link w:val="NICEnormal"/>
    <w:locked/>
    <w:rsid w:val="00181C88"/>
    <w:rPr>
      <w:rFonts w:ascii="Arial" w:hAnsi="Arial"/>
      <w:sz w:val="24"/>
      <w:szCs w:val="24"/>
      <w:lang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7F604D"/>
    <w:rPr>
      <w:rFonts w:ascii="Arial" w:hAnsi="Arial" w:cs="Arial"/>
      <w:b/>
      <w:bCs/>
      <w:sz w:val="28"/>
      <w:szCs w:val="28"/>
      <w:lang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Title16pt">
    <w:name w:val="Title 16 pt"/>
    <w:basedOn w:val="Normal"/>
    <w:rsid w:val="0030766A"/>
    <w:pPr>
      <w:keepNext/>
      <w:spacing w:before="240" w:after="240"/>
      <w:jc w:val="center"/>
      <w:outlineLvl w:val="0"/>
    </w:pPr>
    <w:rPr>
      <w:rFonts w:ascii="Arial" w:hAnsi="Arial" w:cs="Arial"/>
      <w:b/>
      <w:bCs/>
      <w:kern w:val="28"/>
      <w:sz w:val="32"/>
      <w:szCs w:val="32"/>
    </w:rPr>
  </w:style>
  <w:style w:type="paragraph" w:customStyle="1" w:styleId="Introtext">
    <w:name w:val="Intro text"/>
    <w:basedOn w:val="Normal"/>
    <w:rsid w:val="0030766A"/>
    <w:pPr>
      <w:pBdr>
        <w:top w:val="single" w:sz="4" w:space="1" w:color="auto"/>
        <w:left w:val="single" w:sz="4" w:space="4" w:color="auto"/>
        <w:bottom w:val="single" w:sz="4" w:space="1" w:color="auto"/>
        <w:right w:val="single" w:sz="4" w:space="4" w:color="auto"/>
      </w:pBdr>
      <w:spacing w:after="120"/>
    </w:pPr>
    <w:rPr>
      <w:rFonts w:ascii="Arial" w:hAnsi="Arial"/>
      <w:lang w:val="en-US"/>
    </w:rPr>
  </w:style>
  <w:style w:type="paragraph" w:customStyle="1" w:styleId="Numberedheading1">
    <w:name w:val="Numbered heading 1"/>
    <w:basedOn w:val="Heading1"/>
    <w:next w:val="NICEnormal"/>
    <w:link w:val="Numberedheading1CharChar"/>
    <w:rsid w:val="00310B3C"/>
    <w:pPr>
      <w:numPr>
        <w:numId w:val="15"/>
      </w:numPr>
    </w:pPr>
    <w:rPr>
      <w:rFonts w:cs="Times New Roman"/>
      <w:szCs w:val="24"/>
      <w:lang w:val="x-none"/>
    </w:rPr>
  </w:style>
  <w:style w:type="character" w:customStyle="1" w:styleId="Numberedheading1CharChar">
    <w:name w:val="Numbered heading 1 Char Char"/>
    <w:link w:val="Numberedheading1"/>
    <w:rsid w:val="00310B3C"/>
    <w:rPr>
      <w:rFonts w:ascii="Arial" w:hAnsi="Arial"/>
      <w:b/>
      <w:bCs/>
      <w:kern w:val="32"/>
      <w:sz w:val="32"/>
      <w:szCs w:val="24"/>
      <w:lang w:val="x-none" w:eastAsia="en-US"/>
    </w:rPr>
  </w:style>
  <w:style w:type="paragraph" w:customStyle="1" w:styleId="Numberedlevel3text">
    <w:name w:val="Numbered level 3 text"/>
    <w:basedOn w:val="Normal"/>
    <w:rsid w:val="00A929D0"/>
    <w:pPr>
      <w:spacing w:after="240" w:line="360" w:lineRule="auto"/>
      <w:outlineLvl w:val="2"/>
    </w:pPr>
    <w:rPr>
      <w:rFonts w:ascii="Arial" w:hAnsi="Arial" w:cs="Arial"/>
      <w:bCs/>
    </w:r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2"/>
      </w:numPr>
      <w:spacing w:after="0"/>
    </w:pPr>
  </w:style>
  <w:style w:type="paragraph" w:customStyle="1" w:styleId="Numberedlevel2text">
    <w:name w:val="Numbered level 2 text"/>
    <w:basedOn w:val="Normal"/>
    <w:link w:val="Numberedlevel2textChar"/>
    <w:qFormat/>
    <w:rsid w:val="006870FA"/>
    <w:pPr>
      <w:numPr>
        <w:ilvl w:val="1"/>
        <w:numId w:val="15"/>
      </w:numPr>
      <w:spacing w:after="240" w:line="360" w:lineRule="auto"/>
    </w:pPr>
    <w:rPr>
      <w:rFonts w:ascii="Arial" w:hAnsi="Arial"/>
      <w:bCs/>
      <w:iCs/>
      <w:szCs w:val="28"/>
      <w:lang w:val="x-none"/>
    </w:rPr>
  </w:style>
  <w:style w:type="paragraph" w:customStyle="1" w:styleId="Bulletleft1last">
    <w:name w:val="Bullet left 1 last"/>
    <w:basedOn w:val="NICEnormal"/>
    <w:rsid w:val="00953ADF"/>
    <w:pPr>
      <w:numPr>
        <w:numId w:val="3"/>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ormal"/>
    <w:rsid w:val="0030766A"/>
    <w:pPr>
      <w:tabs>
        <w:tab w:val="center" w:pos="4153"/>
        <w:tab w:val="right" w:pos="8306"/>
      </w:tabs>
      <w:spacing w:after="240"/>
    </w:pPr>
    <w:rPr>
      <w:rFonts w:ascii="Arial" w:hAnsi="Arial"/>
      <w:lang w:val="en-US"/>
    </w:rPr>
  </w:style>
  <w:style w:type="paragraph" w:styleId="Footer">
    <w:name w:val="footer"/>
    <w:basedOn w:val="Normal"/>
    <w:rsid w:val="0030766A"/>
    <w:pPr>
      <w:tabs>
        <w:tab w:val="center" w:pos="4153"/>
        <w:tab w:val="right" w:pos="8306"/>
      </w:tabs>
      <w:spacing w:after="240"/>
    </w:pPr>
    <w:rPr>
      <w:rFonts w:ascii="Arial" w:hAnsi="Arial"/>
      <w:lang w:val="en-US"/>
    </w:rPr>
  </w:style>
  <w:style w:type="character" w:styleId="Hyperlink">
    <w:name w:val="Hyperlink"/>
    <w:rsid w:val="008A0DE8"/>
    <w:rPr>
      <w:color w:val="0000FF"/>
      <w:u w:val="single"/>
    </w:rPr>
  </w:style>
  <w:style w:type="paragraph" w:styleId="BalloonText">
    <w:name w:val="Balloon Text"/>
    <w:basedOn w:val="Normal"/>
    <w:semiHidden/>
    <w:rsid w:val="00691963"/>
    <w:rPr>
      <w:rFonts w:ascii="Tahoma" w:hAnsi="Tahoma" w:cs="Tahoma"/>
      <w:sz w:val="16"/>
      <w:szCs w:val="16"/>
    </w:rPr>
  </w:style>
  <w:style w:type="character" w:styleId="CommentReference">
    <w:name w:val="annotation reference"/>
    <w:semiHidden/>
    <w:rsid w:val="001C50F0"/>
    <w:rPr>
      <w:sz w:val="16"/>
      <w:szCs w:val="16"/>
    </w:rPr>
  </w:style>
  <w:style w:type="paragraph" w:styleId="CommentText">
    <w:name w:val="annotation text"/>
    <w:basedOn w:val="Normal"/>
    <w:link w:val="CommentTextChar"/>
    <w:semiHidden/>
    <w:rsid w:val="001C50F0"/>
    <w:rPr>
      <w:sz w:val="20"/>
      <w:szCs w:val="20"/>
      <w:lang w:val="x-none"/>
    </w:rPr>
  </w:style>
  <w:style w:type="character" w:customStyle="1" w:styleId="CommentTextChar">
    <w:name w:val="Comment Text Char"/>
    <w:link w:val="CommentText"/>
    <w:semiHidden/>
    <w:rsid w:val="00CA46B0"/>
    <w:rPr>
      <w:lang w:eastAsia="en-US"/>
    </w:rPr>
  </w:style>
  <w:style w:type="paragraph" w:styleId="CommentSubject">
    <w:name w:val="annotation subject"/>
    <w:basedOn w:val="CommentText"/>
    <w:next w:val="CommentText"/>
    <w:link w:val="CommentSubjectChar"/>
    <w:semiHidden/>
    <w:rsid w:val="001C50F0"/>
    <w:rPr>
      <w:b/>
      <w:bCs/>
    </w:rPr>
  </w:style>
  <w:style w:type="paragraph" w:styleId="FootnoteText">
    <w:name w:val="footnote text"/>
    <w:basedOn w:val="Normal"/>
    <w:semiHidden/>
    <w:rsid w:val="00E9087E"/>
    <w:rPr>
      <w:sz w:val="20"/>
      <w:szCs w:val="20"/>
    </w:rPr>
  </w:style>
  <w:style w:type="character" w:styleId="FootnoteReference">
    <w:name w:val="footnote reference"/>
    <w:semiHidden/>
    <w:rsid w:val="00E9087E"/>
    <w:rPr>
      <w:vertAlign w:val="superscript"/>
    </w:rPr>
  </w:style>
  <w:style w:type="paragraph" w:styleId="DocumentMap">
    <w:name w:val="Document Map"/>
    <w:basedOn w:val="Normal"/>
    <w:semiHidden/>
    <w:rsid w:val="009269B7"/>
    <w:pPr>
      <w:shd w:val="clear" w:color="auto" w:fill="000080"/>
    </w:pPr>
    <w:rPr>
      <w:rFonts w:ascii="Tahoma" w:hAnsi="Tahoma" w:cs="Tahoma"/>
      <w:sz w:val="20"/>
      <w:szCs w:val="20"/>
    </w:rPr>
  </w:style>
  <w:style w:type="paragraph" w:customStyle="1" w:styleId="Title1">
    <w:name w:val="Title 1"/>
    <w:basedOn w:val="Normal"/>
    <w:qFormat/>
    <w:rsid w:val="00181E67"/>
    <w:pPr>
      <w:keepNext/>
      <w:spacing w:before="240" w:after="240"/>
      <w:jc w:val="center"/>
      <w:outlineLvl w:val="0"/>
    </w:pPr>
    <w:rPr>
      <w:rFonts w:ascii="Arial" w:hAnsi="Arial" w:cs="Arial"/>
      <w:b/>
      <w:bCs/>
      <w:kern w:val="28"/>
      <w:sz w:val="40"/>
      <w:szCs w:val="32"/>
    </w:rPr>
  </w:style>
  <w:style w:type="paragraph" w:customStyle="1" w:styleId="Bulletindent1">
    <w:name w:val="Bullet indent 1"/>
    <w:basedOn w:val="NICEnormal"/>
    <w:rsid w:val="00D41155"/>
    <w:pPr>
      <w:numPr>
        <w:numId w:val="1"/>
      </w:numPr>
      <w:spacing w:after="0"/>
    </w:pPr>
  </w:style>
  <w:style w:type="paragraph" w:customStyle="1" w:styleId="Bulletindent1last">
    <w:name w:val="Bullet indent 1 last"/>
    <w:basedOn w:val="NICEnormal"/>
    <w:next w:val="NICEnormal"/>
    <w:rsid w:val="00D41155"/>
    <w:pPr>
      <w:numPr>
        <w:numId w:val="4"/>
      </w:numPr>
    </w:pPr>
  </w:style>
  <w:style w:type="paragraph" w:customStyle="1" w:styleId="Tabletext">
    <w:name w:val="Table text"/>
    <w:basedOn w:val="NICEnormalsinglespacing"/>
    <w:rsid w:val="007F604D"/>
    <w:pPr>
      <w:keepNext/>
      <w:spacing w:after="60"/>
    </w:pPr>
    <w:rPr>
      <w:sz w:val="22"/>
    </w:rPr>
  </w:style>
  <w:style w:type="character" w:styleId="FollowedHyperlink">
    <w:name w:val="FollowedHyperlink"/>
    <w:rsid w:val="00261D39"/>
    <w:rPr>
      <w:color w:val="800080"/>
      <w:u w:val="single"/>
    </w:rPr>
  </w:style>
  <w:style w:type="paragraph" w:customStyle="1" w:styleId="Subbullets">
    <w:name w:val="Sub bullets"/>
    <w:basedOn w:val="Normal"/>
    <w:uiPriority w:val="6"/>
    <w:qFormat/>
    <w:rsid w:val="00274E98"/>
    <w:pPr>
      <w:numPr>
        <w:numId w:val="6"/>
      </w:numPr>
      <w:spacing w:line="360" w:lineRule="auto"/>
      <w:ind w:left="1418" w:hanging="284"/>
    </w:pPr>
    <w:rPr>
      <w:rFonts w:ascii="Arial" w:hAnsi="Arial"/>
      <w:lang w:eastAsia="en-GB"/>
    </w:rPr>
  </w:style>
  <w:style w:type="character" w:customStyle="1" w:styleId="CommentSubjectChar">
    <w:name w:val="Comment Subject Char"/>
    <w:link w:val="CommentSubject"/>
    <w:semiHidden/>
    <w:rsid w:val="00274E98"/>
    <w:rPr>
      <w:b/>
      <w:bCs/>
      <w:lang w:val="x-none" w:eastAsia="en-US"/>
    </w:rPr>
  </w:style>
  <w:style w:type="paragraph" w:customStyle="1" w:styleId="Paragraphnonumbers">
    <w:name w:val="Paragraph no numbers"/>
    <w:basedOn w:val="Normal"/>
    <w:uiPriority w:val="99"/>
    <w:qFormat/>
    <w:rsid w:val="00262469"/>
    <w:pPr>
      <w:spacing w:after="240" w:line="276" w:lineRule="auto"/>
    </w:pPr>
    <w:rPr>
      <w:rFonts w:ascii="Arial" w:hAnsi="Arial"/>
      <w:lang w:eastAsia="en-GB"/>
    </w:rPr>
  </w:style>
  <w:style w:type="paragraph" w:styleId="ListParagraph">
    <w:name w:val="List Paragraph"/>
    <w:basedOn w:val="Normal"/>
    <w:uiPriority w:val="34"/>
    <w:qFormat/>
    <w:rsid w:val="00262469"/>
    <w:pPr>
      <w:ind w:left="720"/>
      <w:contextualSpacing/>
    </w:pPr>
    <w:rPr>
      <w:lang w:eastAsia="en-GB"/>
    </w:rPr>
  </w:style>
  <w:style w:type="paragraph" w:customStyle="1" w:styleId="NICEnormalsinglespacing">
    <w:name w:val="NICE normal single spacing"/>
    <w:basedOn w:val="NICEnormal"/>
    <w:rsid w:val="00C03012"/>
    <w:pPr>
      <w:spacing w:line="240" w:lineRule="auto"/>
    </w:pPr>
  </w:style>
  <w:style w:type="character" w:styleId="PageNumber">
    <w:name w:val="page number"/>
    <w:rsid w:val="00C03012"/>
    <w:rPr>
      <w:rFonts w:ascii="Arial" w:hAnsi="Arial"/>
      <w:sz w:val="24"/>
    </w:rPr>
  </w:style>
  <w:style w:type="table" w:styleId="TableGrid">
    <w:name w:val="Table Grid"/>
    <w:basedOn w:val="TableNormal"/>
    <w:rsid w:val="006D3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issuedate">
    <w:name w:val="Document issue date"/>
    <w:basedOn w:val="NICEnormal"/>
    <w:qFormat/>
    <w:rsid w:val="00591041"/>
    <w:rPr>
      <w:lang w:val="en-US"/>
    </w:rPr>
  </w:style>
  <w:style w:type="paragraph" w:customStyle="1" w:styleId="Guidanceissuedate">
    <w:name w:val="Guidance issue date"/>
    <w:basedOn w:val="NICEnormal"/>
    <w:qFormat/>
    <w:rsid w:val="00591041"/>
    <w:rPr>
      <w:lang w:val="en-US"/>
    </w:rPr>
  </w:style>
  <w:style w:type="paragraph" w:styleId="Revision">
    <w:name w:val="Revision"/>
    <w:hidden/>
    <w:uiPriority w:val="99"/>
    <w:semiHidden/>
    <w:rsid w:val="000A0F79"/>
    <w:rPr>
      <w:sz w:val="24"/>
      <w:szCs w:val="24"/>
      <w:lang w:eastAsia="en-US"/>
    </w:rPr>
  </w:style>
  <w:style w:type="character" w:styleId="UnresolvedMention">
    <w:name w:val="Unresolved Mention"/>
    <w:basedOn w:val="DefaultParagraphFont"/>
    <w:uiPriority w:val="99"/>
    <w:semiHidden/>
    <w:unhideWhenUsed/>
    <w:rsid w:val="00523972"/>
    <w:rPr>
      <w:color w:val="605E5C"/>
      <w:shd w:val="clear" w:color="auto" w:fill="E1DFDD"/>
    </w:rPr>
  </w:style>
  <w:style w:type="paragraph" w:styleId="Caption">
    <w:name w:val="caption"/>
    <w:basedOn w:val="NICEnormal"/>
    <w:next w:val="NICEnormal"/>
    <w:unhideWhenUsed/>
    <w:qFormat/>
    <w:rsid w:val="007F604D"/>
    <w:pPr>
      <w:keepNext/>
      <w:spacing w:after="200"/>
    </w:pPr>
    <w:rPr>
      <w:b/>
      <w:bCs/>
      <w:iCs/>
      <w:szCs w:val="18"/>
    </w:rPr>
  </w:style>
  <w:style w:type="table" w:customStyle="1" w:styleId="PanelDefault">
    <w:name w:val="Panel (Default)"/>
    <w:basedOn w:val="TableNormal"/>
    <w:uiPriority w:val="99"/>
    <w:rsid w:val="007F604D"/>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7F604D"/>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F604D"/>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7F604D"/>
    <w:pPr>
      <w:numPr>
        <w:numId w:val="12"/>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7F604D"/>
    <w:rPr>
      <w:color w:val="FFFFFF" w:themeColor="background1"/>
      <w:u w:val="single"/>
    </w:rPr>
  </w:style>
  <w:style w:type="paragraph" w:customStyle="1" w:styleId="Tableheading">
    <w:name w:val="Table heading"/>
    <w:basedOn w:val="Tabletext"/>
    <w:qFormat/>
    <w:rsid w:val="007F604D"/>
    <w:rPr>
      <w:b/>
    </w:rPr>
  </w:style>
  <w:style w:type="paragraph" w:customStyle="1" w:styleId="Tablebullet">
    <w:name w:val="Table bullet"/>
    <w:basedOn w:val="Tabletext"/>
    <w:qFormat/>
    <w:rsid w:val="007A0FF0"/>
    <w:pPr>
      <w:numPr>
        <w:numId w:val="13"/>
      </w:numPr>
    </w:pPr>
  </w:style>
  <w:style w:type="paragraph" w:customStyle="1" w:styleId="Bulletindent3">
    <w:name w:val="Bullet indent 3"/>
    <w:basedOn w:val="NICEnormal"/>
    <w:rsid w:val="006D7FEC"/>
    <w:pPr>
      <w:numPr>
        <w:ilvl w:val="2"/>
        <w:numId w:val="14"/>
      </w:numPr>
      <w:spacing w:after="0"/>
    </w:pPr>
  </w:style>
  <w:style w:type="character" w:customStyle="1" w:styleId="Numberedlevel2textChar">
    <w:name w:val="Numbered level 2 text Char"/>
    <w:link w:val="Numberedlevel2text"/>
    <w:rsid w:val="006870FA"/>
    <w:rPr>
      <w:rFonts w:ascii="Arial" w:hAnsi="Arial"/>
      <w:bCs/>
      <w:iCs/>
      <w:sz w:val="24"/>
      <w:szCs w:val="2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2625">
      <w:bodyDiv w:val="1"/>
      <w:marLeft w:val="0"/>
      <w:marRight w:val="0"/>
      <w:marTop w:val="0"/>
      <w:marBottom w:val="0"/>
      <w:divBdr>
        <w:top w:val="none" w:sz="0" w:space="0" w:color="auto"/>
        <w:left w:val="none" w:sz="0" w:space="0" w:color="auto"/>
        <w:bottom w:val="none" w:sz="0" w:space="0" w:color="auto"/>
        <w:right w:val="none" w:sz="0" w:space="0" w:color="auto"/>
      </w:divBdr>
    </w:div>
    <w:div w:id="986516804">
      <w:bodyDiv w:val="1"/>
      <w:marLeft w:val="0"/>
      <w:marRight w:val="0"/>
      <w:marTop w:val="0"/>
      <w:marBottom w:val="0"/>
      <w:divBdr>
        <w:top w:val="none" w:sz="0" w:space="0" w:color="auto"/>
        <w:left w:val="none" w:sz="0" w:space="0" w:color="auto"/>
        <w:bottom w:val="none" w:sz="0" w:space="0" w:color="auto"/>
        <w:right w:val="none" w:sz="0" w:space="0" w:color="auto"/>
      </w:divBdr>
    </w:div>
    <w:div w:id="1184586975">
      <w:bodyDiv w:val="1"/>
      <w:marLeft w:val="0"/>
      <w:marRight w:val="0"/>
      <w:marTop w:val="0"/>
      <w:marBottom w:val="0"/>
      <w:divBdr>
        <w:top w:val="none" w:sz="0" w:space="0" w:color="auto"/>
        <w:left w:val="none" w:sz="0" w:space="0" w:color="auto"/>
        <w:bottom w:val="none" w:sz="0" w:space="0" w:color="auto"/>
        <w:right w:val="none" w:sz="0" w:space="0" w:color="auto"/>
      </w:divBdr>
    </w:div>
    <w:div w:id="1884369062">
      <w:bodyDiv w:val="1"/>
      <w:marLeft w:val="0"/>
      <w:marRight w:val="0"/>
      <w:marTop w:val="0"/>
      <w:marBottom w:val="0"/>
      <w:divBdr>
        <w:top w:val="none" w:sz="0" w:space="0" w:color="auto"/>
        <w:left w:val="none" w:sz="0" w:space="0" w:color="auto"/>
        <w:bottom w:val="none" w:sz="0" w:space="0" w:color="auto"/>
        <w:right w:val="none" w:sz="0" w:space="0" w:color="auto"/>
      </w:divBdr>
      <w:divsChild>
        <w:div w:id="23947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8/chapter/introduction" TargetMode="External"/><Relationship Id="rId13" Type="http://schemas.openxmlformats.org/officeDocument/2006/relationships/hyperlink" Target="http://www.ucl.ac.uk/nic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ce.org.uk/guidance/IPGXXX/InformationForPubli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at-we-do/our-programmes/nice-guidance/nice-guidelines/shared-decision-making" TargetMode="External"/><Relationship Id="rId5" Type="http://schemas.openxmlformats.org/officeDocument/2006/relationships/webSettings" Target="webSettings.xml"/><Relationship Id="rId15" Type="http://schemas.openxmlformats.org/officeDocument/2006/relationships/hyperlink" Target="http://www.nice.org.uk/Guidance/GID-IPxxxx/Documents" TargetMode="External"/><Relationship Id="rId10" Type="http://schemas.openxmlformats.org/officeDocument/2006/relationships/hyperlink" Target="https://www.nice.org.uk/about/what-we-do/our-programmes/nice-guidance/interventional-procedures-guidance/recommend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process/pmg28/chapter/introduction" TargetMode="External"/><Relationship Id="rId14" Type="http://schemas.openxmlformats.org/officeDocument/2006/relationships/hyperlink" Target="https://yellowcard.mhra.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062BE-23AC-4373-B5AB-15216ACE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1239</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8851</CharactersWithSpaces>
  <SharedDoc>false</SharedDoc>
  <HLinks>
    <vt:vector size="48" baseType="variant">
      <vt:variant>
        <vt:i4>2883703</vt:i4>
      </vt:variant>
      <vt:variant>
        <vt:i4>111</vt:i4>
      </vt:variant>
      <vt:variant>
        <vt:i4>0</vt:i4>
      </vt:variant>
      <vt:variant>
        <vt:i4>5</vt:i4>
      </vt:variant>
      <vt:variant>
        <vt:lpwstr>https://www.nice.org.uk/corporate/ecd1/chapter/using-this-guide</vt:lpwstr>
      </vt:variant>
      <vt:variant>
        <vt:lpwstr/>
      </vt:variant>
      <vt:variant>
        <vt:i4>4980749</vt:i4>
      </vt:variant>
      <vt:variant>
        <vt:i4>102</vt:i4>
      </vt:variant>
      <vt:variant>
        <vt:i4>0</vt:i4>
      </vt:variant>
      <vt:variant>
        <vt:i4>5</vt:i4>
      </vt:variant>
      <vt:variant>
        <vt:lpwstr>https://www.nice.org.uk/guidance/ipgxxx/evidence</vt:lpwstr>
      </vt:variant>
      <vt:variant>
        <vt:lpwstr/>
      </vt:variant>
      <vt:variant>
        <vt:i4>6226010</vt:i4>
      </vt:variant>
      <vt:variant>
        <vt:i4>99</vt:i4>
      </vt:variant>
      <vt:variant>
        <vt:i4>0</vt:i4>
      </vt:variant>
      <vt:variant>
        <vt:i4>5</vt:i4>
      </vt:variant>
      <vt:variant>
        <vt:lpwstr>http://www.nice.org.uk/Guidance/GID-IPxxxx/Documents</vt:lpwstr>
      </vt:variant>
      <vt:variant>
        <vt:lpwstr/>
      </vt:variant>
      <vt:variant>
        <vt:i4>6881314</vt:i4>
      </vt:variant>
      <vt:variant>
        <vt:i4>75</vt:i4>
      </vt:variant>
      <vt:variant>
        <vt:i4>0</vt:i4>
      </vt:variant>
      <vt:variant>
        <vt:i4>5</vt:i4>
      </vt:variant>
      <vt:variant>
        <vt:lpwstr>http://www.ucl.ac.uk/nicor</vt:lpwstr>
      </vt:variant>
      <vt:variant>
        <vt:lpwstr/>
      </vt:variant>
      <vt:variant>
        <vt:i4>6881314</vt:i4>
      </vt:variant>
      <vt:variant>
        <vt:i4>66</vt:i4>
      </vt:variant>
      <vt:variant>
        <vt:i4>0</vt:i4>
      </vt:variant>
      <vt:variant>
        <vt:i4>5</vt:i4>
      </vt:variant>
      <vt:variant>
        <vt:lpwstr>http://www.ucl.ac.uk/nicor</vt:lpwstr>
      </vt:variant>
      <vt:variant>
        <vt:lpwstr/>
      </vt:variant>
      <vt:variant>
        <vt:i4>4718608</vt:i4>
      </vt:variant>
      <vt:variant>
        <vt:i4>60</vt:i4>
      </vt:variant>
      <vt:variant>
        <vt:i4>0</vt:i4>
      </vt:variant>
      <vt:variant>
        <vt:i4>5</vt:i4>
      </vt:variant>
      <vt:variant>
        <vt:lpwstr>https://www.nice.org.uk/guidance/ipgxxx/resources</vt:lpwstr>
      </vt:variant>
      <vt:variant>
        <vt:lpwstr/>
      </vt:variant>
      <vt:variant>
        <vt:i4>6488119</vt:i4>
      </vt:variant>
      <vt:variant>
        <vt:i4>54</vt:i4>
      </vt:variant>
      <vt:variant>
        <vt:i4>0</vt:i4>
      </vt:variant>
      <vt:variant>
        <vt:i4>5</vt:i4>
      </vt:variant>
      <vt:variant>
        <vt:lpwstr>http://www.nice.org.uk/guidance/IPGXXX/InformationForPublic</vt:lpwstr>
      </vt:variant>
      <vt:variant>
        <vt:lpwstr/>
      </vt:variant>
      <vt:variant>
        <vt:i4>6094926</vt:i4>
      </vt:variant>
      <vt:variant>
        <vt:i4>9</vt:i4>
      </vt:variant>
      <vt:variant>
        <vt:i4>0</vt:i4>
      </vt:variant>
      <vt:variant>
        <vt:i4>5</vt:i4>
      </vt:variant>
      <vt:variant>
        <vt:lpwstr>http://www.nice.org.uk/about/what-we-do/our-programmes/nice-guidance/nice-interventional-procedures-guidance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Helen Gallo</dc:creator>
  <cp:keywords/>
  <cp:lastModifiedBy>Deonee Stanislaus</cp:lastModifiedBy>
  <cp:revision>2</cp:revision>
  <cp:lastPrinted>2021-06-24T10:09:00Z</cp:lastPrinted>
  <dcterms:created xsi:type="dcterms:W3CDTF">2021-06-24T10:11:00Z</dcterms:created>
  <dcterms:modified xsi:type="dcterms:W3CDTF">2021-06-24T10:11:00Z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