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vertAnchor="page" w:horzAnchor="margin" w:tblpY="568"/>
        <w:tblW w:w="5050" w:type="pct"/>
        <w:tblCellMar>
          <w:left w:w="0" w:type="dxa"/>
          <w:right w:w="0" w:type="dxa"/>
        </w:tblCellMar>
        <w:tblLook w:val="04A0" w:firstRow="1" w:lastRow="0" w:firstColumn="1" w:lastColumn="0" w:noHBand="0" w:noVBand="1"/>
      </w:tblPr>
      <w:tblGrid>
        <w:gridCol w:w="10307"/>
      </w:tblGrid>
      <w:tr w:rsidR="006D47BE" w:rsidRPr="001C5E8F" w14:paraId="5AA36A78" w14:textId="77777777" w:rsidTr="000E5ED8">
        <w:trPr>
          <w:trHeight w:hRule="exact" w:val="1491"/>
        </w:trPr>
        <w:bookmarkStart w:id="0" w:name="BM_DocOrg" w:colFirst="0" w:colLast="0" w:displacedByCustomXml="next"/>
        <w:sdt>
          <w:sdtPr>
            <w:id w:val="-2009048515"/>
            <w:lock w:val="sdtLocked"/>
            <w:placeholder>
              <w:docPart w:val="2B381993F19C4AF9BEBD953744C223AF"/>
            </w:placeholder>
            <w:text/>
          </w:sdtPr>
          <w:sdtEndPr/>
          <w:sdtContent>
            <w:tc>
              <w:tcPr>
                <w:tcW w:w="5000" w:type="pct"/>
                <w:vAlign w:val="center"/>
              </w:tcPr>
              <w:p w14:paraId="5AA36A77" w14:textId="4F9C0218" w:rsidR="006D47BE" w:rsidRPr="001C5E8F" w:rsidRDefault="008C5DE3" w:rsidP="00106535">
                <w:pPr>
                  <w:pStyle w:val="DocOrganisation"/>
                  <w:framePr w:wrap="auto" w:vAnchor="margin" w:hAnchor="text" w:yAlign="inline"/>
                  <w:suppressOverlap w:val="0"/>
                </w:pPr>
                <w:r>
                  <w:t>National Institute for Health and Care Excellence</w:t>
                </w:r>
              </w:p>
            </w:tc>
          </w:sdtContent>
        </w:sdt>
      </w:tr>
    </w:tbl>
    <w:tbl>
      <w:tblPr>
        <w:tblpPr w:vertAnchor="page" w:horzAnchor="margin" w:tblpY="2507"/>
        <w:tblW w:w="5000" w:type="pct"/>
        <w:tblCellMar>
          <w:left w:w="0" w:type="dxa"/>
          <w:right w:w="0" w:type="dxa"/>
        </w:tblCellMar>
        <w:tblLook w:val="04A0" w:firstRow="1" w:lastRow="0" w:firstColumn="1" w:lastColumn="0" w:noHBand="0" w:noVBand="1"/>
      </w:tblPr>
      <w:tblGrid>
        <w:gridCol w:w="10205"/>
      </w:tblGrid>
      <w:tr w:rsidR="00E53C7C" w:rsidRPr="00BE33E3" w14:paraId="5AA36A7A" w14:textId="77777777" w:rsidTr="008D59B8">
        <w:trPr>
          <w:trHeight w:val="369"/>
        </w:trPr>
        <w:bookmarkEnd w:id="0" w:displacedByCustomXml="next"/>
        <w:bookmarkStart w:id="1" w:name="BM_DocInfo" w:colFirst="0" w:colLast="0" w:displacedByCustomXml="next"/>
        <w:sdt>
          <w:sdtPr>
            <w:rPr>
              <w:lang w:val="de-DE"/>
            </w:rPr>
            <w:id w:val="419141730"/>
            <w:lock w:val="sdtLocked"/>
            <w:placeholder>
              <w:docPart w:val="189BFE46BAC94ADDA8E3BD15FB6046CA"/>
            </w:placeholder>
            <w:text/>
          </w:sdtPr>
          <w:sdtEndPr/>
          <w:sdtContent>
            <w:tc>
              <w:tcPr>
                <w:tcW w:w="5000" w:type="pct"/>
              </w:tcPr>
              <w:p w14:paraId="5AA36A79" w14:textId="794EFA01" w:rsidR="00E53C7C" w:rsidRPr="009E063C" w:rsidRDefault="008C5DE3" w:rsidP="00106535">
                <w:pPr>
                  <w:pStyle w:val="DocInfo"/>
                  <w:rPr>
                    <w:lang w:val="fr-CA"/>
                  </w:rPr>
                </w:pPr>
                <w:r>
                  <w:rPr>
                    <w:lang w:val="de-DE"/>
                  </w:rPr>
                  <w:t>.</w:t>
                </w:r>
              </w:p>
            </w:tc>
          </w:sdtContent>
        </w:sdt>
      </w:tr>
    </w:tbl>
    <w:tbl>
      <w:tblPr>
        <w:tblpPr w:vertAnchor="page" w:horzAnchor="page" w:tblpX="852" w:tblpY="15197"/>
        <w:tblW w:w="1361" w:type="dxa"/>
        <w:tblCellMar>
          <w:left w:w="0" w:type="dxa"/>
          <w:right w:w="0" w:type="dxa"/>
        </w:tblCellMar>
        <w:tblLook w:val="04A0" w:firstRow="1" w:lastRow="0" w:firstColumn="1" w:lastColumn="0" w:noHBand="0" w:noVBand="1"/>
      </w:tblPr>
      <w:tblGrid>
        <w:gridCol w:w="1361"/>
      </w:tblGrid>
      <w:tr w:rsidR="00912A0C" w:rsidRPr="00BE33E3" w14:paraId="5AA36A7C" w14:textId="77777777" w:rsidTr="008D59B8">
        <w:trPr>
          <w:trHeight w:hRule="exact" w:val="654"/>
        </w:trPr>
        <w:tc>
          <w:tcPr>
            <w:tcW w:w="1361" w:type="dxa"/>
            <w:vAlign w:val="center"/>
          </w:tcPr>
          <w:p w14:paraId="5AA36A7B" w14:textId="77777777" w:rsidR="00912A0C" w:rsidRPr="009E063C" w:rsidRDefault="00912A0C" w:rsidP="008D59B8">
            <w:pPr>
              <w:pStyle w:val="GraphicLeft"/>
              <w:rPr>
                <w:lang w:val="fr-CA"/>
              </w:rPr>
            </w:pPr>
            <w:bookmarkStart w:id="2" w:name="BM_ClientLogo1" w:colFirst="0" w:colLast="0"/>
            <w:bookmarkEnd w:id="1"/>
          </w:p>
        </w:tc>
      </w:tr>
    </w:tbl>
    <w:tbl>
      <w:tblPr>
        <w:tblpPr w:vertAnchor="page" w:horzAnchor="page" w:tblpX="2694" w:tblpY="15197"/>
        <w:tblW w:w="1361" w:type="dxa"/>
        <w:tblCellMar>
          <w:left w:w="0" w:type="dxa"/>
          <w:right w:w="0" w:type="dxa"/>
        </w:tblCellMar>
        <w:tblLook w:val="04A0" w:firstRow="1" w:lastRow="0" w:firstColumn="1" w:lastColumn="0" w:noHBand="0" w:noVBand="1"/>
      </w:tblPr>
      <w:tblGrid>
        <w:gridCol w:w="1361"/>
      </w:tblGrid>
      <w:tr w:rsidR="00776106" w:rsidRPr="00BE33E3" w14:paraId="5AA36A7E" w14:textId="77777777" w:rsidTr="008D59B8">
        <w:trPr>
          <w:trHeight w:hRule="exact" w:val="654"/>
        </w:trPr>
        <w:tc>
          <w:tcPr>
            <w:tcW w:w="1361" w:type="dxa"/>
            <w:vAlign w:val="center"/>
          </w:tcPr>
          <w:p w14:paraId="5AA36A7D" w14:textId="77777777" w:rsidR="00776106" w:rsidRPr="009E063C" w:rsidRDefault="00776106" w:rsidP="008D59B8">
            <w:pPr>
              <w:pStyle w:val="GraphicLeft"/>
              <w:rPr>
                <w:lang w:val="fr-CA"/>
              </w:rPr>
            </w:pPr>
            <w:bookmarkStart w:id="3" w:name="BM_ClientLogo2" w:colFirst="0" w:colLast="0"/>
            <w:bookmarkEnd w:id="2"/>
          </w:p>
        </w:tc>
      </w:tr>
    </w:tbl>
    <w:tbl>
      <w:tblPr>
        <w:tblpPr w:topFromText="851" w:vertAnchor="page" w:horzAnchor="page" w:tblpX="4537" w:tblpY="15197"/>
        <w:tblOverlap w:val="never"/>
        <w:tblW w:w="1361" w:type="dxa"/>
        <w:tblCellMar>
          <w:left w:w="0" w:type="dxa"/>
          <w:right w:w="0" w:type="dxa"/>
        </w:tblCellMar>
        <w:tblLook w:val="04A0" w:firstRow="1" w:lastRow="0" w:firstColumn="1" w:lastColumn="0" w:noHBand="0" w:noVBand="1"/>
      </w:tblPr>
      <w:tblGrid>
        <w:gridCol w:w="1361"/>
      </w:tblGrid>
      <w:tr w:rsidR="00776106" w:rsidRPr="00BE33E3" w14:paraId="5AA36A80" w14:textId="77777777" w:rsidTr="008D59B8">
        <w:trPr>
          <w:trHeight w:hRule="exact" w:val="654"/>
        </w:trPr>
        <w:tc>
          <w:tcPr>
            <w:tcW w:w="1361" w:type="dxa"/>
            <w:vAlign w:val="center"/>
          </w:tcPr>
          <w:p w14:paraId="5AA36A7F" w14:textId="77777777" w:rsidR="00776106" w:rsidRPr="009E063C" w:rsidRDefault="00776106" w:rsidP="008D59B8">
            <w:pPr>
              <w:pStyle w:val="GraphicLeft"/>
              <w:rPr>
                <w:lang w:val="fr-CA"/>
              </w:rPr>
            </w:pPr>
            <w:bookmarkStart w:id="4" w:name="BM_ClientLogo3" w:colFirst="0" w:colLast="0"/>
            <w:bookmarkEnd w:id="3"/>
          </w:p>
        </w:tc>
      </w:tr>
    </w:tbl>
    <w:tbl>
      <w:tblPr>
        <w:tblpPr w:topFromText="851" w:vertAnchor="page" w:horzAnchor="page" w:tblpX="6380" w:tblpY="15197"/>
        <w:tblOverlap w:val="never"/>
        <w:tblW w:w="1361" w:type="dxa"/>
        <w:tblCellMar>
          <w:left w:w="0" w:type="dxa"/>
          <w:right w:w="0" w:type="dxa"/>
        </w:tblCellMar>
        <w:tblLook w:val="04A0" w:firstRow="1" w:lastRow="0" w:firstColumn="1" w:lastColumn="0" w:noHBand="0" w:noVBand="1"/>
      </w:tblPr>
      <w:tblGrid>
        <w:gridCol w:w="1361"/>
      </w:tblGrid>
      <w:tr w:rsidR="00776106" w:rsidRPr="00BE33E3" w14:paraId="5AA36A82" w14:textId="77777777" w:rsidTr="008D59B8">
        <w:trPr>
          <w:trHeight w:hRule="exact" w:val="654"/>
        </w:trPr>
        <w:tc>
          <w:tcPr>
            <w:tcW w:w="1361" w:type="dxa"/>
            <w:vAlign w:val="center"/>
          </w:tcPr>
          <w:p w14:paraId="5AA36A81" w14:textId="77777777" w:rsidR="00776106" w:rsidRPr="009E063C" w:rsidRDefault="00776106" w:rsidP="008D59B8">
            <w:pPr>
              <w:pStyle w:val="GraphicLeft"/>
              <w:rPr>
                <w:lang w:val="fr-CA"/>
              </w:rPr>
            </w:pPr>
            <w:bookmarkStart w:id="5" w:name="BM_ClientLogo4" w:colFirst="0" w:colLast="0"/>
            <w:bookmarkEnd w:id="4"/>
          </w:p>
        </w:tc>
      </w:tr>
    </w:tbl>
    <w:tbl>
      <w:tblPr>
        <w:tblpPr w:vertAnchor="page" w:horzAnchor="page" w:tblpX="9980" w:tblpY="15197"/>
        <w:tblOverlap w:val="never"/>
        <w:tblW w:w="1361" w:type="dxa"/>
        <w:tblCellMar>
          <w:left w:w="0" w:type="dxa"/>
          <w:right w:w="0" w:type="dxa"/>
        </w:tblCellMar>
        <w:tblLook w:val="04A0" w:firstRow="1" w:lastRow="0" w:firstColumn="1" w:lastColumn="0" w:noHBand="0" w:noVBand="1"/>
      </w:tblPr>
      <w:tblGrid>
        <w:gridCol w:w="1361"/>
      </w:tblGrid>
      <w:tr w:rsidR="00776106" w:rsidRPr="00BE33E3" w14:paraId="5AA36A84" w14:textId="77777777" w:rsidTr="00861449">
        <w:trPr>
          <w:trHeight w:hRule="exact" w:val="654"/>
        </w:trPr>
        <w:tc>
          <w:tcPr>
            <w:tcW w:w="1361" w:type="dxa"/>
            <w:vAlign w:val="center"/>
          </w:tcPr>
          <w:p w14:paraId="5AA36A83" w14:textId="77777777" w:rsidR="00776106" w:rsidRPr="009E063C" w:rsidRDefault="00106535" w:rsidP="00776106">
            <w:pPr>
              <w:pStyle w:val="GraphicLeft"/>
              <w:rPr>
                <w:lang w:val="fr-CA"/>
              </w:rPr>
            </w:pPr>
            <w:bookmarkStart w:id="6" w:name="BM_ClientLogo6" w:colFirst="0" w:colLast="0"/>
            <w:bookmarkEnd w:id="5"/>
            <w:r w:rsidRPr="007D424A">
              <w:rPr>
                <w:noProof/>
                <w:lang w:eastAsia="en-GB"/>
              </w:rPr>
              <w:drawing>
                <wp:inline distT="0" distB="0" distL="0" distR="0" wp14:anchorId="5AA36BB9" wp14:editId="5AA36BBA">
                  <wp:extent cx="838200" cy="308623"/>
                  <wp:effectExtent l="0" t="0" r="0" b="0"/>
                  <wp:docPr id="26" name="Picture 26" descr="N:\NCGC subgroups\Template Update Subgroup\Original template subgroup files\Logos\NICE accreditati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NCGC subgroups\Template Update Subgroup\Original template subgroup files\Logos\NICE accreditation 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8200" cy="308623"/>
                          </a:xfrm>
                          <a:prstGeom prst="rect">
                            <a:avLst/>
                          </a:prstGeom>
                          <a:noFill/>
                          <a:ln>
                            <a:noFill/>
                          </a:ln>
                        </pic:spPr>
                      </pic:pic>
                    </a:graphicData>
                  </a:graphic>
                </wp:inline>
              </w:drawing>
            </w:r>
          </w:p>
        </w:tc>
      </w:tr>
    </w:tbl>
    <w:tbl>
      <w:tblPr>
        <w:tblpPr w:topFromText="851" w:vertAnchor="page" w:horzAnchor="page" w:tblpX="8223" w:tblpY="15197"/>
        <w:tblOverlap w:val="never"/>
        <w:tblW w:w="1361" w:type="dxa"/>
        <w:tblCellMar>
          <w:left w:w="0" w:type="dxa"/>
          <w:right w:w="0" w:type="dxa"/>
        </w:tblCellMar>
        <w:tblLook w:val="04A0" w:firstRow="1" w:lastRow="0" w:firstColumn="1" w:lastColumn="0" w:noHBand="0" w:noVBand="1"/>
      </w:tblPr>
      <w:tblGrid>
        <w:gridCol w:w="1361"/>
      </w:tblGrid>
      <w:tr w:rsidR="00776106" w:rsidRPr="00BE33E3" w14:paraId="5AA36A86" w14:textId="77777777" w:rsidTr="008D59B8">
        <w:trPr>
          <w:trHeight w:hRule="exact" w:val="654"/>
        </w:trPr>
        <w:tc>
          <w:tcPr>
            <w:tcW w:w="1361" w:type="dxa"/>
            <w:vAlign w:val="center"/>
          </w:tcPr>
          <w:p w14:paraId="5AA36A85" w14:textId="77777777" w:rsidR="00776106" w:rsidRPr="009E063C" w:rsidRDefault="00776106" w:rsidP="008D59B8">
            <w:pPr>
              <w:pStyle w:val="GraphicLeft"/>
              <w:rPr>
                <w:lang w:val="fr-CA"/>
              </w:rPr>
            </w:pPr>
            <w:bookmarkStart w:id="7" w:name="BM_ClientLogo5" w:colFirst="0" w:colLast="0"/>
            <w:bookmarkEnd w:id="6"/>
          </w:p>
        </w:tc>
      </w:tr>
    </w:tbl>
    <w:tbl>
      <w:tblPr>
        <w:tblpPr w:vertAnchor="page" w:horzAnchor="margin" w:tblpY="4650"/>
        <w:tblOverlap w:val="never"/>
        <w:tblW w:w="5000" w:type="pct"/>
        <w:tblCellMar>
          <w:left w:w="0" w:type="dxa"/>
          <w:right w:w="0" w:type="dxa"/>
        </w:tblCellMar>
        <w:tblLook w:val="04A0" w:firstRow="1" w:lastRow="0" w:firstColumn="1" w:lastColumn="0" w:noHBand="0" w:noVBand="1"/>
      </w:tblPr>
      <w:tblGrid>
        <w:gridCol w:w="10205"/>
      </w:tblGrid>
      <w:tr w:rsidR="004027C1" w14:paraId="5AA36A88" w14:textId="77777777" w:rsidTr="00583D09">
        <w:trPr>
          <w:trHeight w:val="851"/>
        </w:trPr>
        <w:bookmarkEnd w:id="7" w:displacedByCustomXml="next"/>
        <w:bookmarkStart w:id="8" w:name="BM_DocTitle" w:colFirst="0" w:colLast="0" w:displacedByCustomXml="next"/>
        <w:sdt>
          <w:sdtPr>
            <w:id w:val="1967011778"/>
            <w:lock w:val="sdtLocked"/>
            <w:placeholder>
              <w:docPart w:val="1353A3A3CF64464EACF5B06FFBE7FD20"/>
            </w:placeholder>
            <w:text w:multiLine="1"/>
          </w:sdtPr>
          <w:sdtEndPr/>
          <w:sdtContent>
            <w:tc>
              <w:tcPr>
                <w:tcW w:w="5000" w:type="pct"/>
              </w:tcPr>
              <w:p w14:paraId="5AA36A87" w14:textId="7480D719" w:rsidR="00885F30" w:rsidRPr="00324DA0" w:rsidRDefault="008C5DE3" w:rsidP="00106535">
                <w:pPr>
                  <w:pStyle w:val="DocTitle"/>
                </w:pPr>
                <w:r>
                  <w:t>RRT, transplant and conservative management</w:t>
                </w:r>
              </w:p>
            </w:tc>
          </w:sdtContent>
        </w:sdt>
      </w:tr>
    </w:tbl>
    <w:tbl>
      <w:tblPr>
        <w:tblpPr w:topFromText="284" w:vertAnchor="page" w:horzAnchor="margin" w:tblpY="5841"/>
        <w:tblOverlap w:val="never"/>
        <w:tblW w:w="5000" w:type="pct"/>
        <w:tblCellMar>
          <w:left w:w="0" w:type="dxa"/>
          <w:right w:w="0" w:type="dxa"/>
        </w:tblCellMar>
        <w:tblLook w:val="04A0" w:firstRow="1" w:lastRow="0" w:firstColumn="1" w:lastColumn="0" w:noHBand="0" w:noVBand="1"/>
      </w:tblPr>
      <w:tblGrid>
        <w:gridCol w:w="10205"/>
      </w:tblGrid>
      <w:tr w:rsidR="004027C1" w14:paraId="5AA36A8A" w14:textId="77777777" w:rsidTr="00583D09">
        <w:trPr>
          <w:trHeight w:val="369"/>
        </w:trPr>
        <w:tc>
          <w:tcPr>
            <w:tcW w:w="5000" w:type="pct"/>
          </w:tcPr>
          <w:bookmarkStart w:id="9" w:name="BM_DocSubTitle" w:colFirst="0" w:colLast="0"/>
          <w:bookmarkEnd w:id="8"/>
          <w:p w14:paraId="5AA36A89" w14:textId="6AE9F107" w:rsidR="00885F30" w:rsidRPr="00324DA0" w:rsidRDefault="008C5DE3" w:rsidP="00106535">
            <w:pPr>
              <w:pStyle w:val="DocSubTitle"/>
            </w:pPr>
            <w:sdt>
              <w:sdtPr>
                <w:id w:val="1815221643"/>
                <w:lock w:val="sdtLocked"/>
                <w:placeholder>
                  <w:docPart w:val="13DECD22399B4656B94CD6D1E5814DDA"/>
                </w:placeholder>
                <w:text w:multiLine="1"/>
              </w:sdtPr>
              <w:sdtEndPr/>
              <w:sdtContent>
                <w:r>
                  <w:t>Review questions</w:t>
                </w:r>
              </w:sdtContent>
            </w:sdt>
          </w:p>
        </w:tc>
      </w:tr>
    </w:tbl>
    <w:tbl>
      <w:tblPr>
        <w:tblpPr w:topFromText="284" w:vertAnchor="page" w:horzAnchor="margin" w:tblpY="8733"/>
        <w:tblOverlap w:val="never"/>
        <w:tblW w:w="5000" w:type="pct"/>
        <w:tblCellMar>
          <w:left w:w="0" w:type="dxa"/>
          <w:right w:w="0" w:type="dxa"/>
        </w:tblCellMar>
        <w:tblLook w:val="04A0" w:firstRow="1" w:lastRow="0" w:firstColumn="1" w:lastColumn="0" w:noHBand="0" w:noVBand="1"/>
      </w:tblPr>
      <w:tblGrid>
        <w:gridCol w:w="10205"/>
      </w:tblGrid>
      <w:tr w:rsidR="004A36FA" w14:paraId="5AA36A8C" w14:textId="77777777" w:rsidTr="009D0776">
        <w:trPr>
          <w:trHeight w:val="369"/>
        </w:trPr>
        <w:bookmarkEnd w:id="9" w:displacedByCustomXml="next"/>
        <w:bookmarkStart w:id="10" w:name="BM_DocType" w:colFirst="0" w:colLast="0" w:displacedByCustomXml="next"/>
        <w:sdt>
          <w:sdtPr>
            <w:id w:val="-889264539"/>
            <w:lock w:val="sdtLocked"/>
            <w:placeholder>
              <w:docPart w:val="EFA94BB3A337461E9E86E1548F83CD4B"/>
            </w:placeholder>
            <w:text w:multiLine="1"/>
          </w:sdtPr>
          <w:sdtEndPr/>
          <w:sdtContent>
            <w:tc>
              <w:tcPr>
                <w:tcW w:w="5000" w:type="pct"/>
              </w:tcPr>
              <w:p w14:paraId="5AA36A8B" w14:textId="7C53A9CE" w:rsidR="00885F30" w:rsidRPr="00885F30" w:rsidRDefault="008C5DE3" w:rsidP="00106535">
                <w:pPr>
                  <w:pStyle w:val="DocType"/>
                </w:pPr>
                <w:r>
                  <w:t>NICE guideline &lt;number&gt;</w:t>
                </w:r>
              </w:p>
            </w:tc>
          </w:sdtContent>
        </w:sdt>
      </w:tr>
    </w:tbl>
    <w:tbl>
      <w:tblPr>
        <w:tblpPr w:topFromText="142" w:vertAnchor="page" w:horzAnchor="margin" w:tblpY="9470"/>
        <w:tblOverlap w:val="never"/>
        <w:tblW w:w="5000" w:type="pct"/>
        <w:tblCellMar>
          <w:left w:w="0" w:type="dxa"/>
          <w:right w:w="0" w:type="dxa"/>
        </w:tblCellMar>
        <w:tblLook w:val="04A0" w:firstRow="1" w:lastRow="0" w:firstColumn="1" w:lastColumn="0" w:noHBand="0" w:noVBand="1"/>
      </w:tblPr>
      <w:tblGrid>
        <w:gridCol w:w="10205"/>
      </w:tblGrid>
      <w:tr w:rsidR="004A36FA" w14:paraId="5AA36A8E" w14:textId="77777777" w:rsidTr="009D0776">
        <w:trPr>
          <w:trHeight w:val="369"/>
        </w:trPr>
        <w:bookmarkEnd w:id="10" w:displacedByCustomXml="next"/>
        <w:bookmarkStart w:id="11" w:name="BM_DocDetail" w:colFirst="0" w:colLast="0" w:displacedByCustomXml="next"/>
        <w:sdt>
          <w:sdtPr>
            <w:id w:val="-978608544"/>
            <w:lock w:val="sdtLocked"/>
            <w:placeholder>
              <w:docPart w:val="9C508DA4B00E4F49BE241314927DC659"/>
            </w:placeholder>
            <w:text w:multiLine="1"/>
          </w:sdtPr>
          <w:sdtEndPr/>
          <w:sdtContent>
            <w:tc>
              <w:tcPr>
                <w:tcW w:w="5000" w:type="pct"/>
              </w:tcPr>
              <w:p w14:paraId="5AA36A8D" w14:textId="76255E73" w:rsidR="00885F30" w:rsidRPr="00324DA0" w:rsidRDefault="008C5DE3" w:rsidP="00106535">
                <w:pPr>
                  <w:pStyle w:val="DocDetail"/>
                </w:pPr>
                <w:r>
                  <w:t>.</w:t>
                </w:r>
              </w:p>
            </w:tc>
          </w:sdtContent>
        </w:sdt>
      </w:tr>
    </w:tbl>
    <w:tbl>
      <w:tblPr>
        <w:tblpPr w:topFromText="142" w:vertAnchor="page" w:horzAnchor="margin" w:tblpY="10094"/>
        <w:tblOverlap w:val="never"/>
        <w:tblW w:w="10206" w:type="dxa"/>
        <w:tblCellMar>
          <w:left w:w="0" w:type="dxa"/>
          <w:right w:w="0" w:type="dxa"/>
        </w:tblCellMar>
        <w:tblLook w:val="04A0" w:firstRow="1" w:lastRow="0" w:firstColumn="1" w:lastColumn="0" w:noHBand="0" w:noVBand="1"/>
      </w:tblPr>
      <w:tblGrid>
        <w:gridCol w:w="10206"/>
      </w:tblGrid>
      <w:tr w:rsidR="004A36FA" w:rsidRPr="002B7EB1" w14:paraId="5AA36A90" w14:textId="77777777" w:rsidTr="00681451">
        <w:trPr>
          <w:trHeight w:hRule="exact" w:val="510"/>
        </w:trPr>
        <w:bookmarkEnd w:id="11" w:displacedByCustomXml="next"/>
        <w:bookmarkStart w:id="12" w:name="BM_DocDate" w:colFirst="0" w:colLast="0" w:displacedByCustomXml="next"/>
        <w:sdt>
          <w:sdtPr>
            <w:id w:val="-1849469057"/>
            <w:lock w:val="sdtLocked"/>
            <w:placeholder>
              <w:docPart w:val="49C740FCEC6440D58D2D29C89B1C853C"/>
            </w:placeholder>
            <w:text w:multiLine="1"/>
          </w:sdtPr>
          <w:sdtEndPr/>
          <w:sdtContent>
            <w:tc>
              <w:tcPr>
                <w:tcW w:w="10206" w:type="dxa"/>
              </w:tcPr>
              <w:p w14:paraId="5AA36A8F" w14:textId="699EFA8A" w:rsidR="004A36FA" w:rsidRPr="00324DA0" w:rsidRDefault="008C5DE3" w:rsidP="00106535">
                <w:pPr>
                  <w:pStyle w:val="DocDate"/>
                </w:pPr>
                <w:r>
                  <w:t>April 2018</w:t>
                </w:r>
              </w:p>
            </w:tc>
          </w:sdtContent>
        </w:sdt>
      </w:tr>
    </w:tbl>
    <w:tbl>
      <w:tblPr>
        <w:tblpPr w:horzAnchor="margin" w:tblpXSpec="right" w:tblpYSpec="bottom"/>
        <w:tblOverlap w:val="never"/>
        <w:tblW w:w="0" w:type="auto"/>
        <w:tblCellMar>
          <w:left w:w="0" w:type="dxa"/>
          <w:right w:w="0" w:type="dxa"/>
        </w:tblCellMar>
        <w:tblLook w:val="04A0" w:firstRow="1" w:lastRow="0" w:firstColumn="1" w:lastColumn="0" w:noHBand="0" w:noVBand="1"/>
      </w:tblPr>
      <w:tblGrid>
        <w:gridCol w:w="6805"/>
      </w:tblGrid>
      <w:tr w:rsidR="004A36FA" w:rsidRPr="002B7EB1" w14:paraId="5AA36A92" w14:textId="77777777" w:rsidTr="007275B5">
        <w:bookmarkEnd w:id="12" w:displacedByCustomXml="next"/>
        <w:bookmarkStart w:id="13" w:name="BM_DocDraft" w:colFirst="0" w:colLast="0" w:displacedByCustomXml="next"/>
        <w:sdt>
          <w:sdtPr>
            <w:id w:val="1496997596"/>
            <w:lock w:val="sdtLocked"/>
            <w:placeholder>
              <w:docPart w:val="E6A6BE6E5BEC4F4CB47C78EB726F5705"/>
            </w:placeholder>
            <w:text w:multiLine="1"/>
          </w:sdtPr>
          <w:sdtEndPr/>
          <w:sdtContent>
            <w:tc>
              <w:tcPr>
                <w:tcW w:w="6805" w:type="dxa"/>
                <w:vAlign w:val="bottom"/>
              </w:tcPr>
              <w:p w14:paraId="5AA36A91" w14:textId="4738244E" w:rsidR="008C03CE" w:rsidRPr="002B7EB1" w:rsidRDefault="008C5DE3" w:rsidP="00944D74">
                <w:pPr>
                  <w:pStyle w:val="Draft"/>
                </w:pPr>
                <w:r>
                  <w:t>Draft for Consultation</w:t>
                </w:r>
              </w:p>
            </w:tc>
          </w:sdtContent>
        </w:sdt>
      </w:tr>
      <w:tr w:rsidR="007275B5" w:rsidRPr="002B7EB1" w14:paraId="5AA36A94" w14:textId="77777777" w:rsidTr="007275B5">
        <w:trPr>
          <w:trHeight w:val="170"/>
        </w:trPr>
        <w:bookmarkEnd w:id="13" w:displacedByCustomXml="next"/>
        <w:sdt>
          <w:sdtPr>
            <w:id w:val="1441256046"/>
            <w:lock w:val="sdtContentLocked"/>
            <w:placeholder>
              <w:docPart w:val="87203DC4C9CC427F9C5045086DDF8C59"/>
            </w:placeholder>
            <w:showingPlcHdr/>
            <w:text/>
          </w:sdtPr>
          <w:sdtEndPr/>
          <w:sdtContent>
            <w:tc>
              <w:tcPr>
                <w:tcW w:w="6805" w:type="dxa"/>
                <w:vAlign w:val="bottom"/>
              </w:tcPr>
              <w:p w14:paraId="5AA36A93" w14:textId="77777777" w:rsidR="007275B5" w:rsidRPr="00324DA0" w:rsidRDefault="00324DA0" w:rsidP="00324DA0">
                <w:pPr>
                  <w:pStyle w:val="Spacer"/>
                </w:pPr>
                <w:r>
                  <w:t xml:space="preserve"> </w:t>
                </w:r>
              </w:p>
            </w:tc>
          </w:sdtContent>
        </w:sdt>
      </w:tr>
      <w:tr w:rsidR="007275B5" w:rsidRPr="002B7EB1" w14:paraId="5AA36A96" w14:textId="77777777" w:rsidTr="007275B5">
        <w:bookmarkStart w:id="14" w:name="BM_DocClient" w:colFirst="0" w:colLast="0" w:displacedByCustomXml="next"/>
        <w:sdt>
          <w:sdtPr>
            <w:id w:val="1018664010"/>
            <w:lock w:val="sdtLocked"/>
            <w:placeholder>
              <w:docPart w:val="BCC7C83495104D29BFD461A90E06D9CC"/>
            </w:placeholder>
            <w:text w:multiLine="1"/>
          </w:sdtPr>
          <w:sdtEndPr/>
          <w:sdtContent>
            <w:tc>
              <w:tcPr>
                <w:tcW w:w="6805" w:type="dxa"/>
                <w:vAlign w:val="bottom"/>
              </w:tcPr>
              <w:p w14:paraId="5AA36A95" w14:textId="4FD1A526" w:rsidR="007275B5" w:rsidRDefault="008C5DE3" w:rsidP="00106535">
                <w:pPr>
                  <w:pStyle w:val="DocClient"/>
                </w:pPr>
                <w:r>
                  <w:t>This guideline was developed by the National Guideline Centre</w:t>
                </w:r>
              </w:p>
            </w:tc>
          </w:sdtContent>
        </w:sdt>
      </w:tr>
    </w:tbl>
    <w:bookmarkEnd w:id="14" w:displacedByCustomXml="next"/>
    <w:bookmarkStart w:id="15" w:name="BM_SecBreakTitle" w:displacedByCustomXml="next"/>
    <w:sdt>
      <w:sdtPr>
        <w:alias w:val="Locked Section Break"/>
        <w:tag w:val="Locked Section Break"/>
        <w:id w:val="300737431"/>
        <w:lock w:val="sdtContentLocked"/>
        <w:placeholder>
          <w:docPart w:val="7D3CBF44AE54446E815DCEBAAB50D4B3"/>
        </w:placeholder>
      </w:sdtPr>
      <w:sdtEndPr/>
      <w:sdtContent>
        <w:p w14:paraId="5AA36A97" w14:textId="77777777" w:rsidR="00885F30" w:rsidRPr="00776106" w:rsidRDefault="00776106" w:rsidP="008D59B8">
          <w:pPr>
            <w:pStyle w:val="Spacer"/>
            <w:sectPr w:rsidR="00885F30" w:rsidRPr="00776106" w:rsidSect="008D59B8">
              <w:headerReference w:type="even" r:id="rId14"/>
              <w:headerReference w:type="default" r:id="rId15"/>
              <w:footerReference w:type="even" r:id="rId16"/>
              <w:footerReference w:type="default" r:id="rId17"/>
              <w:headerReference w:type="first" r:id="rId18"/>
              <w:footerReference w:type="first" r:id="rId19"/>
              <w:footnotePr>
                <w:numFmt w:val="lowerLetter"/>
              </w:footnotePr>
              <w:pgSz w:w="11906" w:h="16838"/>
              <w:pgMar w:top="2127" w:right="567" w:bottom="426" w:left="1134" w:header="709" w:footer="709" w:gutter="0"/>
              <w:cols w:space="708"/>
              <w:docGrid w:linePitch="360"/>
            </w:sectPr>
          </w:pPr>
          <w:r w:rsidRPr="00776106">
            <w:t xml:space="preserve"> </w:t>
          </w:r>
        </w:p>
      </w:sdtContent>
    </w:sdt>
    <w:tbl>
      <w:tblPr>
        <w:tblStyle w:val="TableGrid"/>
        <w:tblpPr w:leftFromText="181" w:rightFromText="181" w:vertAnchor="page" w:horzAnchor="margin" w:tblpY="5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9286"/>
      </w:tblGrid>
      <w:tr w:rsidR="003F6330" w14:paraId="5AA36A99" w14:textId="77777777" w:rsidTr="008D59B8">
        <w:trPr>
          <w:trHeight w:hRule="exact" w:val="284"/>
        </w:trPr>
        <w:tc>
          <w:tcPr>
            <w:tcW w:w="9286" w:type="dxa"/>
            <w:shd w:val="clear" w:color="auto" w:fill="FFFFFF" w:themeFill="background1"/>
            <w:vAlign w:val="center"/>
          </w:tcPr>
          <w:p w14:paraId="5AA36A98" w14:textId="4222D2C1" w:rsidR="003F6330" w:rsidRDefault="008C5DE3" w:rsidP="00106535">
            <w:pPr>
              <w:pStyle w:val="HeaderText"/>
              <w:framePr w:hSpace="0" w:wrap="auto" w:vAnchor="margin" w:hAnchor="text" w:yAlign="inline"/>
            </w:pPr>
            <w:bookmarkStart w:id="16" w:name="BM_DocHeader" w:colFirst="0" w:colLast="0"/>
            <w:bookmarkEnd w:id="15"/>
            <w:r>
              <w:lastRenderedPageBreak/>
              <w:t>RRT</w:t>
            </w:r>
          </w:p>
        </w:tc>
      </w:tr>
      <w:bookmarkEnd w:id="16"/>
      <w:tr w:rsidR="003F6330" w14:paraId="5AA36A9B" w14:textId="77777777" w:rsidTr="008D59B8">
        <w:trPr>
          <w:trHeight w:hRule="exact" w:val="284"/>
        </w:trPr>
        <w:tc>
          <w:tcPr>
            <w:tcW w:w="9286" w:type="dxa"/>
            <w:tcBorders>
              <w:bottom w:val="single" w:sz="8" w:space="0" w:color="7F7F7F" w:themeColor="text1" w:themeTint="80"/>
            </w:tcBorders>
            <w:shd w:val="clear" w:color="auto" w:fill="FFFFFF" w:themeFill="background1"/>
            <w:vAlign w:val="center"/>
          </w:tcPr>
          <w:p w14:paraId="5AA36A9A" w14:textId="77777777" w:rsidR="003F6330" w:rsidRDefault="003F6330" w:rsidP="008D59B8">
            <w:pPr>
              <w:pStyle w:val="Header"/>
              <w:ind w:left="-1843"/>
            </w:pPr>
          </w:p>
        </w:tc>
      </w:tr>
    </w:tbl>
    <w:tbl>
      <w:tblPr>
        <w:tblStyle w:val="TableGrid"/>
        <w:tblpPr w:leftFromText="181" w:rightFromText="181" w:horzAnchor="margin" w:tblpYSpec="bottom"/>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885F30" w14:paraId="5AA36AAB" w14:textId="77777777" w:rsidTr="007669A2">
        <w:tc>
          <w:tcPr>
            <w:tcW w:w="907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861449" w14:paraId="5AA36AA1" w14:textId="77777777" w:rsidTr="007669A2">
              <w:sdt>
                <w:sdtPr>
                  <w:rPr>
                    <w:b w:val="0"/>
                  </w:rPr>
                  <w:id w:val="-1006740450"/>
                  <w:lock w:val="sdtContentLocked"/>
                  <w:placeholder>
                    <w:docPart w:val="37122281060C4111ACE54272F4A896E8"/>
                  </w:placeholder>
                  <w:showingPlcHdr/>
                </w:sdtPr>
                <w:sdtEndPr/>
                <w:sdtContent>
                  <w:tc>
                    <w:tcPr>
                      <w:tcW w:w="9072" w:type="dxa"/>
                    </w:tcPr>
                    <w:p w14:paraId="5AA36A9C" w14:textId="77777777" w:rsidR="00106535" w:rsidRPr="00EE4B0F" w:rsidRDefault="00106535" w:rsidP="00106535">
                      <w:pPr>
                        <w:pStyle w:val="BodyHeading"/>
                        <w:framePr w:hSpace="181" w:wrap="around" w:hAnchor="margin" w:yAlign="bottom"/>
                        <w:suppressOverlap/>
                      </w:pPr>
                      <w:r w:rsidRPr="00EE4B0F">
                        <w:t>Disclaimer</w:t>
                      </w:r>
                    </w:p>
                    <w:p w14:paraId="5AA36A9D" w14:textId="77777777" w:rsidR="00106535" w:rsidRPr="00EE4B0F" w:rsidRDefault="00106535" w:rsidP="00106535">
                      <w:pPr>
                        <w:framePr w:hSpace="181" w:wrap="around" w:hAnchor="margin" w:yAlign="bottom"/>
                        <w:suppressOverlap/>
                      </w:pPr>
                      <w:r w:rsidRPr="00EE4B0F">
                        <w:t>The recommendations in this guideline represent the view of NICE, arrived at after careful consideration of the evidence available. When exercising their judgement, professionals are expected to take this guideline fully into account, alongside the individual needs, preferences and values of their patients or service users. The recommendations in this guideline are not mandatory and the guideline does not override the responsibility of healthcare professionals to make decisions appropriate to the circumstances of the individual patient, in consultation with the patient and</w:t>
                      </w:r>
                      <w:r w:rsidR="001E3C75">
                        <w:t>, where appropriate,</w:t>
                      </w:r>
                      <w:r w:rsidRPr="00EE4B0F">
                        <w:t xml:space="preserve"> their carer or guardian.</w:t>
                      </w:r>
                    </w:p>
                    <w:p w14:paraId="5AA36A9E" w14:textId="77777777" w:rsidR="00106535" w:rsidRPr="00EE4B0F" w:rsidRDefault="00106535" w:rsidP="00106535">
                      <w:pPr>
                        <w:framePr w:hSpace="181" w:wrap="around" w:hAnchor="margin" w:yAlign="bottom"/>
                        <w:suppressOverlap/>
                      </w:pPr>
                      <w:r w:rsidRPr="00EE4B0F">
                        <w:t xml:space="preserve">Local commissioners and providers have a responsibility to enable the guideline to be applied when individual health professionals and </w:t>
                      </w:r>
                      <w:r>
                        <w:t>their</w:t>
                      </w:r>
                      <w:r w:rsidRPr="00EE4B0F">
                        <w:t xml:space="preserve"> patients or service users wish to use it. They should do so in the context of local and national priorities for funding and developing services, and in light of their duties to have due regard to the need to eliminate unlawful discrimination, to advance equality of opportunity and to reduce health inequalities. Nothing in this guideline should be interpreted in a way that would be inconsistent with compliance with those duties.</w:t>
                      </w:r>
                    </w:p>
                    <w:p w14:paraId="5AA36A9F" w14:textId="77777777" w:rsidR="00106535" w:rsidRDefault="00106535" w:rsidP="00106535">
                      <w:pPr>
                        <w:framePr w:hSpace="181" w:wrap="around" w:hAnchor="margin" w:yAlign="bottom"/>
                        <w:suppressOverlap/>
                      </w:pPr>
                      <w:r w:rsidRPr="00EE4B0F">
                        <w:t xml:space="preserve">NICE guidelines cover health and care in England. Decisions on how they apply in other UK countries are made by ministers in the </w:t>
                      </w:r>
                      <w:hyperlink r:id="rId20" w:history="1">
                        <w:r w:rsidRPr="00EE4B0F">
                          <w:rPr>
                            <w:color w:val="0000FF"/>
                            <w:u w:val="single"/>
                          </w:rPr>
                          <w:t>Welsh Government</w:t>
                        </w:r>
                      </w:hyperlink>
                      <w:r w:rsidRPr="00EE4B0F">
                        <w:t xml:space="preserve">, </w:t>
                      </w:r>
                      <w:hyperlink r:id="rId21" w:history="1">
                        <w:r w:rsidRPr="00EE4B0F">
                          <w:rPr>
                            <w:color w:val="0000FF"/>
                            <w:u w:val="single"/>
                          </w:rPr>
                          <w:t>Scottish Government</w:t>
                        </w:r>
                      </w:hyperlink>
                      <w:r w:rsidRPr="00EE4B0F">
                        <w:t xml:space="preserve">, and </w:t>
                      </w:r>
                      <w:hyperlink r:id="rId22" w:history="1">
                        <w:r w:rsidRPr="00EE4B0F">
                          <w:rPr>
                            <w:color w:val="0000FF"/>
                            <w:u w:val="single"/>
                          </w:rPr>
                          <w:t>Northern Ireland Executive</w:t>
                        </w:r>
                      </w:hyperlink>
                      <w:r w:rsidRPr="00EE4B0F">
                        <w:t>. All NICE guidance is subject to regular review and may be updated or withdrawn.</w:t>
                      </w:r>
                    </w:p>
                    <w:p w14:paraId="5AA36AA0" w14:textId="77777777" w:rsidR="00861449" w:rsidRDefault="00861449" w:rsidP="00861449">
                      <w:pPr>
                        <w:pStyle w:val="NoSpacing"/>
                        <w:framePr w:hSpace="181" w:wrap="around" w:hAnchor="margin" w:yAlign="bottom"/>
                        <w:suppressOverlap/>
                      </w:pPr>
                    </w:p>
                  </w:tc>
                </w:sdtContent>
              </w:sdt>
            </w:tr>
            <w:tr w:rsidR="00861449" w14:paraId="5AA36AA3" w14:textId="77777777" w:rsidTr="007669A2">
              <w:sdt>
                <w:sdtPr>
                  <w:id w:val="842357635"/>
                  <w:lock w:val="sdtContentLocked"/>
                  <w:placeholder>
                    <w:docPart w:val="008DE07F066647019047E72C5A86F241"/>
                  </w:placeholder>
                  <w:showingPlcHdr/>
                </w:sdtPr>
                <w:sdtEndPr/>
                <w:sdtContent>
                  <w:tc>
                    <w:tcPr>
                      <w:tcW w:w="9072" w:type="dxa"/>
                    </w:tcPr>
                    <w:p w14:paraId="5AA36AA2" w14:textId="77777777" w:rsidR="00861449" w:rsidRDefault="00861449" w:rsidP="00106535">
                      <w:pPr>
                        <w:pStyle w:val="BodyHeading"/>
                        <w:framePr w:hSpace="181" w:wrap="around" w:hAnchor="margin" w:yAlign="bottom"/>
                        <w:suppressOverlap/>
                      </w:pPr>
                      <w:r>
                        <w:t>Copyright</w:t>
                      </w:r>
                    </w:p>
                  </w:tc>
                </w:sdtContent>
              </w:sdt>
            </w:tr>
            <w:tr w:rsidR="00861449" w14:paraId="5AA36AA5" w14:textId="77777777" w:rsidTr="007669A2">
              <w:tc>
                <w:tcPr>
                  <w:tcW w:w="9072" w:type="dxa"/>
                </w:tcPr>
                <w:p w14:paraId="5AA36AA4" w14:textId="7F21DC9C" w:rsidR="00861449" w:rsidRDefault="008C5DE3" w:rsidP="00106535">
                  <w:pPr>
                    <w:pStyle w:val="Copyright"/>
                    <w:framePr w:hSpace="181" w:wrap="around" w:hAnchor="margin" w:yAlign="bottom"/>
                    <w:suppressOverlap/>
                  </w:pPr>
                  <w:bookmarkStart w:id="17" w:name="BM_DocCopyright" w:colFirst="0" w:colLast="0"/>
                  <w:r>
                    <w:rPr>
                      <w:color w:val="auto"/>
                    </w:rPr>
                    <w:t>© National Institute for Health and Care Excellence, 2018</w:t>
                  </w:r>
                </w:p>
              </w:tc>
            </w:tr>
            <w:tr w:rsidR="001E3C75" w14:paraId="5AA36AA7" w14:textId="77777777" w:rsidTr="007669A2">
              <w:tc>
                <w:tcPr>
                  <w:tcW w:w="9072" w:type="dxa"/>
                </w:tcPr>
                <w:p w14:paraId="5AA36AA6" w14:textId="0BA63494" w:rsidR="001E3C75" w:rsidRPr="00520F21" w:rsidRDefault="001E3C75" w:rsidP="001E3C75">
                  <w:pPr>
                    <w:pStyle w:val="BodyHeading"/>
                    <w:framePr w:hSpace="181" w:wrap="around" w:hAnchor="margin" w:yAlign="bottom"/>
                    <w:suppressOverlap/>
                  </w:pPr>
                  <w:bookmarkStart w:id="18" w:name="_GoBack"/>
                  <w:bookmarkEnd w:id="17"/>
                  <w:bookmarkEnd w:id="18"/>
                </w:p>
              </w:tc>
            </w:tr>
            <w:tr w:rsidR="001E3C75" w14:paraId="5AA36AA9" w14:textId="77777777" w:rsidTr="007669A2">
              <w:tc>
                <w:tcPr>
                  <w:tcW w:w="9072" w:type="dxa"/>
                </w:tcPr>
                <w:p w14:paraId="5AA36AA8" w14:textId="023BCCBD" w:rsidR="001E3C75" w:rsidRDefault="001E3C75" w:rsidP="001E3C75">
                  <w:pPr>
                    <w:pStyle w:val="NoSpacing"/>
                    <w:framePr w:hSpace="181" w:wrap="around" w:hAnchor="margin" w:yAlign="bottom"/>
                    <w:suppressOverlap/>
                  </w:pPr>
                </w:p>
              </w:tc>
            </w:tr>
          </w:tbl>
          <w:p w14:paraId="5AA36AAA" w14:textId="77777777" w:rsidR="00407525" w:rsidRPr="00407525" w:rsidRDefault="00407525" w:rsidP="009A450D">
            <w:pPr>
              <w:pStyle w:val="BodyHeading"/>
            </w:pPr>
          </w:p>
        </w:tc>
      </w:tr>
    </w:tbl>
    <w:sdt>
      <w:sdtPr>
        <w:alias w:val="Locked Section Break"/>
        <w:tag w:val="Locked Section Break"/>
        <w:id w:val="-1485008280"/>
        <w:lock w:val="sdtContentLocked"/>
        <w:placeholder>
          <w:docPart w:val="7D3CBF44AE54446E815DCEBAAB50D4B3"/>
        </w:placeholder>
        <w:text/>
      </w:sdtPr>
      <w:sdtEndPr/>
      <w:sdtContent>
        <w:p w14:paraId="5AA36AAC" w14:textId="77777777" w:rsidR="00CB43C6" w:rsidRDefault="00F66F67" w:rsidP="00CB43C6">
          <w:pPr>
            <w:pStyle w:val="NoSpacing"/>
            <w:sectPr w:rsidR="00CB43C6" w:rsidSect="00885F30">
              <w:headerReference w:type="default" r:id="rId23"/>
              <w:footerReference w:type="default" r:id="rId24"/>
              <w:footnotePr>
                <w:numFmt w:val="lowerLetter"/>
              </w:footnotePr>
              <w:type w:val="oddPage"/>
              <w:pgSz w:w="11906" w:h="16838"/>
              <w:pgMar w:top="1418" w:right="851" w:bottom="1134" w:left="1985" w:header="708" w:footer="708" w:gutter="0"/>
              <w:cols w:space="708"/>
              <w:docGrid w:linePitch="360"/>
            </w:sectPr>
          </w:pPr>
          <w:r>
            <w:t xml:space="preserve"> </w:t>
          </w:r>
        </w:p>
      </w:sdtContent>
    </w:sdt>
    <w:tbl>
      <w:tblPr>
        <w:tblW w:w="5000" w:type="pct"/>
        <w:tblCellMar>
          <w:left w:w="0" w:type="dxa"/>
          <w:right w:w="0" w:type="dxa"/>
        </w:tblCellMar>
        <w:tblLook w:val="04A0" w:firstRow="1" w:lastRow="0" w:firstColumn="1" w:lastColumn="0" w:noHBand="0" w:noVBand="1"/>
      </w:tblPr>
      <w:tblGrid>
        <w:gridCol w:w="9070"/>
      </w:tblGrid>
      <w:tr w:rsidR="00D256A8" w14:paraId="5AA36AAE" w14:textId="77777777" w:rsidTr="00CB43C6">
        <w:tc>
          <w:tcPr>
            <w:tcW w:w="5000" w:type="pct"/>
          </w:tcPr>
          <w:p w14:paraId="5AA36AAD" w14:textId="77777777" w:rsidR="00D256A8" w:rsidRPr="00E86947" w:rsidRDefault="009B28F1" w:rsidP="00CB43C6">
            <w:pPr>
              <w:pStyle w:val="SecHeadNonToc"/>
              <w:pageBreakBefore w:val="0"/>
            </w:pPr>
            <w:r>
              <w:lastRenderedPageBreak/>
              <w:t>Contents</w:t>
            </w:r>
          </w:p>
        </w:tc>
      </w:tr>
      <w:bookmarkStart w:id="19" w:name="BM_Toc" w:colFirst="0" w:colLast="0"/>
      <w:tr w:rsidR="002A63B2" w14:paraId="5AA36AB1" w14:textId="77777777" w:rsidTr="00CB43C6">
        <w:tc>
          <w:tcPr>
            <w:tcW w:w="5000" w:type="pct"/>
          </w:tcPr>
          <w:p w14:paraId="5AA36AAF" w14:textId="77777777" w:rsidR="00BC22C0" w:rsidRDefault="002D75AF">
            <w:pPr>
              <w:pStyle w:val="TOC1"/>
              <w:rPr>
                <w:b w:val="0"/>
              </w:rPr>
            </w:pPr>
            <w:r>
              <w:fldChar w:fldCharType="begin"/>
            </w:r>
            <w:r>
              <w:instrText xml:space="preserve"> TOC \h \t "~SectionHeading,1,~SectionHeadUnnumbered,1,~SubHeading,2,~MinorSubHeading,3,~ExecSumHead,5,~AppendixDivider,5,~AppHead,6,~AppSubHead,7,~AppMinorSubHead,8"  </w:instrText>
            </w:r>
            <w:r>
              <w:fldChar w:fldCharType="separate"/>
            </w:r>
            <w:hyperlink w:anchor="_Toc506469186" w:history="1">
              <w:r w:rsidR="00BC22C0" w:rsidRPr="00A2548C">
                <w:rPr>
                  <w:rStyle w:val="Hyperlink"/>
                </w:rPr>
                <w:t>1</w:t>
              </w:r>
              <w:r w:rsidR="00BC22C0">
                <w:rPr>
                  <w:b w:val="0"/>
                </w:rPr>
                <w:tab/>
              </w:r>
              <w:r w:rsidR="00BC22C0" w:rsidRPr="00A2548C">
                <w:rPr>
                  <w:rStyle w:val="Hyperlink"/>
                </w:rPr>
                <w:t>Review questions</w:t>
              </w:r>
              <w:r w:rsidR="00BC22C0">
                <w:tab/>
              </w:r>
              <w:r w:rsidR="00BC22C0">
                <w:fldChar w:fldCharType="begin"/>
              </w:r>
              <w:r w:rsidR="00BC22C0">
                <w:instrText xml:space="preserve"> PAGEREF _Toc506469186 \h </w:instrText>
              </w:r>
              <w:r w:rsidR="00BC22C0">
                <w:fldChar w:fldCharType="separate"/>
              </w:r>
              <w:r w:rsidR="00BC22C0">
                <w:t>5</w:t>
              </w:r>
              <w:r w:rsidR="00BC22C0">
                <w:fldChar w:fldCharType="end"/>
              </w:r>
            </w:hyperlink>
          </w:p>
          <w:p w14:paraId="5AA36AB0" w14:textId="77777777" w:rsidR="002A63B2" w:rsidRDefault="002D75AF" w:rsidP="00CB43C6">
            <w:pPr>
              <w:pStyle w:val="Spacer"/>
            </w:pPr>
            <w:r>
              <w:fldChar w:fldCharType="end"/>
            </w:r>
          </w:p>
        </w:tc>
      </w:tr>
    </w:tbl>
    <w:bookmarkEnd w:id="19" w:displacedByCustomXml="next"/>
    <w:bookmarkStart w:id="20" w:name="BM_SecBreakToC" w:displacedByCustomXml="next"/>
    <w:sdt>
      <w:sdtPr>
        <w:alias w:val="Locked Section Break"/>
        <w:tag w:val="Locked Section Break"/>
        <w:id w:val="780531649"/>
        <w:lock w:val="sdtContentLocked"/>
        <w:placeholder>
          <w:docPart w:val="7D3CBF44AE54446E815DCEBAAB50D4B3"/>
        </w:placeholder>
      </w:sdtPr>
      <w:sdtEndPr/>
      <w:sdtContent>
        <w:p w14:paraId="5AA36AB2" w14:textId="77777777" w:rsidR="006761FE" w:rsidRDefault="006761FE" w:rsidP="00783D80">
          <w:pPr>
            <w:sectPr w:rsidR="006761FE" w:rsidSect="00542860">
              <w:headerReference w:type="default" r:id="rId25"/>
              <w:footerReference w:type="default" r:id="rId26"/>
              <w:footnotePr>
                <w:numFmt w:val="lowerLetter"/>
              </w:footnotePr>
              <w:pgSz w:w="11906" w:h="16838"/>
              <w:pgMar w:top="1418" w:right="851" w:bottom="1134" w:left="1985" w:header="708" w:footer="708" w:gutter="0"/>
              <w:cols w:space="708"/>
              <w:docGrid w:linePitch="360"/>
            </w:sectPr>
          </w:pPr>
          <w:r>
            <w:t xml:space="preserve"> </w:t>
          </w:r>
        </w:p>
      </w:sdtContent>
    </w:sdt>
    <w:p w14:paraId="5AA36AB3" w14:textId="77777777" w:rsidR="007D057F" w:rsidRPr="00BB550E" w:rsidRDefault="00BC22C0" w:rsidP="00BB550E">
      <w:pPr>
        <w:pStyle w:val="Heading1"/>
      </w:pPr>
      <w:bookmarkStart w:id="21" w:name="_Toc506469186"/>
      <w:bookmarkStart w:id="22" w:name="_Toc391392267"/>
      <w:bookmarkStart w:id="23" w:name="_Toc391392295"/>
      <w:bookmarkStart w:id="24" w:name="_Toc391392303"/>
      <w:bookmarkStart w:id="25" w:name="_Toc391392342"/>
      <w:bookmarkEnd w:id="20"/>
      <w:r>
        <w:lastRenderedPageBreak/>
        <w:t>Review questions</w:t>
      </w:r>
      <w:bookmarkEnd w:id="21"/>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1134"/>
        <w:gridCol w:w="1560"/>
        <w:gridCol w:w="3402"/>
        <w:gridCol w:w="2974"/>
      </w:tblGrid>
      <w:tr w:rsidR="00BC22C0" w:rsidRPr="006B31BA" w14:paraId="5AA36AB8" w14:textId="77777777" w:rsidTr="00A6385C">
        <w:trPr>
          <w:tblHeader/>
        </w:trPr>
        <w:tc>
          <w:tcPr>
            <w:tcW w:w="1134" w:type="dxa"/>
            <w:shd w:val="clear" w:color="auto" w:fill="61A7BA"/>
            <w:vAlign w:val="bottom"/>
          </w:tcPr>
          <w:p w14:paraId="5AA36AB4" w14:textId="77777777" w:rsidR="00BC22C0" w:rsidRPr="006B31BA" w:rsidRDefault="00BC22C0" w:rsidP="00A6385C">
            <w:pPr>
              <w:pStyle w:val="TableHeadingLeft"/>
              <w:rPr>
                <w:color w:val="000000"/>
              </w:rPr>
            </w:pPr>
            <w:r w:rsidRPr="006B31BA">
              <w:rPr>
                <w:color w:val="000000"/>
              </w:rPr>
              <w:t>Evidence report</w:t>
            </w:r>
          </w:p>
        </w:tc>
        <w:tc>
          <w:tcPr>
            <w:tcW w:w="1560" w:type="dxa"/>
            <w:shd w:val="clear" w:color="auto" w:fill="61A7BA"/>
            <w:vAlign w:val="bottom"/>
          </w:tcPr>
          <w:p w14:paraId="5AA36AB5" w14:textId="77777777" w:rsidR="00BC22C0" w:rsidRPr="006B31BA" w:rsidRDefault="00BC22C0" w:rsidP="00A6385C">
            <w:pPr>
              <w:pStyle w:val="TableHeadingLeft"/>
              <w:rPr>
                <w:color w:val="000000"/>
              </w:rPr>
            </w:pPr>
            <w:r w:rsidRPr="006B31BA">
              <w:rPr>
                <w:color w:val="000000"/>
              </w:rPr>
              <w:t>Type of review</w:t>
            </w:r>
          </w:p>
        </w:tc>
        <w:tc>
          <w:tcPr>
            <w:tcW w:w="3402" w:type="dxa"/>
            <w:shd w:val="clear" w:color="auto" w:fill="61A7BA"/>
            <w:vAlign w:val="bottom"/>
          </w:tcPr>
          <w:p w14:paraId="5AA36AB6" w14:textId="77777777" w:rsidR="00BC22C0" w:rsidRPr="006B31BA" w:rsidRDefault="00BC22C0" w:rsidP="00A6385C">
            <w:pPr>
              <w:pStyle w:val="TableHeadingLeft"/>
              <w:rPr>
                <w:color w:val="000000"/>
              </w:rPr>
            </w:pPr>
            <w:r w:rsidRPr="006B31BA">
              <w:rPr>
                <w:color w:val="000000"/>
              </w:rPr>
              <w:t>Review questions</w:t>
            </w:r>
          </w:p>
        </w:tc>
        <w:tc>
          <w:tcPr>
            <w:tcW w:w="2974" w:type="dxa"/>
            <w:shd w:val="clear" w:color="auto" w:fill="61A7BA"/>
            <w:vAlign w:val="bottom"/>
          </w:tcPr>
          <w:p w14:paraId="5AA36AB7" w14:textId="77777777" w:rsidR="00BC22C0" w:rsidRPr="006B31BA" w:rsidRDefault="00BC22C0" w:rsidP="00A6385C">
            <w:pPr>
              <w:pStyle w:val="TableHeadingLeft"/>
              <w:rPr>
                <w:color w:val="000000"/>
              </w:rPr>
            </w:pPr>
            <w:r w:rsidRPr="006B31BA">
              <w:rPr>
                <w:color w:val="000000"/>
              </w:rPr>
              <w:t>Outcomes</w:t>
            </w:r>
          </w:p>
        </w:tc>
      </w:tr>
      <w:tr w:rsidR="00BC22C0" w:rsidRPr="006B31BA" w14:paraId="5AA36ACE" w14:textId="77777777" w:rsidTr="00A6385C">
        <w:tc>
          <w:tcPr>
            <w:tcW w:w="1134" w:type="dxa"/>
            <w:shd w:val="clear" w:color="auto" w:fill="E6E6E6"/>
          </w:tcPr>
          <w:p w14:paraId="5AA36AB9" w14:textId="77777777" w:rsidR="00BC22C0" w:rsidRDefault="00BC22C0" w:rsidP="00A6385C">
            <w:pPr>
              <w:pStyle w:val="TableTextLeft"/>
            </w:pPr>
            <w:r>
              <w:t>A</w:t>
            </w:r>
          </w:p>
        </w:tc>
        <w:tc>
          <w:tcPr>
            <w:tcW w:w="1560" w:type="dxa"/>
            <w:shd w:val="clear" w:color="auto" w:fill="E6E6E6"/>
          </w:tcPr>
          <w:p w14:paraId="5AA36ABA" w14:textId="77777777" w:rsidR="00BC22C0" w:rsidRPr="0011796E" w:rsidRDefault="00BC22C0" w:rsidP="00A6385C">
            <w:pPr>
              <w:pStyle w:val="TableTextLeft"/>
            </w:pPr>
            <w:r>
              <w:t>Intervention</w:t>
            </w:r>
          </w:p>
        </w:tc>
        <w:tc>
          <w:tcPr>
            <w:tcW w:w="3402" w:type="dxa"/>
            <w:shd w:val="clear" w:color="auto" w:fill="E6E6E6"/>
          </w:tcPr>
          <w:p w14:paraId="5AA36ABB" w14:textId="77777777" w:rsidR="00BC22C0" w:rsidRPr="0011796E" w:rsidRDefault="00BC22C0" w:rsidP="00A6385C">
            <w:pPr>
              <w:pStyle w:val="TableTextLeft"/>
            </w:pPr>
            <w:r>
              <w:t>When should RRT be initiated?</w:t>
            </w:r>
          </w:p>
        </w:tc>
        <w:tc>
          <w:tcPr>
            <w:tcW w:w="2974" w:type="dxa"/>
            <w:shd w:val="clear" w:color="auto" w:fill="E6E6E6"/>
          </w:tcPr>
          <w:p w14:paraId="5AA36ABC" w14:textId="77777777" w:rsidR="00BC22C0" w:rsidRPr="00B75274" w:rsidRDefault="00BC22C0" w:rsidP="00A6385C">
            <w:pPr>
              <w:pStyle w:val="TableTextLeft"/>
              <w:rPr>
                <w:rFonts w:asciiTheme="majorHAnsi" w:eastAsia="Calibri" w:hAnsiTheme="majorHAnsi" w:cstheme="majorHAnsi"/>
                <w:color w:val="000000"/>
              </w:rPr>
            </w:pPr>
            <w:r w:rsidRPr="00B75274">
              <w:rPr>
                <w:rFonts w:asciiTheme="majorHAnsi" w:eastAsia="Calibri" w:hAnsiTheme="majorHAnsi" w:cstheme="majorHAnsi"/>
                <w:color w:val="000000"/>
              </w:rPr>
              <w:t>C</w:t>
            </w:r>
            <w:r>
              <w:rPr>
                <w:rFonts w:asciiTheme="majorHAnsi" w:eastAsia="Calibri" w:hAnsiTheme="majorHAnsi" w:cstheme="majorHAnsi"/>
                <w:color w:val="000000"/>
              </w:rPr>
              <w:t>ritical outcomes:</w:t>
            </w:r>
          </w:p>
          <w:p w14:paraId="5AA36ABD" w14:textId="77777777" w:rsidR="00BC22C0" w:rsidRDefault="00BC22C0" w:rsidP="00A6385C">
            <w:pPr>
              <w:pStyle w:val="TableBullet"/>
            </w:pPr>
            <w:r>
              <w:t xml:space="preserve">Quality of life </w:t>
            </w:r>
          </w:p>
          <w:p w14:paraId="5AA36ABE" w14:textId="77777777" w:rsidR="00BC22C0" w:rsidRDefault="00BC22C0" w:rsidP="00A6385C">
            <w:pPr>
              <w:pStyle w:val="TableBullet"/>
            </w:pPr>
            <w:r w:rsidRPr="00B75274">
              <w:t>Sympt</w:t>
            </w:r>
            <w:r>
              <w:t xml:space="preserve">om scores/functional measures </w:t>
            </w:r>
            <w:r w:rsidRPr="00B75274">
              <w:t xml:space="preserve"> </w:t>
            </w:r>
          </w:p>
          <w:p w14:paraId="5AA36ABF" w14:textId="77777777" w:rsidR="00BC22C0" w:rsidRDefault="00BC22C0" w:rsidP="00A6385C">
            <w:pPr>
              <w:pStyle w:val="TableBullet"/>
            </w:pPr>
            <w:r>
              <w:t xml:space="preserve">Mortality </w:t>
            </w:r>
          </w:p>
          <w:p w14:paraId="5AA36AC0" w14:textId="77777777" w:rsidR="00BC22C0" w:rsidRDefault="00BC22C0" w:rsidP="00A6385C">
            <w:pPr>
              <w:pStyle w:val="TableBullet"/>
            </w:pPr>
            <w:r w:rsidRPr="00B75274">
              <w:t>Hosp</w:t>
            </w:r>
            <w:r>
              <w:t>italisation</w:t>
            </w:r>
          </w:p>
          <w:p w14:paraId="5AA36AC1" w14:textId="77777777" w:rsidR="00BC22C0" w:rsidRDefault="00BC22C0" w:rsidP="00A6385C">
            <w:pPr>
              <w:pStyle w:val="TableBullet"/>
            </w:pPr>
            <w:r w:rsidRPr="00B75274">
              <w:t>Other</w:t>
            </w:r>
            <w:r>
              <w:t xml:space="preserve"> healthcare resource use </w:t>
            </w:r>
          </w:p>
          <w:p w14:paraId="5AA36AC2" w14:textId="77777777" w:rsidR="00BC22C0" w:rsidRPr="00B75274" w:rsidRDefault="00BC22C0" w:rsidP="00A6385C">
            <w:pPr>
              <w:pStyle w:val="TableBullet"/>
            </w:pPr>
            <w:r w:rsidRPr="00B75274">
              <w:t xml:space="preserve">Time to failure of RRT form </w:t>
            </w:r>
            <w:r w:rsidRPr="00B75274">
              <w:br/>
            </w:r>
          </w:p>
          <w:p w14:paraId="5AA36AC3" w14:textId="77777777" w:rsidR="00BC22C0" w:rsidRPr="00B75274" w:rsidRDefault="00BC22C0" w:rsidP="00A6385C">
            <w:pPr>
              <w:pStyle w:val="TableTextLeft"/>
              <w:rPr>
                <w:rFonts w:asciiTheme="majorHAnsi" w:eastAsia="Calibri" w:hAnsiTheme="majorHAnsi" w:cstheme="majorHAnsi"/>
                <w:color w:val="000000"/>
              </w:rPr>
            </w:pPr>
            <w:r w:rsidRPr="00B75274">
              <w:rPr>
                <w:rFonts w:asciiTheme="majorHAnsi" w:eastAsia="Calibri" w:hAnsiTheme="majorHAnsi" w:cstheme="majorHAnsi"/>
                <w:color w:val="000000"/>
              </w:rPr>
              <w:t>I</w:t>
            </w:r>
            <w:r>
              <w:rPr>
                <w:rFonts w:asciiTheme="majorHAnsi" w:eastAsia="Calibri" w:hAnsiTheme="majorHAnsi" w:cstheme="majorHAnsi"/>
                <w:color w:val="000000"/>
              </w:rPr>
              <w:t>mportant outcomes:</w:t>
            </w:r>
          </w:p>
          <w:p w14:paraId="5AA36AC4" w14:textId="77777777" w:rsidR="00BC22C0" w:rsidRDefault="00BC22C0" w:rsidP="00A6385C">
            <w:pPr>
              <w:pStyle w:val="TableBullet"/>
            </w:pPr>
            <w:r w:rsidRPr="00B75274">
              <w:t xml:space="preserve">Psychological distress and mental wellbeing </w:t>
            </w:r>
          </w:p>
          <w:p w14:paraId="5AA36AC5" w14:textId="77777777" w:rsidR="00BC22C0" w:rsidRDefault="00BC22C0" w:rsidP="00A6385C">
            <w:pPr>
              <w:pStyle w:val="TableBullet"/>
            </w:pPr>
            <w:r>
              <w:t xml:space="preserve">Cognitive impairment </w:t>
            </w:r>
            <w:r w:rsidRPr="00B75274">
              <w:t xml:space="preserve"> </w:t>
            </w:r>
          </w:p>
          <w:p w14:paraId="5AA36AC6" w14:textId="77777777" w:rsidR="00BC22C0" w:rsidRDefault="00BC22C0" w:rsidP="00A6385C">
            <w:pPr>
              <w:pStyle w:val="TableBullet"/>
            </w:pPr>
            <w:r w:rsidRPr="00B75274">
              <w:t>Patient/fam</w:t>
            </w:r>
            <w:r>
              <w:t xml:space="preserve">ily/carer experience of care </w:t>
            </w:r>
          </w:p>
          <w:p w14:paraId="5AA36AC7" w14:textId="77777777" w:rsidR="00BC22C0" w:rsidRDefault="00BC22C0" w:rsidP="00A6385C">
            <w:pPr>
              <w:pStyle w:val="TableBullet"/>
            </w:pPr>
            <w:r w:rsidRPr="00B75274">
              <w:t xml:space="preserve">Growth </w:t>
            </w:r>
            <w:r>
              <w:t>(in children)</w:t>
            </w:r>
          </w:p>
          <w:p w14:paraId="5AA36AC8" w14:textId="77777777" w:rsidR="00BC22C0" w:rsidRDefault="00BC22C0" w:rsidP="00A6385C">
            <w:pPr>
              <w:pStyle w:val="TableBullet"/>
            </w:pPr>
            <w:r w:rsidRPr="00B75274">
              <w:t>Malignancy</w:t>
            </w:r>
          </w:p>
          <w:p w14:paraId="5AA36AC9" w14:textId="77777777" w:rsidR="00BC22C0" w:rsidRPr="00B75274" w:rsidRDefault="00BC22C0" w:rsidP="00A6385C">
            <w:pPr>
              <w:pStyle w:val="TableBullet"/>
            </w:pPr>
            <w:r w:rsidRPr="00B75274">
              <w:t>Adverse Events</w:t>
            </w:r>
          </w:p>
          <w:p w14:paraId="5AA36ACA" w14:textId="77777777" w:rsidR="00BC22C0" w:rsidRDefault="00BC22C0" w:rsidP="00A6385C">
            <w:pPr>
              <w:pStyle w:val="TableBullet2"/>
            </w:pPr>
            <w:r w:rsidRPr="00B75274">
              <w:t xml:space="preserve"> </w:t>
            </w:r>
            <w:r>
              <w:t>Infections</w:t>
            </w:r>
          </w:p>
          <w:p w14:paraId="5AA36ACB" w14:textId="77777777" w:rsidR="00BC22C0" w:rsidRDefault="00BC22C0" w:rsidP="00A6385C">
            <w:pPr>
              <w:pStyle w:val="TableBullet2"/>
            </w:pPr>
            <w:r w:rsidRPr="00B75274">
              <w:t>vascular access issues</w:t>
            </w:r>
          </w:p>
          <w:p w14:paraId="5AA36ACC" w14:textId="77777777" w:rsidR="00BC22C0" w:rsidRPr="00CE099A" w:rsidRDefault="00BC22C0" w:rsidP="00A6385C">
            <w:pPr>
              <w:pStyle w:val="TableBullet2"/>
              <w:rPr>
                <w:rFonts w:ascii="Arial" w:hAnsi="Arial"/>
                <w:color w:val="000000"/>
                <w:szCs w:val="24"/>
              </w:rPr>
            </w:pPr>
            <w:r w:rsidRPr="00B75274">
              <w:t>dialysis access issues</w:t>
            </w:r>
          </w:p>
          <w:p w14:paraId="5AA36ACD" w14:textId="77777777" w:rsidR="00BC22C0" w:rsidRPr="00CE099A" w:rsidRDefault="00BC22C0" w:rsidP="00A6385C">
            <w:pPr>
              <w:pStyle w:val="TableBullet2"/>
              <w:rPr>
                <w:rFonts w:ascii="Arial" w:hAnsi="Arial"/>
                <w:color w:val="000000"/>
                <w:szCs w:val="24"/>
              </w:rPr>
            </w:pPr>
            <w:r w:rsidRPr="00B75274">
              <w:t>acute transplant rejection episodes</w:t>
            </w:r>
          </w:p>
        </w:tc>
      </w:tr>
      <w:tr w:rsidR="00BC22C0" w:rsidRPr="006B31BA" w14:paraId="5AA36AE8" w14:textId="77777777" w:rsidTr="00A6385C">
        <w:tc>
          <w:tcPr>
            <w:tcW w:w="1134" w:type="dxa"/>
            <w:shd w:val="clear" w:color="auto" w:fill="E6E6E6"/>
          </w:tcPr>
          <w:p w14:paraId="5AA36ACF" w14:textId="77777777" w:rsidR="00BC22C0" w:rsidRDefault="00BC22C0" w:rsidP="00A6385C">
            <w:pPr>
              <w:pStyle w:val="TableTextLeft"/>
            </w:pPr>
            <w:r>
              <w:t>B</w:t>
            </w:r>
          </w:p>
        </w:tc>
        <w:tc>
          <w:tcPr>
            <w:tcW w:w="1560" w:type="dxa"/>
            <w:shd w:val="clear" w:color="auto" w:fill="E6E6E6"/>
          </w:tcPr>
          <w:p w14:paraId="5AA36AD0" w14:textId="77777777" w:rsidR="00BC22C0" w:rsidRDefault="00BC22C0" w:rsidP="00A6385C">
            <w:pPr>
              <w:pStyle w:val="TableTextLeft"/>
            </w:pPr>
            <w:r>
              <w:t>Intervention</w:t>
            </w:r>
          </w:p>
        </w:tc>
        <w:tc>
          <w:tcPr>
            <w:tcW w:w="3402" w:type="dxa"/>
            <w:shd w:val="clear" w:color="auto" w:fill="E6E6E6"/>
          </w:tcPr>
          <w:p w14:paraId="5AA36AD1" w14:textId="77777777" w:rsidR="00BC22C0" w:rsidRDefault="00BC22C0" w:rsidP="00A6385C">
            <w:pPr>
              <w:pStyle w:val="TableTextLeft"/>
            </w:pPr>
            <w:r w:rsidRPr="00D16812">
              <w:t>What is the clinical and cost effectiveness of different modalities of renal replacement therapies and conservative management for established renal failure?</w:t>
            </w:r>
          </w:p>
          <w:p w14:paraId="5AA36AD2" w14:textId="77777777" w:rsidR="00BC22C0" w:rsidRDefault="00BC22C0" w:rsidP="00A6385C">
            <w:pPr>
              <w:pStyle w:val="TableTextLeft"/>
            </w:pPr>
          </w:p>
          <w:p w14:paraId="5AA36AD3" w14:textId="77777777" w:rsidR="00BC22C0" w:rsidRDefault="00BC22C0" w:rsidP="00A6385C">
            <w:pPr>
              <w:pStyle w:val="TableTextLeft"/>
            </w:pPr>
            <w:r w:rsidRPr="00D16812">
              <w:t>Are there factors which suggest that certain forms of renal replacement therapy may be more appropriate for certain groups of people?</w:t>
            </w:r>
          </w:p>
          <w:p w14:paraId="5AA36AD4" w14:textId="77777777" w:rsidR="00BC22C0" w:rsidRDefault="00BC22C0" w:rsidP="00A6385C">
            <w:pPr>
              <w:pStyle w:val="TableTextLeft"/>
            </w:pPr>
          </w:p>
          <w:p w14:paraId="5AA36AD5" w14:textId="77777777" w:rsidR="00BC22C0" w:rsidRDefault="00BC22C0" w:rsidP="00A6385C">
            <w:pPr>
              <w:pStyle w:val="TableTextLeft"/>
            </w:pPr>
            <w:r w:rsidRPr="00D16812">
              <w:t>Are there groups of people in which conservative management is more appropriate than RRT?</w:t>
            </w:r>
          </w:p>
        </w:tc>
        <w:tc>
          <w:tcPr>
            <w:tcW w:w="2974" w:type="dxa"/>
            <w:shd w:val="clear" w:color="auto" w:fill="E6E6E6"/>
          </w:tcPr>
          <w:p w14:paraId="5AA36AD6" w14:textId="77777777" w:rsidR="00BC22C0" w:rsidRPr="00B75274" w:rsidRDefault="00BC22C0" w:rsidP="00A6385C">
            <w:pPr>
              <w:pStyle w:val="TableTextLeft"/>
              <w:rPr>
                <w:rFonts w:asciiTheme="majorHAnsi" w:eastAsia="Calibri" w:hAnsiTheme="majorHAnsi" w:cstheme="majorHAnsi"/>
                <w:color w:val="000000"/>
              </w:rPr>
            </w:pPr>
            <w:r w:rsidRPr="00B75274">
              <w:rPr>
                <w:rFonts w:asciiTheme="majorHAnsi" w:eastAsia="Calibri" w:hAnsiTheme="majorHAnsi" w:cstheme="majorHAnsi"/>
                <w:color w:val="000000"/>
              </w:rPr>
              <w:t>C</w:t>
            </w:r>
            <w:r>
              <w:rPr>
                <w:rFonts w:asciiTheme="majorHAnsi" w:eastAsia="Calibri" w:hAnsiTheme="majorHAnsi" w:cstheme="majorHAnsi"/>
                <w:color w:val="000000"/>
              </w:rPr>
              <w:t>ritical outcomes:</w:t>
            </w:r>
          </w:p>
          <w:p w14:paraId="5AA36AD7" w14:textId="77777777" w:rsidR="00BC22C0" w:rsidRDefault="00BC22C0" w:rsidP="00A6385C">
            <w:pPr>
              <w:pStyle w:val="TableBullet"/>
            </w:pPr>
            <w:r>
              <w:t xml:space="preserve">Quality of life </w:t>
            </w:r>
          </w:p>
          <w:p w14:paraId="5AA36AD8" w14:textId="77777777" w:rsidR="00BC22C0" w:rsidRDefault="00BC22C0" w:rsidP="00A6385C">
            <w:pPr>
              <w:pStyle w:val="TableBullet"/>
            </w:pPr>
            <w:r w:rsidRPr="00B75274">
              <w:t>Sympt</w:t>
            </w:r>
            <w:r>
              <w:t xml:space="preserve">om scores/functional measures </w:t>
            </w:r>
            <w:r w:rsidRPr="00B75274">
              <w:t xml:space="preserve"> </w:t>
            </w:r>
          </w:p>
          <w:p w14:paraId="5AA36AD9" w14:textId="77777777" w:rsidR="00BC22C0" w:rsidRDefault="00BC22C0" w:rsidP="00A6385C">
            <w:pPr>
              <w:pStyle w:val="TableBullet"/>
            </w:pPr>
            <w:r>
              <w:t xml:space="preserve">Mortality </w:t>
            </w:r>
          </w:p>
          <w:p w14:paraId="5AA36ADA" w14:textId="77777777" w:rsidR="00BC22C0" w:rsidRDefault="00BC22C0" w:rsidP="00A6385C">
            <w:pPr>
              <w:pStyle w:val="TableBullet"/>
            </w:pPr>
            <w:r w:rsidRPr="00B75274">
              <w:t>Hosp</w:t>
            </w:r>
            <w:r>
              <w:t>italisation</w:t>
            </w:r>
          </w:p>
          <w:p w14:paraId="5AA36ADB" w14:textId="77777777" w:rsidR="00BC22C0" w:rsidRPr="00B75274" w:rsidRDefault="00BC22C0" w:rsidP="00A6385C">
            <w:pPr>
              <w:pStyle w:val="TableBullet"/>
            </w:pPr>
            <w:r w:rsidRPr="00B75274">
              <w:t xml:space="preserve">Time to failure of RRT form </w:t>
            </w:r>
            <w:r w:rsidRPr="00B75274">
              <w:br/>
            </w:r>
          </w:p>
          <w:p w14:paraId="5AA36ADC" w14:textId="77777777" w:rsidR="00BC22C0" w:rsidRPr="00B75274" w:rsidRDefault="00BC22C0" w:rsidP="00A6385C">
            <w:pPr>
              <w:pStyle w:val="TableTextLeft"/>
              <w:rPr>
                <w:rFonts w:asciiTheme="majorHAnsi" w:eastAsia="Calibri" w:hAnsiTheme="majorHAnsi" w:cstheme="majorHAnsi"/>
                <w:color w:val="000000"/>
              </w:rPr>
            </w:pPr>
            <w:r w:rsidRPr="00B75274">
              <w:rPr>
                <w:rFonts w:asciiTheme="majorHAnsi" w:eastAsia="Calibri" w:hAnsiTheme="majorHAnsi" w:cstheme="majorHAnsi"/>
                <w:color w:val="000000"/>
              </w:rPr>
              <w:t>I</w:t>
            </w:r>
            <w:r>
              <w:rPr>
                <w:rFonts w:asciiTheme="majorHAnsi" w:eastAsia="Calibri" w:hAnsiTheme="majorHAnsi" w:cstheme="majorHAnsi"/>
                <w:color w:val="000000"/>
              </w:rPr>
              <w:t>mportant outcomes:</w:t>
            </w:r>
          </w:p>
          <w:p w14:paraId="5AA36ADD" w14:textId="77777777" w:rsidR="00BC22C0" w:rsidRDefault="00BC22C0" w:rsidP="00A6385C">
            <w:pPr>
              <w:pStyle w:val="TableBullet"/>
            </w:pPr>
            <w:r w:rsidRPr="00B75274">
              <w:t xml:space="preserve">Psychological distress and mental wellbeing </w:t>
            </w:r>
          </w:p>
          <w:p w14:paraId="5AA36ADE" w14:textId="77777777" w:rsidR="00BC22C0" w:rsidRDefault="00BC22C0" w:rsidP="00A6385C">
            <w:pPr>
              <w:pStyle w:val="TableBullet"/>
            </w:pPr>
            <w:r>
              <w:t>Preferred place of death</w:t>
            </w:r>
          </w:p>
          <w:p w14:paraId="5AA36ADF" w14:textId="77777777" w:rsidR="00BC22C0" w:rsidRDefault="00BC22C0" w:rsidP="00A6385C">
            <w:pPr>
              <w:pStyle w:val="TableBullet"/>
            </w:pPr>
            <w:r>
              <w:t xml:space="preserve">Cognitive impairment </w:t>
            </w:r>
            <w:r w:rsidRPr="00B75274">
              <w:t xml:space="preserve"> </w:t>
            </w:r>
          </w:p>
          <w:p w14:paraId="5AA36AE0" w14:textId="77777777" w:rsidR="00BC22C0" w:rsidRDefault="00BC22C0" w:rsidP="00A6385C">
            <w:pPr>
              <w:pStyle w:val="TableBullet"/>
            </w:pPr>
            <w:r w:rsidRPr="00B75274">
              <w:t>Patient/fam</w:t>
            </w:r>
            <w:r>
              <w:t xml:space="preserve">ily/carer experience of care </w:t>
            </w:r>
          </w:p>
          <w:p w14:paraId="5AA36AE1" w14:textId="77777777" w:rsidR="00BC22C0" w:rsidRDefault="00BC22C0" w:rsidP="00A6385C">
            <w:pPr>
              <w:pStyle w:val="TableBullet"/>
            </w:pPr>
            <w:r w:rsidRPr="00B75274">
              <w:t xml:space="preserve">Growth </w:t>
            </w:r>
            <w:r>
              <w:t>(in children)</w:t>
            </w:r>
          </w:p>
          <w:p w14:paraId="5AA36AE2" w14:textId="77777777" w:rsidR="00BC22C0" w:rsidRDefault="00BC22C0" w:rsidP="00A6385C">
            <w:pPr>
              <w:pStyle w:val="TableBullet"/>
            </w:pPr>
            <w:r w:rsidRPr="00B75274">
              <w:t>Malignancy</w:t>
            </w:r>
          </w:p>
          <w:p w14:paraId="5AA36AE3" w14:textId="77777777" w:rsidR="00BC22C0" w:rsidRPr="00B75274" w:rsidRDefault="00BC22C0" w:rsidP="00A6385C">
            <w:pPr>
              <w:pStyle w:val="TableBullet"/>
            </w:pPr>
            <w:r w:rsidRPr="00B75274">
              <w:t>Adverse Events</w:t>
            </w:r>
          </w:p>
          <w:p w14:paraId="5AA36AE4" w14:textId="77777777" w:rsidR="00BC22C0" w:rsidRDefault="00BC22C0" w:rsidP="00A6385C">
            <w:pPr>
              <w:pStyle w:val="TableBullet2"/>
            </w:pPr>
            <w:r w:rsidRPr="00B75274">
              <w:t xml:space="preserve"> </w:t>
            </w:r>
            <w:r>
              <w:t>Infections</w:t>
            </w:r>
          </w:p>
          <w:p w14:paraId="5AA36AE5" w14:textId="77777777" w:rsidR="00BC22C0" w:rsidRDefault="00BC22C0" w:rsidP="00A6385C">
            <w:pPr>
              <w:pStyle w:val="TableBullet2"/>
            </w:pPr>
            <w:r w:rsidRPr="00B75274">
              <w:t>vascular access issues</w:t>
            </w:r>
          </w:p>
          <w:p w14:paraId="5AA36AE6" w14:textId="77777777" w:rsidR="00BC22C0" w:rsidRPr="00CE099A" w:rsidRDefault="00BC22C0" w:rsidP="00A6385C">
            <w:pPr>
              <w:pStyle w:val="TableBullet2"/>
              <w:rPr>
                <w:rFonts w:asciiTheme="majorHAnsi" w:hAnsiTheme="majorHAnsi" w:cstheme="majorHAnsi"/>
                <w:color w:val="000000"/>
              </w:rPr>
            </w:pPr>
            <w:r w:rsidRPr="00B75274">
              <w:t>dialysis access issues</w:t>
            </w:r>
          </w:p>
          <w:p w14:paraId="5AA36AE7" w14:textId="77777777" w:rsidR="00BC22C0" w:rsidRPr="00CE099A" w:rsidRDefault="00BC22C0" w:rsidP="00A6385C">
            <w:pPr>
              <w:pStyle w:val="TableBullet2"/>
              <w:rPr>
                <w:rFonts w:asciiTheme="majorHAnsi" w:hAnsiTheme="majorHAnsi" w:cstheme="majorHAnsi"/>
                <w:color w:val="000000"/>
              </w:rPr>
            </w:pPr>
            <w:r w:rsidRPr="00B75274">
              <w:t>acute transplant rejection episodes</w:t>
            </w:r>
          </w:p>
        </w:tc>
      </w:tr>
      <w:tr w:rsidR="00BC22C0" w:rsidRPr="006B31BA" w14:paraId="5AA36AFF" w14:textId="77777777" w:rsidTr="00A6385C">
        <w:tc>
          <w:tcPr>
            <w:tcW w:w="1134" w:type="dxa"/>
            <w:shd w:val="clear" w:color="auto" w:fill="E6E6E6"/>
          </w:tcPr>
          <w:p w14:paraId="5AA36AE9" w14:textId="77777777" w:rsidR="00BC22C0" w:rsidRDefault="00BC22C0" w:rsidP="00A6385C">
            <w:pPr>
              <w:pStyle w:val="TableTextLeft"/>
            </w:pPr>
            <w:r>
              <w:t>C</w:t>
            </w:r>
          </w:p>
        </w:tc>
        <w:tc>
          <w:tcPr>
            <w:tcW w:w="1560" w:type="dxa"/>
            <w:shd w:val="clear" w:color="auto" w:fill="E6E6E6"/>
          </w:tcPr>
          <w:p w14:paraId="5AA36AEA" w14:textId="77777777" w:rsidR="00BC22C0" w:rsidRDefault="00BC22C0" w:rsidP="00A6385C">
            <w:pPr>
              <w:pStyle w:val="TableTextLeft"/>
            </w:pPr>
            <w:r>
              <w:t>Intervention</w:t>
            </w:r>
          </w:p>
        </w:tc>
        <w:tc>
          <w:tcPr>
            <w:tcW w:w="3402" w:type="dxa"/>
            <w:shd w:val="clear" w:color="auto" w:fill="E6E6E6"/>
          </w:tcPr>
          <w:p w14:paraId="5AA36AEB" w14:textId="77777777" w:rsidR="00BC22C0" w:rsidRPr="00D16812" w:rsidRDefault="00BC22C0" w:rsidP="00A6385C">
            <w:pPr>
              <w:pStyle w:val="TableTextLeft"/>
            </w:pPr>
            <w:r w:rsidRPr="00FD2361">
              <w:t xml:space="preserve">What is the clinical and cost </w:t>
            </w:r>
            <w:r w:rsidRPr="00FD2361">
              <w:lastRenderedPageBreak/>
              <w:t>effectiveness of different sequences of modalities of renal replacement therapies and conservative management for established renal failure?</w:t>
            </w:r>
          </w:p>
        </w:tc>
        <w:tc>
          <w:tcPr>
            <w:tcW w:w="2974" w:type="dxa"/>
            <w:shd w:val="clear" w:color="auto" w:fill="E6E6E6"/>
          </w:tcPr>
          <w:p w14:paraId="5AA36AEC" w14:textId="77777777" w:rsidR="00BC22C0" w:rsidRPr="009922E3" w:rsidRDefault="00BC22C0" w:rsidP="00A6385C">
            <w:pPr>
              <w:spacing w:before="0" w:line="276" w:lineRule="auto"/>
              <w:rPr>
                <w:rFonts w:ascii="Arial" w:hAnsi="Arial" w:cs="Arial"/>
                <w:color w:val="000000"/>
                <w:sz w:val="20"/>
                <w:szCs w:val="24"/>
              </w:rPr>
            </w:pPr>
            <w:r w:rsidRPr="009922E3">
              <w:rPr>
                <w:rFonts w:ascii="Arial" w:hAnsi="Arial" w:cs="Arial"/>
                <w:color w:val="000000"/>
                <w:sz w:val="20"/>
                <w:szCs w:val="24"/>
              </w:rPr>
              <w:lastRenderedPageBreak/>
              <w:t>Critical outcomes:</w:t>
            </w:r>
          </w:p>
          <w:p w14:paraId="5AA36AED" w14:textId="77777777" w:rsidR="00BC22C0" w:rsidRPr="009922E3" w:rsidRDefault="00BC22C0" w:rsidP="00BC22C0">
            <w:pPr>
              <w:numPr>
                <w:ilvl w:val="0"/>
                <w:numId w:val="27"/>
              </w:numPr>
              <w:tabs>
                <w:tab w:val="left" w:pos="340"/>
              </w:tabs>
              <w:spacing w:before="40" w:after="20"/>
              <w:rPr>
                <w:rFonts w:eastAsia="Calibri" w:cs="Arial"/>
                <w:sz w:val="20"/>
                <w:szCs w:val="20"/>
              </w:rPr>
            </w:pPr>
            <w:r w:rsidRPr="009922E3">
              <w:rPr>
                <w:rFonts w:eastAsia="Calibri" w:cs="Arial"/>
                <w:sz w:val="20"/>
                <w:szCs w:val="20"/>
              </w:rPr>
              <w:lastRenderedPageBreak/>
              <w:t>Patient, family/carer health-related quality of life (continuous)</w:t>
            </w:r>
          </w:p>
          <w:p w14:paraId="5AA36AEE" w14:textId="77777777" w:rsidR="00BC22C0" w:rsidRPr="009922E3" w:rsidRDefault="00BC22C0" w:rsidP="00BC22C0">
            <w:pPr>
              <w:numPr>
                <w:ilvl w:val="0"/>
                <w:numId w:val="27"/>
              </w:numPr>
              <w:tabs>
                <w:tab w:val="left" w:pos="340"/>
              </w:tabs>
              <w:spacing w:before="40" w:after="20"/>
              <w:rPr>
                <w:rFonts w:eastAsia="Calibri" w:cs="Arial"/>
                <w:sz w:val="20"/>
                <w:szCs w:val="20"/>
              </w:rPr>
            </w:pPr>
            <w:r w:rsidRPr="009922E3">
              <w:rPr>
                <w:rFonts w:eastAsia="Calibri" w:cs="Arial"/>
                <w:sz w:val="20"/>
                <w:szCs w:val="20"/>
              </w:rPr>
              <w:t>Mortality (dichotomous and time to event)</w:t>
            </w:r>
          </w:p>
          <w:p w14:paraId="5AA36AEF" w14:textId="77777777" w:rsidR="00BC22C0" w:rsidRPr="009922E3" w:rsidRDefault="00BC22C0" w:rsidP="00BC22C0">
            <w:pPr>
              <w:numPr>
                <w:ilvl w:val="0"/>
                <w:numId w:val="27"/>
              </w:numPr>
              <w:tabs>
                <w:tab w:val="left" w:pos="340"/>
              </w:tabs>
              <w:spacing w:before="40" w:after="20"/>
              <w:rPr>
                <w:rFonts w:eastAsia="Calibri" w:cs="Arial"/>
                <w:sz w:val="20"/>
                <w:szCs w:val="20"/>
              </w:rPr>
            </w:pPr>
            <w:r w:rsidRPr="009922E3">
              <w:rPr>
                <w:rFonts w:eastAsia="Calibri" w:cs="Arial"/>
                <w:sz w:val="20"/>
                <w:szCs w:val="20"/>
              </w:rPr>
              <w:t>Time to failure of RRT form (time to event)</w:t>
            </w:r>
          </w:p>
          <w:p w14:paraId="5AA36AF0" w14:textId="77777777" w:rsidR="00BC22C0" w:rsidRPr="009922E3" w:rsidRDefault="00BC22C0" w:rsidP="00A6385C">
            <w:pPr>
              <w:spacing w:before="0" w:after="120" w:line="276" w:lineRule="auto"/>
              <w:rPr>
                <w:rFonts w:ascii="Arial" w:hAnsi="Arial" w:cs="Arial"/>
                <w:color w:val="000000"/>
                <w:sz w:val="20"/>
                <w:szCs w:val="20"/>
              </w:rPr>
            </w:pPr>
          </w:p>
          <w:p w14:paraId="5AA36AF1" w14:textId="77777777" w:rsidR="00BC22C0" w:rsidRPr="009922E3" w:rsidRDefault="00BC22C0" w:rsidP="00A6385C">
            <w:pPr>
              <w:spacing w:before="0" w:after="120" w:line="276" w:lineRule="auto"/>
              <w:rPr>
                <w:rFonts w:ascii="Arial" w:hAnsi="Arial" w:cs="Arial"/>
                <w:color w:val="000000"/>
                <w:sz w:val="20"/>
                <w:szCs w:val="20"/>
              </w:rPr>
            </w:pPr>
            <w:r w:rsidRPr="009922E3">
              <w:rPr>
                <w:rFonts w:ascii="Arial" w:hAnsi="Arial" w:cs="Arial"/>
                <w:color w:val="000000"/>
                <w:sz w:val="20"/>
                <w:szCs w:val="20"/>
              </w:rPr>
              <w:t>Important</w:t>
            </w:r>
            <w:r>
              <w:rPr>
                <w:rFonts w:ascii="Arial" w:hAnsi="Arial" w:cs="Arial"/>
                <w:color w:val="000000"/>
                <w:sz w:val="20"/>
                <w:szCs w:val="20"/>
              </w:rPr>
              <w:t xml:space="preserve"> outcomes:</w:t>
            </w:r>
          </w:p>
          <w:p w14:paraId="5AA36AF2" w14:textId="77777777" w:rsidR="00BC22C0" w:rsidRPr="009922E3" w:rsidRDefault="00BC22C0" w:rsidP="00BC22C0">
            <w:pPr>
              <w:numPr>
                <w:ilvl w:val="0"/>
                <w:numId w:val="27"/>
              </w:numPr>
              <w:tabs>
                <w:tab w:val="left" w:pos="340"/>
              </w:tabs>
              <w:spacing w:before="40" w:after="20"/>
              <w:rPr>
                <w:rFonts w:eastAsia="Calibri" w:cs="Arial"/>
                <w:sz w:val="20"/>
                <w:szCs w:val="20"/>
              </w:rPr>
            </w:pPr>
            <w:r w:rsidRPr="009922E3">
              <w:rPr>
                <w:rFonts w:eastAsia="Calibri" w:cs="Arial"/>
                <w:sz w:val="20"/>
                <w:szCs w:val="20"/>
              </w:rPr>
              <w:t>Hospitalisation (rates or continuous)</w:t>
            </w:r>
          </w:p>
          <w:p w14:paraId="5AA36AF3" w14:textId="77777777" w:rsidR="00BC22C0" w:rsidRPr="009922E3" w:rsidRDefault="00BC22C0" w:rsidP="00BC22C0">
            <w:pPr>
              <w:numPr>
                <w:ilvl w:val="0"/>
                <w:numId w:val="27"/>
              </w:numPr>
              <w:tabs>
                <w:tab w:val="left" w:pos="340"/>
              </w:tabs>
              <w:spacing w:before="40" w:after="20"/>
              <w:rPr>
                <w:rFonts w:eastAsia="Calibri" w:cs="Arial"/>
                <w:sz w:val="20"/>
                <w:szCs w:val="20"/>
              </w:rPr>
            </w:pPr>
            <w:r w:rsidRPr="009922E3">
              <w:rPr>
                <w:rFonts w:eastAsia="Calibri" w:cs="Arial"/>
                <w:sz w:val="20"/>
                <w:szCs w:val="20"/>
              </w:rPr>
              <w:t>Preferred place of death (dichotomous)</w:t>
            </w:r>
          </w:p>
          <w:p w14:paraId="5AA36AF4" w14:textId="77777777" w:rsidR="00BC22C0" w:rsidRPr="009922E3" w:rsidRDefault="00BC22C0" w:rsidP="00BC22C0">
            <w:pPr>
              <w:numPr>
                <w:ilvl w:val="0"/>
                <w:numId w:val="27"/>
              </w:numPr>
              <w:tabs>
                <w:tab w:val="left" w:pos="340"/>
              </w:tabs>
              <w:spacing w:before="40" w:after="20"/>
              <w:rPr>
                <w:rFonts w:eastAsia="Calibri" w:cs="Arial"/>
                <w:sz w:val="20"/>
                <w:szCs w:val="20"/>
              </w:rPr>
            </w:pPr>
            <w:r w:rsidRPr="009922E3">
              <w:rPr>
                <w:rFonts w:eastAsia="Calibri" w:cs="Arial"/>
                <w:sz w:val="20"/>
                <w:szCs w:val="20"/>
              </w:rPr>
              <w:t>Symptom scores and functional measures (continuous)</w:t>
            </w:r>
          </w:p>
          <w:p w14:paraId="5AA36AF5" w14:textId="77777777" w:rsidR="00BC22C0" w:rsidRPr="009922E3" w:rsidRDefault="00BC22C0" w:rsidP="00BC22C0">
            <w:pPr>
              <w:numPr>
                <w:ilvl w:val="0"/>
                <w:numId w:val="27"/>
              </w:numPr>
              <w:tabs>
                <w:tab w:val="left" w:pos="340"/>
              </w:tabs>
              <w:spacing w:before="40" w:after="20"/>
              <w:rPr>
                <w:rFonts w:eastAsia="Calibri" w:cs="Arial"/>
                <w:sz w:val="20"/>
                <w:szCs w:val="20"/>
              </w:rPr>
            </w:pPr>
            <w:r w:rsidRPr="009922E3">
              <w:rPr>
                <w:rFonts w:eastAsia="Calibri" w:cs="Arial"/>
                <w:sz w:val="20"/>
                <w:szCs w:val="20"/>
              </w:rPr>
              <w:t>Psychological distress and mental wellbeing (continuous)</w:t>
            </w:r>
          </w:p>
          <w:p w14:paraId="5AA36AF6" w14:textId="77777777" w:rsidR="00BC22C0" w:rsidRPr="009922E3" w:rsidRDefault="00BC22C0" w:rsidP="00BC22C0">
            <w:pPr>
              <w:numPr>
                <w:ilvl w:val="0"/>
                <w:numId w:val="27"/>
              </w:numPr>
              <w:tabs>
                <w:tab w:val="left" w:pos="340"/>
              </w:tabs>
              <w:spacing w:before="40" w:after="20"/>
              <w:rPr>
                <w:rFonts w:eastAsia="Calibri" w:cs="Arial"/>
                <w:sz w:val="20"/>
                <w:szCs w:val="20"/>
              </w:rPr>
            </w:pPr>
            <w:r w:rsidRPr="009922E3">
              <w:rPr>
                <w:rFonts w:eastAsia="Calibri" w:cs="Arial"/>
                <w:sz w:val="20"/>
                <w:szCs w:val="20"/>
              </w:rPr>
              <w:t>Cognitive impairment (dichotomous)</w:t>
            </w:r>
          </w:p>
          <w:p w14:paraId="5AA36AF7" w14:textId="77777777" w:rsidR="00BC22C0" w:rsidRPr="009922E3" w:rsidRDefault="00BC22C0" w:rsidP="00BC22C0">
            <w:pPr>
              <w:numPr>
                <w:ilvl w:val="0"/>
                <w:numId w:val="27"/>
              </w:numPr>
              <w:tabs>
                <w:tab w:val="left" w:pos="340"/>
              </w:tabs>
              <w:spacing w:before="40" w:after="20"/>
              <w:rPr>
                <w:rFonts w:eastAsia="Calibri" w:cs="Arial"/>
                <w:sz w:val="20"/>
                <w:szCs w:val="20"/>
              </w:rPr>
            </w:pPr>
            <w:r w:rsidRPr="009922E3">
              <w:rPr>
                <w:rFonts w:eastAsia="Calibri" w:cs="Arial"/>
                <w:sz w:val="20"/>
                <w:szCs w:val="20"/>
              </w:rPr>
              <w:t>Patient, family and carer experience of care (continuous)</w:t>
            </w:r>
          </w:p>
          <w:p w14:paraId="5AA36AF8" w14:textId="77777777" w:rsidR="00BC22C0" w:rsidRPr="009922E3" w:rsidRDefault="00BC22C0" w:rsidP="00BC22C0">
            <w:pPr>
              <w:numPr>
                <w:ilvl w:val="0"/>
                <w:numId w:val="27"/>
              </w:numPr>
              <w:tabs>
                <w:tab w:val="left" w:pos="340"/>
              </w:tabs>
              <w:spacing w:before="40" w:after="20"/>
              <w:rPr>
                <w:rFonts w:eastAsia="Calibri" w:cs="Arial"/>
                <w:sz w:val="20"/>
                <w:szCs w:val="20"/>
              </w:rPr>
            </w:pPr>
            <w:r w:rsidRPr="009922E3">
              <w:rPr>
                <w:rFonts w:eastAsia="Calibri" w:cs="Arial"/>
                <w:sz w:val="20"/>
                <w:szCs w:val="20"/>
              </w:rPr>
              <w:t>Growth (continuous)</w:t>
            </w:r>
          </w:p>
          <w:p w14:paraId="5AA36AF9" w14:textId="77777777" w:rsidR="00BC22C0" w:rsidRPr="009922E3" w:rsidRDefault="00BC22C0" w:rsidP="00BC22C0">
            <w:pPr>
              <w:numPr>
                <w:ilvl w:val="0"/>
                <w:numId w:val="27"/>
              </w:numPr>
              <w:tabs>
                <w:tab w:val="left" w:pos="340"/>
              </w:tabs>
              <w:spacing w:before="40" w:after="20"/>
              <w:rPr>
                <w:rFonts w:eastAsia="Calibri" w:cs="Arial"/>
                <w:sz w:val="20"/>
                <w:szCs w:val="20"/>
              </w:rPr>
            </w:pPr>
            <w:r w:rsidRPr="009922E3">
              <w:rPr>
                <w:rFonts w:eastAsia="Calibri" w:cs="Arial"/>
                <w:sz w:val="20"/>
                <w:szCs w:val="20"/>
              </w:rPr>
              <w:t>Malignancy (dichotomous)</w:t>
            </w:r>
          </w:p>
          <w:p w14:paraId="5AA36AFA" w14:textId="77777777" w:rsidR="00BC22C0" w:rsidRPr="009922E3" w:rsidRDefault="00BC22C0" w:rsidP="00BC22C0">
            <w:pPr>
              <w:numPr>
                <w:ilvl w:val="0"/>
                <w:numId w:val="27"/>
              </w:numPr>
              <w:tabs>
                <w:tab w:val="left" w:pos="340"/>
              </w:tabs>
              <w:spacing w:before="40" w:after="20"/>
              <w:rPr>
                <w:rFonts w:eastAsia="Calibri" w:cs="Arial"/>
                <w:sz w:val="20"/>
                <w:szCs w:val="20"/>
              </w:rPr>
            </w:pPr>
            <w:r w:rsidRPr="009922E3">
              <w:rPr>
                <w:rFonts w:eastAsia="Calibri" w:cs="Arial"/>
                <w:sz w:val="20"/>
                <w:szCs w:val="20"/>
              </w:rPr>
              <w:t>Adverse events</w:t>
            </w:r>
          </w:p>
          <w:p w14:paraId="5AA36AFB" w14:textId="77777777" w:rsidR="00BC22C0" w:rsidRPr="009922E3" w:rsidRDefault="00BC22C0" w:rsidP="00BC22C0">
            <w:pPr>
              <w:numPr>
                <w:ilvl w:val="1"/>
                <w:numId w:val="27"/>
              </w:numPr>
              <w:spacing w:before="40" w:after="20"/>
              <w:rPr>
                <w:rFonts w:eastAsia="Calibri" w:cs="Arial"/>
                <w:sz w:val="20"/>
                <w:szCs w:val="20"/>
              </w:rPr>
            </w:pPr>
            <w:r w:rsidRPr="009922E3">
              <w:rPr>
                <w:rFonts w:eastAsia="Calibri" w:cs="Arial"/>
                <w:sz w:val="20"/>
                <w:szCs w:val="20"/>
              </w:rPr>
              <w:t>Infections (dichotomous)</w:t>
            </w:r>
          </w:p>
          <w:p w14:paraId="5AA36AFC" w14:textId="77777777" w:rsidR="00BC22C0" w:rsidRPr="009922E3" w:rsidRDefault="00BC22C0" w:rsidP="00BC22C0">
            <w:pPr>
              <w:numPr>
                <w:ilvl w:val="1"/>
                <w:numId w:val="27"/>
              </w:numPr>
              <w:spacing w:before="40" w:after="20"/>
              <w:rPr>
                <w:rFonts w:eastAsia="Calibri" w:cs="Arial"/>
                <w:sz w:val="20"/>
                <w:szCs w:val="20"/>
              </w:rPr>
            </w:pPr>
            <w:r w:rsidRPr="009922E3">
              <w:rPr>
                <w:rFonts w:eastAsia="Calibri" w:cs="Arial"/>
                <w:sz w:val="20"/>
                <w:szCs w:val="20"/>
              </w:rPr>
              <w:t>Vascular access issues (dichotomous)</w:t>
            </w:r>
          </w:p>
          <w:p w14:paraId="5AA36AFD" w14:textId="77777777" w:rsidR="00BC22C0" w:rsidRPr="00CE099A" w:rsidRDefault="00BC22C0" w:rsidP="00BC22C0">
            <w:pPr>
              <w:numPr>
                <w:ilvl w:val="1"/>
                <w:numId w:val="27"/>
              </w:numPr>
              <w:spacing w:before="40" w:after="20"/>
              <w:rPr>
                <w:sz w:val="20"/>
              </w:rPr>
            </w:pPr>
            <w:r w:rsidRPr="009922E3">
              <w:rPr>
                <w:rFonts w:eastAsia="Calibri" w:cs="Arial"/>
                <w:sz w:val="20"/>
                <w:szCs w:val="20"/>
              </w:rPr>
              <w:t>Dialysis access issues (dichotomous)</w:t>
            </w:r>
          </w:p>
          <w:p w14:paraId="5AA36AFE" w14:textId="77777777" w:rsidR="00BC22C0" w:rsidRPr="00CE099A" w:rsidRDefault="00BC22C0" w:rsidP="00BC22C0">
            <w:pPr>
              <w:numPr>
                <w:ilvl w:val="1"/>
                <w:numId w:val="27"/>
              </w:numPr>
              <w:spacing w:before="40" w:after="20"/>
              <w:rPr>
                <w:sz w:val="20"/>
              </w:rPr>
            </w:pPr>
            <w:r w:rsidRPr="009922E3">
              <w:rPr>
                <w:sz w:val="20"/>
              </w:rPr>
              <w:t>Acute transplant rejection episodes (dichotomous)</w:t>
            </w:r>
          </w:p>
        </w:tc>
      </w:tr>
      <w:tr w:rsidR="00BC22C0" w:rsidRPr="006B31BA" w14:paraId="5AA36B15" w14:textId="77777777" w:rsidTr="00A6385C">
        <w:tc>
          <w:tcPr>
            <w:tcW w:w="1134" w:type="dxa"/>
            <w:shd w:val="clear" w:color="auto" w:fill="E6E6E6"/>
          </w:tcPr>
          <w:p w14:paraId="5AA36B00" w14:textId="77777777" w:rsidR="00BC22C0" w:rsidRDefault="00BC22C0" w:rsidP="00A6385C">
            <w:pPr>
              <w:pStyle w:val="TableTextLeft"/>
            </w:pPr>
            <w:r>
              <w:lastRenderedPageBreak/>
              <w:t>D</w:t>
            </w:r>
          </w:p>
        </w:tc>
        <w:tc>
          <w:tcPr>
            <w:tcW w:w="1560" w:type="dxa"/>
            <w:shd w:val="clear" w:color="auto" w:fill="E6E6E6"/>
          </w:tcPr>
          <w:p w14:paraId="5AA36B01" w14:textId="77777777" w:rsidR="00BC22C0" w:rsidRDefault="00BC22C0" w:rsidP="00A6385C">
            <w:pPr>
              <w:pStyle w:val="TableTextLeft"/>
            </w:pPr>
            <w:r>
              <w:t>Intervention</w:t>
            </w:r>
          </w:p>
        </w:tc>
        <w:tc>
          <w:tcPr>
            <w:tcW w:w="3402" w:type="dxa"/>
            <w:shd w:val="clear" w:color="auto" w:fill="E6E6E6"/>
          </w:tcPr>
          <w:p w14:paraId="5AA36B02" w14:textId="77777777" w:rsidR="00BC22C0" w:rsidRPr="00FD2361" w:rsidRDefault="00BC22C0" w:rsidP="00A6385C">
            <w:pPr>
              <w:pStyle w:val="TableTextLeft"/>
            </w:pPr>
            <w:r>
              <w:t>What is the most clinical and cost effective way of planning dialysis access formation, transplant listing?</w:t>
            </w:r>
          </w:p>
        </w:tc>
        <w:tc>
          <w:tcPr>
            <w:tcW w:w="2974" w:type="dxa"/>
            <w:shd w:val="clear" w:color="auto" w:fill="E6E6E6"/>
          </w:tcPr>
          <w:p w14:paraId="5AA36B03" w14:textId="77777777" w:rsidR="00BC22C0" w:rsidRPr="009922E3" w:rsidRDefault="00BC22C0" w:rsidP="00A6385C">
            <w:pPr>
              <w:spacing w:before="40" w:after="20"/>
              <w:rPr>
                <w:sz w:val="20"/>
              </w:rPr>
            </w:pPr>
            <w:r w:rsidRPr="009922E3">
              <w:rPr>
                <w:sz w:val="20"/>
              </w:rPr>
              <w:t>Critical</w:t>
            </w:r>
            <w:r>
              <w:rPr>
                <w:sz w:val="20"/>
              </w:rPr>
              <w:t xml:space="preserve"> outcomes:</w:t>
            </w:r>
          </w:p>
          <w:p w14:paraId="5AA36B04" w14:textId="77777777" w:rsidR="00BC22C0" w:rsidRPr="009922E3" w:rsidRDefault="00BC22C0" w:rsidP="00A6385C">
            <w:pPr>
              <w:numPr>
                <w:ilvl w:val="0"/>
                <w:numId w:val="3"/>
              </w:numPr>
              <w:tabs>
                <w:tab w:val="left" w:pos="340"/>
              </w:tabs>
              <w:spacing w:before="40" w:after="20"/>
              <w:rPr>
                <w:rFonts w:eastAsia="Calibri" w:cs="Arial"/>
                <w:sz w:val="20"/>
                <w:szCs w:val="20"/>
              </w:rPr>
            </w:pPr>
            <w:r w:rsidRPr="009922E3">
              <w:rPr>
                <w:rFonts w:eastAsia="Calibri" w:cs="Arial"/>
                <w:sz w:val="20"/>
                <w:szCs w:val="20"/>
              </w:rPr>
              <w:t xml:space="preserve">Patient, family/carer health-related </w:t>
            </w:r>
            <w:proofErr w:type="spellStart"/>
            <w:r w:rsidRPr="009922E3">
              <w:rPr>
                <w:rFonts w:eastAsia="Calibri" w:cs="Arial"/>
                <w:sz w:val="20"/>
                <w:szCs w:val="20"/>
              </w:rPr>
              <w:t>QoL</w:t>
            </w:r>
            <w:proofErr w:type="spellEnd"/>
            <w:r w:rsidRPr="009922E3">
              <w:rPr>
                <w:rFonts w:eastAsia="Calibri" w:cs="Arial"/>
                <w:sz w:val="20"/>
                <w:szCs w:val="20"/>
              </w:rPr>
              <w:t xml:space="preserve"> (continuous)</w:t>
            </w:r>
          </w:p>
          <w:p w14:paraId="5AA36B05" w14:textId="77777777" w:rsidR="00BC22C0" w:rsidRPr="009922E3" w:rsidRDefault="00BC22C0" w:rsidP="00A6385C">
            <w:pPr>
              <w:numPr>
                <w:ilvl w:val="0"/>
                <w:numId w:val="3"/>
              </w:numPr>
              <w:tabs>
                <w:tab w:val="left" w:pos="340"/>
              </w:tabs>
              <w:spacing w:before="40" w:after="20"/>
              <w:rPr>
                <w:rFonts w:eastAsia="Calibri" w:cs="Arial"/>
                <w:sz w:val="20"/>
                <w:szCs w:val="20"/>
              </w:rPr>
            </w:pPr>
            <w:r w:rsidRPr="009922E3">
              <w:rPr>
                <w:rFonts w:eastAsia="Calibri" w:cs="Arial"/>
                <w:sz w:val="20"/>
                <w:szCs w:val="20"/>
              </w:rPr>
              <w:t>Mortality (dichotomous and time to event)</w:t>
            </w:r>
          </w:p>
          <w:p w14:paraId="5AA36B06" w14:textId="77777777" w:rsidR="00BC22C0" w:rsidRPr="009922E3" w:rsidRDefault="00BC22C0" w:rsidP="00A6385C">
            <w:pPr>
              <w:tabs>
                <w:tab w:val="left" w:pos="340"/>
              </w:tabs>
              <w:spacing w:before="40" w:after="20"/>
              <w:ind w:left="170" w:hanging="170"/>
              <w:rPr>
                <w:rFonts w:eastAsia="Calibri" w:cs="Arial"/>
                <w:sz w:val="20"/>
                <w:szCs w:val="20"/>
              </w:rPr>
            </w:pPr>
          </w:p>
          <w:p w14:paraId="5AA36B07" w14:textId="77777777" w:rsidR="00BC22C0" w:rsidRPr="009922E3" w:rsidRDefault="00BC22C0" w:rsidP="00A6385C">
            <w:pPr>
              <w:tabs>
                <w:tab w:val="left" w:pos="340"/>
              </w:tabs>
              <w:spacing w:before="40" w:after="20"/>
              <w:ind w:left="170" w:hanging="170"/>
              <w:rPr>
                <w:rFonts w:eastAsia="Calibri" w:cs="Arial"/>
                <w:sz w:val="20"/>
                <w:szCs w:val="20"/>
              </w:rPr>
            </w:pPr>
            <w:r w:rsidRPr="009922E3">
              <w:rPr>
                <w:rFonts w:eastAsia="Calibri" w:cs="Arial"/>
                <w:sz w:val="20"/>
                <w:szCs w:val="20"/>
              </w:rPr>
              <w:t>Important</w:t>
            </w:r>
            <w:r>
              <w:rPr>
                <w:rFonts w:eastAsia="Calibri" w:cs="Arial"/>
                <w:sz w:val="20"/>
                <w:szCs w:val="20"/>
              </w:rPr>
              <w:t xml:space="preserve"> outcomes:</w:t>
            </w:r>
          </w:p>
          <w:p w14:paraId="5AA36B08" w14:textId="77777777" w:rsidR="00BC22C0" w:rsidRPr="009922E3" w:rsidRDefault="00BC22C0" w:rsidP="00A6385C">
            <w:pPr>
              <w:numPr>
                <w:ilvl w:val="0"/>
                <w:numId w:val="3"/>
              </w:numPr>
              <w:tabs>
                <w:tab w:val="left" w:pos="340"/>
              </w:tabs>
              <w:spacing w:before="40" w:after="20"/>
              <w:rPr>
                <w:rFonts w:eastAsia="Calibri" w:cs="Arial"/>
                <w:sz w:val="20"/>
                <w:szCs w:val="20"/>
              </w:rPr>
            </w:pPr>
            <w:r w:rsidRPr="009922E3">
              <w:rPr>
                <w:rFonts w:eastAsia="Calibri" w:cs="Arial"/>
                <w:sz w:val="20"/>
                <w:szCs w:val="20"/>
              </w:rPr>
              <w:t>Pre-emptive transplantation rates (rates or dichotomous)</w:t>
            </w:r>
          </w:p>
          <w:p w14:paraId="5AA36B09" w14:textId="77777777" w:rsidR="00BC22C0" w:rsidRPr="009922E3" w:rsidRDefault="00BC22C0" w:rsidP="00A6385C">
            <w:pPr>
              <w:numPr>
                <w:ilvl w:val="0"/>
                <w:numId w:val="3"/>
              </w:numPr>
              <w:tabs>
                <w:tab w:val="left" w:pos="340"/>
              </w:tabs>
              <w:spacing w:before="40" w:after="20"/>
              <w:rPr>
                <w:rFonts w:eastAsia="Calibri" w:cs="Arial"/>
                <w:sz w:val="20"/>
                <w:szCs w:val="20"/>
              </w:rPr>
            </w:pPr>
            <w:r w:rsidRPr="009922E3">
              <w:rPr>
                <w:rFonts w:eastAsia="Calibri" w:cs="Arial"/>
                <w:sz w:val="20"/>
                <w:szCs w:val="20"/>
              </w:rPr>
              <w:t>Proportion starting on modality of choice (rates or dichotomous)</w:t>
            </w:r>
          </w:p>
          <w:p w14:paraId="5AA36B0A" w14:textId="77777777" w:rsidR="00BC22C0" w:rsidRPr="009922E3" w:rsidRDefault="00BC22C0" w:rsidP="00A6385C">
            <w:pPr>
              <w:numPr>
                <w:ilvl w:val="0"/>
                <w:numId w:val="3"/>
              </w:numPr>
              <w:tabs>
                <w:tab w:val="left" w:pos="340"/>
              </w:tabs>
              <w:spacing w:before="40" w:after="20"/>
              <w:rPr>
                <w:rFonts w:eastAsia="Calibri" w:cs="Arial"/>
                <w:sz w:val="20"/>
                <w:szCs w:val="20"/>
              </w:rPr>
            </w:pPr>
            <w:r w:rsidRPr="009922E3">
              <w:rPr>
                <w:rFonts w:eastAsia="Calibri" w:cs="Arial"/>
                <w:sz w:val="20"/>
                <w:szCs w:val="20"/>
              </w:rPr>
              <w:t>Proportion with access created/transplant listed who do not go on to require or use RRT (rates or dichotomous)</w:t>
            </w:r>
          </w:p>
          <w:p w14:paraId="5AA36B0B" w14:textId="77777777" w:rsidR="00BC22C0" w:rsidRPr="009922E3" w:rsidRDefault="00BC22C0" w:rsidP="00A6385C">
            <w:pPr>
              <w:numPr>
                <w:ilvl w:val="0"/>
                <w:numId w:val="3"/>
              </w:numPr>
              <w:tabs>
                <w:tab w:val="left" w:pos="340"/>
              </w:tabs>
              <w:spacing w:before="40" w:after="20"/>
              <w:rPr>
                <w:rFonts w:eastAsia="Calibri" w:cs="Arial"/>
                <w:sz w:val="20"/>
                <w:szCs w:val="20"/>
              </w:rPr>
            </w:pPr>
            <w:r w:rsidRPr="009922E3">
              <w:rPr>
                <w:rFonts w:eastAsia="Calibri" w:cs="Arial"/>
                <w:sz w:val="20"/>
                <w:szCs w:val="20"/>
              </w:rPr>
              <w:t xml:space="preserve">Psychological distress and </w:t>
            </w:r>
            <w:r w:rsidRPr="009922E3">
              <w:rPr>
                <w:rFonts w:eastAsia="Calibri" w:cs="Arial"/>
                <w:sz w:val="20"/>
                <w:szCs w:val="20"/>
              </w:rPr>
              <w:lastRenderedPageBreak/>
              <w:t>mental wellbeing (continuous)</w:t>
            </w:r>
          </w:p>
          <w:p w14:paraId="5AA36B0C" w14:textId="77777777" w:rsidR="00BC22C0" w:rsidRPr="009922E3" w:rsidRDefault="00BC22C0" w:rsidP="00A6385C">
            <w:pPr>
              <w:numPr>
                <w:ilvl w:val="0"/>
                <w:numId w:val="3"/>
              </w:numPr>
              <w:tabs>
                <w:tab w:val="left" w:pos="340"/>
              </w:tabs>
              <w:spacing w:before="40" w:after="20"/>
              <w:rPr>
                <w:rFonts w:eastAsia="Calibri" w:cs="Arial"/>
                <w:sz w:val="20"/>
                <w:szCs w:val="20"/>
              </w:rPr>
            </w:pPr>
            <w:r w:rsidRPr="009922E3">
              <w:rPr>
                <w:rFonts w:eastAsia="Calibri" w:cs="Arial"/>
                <w:sz w:val="20"/>
                <w:szCs w:val="20"/>
              </w:rPr>
              <w:t>Symptom scores and functional measures (continuous)</w:t>
            </w:r>
          </w:p>
          <w:p w14:paraId="5AA36B0D" w14:textId="77777777" w:rsidR="00BC22C0" w:rsidRPr="009922E3" w:rsidRDefault="00BC22C0" w:rsidP="00A6385C">
            <w:pPr>
              <w:numPr>
                <w:ilvl w:val="0"/>
                <w:numId w:val="3"/>
              </w:numPr>
              <w:tabs>
                <w:tab w:val="left" w:pos="340"/>
              </w:tabs>
              <w:spacing w:before="40" w:after="20"/>
              <w:rPr>
                <w:rFonts w:eastAsia="Calibri" w:cs="Arial"/>
                <w:sz w:val="20"/>
                <w:szCs w:val="20"/>
              </w:rPr>
            </w:pPr>
            <w:r w:rsidRPr="009922E3">
              <w:rPr>
                <w:rFonts w:eastAsia="Calibri" w:cs="Arial"/>
                <w:sz w:val="20"/>
                <w:szCs w:val="20"/>
              </w:rPr>
              <w:t>Hospitalisation (rates or continuous)</w:t>
            </w:r>
          </w:p>
          <w:p w14:paraId="5AA36B0E" w14:textId="77777777" w:rsidR="00BC22C0" w:rsidRPr="009922E3" w:rsidRDefault="00BC22C0" w:rsidP="00A6385C">
            <w:pPr>
              <w:numPr>
                <w:ilvl w:val="0"/>
                <w:numId w:val="3"/>
              </w:numPr>
              <w:tabs>
                <w:tab w:val="left" w:pos="340"/>
              </w:tabs>
              <w:spacing w:before="40" w:after="20"/>
              <w:rPr>
                <w:rFonts w:eastAsia="Calibri" w:cs="Arial"/>
                <w:sz w:val="20"/>
                <w:szCs w:val="20"/>
              </w:rPr>
            </w:pPr>
            <w:r w:rsidRPr="009922E3">
              <w:rPr>
                <w:rFonts w:eastAsia="Calibri" w:cs="Arial"/>
                <w:sz w:val="20"/>
                <w:szCs w:val="20"/>
              </w:rPr>
              <w:t>Time to failure of RRT form (time to event)</w:t>
            </w:r>
          </w:p>
          <w:p w14:paraId="5AA36B0F" w14:textId="77777777" w:rsidR="00BC22C0" w:rsidRPr="009922E3" w:rsidRDefault="00BC22C0" w:rsidP="00A6385C">
            <w:pPr>
              <w:numPr>
                <w:ilvl w:val="0"/>
                <w:numId w:val="3"/>
              </w:numPr>
              <w:tabs>
                <w:tab w:val="left" w:pos="340"/>
              </w:tabs>
              <w:spacing w:before="40" w:after="20"/>
              <w:rPr>
                <w:rFonts w:eastAsia="Calibri" w:cs="Arial"/>
                <w:sz w:val="20"/>
                <w:szCs w:val="20"/>
              </w:rPr>
            </w:pPr>
            <w:r w:rsidRPr="009922E3">
              <w:rPr>
                <w:rFonts w:eastAsia="Calibri" w:cs="Arial"/>
                <w:sz w:val="20"/>
                <w:szCs w:val="20"/>
              </w:rPr>
              <w:t>Patient, family/carer experience of care (continuous)</w:t>
            </w:r>
          </w:p>
          <w:p w14:paraId="5AA36B10" w14:textId="77777777" w:rsidR="00BC22C0" w:rsidRPr="009922E3" w:rsidRDefault="00BC22C0" w:rsidP="00A6385C">
            <w:pPr>
              <w:numPr>
                <w:ilvl w:val="0"/>
                <w:numId w:val="3"/>
              </w:numPr>
              <w:tabs>
                <w:tab w:val="left" w:pos="340"/>
              </w:tabs>
              <w:spacing w:before="40" w:after="20"/>
              <w:rPr>
                <w:rFonts w:eastAsia="Calibri" w:cs="Arial"/>
                <w:sz w:val="20"/>
                <w:szCs w:val="20"/>
              </w:rPr>
            </w:pPr>
            <w:r w:rsidRPr="009922E3">
              <w:rPr>
                <w:rFonts w:eastAsia="Calibri" w:cs="Arial"/>
                <w:sz w:val="20"/>
                <w:szCs w:val="20"/>
              </w:rPr>
              <w:t>Adverse events</w:t>
            </w:r>
          </w:p>
          <w:p w14:paraId="5AA36B11" w14:textId="77777777" w:rsidR="00BC22C0" w:rsidRPr="009922E3" w:rsidRDefault="00BC22C0" w:rsidP="00A6385C">
            <w:pPr>
              <w:numPr>
                <w:ilvl w:val="1"/>
                <w:numId w:val="3"/>
              </w:numPr>
              <w:spacing w:before="40" w:after="20"/>
              <w:rPr>
                <w:rFonts w:eastAsia="Calibri" w:cs="Arial"/>
                <w:sz w:val="20"/>
                <w:szCs w:val="20"/>
              </w:rPr>
            </w:pPr>
            <w:r w:rsidRPr="009922E3">
              <w:rPr>
                <w:rFonts w:eastAsia="Calibri" w:cs="Arial"/>
                <w:sz w:val="20"/>
                <w:szCs w:val="20"/>
              </w:rPr>
              <w:t>Infections (dichotomous)</w:t>
            </w:r>
          </w:p>
          <w:p w14:paraId="5AA36B12" w14:textId="77777777" w:rsidR="00BC22C0" w:rsidRPr="009922E3" w:rsidRDefault="00BC22C0" w:rsidP="00A6385C">
            <w:pPr>
              <w:numPr>
                <w:ilvl w:val="1"/>
                <w:numId w:val="3"/>
              </w:numPr>
              <w:spacing w:before="40" w:after="20"/>
              <w:rPr>
                <w:rFonts w:eastAsia="Calibri" w:cs="Arial"/>
                <w:sz w:val="20"/>
                <w:szCs w:val="20"/>
              </w:rPr>
            </w:pPr>
            <w:r w:rsidRPr="009922E3">
              <w:rPr>
                <w:rFonts w:eastAsia="Calibri" w:cs="Arial"/>
                <w:sz w:val="20"/>
                <w:szCs w:val="20"/>
              </w:rPr>
              <w:t>Vascular access issues (dichotomous)</w:t>
            </w:r>
          </w:p>
          <w:p w14:paraId="5AA36B13" w14:textId="77777777" w:rsidR="00BC22C0" w:rsidRDefault="00BC22C0" w:rsidP="00A6385C">
            <w:pPr>
              <w:numPr>
                <w:ilvl w:val="1"/>
                <w:numId w:val="3"/>
              </w:numPr>
              <w:spacing w:before="40" w:after="20"/>
              <w:rPr>
                <w:rFonts w:eastAsia="Calibri" w:cs="Arial"/>
                <w:sz w:val="20"/>
                <w:szCs w:val="20"/>
              </w:rPr>
            </w:pPr>
            <w:r w:rsidRPr="009922E3">
              <w:rPr>
                <w:rFonts w:eastAsia="Calibri" w:cs="Arial"/>
                <w:sz w:val="20"/>
                <w:szCs w:val="20"/>
              </w:rPr>
              <w:t>Dialysis access issues (dichotomous)</w:t>
            </w:r>
          </w:p>
          <w:p w14:paraId="5AA36B14" w14:textId="77777777" w:rsidR="00BC22C0" w:rsidRPr="00CE099A" w:rsidRDefault="00BC22C0" w:rsidP="00A6385C">
            <w:pPr>
              <w:numPr>
                <w:ilvl w:val="1"/>
                <w:numId w:val="3"/>
              </w:numPr>
              <w:spacing w:before="40" w:after="20"/>
              <w:rPr>
                <w:rFonts w:eastAsia="Calibri" w:cs="Arial"/>
                <w:sz w:val="20"/>
                <w:szCs w:val="20"/>
              </w:rPr>
            </w:pPr>
            <w:r w:rsidRPr="00CE099A">
              <w:rPr>
                <w:rFonts w:eastAsia="Calibri" w:cs="Arial"/>
                <w:sz w:val="20"/>
                <w:szCs w:val="20"/>
              </w:rPr>
              <w:t>Acute transplant rejection episodes (dichotomous)</w:t>
            </w:r>
          </w:p>
        </w:tc>
      </w:tr>
      <w:tr w:rsidR="00BC22C0" w:rsidRPr="006B31BA" w14:paraId="5AA36B2F" w14:textId="77777777" w:rsidTr="00A6385C">
        <w:tc>
          <w:tcPr>
            <w:tcW w:w="1134" w:type="dxa"/>
            <w:shd w:val="clear" w:color="auto" w:fill="E6E6E6"/>
          </w:tcPr>
          <w:p w14:paraId="5AA36B16" w14:textId="77777777" w:rsidR="00BC22C0" w:rsidRDefault="00BC22C0" w:rsidP="00A6385C">
            <w:pPr>
              <w:pStyle w:val="TableTextLeft"/>
            </w:pPr>
            <w:r>
              <w:lastRenderedPageBreak/>
              <w:t>E</w:t>
            </w:r>
          </w:p>
        </w:tc>
        <w:tc>
          <w:tcPr>
            <w:tcW w:w="1560" w:type="dxa"/>
            <w:shd w:val="clear" w:color="auto" w:fill="E6E6E6"/>
          </w:tcPr>
          <w:p w14:paraId="5AA36B17" w14:textId="77777777" w:rsidR="00BC22C0" w:rsidRDefault="00BC22C0" w:rsidP="00A6385C">
            <w:pPr>
              <w:pStyle w:val="TableTextLeft"/>
            </w:pPr>
            <w:r>
              <w:t>Intervention</w:t>
            </w:r>
          </w:p>
        </w:tc>
        <w:tc>
          <w:tcPr>
            <w:tcW w:w="3402" w:type="dxa"/>
            <w:shd w:val="clear" w:color="auto" w:fill="E6E6E6"/>
          </w:tcPr>
          <w:p w14:paraId="5AA36B18" w14:textId="77777777" w:rsidR="00BC22C0" w:rsidRDefault="00BC22C0" w:rsidP="00A6385C">
            <w:pPr>
              <w:pStyle w:val="TableTextLeft"/>
            </w:pPr>
            <w:r w:rsidRPr="00997A3B">
              <w:t>When should people with progression to later stages of CKD be assessed for RRT?</w:t>
            </w:r>
          </w:p>
        </w:tc>
        <w:tc>
          <w:tcPr>
            <w:tcW w:w="2974" w:type="dxa"/>
            <w:shd w:val="clear" w:color="auto" w:fill="E6E6E6"/>
          </w:tcPr>
          <w:p w14:paraId="5AA36B19" w14:textId="77777777" w:rsidR="00BC22C0" w:rsidRPr="00ED0603" w:rsidRDefault="00BC22C0" w:rsidP="00A6385C">
            <w:pPr>
              <w:spacing w:before="40" w:after="20"/>
              <w:rPr>
                <w:sz w:val="20"/>
              </w:rPr>
            </w:pPr>
            <w:r w:rsidRPr="00ED0603">
              <w:rPr>
                <w:sz w:val="20"/>
              </w:rPr>
              <w:t>Critical</w:t>
            </w:r>
            <w:r>
              <w:rPr>
                <w:sz w:val="20"/>
              </w:rPr>
              <w:t xml:space="preserve"> outcomes:</w:t>
            </w:r>
          </w:p>
          <w:p w14:paraId="5AA36B1A" w14:textId="77777777" w:rsidR="00BC22C0" w:rsidRPr="00ED0603" w:rsidRDefault="00BC22C0" w:rsidP="00BC22C0">
            <w:pPr>
              <w:numPr>
                <w:ilvl w:val="0"/>
                <w:numId w:val="29"/>
              </w:numPr>
              <w:spacing w:before="40" w:after="20"/>
              <w:rPr>
                <w:sz w:val="20"/>
              </w:rPr>
            </w:pPr>
            <w:r w:rsidRPr="00ED0603">
              <w:rPr>
                <w:sz w:val="20"/>
              </w:rPr>
              <w:t xml:space="preserve">Patient, family/carer health-related </w:t>
            </w:r>
            <w:proofErr w:type="spellStart"/>
            <w:r w:rsidRPr="00ED0603">
              <w:rPr>
                <w:sz w:val="20"/>
              </w:rPr>
              <w:t>QoL</w:t>
            </w:r>
            <w:proofErr w:type="spellEnd"/>
            <w:r w:rsidRPr="00ED0603">
              <w:rPr>
                <w:sz w:val="20"/>
              </w:rPr>
              <w:t xml:space="preserve"> (continuous)</w:t>
            </w:r>
          </w:p>
          <w:p w14:paraId="5AA36B1B" w14:textId="77777777" w:rsidR="00BC22C0" w:rsidRPr="00ED0603" w:rsidRDefault="00BC22C0" w:rsidP="00BC22C0">
            <w:pPr>
              <w:numPr>
                <w:ilvl w:val="0"/>
                <w:numId w:val="29"/>
              </w:numPr>
              <w:spacing w:before="40" w:after="20"/>
              <w:rPr>
                <w:sz w:val="20"/>
              </w:rPr>
            </w:pPr>
            <w:r w:rsidRPr="00ED0603">
              <w:rPr>
                <w:sz w:val="20"/>
              </w:rPr>
              <w:t>Mortality (dichotomous and time to event)</w:t>
            </w:r>
          </w:p>
          <w:p w14:paraId="5AA36B1C" w14:textId="77777777" w:rsidR="00BC22C0" w:rsidRPr="00ED0603" w:rsidRDefault="00BC22C0" w:rsidP="00BC22C0">
            <w:pPr>
              <w:numPr>
                <w:ilvl w:val="0"/>
                <w:numId w:val="29"/>
              </w:numPr>
              <w:spacing w:before="40" w:after="20"/>
              <w:rPr>
                <w:sz w:val="20"/>
              </w:rPr>
            </w:pPr>
            <w:r w:rsidRPr="00ED0603">
              <w:rPr>
                <w:sz w:val="20"/>
              </w:rPr>
              <w:t>Hospitalisation (rates or continuous)</w:t>
            </w:r>
          </w:p>
          <w:p w14:paraId="5AA36B1D" w14:textId="77777777" w:rsidR="00BC22C0" w:rsidRPr="00ED0603" w:rsidRDefault="00BC22C0" w:rsidP="00BC22C0">
            <w:pPr>
              <w:numPr>
                <w:ilvl w:val="0"/>
                <w:numId w:val="29"/>
              </w:numPr>
              <w:spacing w:before="40" w:after="20"/>
              <w:rPr>
                <w:sz w:val="20"/>
              </w:rPr>
            </w:pPr>
            <w:r w:rsidRPr="00ED0603">
              <w:rPr>
                <w:sz w:val="20"/>
              </w:rPr>
              <w:t>Time to failure of RRT form (time to event)</w:t>
            </w:r>
          </w:p>
          <w:p w14:paraId="5AA36B1E" w14:textId="77777777" w:rsidR="00BC22C0" w:rsidRPr="00ED0603" w:rsidRDefault="00BC22C0" w:rsidP="00A6385C">
            <w:pPr>
              <w:spacing w:before="40" w:after="20"/>
              <w:rPr>
                <w:sz w:val="20"/>
              </w:rPr>
            </w:pPr>
          </w:p>
          <w:p w14:paraId="5AA36B1F" w14:textId="77777777" w:rsidR="00BC22C0" w:rsidRPr="00ED0603" w:rsidRDefault="00BC22C0" w:rsidP="00A6385C">
            <w:pPr>
              <w:spacing w:before="40" w:after="20"/>
              <w:rPr>
                <w:sz w:val="20"/>
              </w:rPr>
            </w:pPr>
            <w:r w:rsidRPr="00ED0603">
              <w:rPr>
                <w:sz w:val="20"/>
              </w:rPr>
              <w:t>Important</w:t>
            </w:r>
            <w:r>
              <w:rPr>
                <w:sz w:val="20"/>
              </w:rPr>
              <w:t xml:space="preserve"> outcomes:</w:t>
            </w:r>
          </w:p>
          <w:p w14:paraId="5AA36B20" w14:textId="77777777" w:rsidR="00BC22C0" w:rsidRPr="00ED0603" w:rsidRDefault="00BC22C0" w:rsidP="00BC22C0">
            <w:pPr>
              <w:numPr>
                <w:ilvl w:val="0"/>
                <w:numId w:val="28"/>
              </w:numPr>
              <w:spacing w:before="40" w:after="20"/>
              <w:rPr>
                <w:sz w:val="20"/>
              </w:rPr>
            </w:pPr>
            <w:r w:rsidRPr="00ED0603">
              <w:rPr>
                <w:sz w:val="20"/>
              </w:rPr>
              <w:t>Late referral rates (rates or dichotomous)</w:t>
            </w:r>
          </w:p>
          <w:p w14:paraId="5AA36B21" w14:textId="77777777" w:rsidR="00BC22C0" w:rsidRPr="00ED0603" w:rsidRDefault="00BC22C0" w:rsidP="00BC22C0">
            <w:pPr>
              <w:numPr>
                <w:ilvl w:val="0"/>
                <w:numId w:val="28"/>
              </w:numPr>
              <w:spacing w:before="40" w:after="20"/>
              <w:rPr>
                <w:sz w:val="20"/>
              </w:rPr>
            </w:pPr>
            <w:r w:rsidRPr="00ED0603">
              <w:rPr>
                <w:sz w:val="20"/>
              </w:rPr>
              <w:t>Pre-emptive transplantation rates (rates or dichotomous)</w:t>
            </w:r>
          </w:p>
          <w:p w14:paraId="5AA36B22" w14:textId="77777777" w:rsidR="00BC22C0" w:rsidRPr="00ED0603" w:rsidRDefault="00BC22C0" w:rsidP="00BC22C0">
            <w:pPr>
              <w:numPr>
                <w:ilvl w:val="0"/>
                <w:numId w:val="28"/>
              </w:numPr>
              <w:spacing w:before="40" w:after="20"/>
              <w:rPr>
                <w:sz w:val="20"/>
              </w:rPr>
            </w:pPr>
            <w:r w:rsidRPr="00ED0603">
              <w:rPr>
                <w:sz w:val="20"/>
              </w:rPr>
              <w:t>Proportion starting on modality of choice (rates or dichotomous)</w:t>
            </w:r>
          </w:p>
          <w:p w14:paraId="5AA36B23" w14:textId="77777777" w:rsidR="00BC22C0" w:rsidRPr="00ED0603" w:rsidRDefault="00BC22C0" w:rsidP="00BC22C0">
            <w:pPr>
              <w:numPr>
                <w:ilvl w:val="0"/>
                <w:numId w:val="28"/>
              </w:numPr>
              <w:spacing w:before="40" w:after="20"/>
              <w:rPr>
                <w:sz w:val="20"/>
              </w:rPr>
            </w:pPr>
            <w:r w:rsidRPr="00ED0603">
              <w:rPr>
                <w:sz w:val="20"/>
              </w:rPr>
              <w:t>Proportion receiving RRT after assessment (rates or dichotomous)</w:t>
            </w:r>
          </w:p>
          <w:p w14:paraId="5AA36B24" w14:textId="77777777" w:rsidR="00BC22C0" w:rsidRPr="00ED0603" w:rsidRDefault="00BC22C0" w:rsidP="00BC22C0">
            <w:pPr>
              <w:numPr>
                <w:ilvl w:val="0"/>
                <w:numId w:val="28"/>
              </w:numPr>
              <w:spacing w:before="40" w:after="20"/>
              <w:rPr>
                <w:sz w:val="20"/>
              </w:rPr>
            </w:pPr>
            <w:r w:rsidRPr="00ED0603">
              <w:rPr>
                <w:sz w:val="20"/>
              </w:rPr>
              <w:t>Symptom scores and functional measures (continuous)</w:t>
            </w:r>
          </w:p>
          <w:p w14:paraId="5AA36B25" w14:textId="77777777" w:rsidR="00BC22C0" w:rsidRPr="00ED0603" w:rsidRDefault="00BC22C0" w:rsidP="00BC22C0">
            <w:pPr>
              <w:numPr>
                <w:ilvl w:val="0"/>
                <w:numId w:val="28"/>
              </w:numPr>
              <w:spacing w:before="40" w:after="20"/>
              <w:rPr>
                <w:sz w:val="20"/>
              </w:rPr>
            </w:pPr>
            <w:r w:rsidRPr="00ED0603">
              <w:rPr>
                <w:sz w:val="20"/>
              </w:rPr>
              <w:t>Psychological distress and mental wellbeing (continuous)</w:t>
            </w:r>
          </w:p>
          <w:p w14:paraId="5AA36B26" w14:textId="77777777" w:rsidR="00BC22C0" w:rsidRPr="00ED0603" w:rsidRDefault="00BC22C0" w:rsidP="00BC22C0">
            <w:pPr>
              <w:numPr>
                <w:ilvl w:val="0"/>
                <w:numId w:val="28"/>
              </w:numPr>
              <w:spacing w:before="40" w:after="20"/>
              <w:rPr>
                <w:sz w:val="20"/>
              </w:rPr>
            </w:pPr>
            <w:r w:rsidRPr="00ED0603">
              <w:rPr>
                <w:sz w:val="20"/>
              </w:rPr>
              <w:t>Cognitive impairment (dichotomous)</w:t>
            </w:r>
          </w:p>
          <w:p w14:paraId="5AA36B27" w14:textId="77777777" w:rsidR="00BC22C0" w:rsidRPr="00ED0603" w:rsidRDefault="00BC22C0" w:rsidP="00BC22C0">
            <w:pPr>
              <w:numPr>
                <w:ilvl w:val="0"/>
                <w:numId w:val="28"/>
              </w:numPr>
              <w:spacing w:before="40" w:after="20"/>
              <w:rPr>
                <w:sz w:val="20"/>
              </w:rPr>
            </w:pPr>
            <w:r w:rsidRPr="00ED0603">
              <w:rPr>
                <w:sz w:val="20"/>
              </w:rPr>
              <w:t>Patient, family/carer experience of care (continuous)</w:t>
            </w:r>
          </w:p>
          <w:p w14:paraId="5AA36B28" w14:textId="77777777" w:rsidR="00BC22C0" w:rsidRPr="00ED0603" w:rsidRDefault="00BC22C0" w:rsidP="00BC22C0">
            <w:pPr>
              <w:numPr>
                <w:ilvl w:val="0"/>
                <w:numId w:val="28"/>
              </w:numPr>
              <w:spacing w:before="40" w:after="20"/>
              <w:rPr>
                <w:sz w:val="20"/>
              </w:rPr>
            </w:pPr>
            <w:r w:rsidRPr="00ED0603">
              <w:rPr>
                <w:sz w:val="20"/>
              </w:rPr>
              <w:lastRenderedPageBreak/>
              <w:t>Growth (continuous)</w:t>
            </w:r>
          </w:p>
          <w:p w14:paraId="5AA36B29" w14:textId="77777777" w:rsidR="00BC22C0" w:rsidRPr="00ED0603" w:rsidRDefault="00BC22C0" w:rsidP="00BC22C0">
            <w:pPr>
              <w:numPr>
                <w:ilvl w:val="0"/>
                <w:numId w:val="28"/>
              </w:numPr>
              <w:spacing w:before="40" w:after="20"/>
              <w:rPr>
                <w:sz w:val="20"/>
              </w:rPr>
            </w:pPr>
            <w:r w:rsidRPr="00ED0603">
              <w:rPr>
                <w:sz w:val="20"/>
              </w:rPr>
              <w:t>Malignancy (dichotomous)</w:t>
            </w:r>
          </w:p>
          <w:p w14:paraId="5AA36B2A" w14:textId="77777777" w:rsidR="00BC22C0" w:rsidRPr="00ED0603" w:rsidRDefault="00BC22C0" w:rsidP="00BC22C0">
            <w:pPr>
              <w:numPr>
                <w:ilvl w:val="0"/>
                <w:numId w:val="28"/>
              </w:numPr>
              <w:spacing w:before="40" w:after="20"/>
              <w:rPr>
                <w:sz w:val="20"/>
              </w:rPr>
            </w:pPr>
            <w:r w:rsidRPr="00ED0603">
              <w:rPr>
                <w:sz w:val="20"/>
              </w:rPr>
              <w:t>Adverse events</w:t>
            </w:r>
          </w:p>
          <w:p w14:paraId="5AA36B2B" w14:textId="77777777" w:rsidR="00BC22C0" w:rsidRPr="00ED0603" w:rsidRDefault="00BC22C0" w:rsidP="00BC22C0">
            <w:pPr>
              <w:numPr>
                <w:ilvl w:val="0"/>
                <w:numId w:val="30"/>
              </w:numPr>
              <w:spacing w:before="40" w:after="20"/>
              <w:rPr>
                <w:sz w:val="20"/>
              </w:rPr>
            </w:pPr>
            <w:r w:rsidRPr="00ED0603">
              <w:rPr>
                <w:sz w:val="20"/>
              </w:rPr>
              <w:t>Infections (dichotomous)</w:t>
            </w:r>
          </w:p>
          <w:p w14:paraId="5AA36B2C" w14:textId="77777777" w:rsidR="00BC22C0" w:rsidRPr="00ED0603" w:rsidRDefault="00BC22C0" w:rsidP="00BC22C0">
            <w:pPr>
              <w:numPr>
                <w:ilvl w:val="0"/>
                <w:numId w:val="30"/>
              </w:numPr>
              <w:spacing w:before="40" w:after="20"/>
              <w:rPr>
                <w:sz w:val="20"/>
              </w:rPr>
            </w:pPr>
            <w:r w:rsidRPr="00ED0603">
              <w:rPr>
                <w:sz w:val="20"/>
              </w:rPr>
              <w:t>Vascular access issues (dichotomous)</w:t>
            </w:r>
          </w:p>
          <w:p w14:paraId="5AA36B2D" w14:textId="77777777" w:rsidR="00BC22C0" w:rsidRDefault="00BC22C0" w:rsidP="00BC22C0">
            <w:pPr>
              <w:numPr>
                <w:ilvl w:val="0"/>
                <w:numId w:val="30"/>
              </w:numPr>
              <w:spacing w:before="40" w:after="20"/>
              <w:rPr>
                <w:sz w:val="20"/>
              </w:rPr>
            </w:pPr>
            <w:r w:rsidRPr="00ED0603">
              <w:rPr>
                <w:sz w:val="20"/>
              </w:rPr>
              <w:t>Dialysis access issues (dichotomous)</w:t>
            </w:r>
          </w:p>
          <w:p w14:paraId="5AA36B2E" w14:textId="77777777" w:rsidR="00BC22C0" w:rsidRPr="00CE099A" w:rsidRDefault="00BC22C0" w:rsidP="00BC22C0">
            <w:pPr>
              <w:numPr>
                <w:ilvl w:val="0"/>
                <w:numId w:val="30"/>
              </w:numPr>
              <w:spacing w:before="40" w:after="20"/>
              <w:rPr>
                <w:sz w:val="20"/>
              </w:rPr>
            </w:pPr>
            <w:r w:rsidRPr="00CE099A">
              <w:rPr>
                <w:sz w:val="20"/>
              </w:rPr>
              <w:t>Acute transplant rejection episodes (dichotomous)</w:t>
            </w:r>
          </w:p>
        </w:tc>
      </w:tr>
      <w:tr w:rsidR="00BC22C0" w:rsidRPr="006B31BA" w14:paraId="5AA36B45" w14:textId="77777777" w:rsidTr="00A6385C">
        <w:tc>
          <w:tcPr>
            <w:tcW w:w="1134" w:type="dxa"/>
            <w:shd w:val="clear" w:color="auto" w:fill="E6E6E6"/>
          </w:tcPr>
          <w:p w14:paraId="5AA36B30" w14:textId="77777777" w:rsidR="00BC22C0" w:rsidRDefault="00BC22C0" w:rsidP="00A6385C">
            <w:pPr>
              <w:pStyle w:val="TableTextLeft"/>
            </w:pPr>
            <w:r>
              <w:lastRenderedPageBreak/>
              <w:t>F</w:t>
            </w:r>
          </w:p>
        </w:tc>
        <w:tc>
          <w:tcPr>
            <w:tcW w:w="1560" w:type="dxa"/>
            <w:shd w:val="clear" w:color="auto" w:fill="E6E6E6"/>
          </w:tcPr>
          <w:p w14:paraId="5AA36B31" w14:textId="77777777" w:rsidR="00BC22C0" w:rsidRDefault="00BC22C0" w:rsidP="00A6385C">
            <w:pPr>
              <w:pStyle w:val="TableTextLeft"/>
            </w:pPr>
            <w:r>
              <w:t>Intervention</w:t>
            </w:r>
          </w:p>
        </w:tc>
        <w:tc>
          <w:tcPr>
            <w:tcW w:w="3402" w:type="dxa"/>
            <w:shd w:val="clear" w:color="auto" w:fill="E6E6E6"/>
          </w:tcPr>
          <w:p w14:paraId="5AA36B32" w14:textId="77777777" w:rsidR="00BC22C0" w:rsidRPr="00997A3B" w:rsidRDefault="00BC22C0" w:rsidP="00A6385C">
            <w:pPr>
              <w:pStyle w:val="TableTextLeft"/>
            </w:pPr>
            <w:r w:rsidRPr="003A199F">
              <w:t>What assessment is needed for people with deteriorating CKD for whom RRT or conservative management may be appropriate?</w:t>
            </w:r>
          </w:p>
        </w:tc>
        <w:tc>
          <w:tcPr>
            <w:tcW w:w="2974" w:type="dxa"/>
            <w:shd w:val="clear" w:color="auto" w:fill="E6E6E6"/>
          </w:tcPr>
          <w:p w14:paraId="5AA36B33" w14:textId="77777777" w:rsidR="00BC22C0" w:rsidRPr="006E5AC9" w:rsidRDefault="00BC22C0" w:rsidP="00A6385C">
            <w:pPr>
              <w:spacing w:before="40" w:after="20"/>
              <w:rPr>
                <w:sz w:val="20"/>
              </w:rPr>
            </w:pPr>
            <w:r w:rsidRPr="006E5AC9">
              <w:rPr>
                <w:sz w:val="20"/>
              </w:rPr>
              <w:t>Critical</w:t>
            </w:r>
            <w:r>
              <w:rPr>
                <w:sz w:val="20"/>
              </w:rPr>
              <w:t xml:space="preserve"> outcomes:</w:t>
            </w:r>
          </w:p>
          <w:p w14:paraId="5AA36B34" w14:textId="77777777" w:rsidR="00BC22C0" w:rsidRPr="006E5AC9" w:rsidRDefault="00BC22C0" w:rsidP="00A6385C">
            <w:pPr>
              <w:pStyle w:val="TableBullet"/>
            </w:pPr>
            <w:r w:rsidRPr="006E5AC9">
              <w:t xml:space="preserve">Patient, family/carer health-related </w:t>
            </w:r>
            <w:proofErr w:type="spellStart"/>
            <w:r w:rsidRPr="006E5AC9">
              <w:t>QoL</w:t>
            </w:r>
            <w:proofErr w:type="spellEnd"/>
            <w:r w:rsidRPr="006E5AC9">
              <w:t xml:space="preserve"> (continuous)</w:t>
            </w:r>
          </w:p>
          <w:p w14:paraId="5AA36B35" w14:textId="77777777" w:rsidR="00BC22C0" w:rsidRPr="006E5AC9" w:rsidRDefault="00BC22C0" w:rsidP="00A6385C">
            <w:pPr>
              <w:pStyle w:val="TableBullet"/>
            </w:pPr>
            <w:r w:rsidRPr="006E5AC9">
              <w:t>Symptom scores and functional measures (continuous)</w:t>
            </w:r>
          </w:p>
          <w:p w14:paraId="5AA36B36" w14:textId="77777777" w:rsidR="00BC22C0" w:rsidRPr="006E5AC9" w:rsidRDefault="00BC22C0" w:rsidP="00A6385C">
            <w:pPr>
              <w:pStyle w:val="TableBullet"/>
            </w:pPr>
            <w:r w:rsidRPr="006E5AC9">
              <w:t>Mortality (dichotomous and time to event)</w:t>
            </w:r>
          </w:p>
          <w:p w14:paraId="5AA36B37" w14:textId="77777777" w:rsidR="00BC22C0" w:rsidRPr="006E5AC9" w:rsidRDefault="00BC22C0" w:rsidP="00A6385C">
            <w:pPr>
              <w:pStyle w:val="TableBullet"/>
            </w:pPr>
            <w:r w:rsidRPr="006E5AC9">
              <w:t>Hospitalisation (rates or continuous)</w:t>
            </w:r>
          </w:p>
          <w:p w14:paraId="5AA36B38" w14:textId="77777777" w:rsidR="00BC22C0" w:rsidRPr="006E5AC9" w:rsidRDefault="00BC22C0" w:rsidP="00A6385C">
            <w:pPr>
              <w:pStyle w:val="TableBullet"/>
            </w:pPr>
            <w:r w:rsidRPr="006E5AC9">
              <w:t>Time to failure of RRT form (time to event)</w:t>
            </w:r>
          </w:p>
          <w:p w14:paraId="5AA36B39" w14:textId="77777777" w:rsidR="00BC22C0" w:rsidRPr="006E5AC9" w:rsidRDefault="00BC22C0" w:rsidP="00A6385C">
            <w:pPr>
              <w:tabs>
                <w:tab w:val="left" w:pos="340"/>
              </w:tabs>
              <w:spacing w:before="40" w:after="20"/>
              <w:ind w:left="170" w:hanging="170"/>
              <w:rPr>
                <w:rFonts w:eastAsia="Calibri" w:cs="Arial"/>
                <w:sz w:val="20"/>
                <w:szCs w:val="20"/>
              </w:rPr>
            </w:pPr>
          </w:p>
          <w:p w14:paraId="5AA36B3A" w14:textId="77777777" w:rsidR="00BC22C0" w:rsidRPr="006E5AC9" w:rsidRDefault="00BC22C0" w:rsidP="00A6385C">
            <w:pPr>
              <w:tabs>
                <w:tab w:val="left" w:pos="340"/>
              </w:tabs>
              <w:spacing w:before="40" w:after="20"/>
              <w:ind w:left="170" w:hanging="170"/>
              <w:rPr>
                <w:rFonts w:eastAsia="Calibri" w:cs="Arial"/>
                <w:sz w:val="20"/>
                <w:szCs w:val="20"/>
              </w:rPr>
            </w:pPr>
            <w:r w:rsidRPr="006E5AC9">
              <w:rPr>
                <w:rFonts w:eastAsia="Calibri" w:cs="Arial"/>
                <w:sz w:val="20"/>
                <w:szCs w:val="20"/>
              </w:rPr>
              <w:t>Important</w:t>
            </w:r>
            <w:r>
              <w:rPr>
                <w:rFonts w:eastAsia="Calibri" w:cs="Arial"/>
                <w:sz w:val="20"/>
                <w:szCs w:val="20"/>
              </w:rPr>
              <w:t xml:space="preserve"> outcomes:</w:t>
            </w:r>
          </w:p>
          <w:p w14:paraId="5AA36B3B" w14:textId="77777777" w:rsidR="00BC22C0" w:rsidRPr="006E5AC9" w:rsidRDefault="00BC22C0" w:rsidP="00A6385C">
            <w:pPr>
              <w:pStyle w:val="TableBullet"/>
            </w:pPr>
            <w:r w:rsidRPr="006E5AC9">
              <w:t>Psychological distress and mental wellbeing (continuous)</w:t>
            </w:r>
          </w:p>
          <w:p w14:paraId="5AA36B3C" w14:textId="77777777" w:rsidR="00BC22C0" w:rsidRPr="006E5AC9" w:rsidRDefault="00BC22C0" w:rsidP="00A6385C">
            <w:pPr>
              <w:pStyle w:val="TableBullet"/>
            </w:pPr>
            <w:r w:rsidRPr="006E5AC9">
              <w:t>Cognitive impairment (dichotomous)</w:t>
            </w:r>
          </w:p>
          <w:p w14:paraId="5AA36B3D" w14:textId="77777777" w:rsidR="00BC22C0" w:rsidRPr="006E5AC9" w:rsidRDefault="00BC22C0" w:rsidP="00A6385C">
            <w:pPr>
              <w:pStyle w:val="TableBullet"/>
            </w:pPr>
            <w:r w:rsidRPr="006E5AC9">
              <w:t>Patient, family/carer experience of care (continuous)</w:t>
            </w:r>
          </w:p>
          <w:p w14:paraId="5AA36B3E" w14:textId="77777777" w:rsidR="00BC22C0" w:rsidRPr="006E5AC9" w:rsidRDefault="00BC22C0" w:rsidP="00A6385C">
            <w:pPr>
              <w:pStyle w:val="TableBullet"/>
            </w:pPr>
            <w:r w:rsidRPr="006E5AC9">
              <w:t>Growth (continuous)</w:t>
            </w:r>
          </w:p>
          <w:p w14:paraId="5AA36B3F" w14:textId="77777777" w:rsidR="00BC22C0" w:rsidRPr="006E5AC9" w:rsidRDefault="00BC22C0" w:rsidP="00A6385C">
            <w:pPr>
              <w:pStyle w:val="TableBullet"/>
            </w:pPr>
            <w:r w:rsidRPr="006E5AC9">
              <w:t>Malignancy (dichotomous)</w:t>
            </w:r>
          </w:p>
          <w:p w14:paraId="5AA36B40" w14:textId="77777777" w:rsidR="00BC22C0" w:rsidRPr="006E5AC9" w:rsidRDefault="00BC22C0" w:rsidP="00A6385C">
            <w:pPr>
              <w:pStyle w:val="TableBullet"/>
            </w:pPr>
            <w:r w:rsidRPr="006E5AC9">
              <w:t>Adverse events</w:t>
            </w:r>
          </w:p>
          <w:p w14:paraId="5AA36B41" w14:textId="77777777" w:rsidR="00BC22C0" w:rsidRPr="006E5AC9" w:rsidRDefault="00BC22C0" w:rsidP="00A6385C">
            <w:pPr>
              <w:pStyle w:val="TableBullet2"/>
            </w:pPr>
            <w:r w:rsidRPr="006E5AC9">
              <w:t>Infections (dichotomous)</w:t>
            </w:r>
          </w:p>
          <w:p w14:paraId="5AA36B42" w14:textId="77777777" w:rsidR="00BC22C0" w:rsidRPr="006E5AC9" w:rsidRDefault="00BC22C0" w:rsidP="00A6385C">
            <w:pPr>
              <w:pStyle w:val="TableBullet2"/>
            </w:pPr>
            <w:r w:rsidRPr="006E5AC9">
              <w:t>Vascular access issues (dichotomous)</w:t>
            </w:r>
          </w:p>
          <w:p w14:paraId="5AA36B43" w14:textId="77777777" w:rsidR="00BC22C0" w:rsidRDefault="00BC22C0" w:rsidP="00A6385C">
            <w:pPr>
              <w:pStyle w:val="TableBullet2"/>
            </w:pPr>
            <w:r w:rsidRPr="006E5AC9">
              <w:t>Dialysis access issues (dichotomous)</w:t>
            </w:r>
          </w:p>
          <w:p w14:paraId="5AA36B44" w14:textId="77777777" w:rsidR="00BC22C0" w:rsidRPr="00CE099A" w:rsidRDefault="00BC22C0" w:rsidP="00A6385C">
            <w:pPr>
              <w:pStyle w:val="TableBullet2"/>
            </w:pPr>
            <w:r w:rsidRPr="00CE099A">
              <w:t>Acute transplant rejection episodes (dichotomous)</w:t>
            </w:r>
          </w:p>
        </w:tc>
      </w:tr>
      <w:tr w:rsidR="00BC22C0" w:rsidRPr="006B31BA" w14:paraId="5AA36B5E" w14:textId="77777777" w:rsidTr="00A6385C">
        <w:tc>
          <w:tcPr>
            <w:tcW w:w="1134" w:type="dxa"/>
            <w:shd w:val="clear" w:color="auto" w:fill="E6E6E6"/>
          </w:tcPr>
          <w:p w14:paraId="5AA36B46" w14:textId="77777777" w:rsidR="00BC22C0" w:rsidRDefault="00BC22C0" w:rsidP="00A6385C">
            <w:pPr>
              <w:pStyle w:val="TableTextLeft"/>
            </w:pPr>
            <w:r>
              <w:t>G</w:t>
            </w:r>
          </w:p>
        </w:tc>
        <w:tc>
          <w:tcPr>
            <w:tcW w:w="1560" w:type="dxa"/>
            <w:shd w:val="clear" w:color="auto" w:fill="E6E6E6"/>
          </w:tcPr>
          <w:p w14:paraId="5AA36B47" w14:textId="77777777" w:rsidR="00BC22C0" w:rsidRDefault="00BC22C0" w:rsidP="00A6385C">
            <w:pPr>
              <w:pStyle w:val="TableTextLeft"/>
            </w:pPr>
            <w:r>
              <w:t>Intervention</w:t>
            </w:r>
          </w:p>
        </w:tc>
        <w:tc>
          <w:tcPr>
            <w:tcW w:w="3402" w:type="dxa"/>
            <w:shd w:val="clear" w:color="auto" w:fill="E6E6E6"/>
          </w:tcPr>
          <w:p w14:paraId="5AA36B48" w14:textId="77777777" w:rsidR="00BC22C0" w:rsidRDefault="00BC22C0" w:rsidP="00A6385C">
            <w:pPr>
              <w:pStyle w:val="TableTextLeft"/>
            </w:pPr>
            <w:r w:rsidRPr="00DC1EAE">
              <w:t xml:space="preserve">What are the indicators for transferring between the different modalities of RRT? </w:t>
            </w:r>
          </w:p>
          <w:p w14:paraId="5AA36B49" w14:textId="77777777" w:rsidR="00BC22C0" w:rsidRDefault="00BC22C0" w:rsidP="00A6385C">
            <w:pPr>
              <w:pStyle w:val="TableTextLeft"/>
            </w:pPr>
          </w:p>
          <w:p w14:paraId="5AA36B4A" w14:textId="77777777" w:rsidR="00BC22C0" w:rsidRPr="003A199F" w:rsidRDefault="00BC22C0" w:rsidP="00A6385C">
            <w:pPr>
              <w:pStyle w:val="TableTextLeft"/>
            </w:pPr>
            <w:r w:rsidRPr="00DC1EAE">
              <w:t xml:space="preserve">What are the indicators for discontinuing RRT?  </w:t>
            </w:r>
          </w:p>
        </w:tc>
        <w:tc>
          <w:tcPr>
            <w:tcW w:w="2974" w:type="dxa"/>
            <w:shd w:val="clear" w:color="auto" w:fill="E6E6E6"/>
          </w:tcPr>
          <w:p w14:paraId="5AA36B4B" w14:textId="77777777" w:rsidR="00BC22C0" w:rsidRPr="00037455" w:rsidRDefault="00BC22C0" w:rsidP="00A6385C">
            <w:pPr>
              <w:spacing w:before="0" w:after="240" w:line="276" w:lineRule="auto"/>
              <w:rPr>
                <w:rFonts w:ascii="Arial" w:hAnsi="Arial" w:cs="Arial"/>
                <w:color w:val="000000"/>
                <w:sz w:val="20"/>
                <w:szCs w:val="24"/>
              </w:rPr>
            </w:pPr>
            <w:r w:rsidRPr="00037455">
              <w:rPr>
                <w:rFonts w:ascii="Arial" w:hAnsi="Arial" w:cs="Arial"/>
                <w:color w:val="000000"/>
                <w:sz w:val="20"/>
                <w:szCs w:val="24"/>
              </w:rPr>
              <w:t>Critical</w:t>
            </w:r>
            <w:r>
              <w:rPr>
                <w:rFonts w:ascii="Arial" w:hAnsi="Arial" w:cs="Arial"/>
                <w:color w:val="000000"/>
                <w:sz w:val="20"/>
                <w:szCs w:val="24"/>
              </w:rPr>
              <w:t xml:space="preserve"> outcomes:</w:t>
            </w:r>
          </w:p>
          <w:p w14:paraId="5AA36B4C" w14:textId="77777777" w:rsidR="00BC22C0" w:rsidRDefault="00BC22C0" w:rsidP="00A6385C">
            <w:pPr>
              <w:pStyle w:val="TableBullet"/>
            </w:pPr>
            <w:r>
              <w:t>Patient, family/carer health-related quality of life (continuous)</w:t>
            </w:r>
          </w:p>
          <w:p w14:paraId="5AA36B4D" w14:textId="77777777" w:rsidR="00BC22C0" w:rsidRDefault="00BC22C0" w:rsidP="00A6385C">
            <w:pPr>
              <w:pStyle w:val="TableBullet"/>
            </w:pPr>
            <w:r>
              <w:t>Mortality (dichotomous and time to event)</w:t>
            </w:r>
          </w:p>
          <w:p w14:paraId="5AA36B4E" w14:textId="77777777" w:rsidR="00BC22C0" w:rsidRDefault="00BC22C0" w:rsidP="00A6385C">
            <w:pPr>
              <w:pStyle w:val="TableBullet"/>
            </w:pPr>
            <w:r>
              <w:t>Time to failure of RRT form (time to event)</w:t>
            </w:r>
          </w:p>
          <w:p w14:paraId="5AA36B4F" w14:textId="77777777" w:rsidR="00BC22C0" w:rsidRPr="00E36A6B" w:rsidRDefault="00BC22C0" w:rsidP="00A6385C">
            <w:pPr>
              <w:pStyle w:val="ListParagraph"/>
              <w:rPr>
                <w:rFonts w:ascii="Arial" w:hAnsi="Arial" w:cs="Arial"/>
                <w:color w:val="000000"/>
                <w:sz w:val="24"/>
                <w:szCs w:val="24"/>
              </w:rPr>
            </w:pPr>
          </w:p>
          <w:p w14:paraId="5AA36B50" w14:textId="77777777" w:rsidR="00BC22C0" w:rsidRPr="00F1458D" w:rsidRDefault="00BC22C0" w:rsidP="00A6385C">
            <w:pPr>
              <w:spacing w:before="0" w:after="240" w:line="276" w:lineRule="auto"/>
              <w:rPr>
                <w:rFonts w:ascii="Arial" w:hAnsi="Arial" w:cs="Arial"/>
                <w:color w:val="000000"/>
                <w:sz w:val="20"/>
                <w:szCs w:val="20"/>
              </w:rPr>
            </w:pPr>
            <w:r w:rsidRPr="00F1458D">
              <w:rPr>
                <w:rFonts w:ascii="Arial" w:hAnsi="Arial" w:cs="Arial"/>
                <w:color w:val="000000"/>
                <w:sz w:val="20"/>
                <w:szCs w:val="20"/>
              </w:rPr>
              <w:t>Important</w:t>
            </w:r>
            <w:r>
              <w:rPr>
                <w:rFonts w:ascii="Arial" w:hAnsi="Arial" w:cs="Arial"/>
                <w:color w:val="000000"/>
                <w:sz w:val="20"/>
                <w:szCs w:val="20"/>
              </w:rPr>
              <w:t xml:space="preserve"> outcomes:</w:t>
            </w:r>
          </w:p>
          <w:p w14:paraId="5AA36B51" w14:textId="77777777" w:rsidR="00BC22C0" w:rsidRDefault="00BC22C0" w:rsidP="00A6385C">
            <w:pPr>
              <w:pStyle w:val="TableBullet"/>
            </w:pPr>
            <w:r>
              <w:t>Hospitalisation (rates or continuous)</w:t>
            </w:r>
          </w:p>
          <w:p w14:paraId="5AA36B52" w14:textId="77777777" w:rsidR="00BC22C0" w:rsidRPr="002C4C59" w:rsidRDefault="00BC22C0" w:rsidP="00A6385C">
            <w:pPr>
              <w:pStyle w:val="TableBullet"/>
            </w:pPr>
            <w:r>
              <w:t>Preferred place of death (dichotomous)</w:t>
            </w:r>
          </w:p>
          <w:p w14:paraId="5AA36B53" w14:textId="77777777" w:rsidR="00BC22C0" w:rsidRPr="002C4C59" w:rsidRDefault="00BC22C0" w:rsidP="00A6385C">
            <w:pPr>
              <w:pStyle w:val="TableBullet"/>
            </w:pPr>
            <w:r w:rsidRPr="002C4C59">
              <w:t>Symptom scores and functional measures (continuous)</w:t>
            </w:r>
          </w:p>
          <w:p w14:paraId="5AA36B54" w14:textId="77777777" w:rsidR="00BC22C0" w:rsidRDefault="00BC22C0" w:rsidP="00A6385C">
            <w:pPr>
              <w:pStyle w:val="TableBullet"/>
            </w:pPr>
            <w:r w:rsidRPr="00E36A6B">
              <w:t>Psychological distress and mental wellbeing</w:t>
            </w:r>
            <w:r>
              <w:t xml:space="preserve"> (continuous)</w:t>
            </w:r>
          </w:p>
          <w:p w14:paraId="5AA36B55" w14:textId="77777777" w:rsidR="00BC22C0" w:rsidRPr="00E36A6B" w:rsidRDefault="00BC22C0" w:rsidP="00A6385C">
            <w:pPr>
              <w:pStyle w:val="TableBullet"/>
            </w:pPr>
            <w:r w:rsidRPr="00E36A6B">
              <w:t>Patient, family and carer experience of care</w:t>
            </w:r>
            <w:r>
              <w:t xml:space="preserve"> (continuous)</w:t>
            </w:r>
          </w:p>
          <w:p w14:paraId="5AA36B56" w14:textId="77777777" w:rsidR="00BC22C0" w:rsidRDefault="00BC22C0" w:rsidP="00A6385C">
            <w:pPr>
              <w:pStyle w:val="TableBullet"/>
            </w:pPr>
            <w:r>
              <w:t>Growth (continuous)</w:t>
            </w:r>
          </w:p>
          <w:p w14:paraId="5AA36B57" w14:textId="77777777" w:rsidR="00BC22C0" w:rsidRDefault="00BC22C0" w:rsidP="00A6385C">
            <w:pPr>
              <w:pStyle w:val="TableBullet"/>
            </w:pPr>
            <w:r>
              <w:t>Malignancy (dichotomous)</w:t>
            </w:r>
          </w:p>
          <w:p w14:paraId="5AA36B58" w14:textId="77777777" w:rsidR="00BC22C0" w:rsidRDefault="00BC22C0" w:rsidP="00A6385C">
            <w:pPr>
              <w:pStyle w:val="TableBullet"/>
            </w:pPr>
            <w:r>
              <w:t>Adverse events</w:t>
            </w:r>
          </w:p>
          <w:p w14:paraId="5AA36B59" w14:textId="77777777" w:rsidR="00BC22C0" w:rsidRDefault="00BC22C0" w:rsidP="00A6385C">
            <w:pPr>
              <w:pStyle w:val="TableBullet2"/>
            </w:pPr>
            <w:r>
              <w:t>Infections (dichotomous)</w:t>
            </w:r>
          </w:p>
          <w:p w14:paraId="5AA36B5A" w14:textId="77777777" w:rsidR="00BC22C0" w:rsidRDefault="00BC22C0" w:rsidP="00A6385C">
            <w:pPr>
              <w:pStyle w:val="TableBullet2"/>
            </w:pPr>
            <w:r>
              <w:t>New onset DM/worsening control (dichotomous)</w:t>
            </w:r>
          </w:p>
          <w:p w14:paraId="5AA36B5B" w14:textId="77777777" w:rsidR="00BC22C0" w:rsidRDefault="00BC22C0" w:rsidP="00A6385C">
            <w:pPr>
              <w:pStyle w:val="TableBullet2"/>
            </w:pPr>
            <w:r>
              <w:t>Vascular access issues (dichotomous)</w:t>
            </w:r>
          </w:p>
          <w:p w14:paraId="5AA36B5C" w14:textId="77777777" w:rsidR="00BC22C0" w:rsidRDefault="00BC22C0" w:rsidP="00A6385C">
            <w:pPr>
              <w:pStyle w:val="TableBullet2"/>
            </w:pPr>
            <w:r>
              <w:t>Dialysis access issues (dichotomous)</w:t>
            </w:r>
          </w:p>
          <w:p w14:paraId="5AA36B5D" w14:textId="77777777" w:rsidR="00BC22C0" w:rsidRPr="00CE099A" w:rsidRDefault="00BC22C0" w:rsidP="00A6385C">
            <w:pPr>
              <w:pStyle w:val="TableBullet2"/>
            </w:pPr>
            <w:r w:rsidRPr="00CE099A">
              <w:t>Acute transplant rejection episodes (dichotomous)</w:t>
            </w:r>
          </w:p>
        </w:tc>
      </w:tr>
      <w:tr w:rsidR="00BC22C0" w:rsidRPr="006B31BA" w14:paraId="5AA36B63" w14:textId="77777777" w:rsidTr="00A6385C">
        <w:tc>
          <w:tcPr>
            <w:tcW w:w="1134" w:type="dxa"/>
            <w:shd w:val="clear" w:color="auto" w:fill="E6E6E6"/>
          </w:tcPr>
          <w:p w14:paraId="5AA36B5F" w14:textId="77777777" w:rsidR="00BC22C0" w:rsidRDefault="00BC22C0" w:rsidP="00A6385C">
            <w:pPr>
              <w:pStyle w:val="TableTextLeft"/>
            </w:pPr>
            <w:r>
              <w:lastRenderedPageBreak/>
              <w:t>H</w:t>
            </w:r>
          </w:p>
        </w:tc>
        <w:tc>
          <w:tcPr>
            <w:tcW w:w="1560" w:type="dxa"/>
            <w:shd w:val="clear" w:color="auto" w:fill="E6E6E6"/>
          </w:tcPr>
          <w:p w14:paraId="5AA36B60" w14:textId="77777777" w:rsidR="00BC22C0" w:rsidRDefault="00BC22C0" w:rsidP="00A6385C">
            <w:pPr>
              <w:pStyle w:val="TableTextLeft"/>
            </w:pPr>
            <w:r>
              <w:t>Qualitative</w:t>
            </w:r>
          </w:p>
        </w:tc>
        <w:tc>
          <w:tcPr>
            <w:tcW w:w="3402" w:type="dxa"/>
            <w:shd w:val="clear" w:color="auto" w:fill="E6E6E6"/>
          </w:tcPr>
          <w:p w14:paraId="5AA36B61" w14:textId="77777777" w:rsidR="00BC22C0" w:rsidRPr="00DC1EAE" w:rsidRDefault="00BC22C0" w:rsidP="00A6385C">
            <w:pPr>
              <w:pStyle w:val="TableTextLeft"/>
            </w:pPr>
            <w:r w:rsidRPr="00567836">
              <w:t>What are the most important symptoms to recognise for people undergoing RRT or receiving conservative care?</w:t>
            </w:r>
          </w:p>
        </w:tc>
        <w:tc>
          <w:tcPr>
            <w:tcW w:w="2974" w:type="dxa"/>
            <w:shd w:val="clear" w:color="auto" w:fill="E6E6E6"/>
          </w:tcPr>
          <w:p w14:paraId="5AA36B62" w14:textId="77777777" w:rsidR="00BC22C0" w:rsidRPr="00037455" w:rsidRDefault="00BC22C0" w:rsidP="00A6385C">
            <w:pPr>
              <w:spacing w:before="0" w:after="240" w:line="276" w:lineRule="auto"/>
              <w:rPr>
                <w:rFonts w:ascii="Arial" w:hAnsi="Arial" w:cs="Arial"/>
                <w:color w:val="000000"/>
                <w:sz w:val="20"/>
                <w:szCs w:val="24"/>
              </w:rPr>
            </w:pPr>
            <w:r>
              <w:rPr>
                <w:rFonts w:ascii="Arial" w:hAnsi="Arial" w:cs="Arial"/>
                <w:color w:val="000000"/>
                <w:sz w:val="20"/>
                <w:szCs w:val="24"/>
              </w:rPr>
              <w:t>-</w:t>
            </w:r>
          </w:p>
        </w:tc>
      </w:tr>
      <w:tr w:rsidR="00BC22C0" w:rsidRPr="006B31BA" w14:paraId="5AA36B77" w14:textId="77777777" w:rsidTr="00A6385C">
        <w:tc>
          <w:tcPr>
            <w:tcW w:w="1134" w:type="dxa"/>
            <w:shd w:val="clear" w:color="auto" w:fill="E6E6E6"/>
          </w:tcPr>
          <w:p w14:paraId="5AA36B64" w14:textId="77777777" w:rsidR="00BC22C0" w:rsidRPr="006B31BA" w:rsidRDefault="00BC22C0" w:rsidP="00A6385C">
            <w:pPr>
              <w:pStyle w:val="TableTextLeft"/>
            </w:pPr>
            <w:r>
              <w:t>I</w:t>
            </w:r>
          </w:p>
        </w:tc>
        <w:tc>
          <w:tcPr>
            <w:tcW w:w="1560" w:type="dxa"/>
            <w:shd w:val="clear" w:color="auto" w:fill="E6E6E6"/>
          </w:tcPr>
          <w:p w14:paraId="5AA36B65" w14:textId="77777777" w:rsidR="00BC22C0" w:rsidRPr="006B31BA" w:rsidRDefault="00BC22C0" w:rsidP="00A6385C">
            <w:pPr>
              <w:pStyle w:val="TableTextLeft"/>
            </w:pPr>
            <w:r>
              <w:t>Intervention</w:t>
            </w:r>
          </w:p>
        </w:tc>
        <w:tc>
          <w:tcPr>
            <w:tcW w:w="3402" w:type="dxa"/>
            <w:shd w:val="clear" w:color="auto" w:fill="E6E6E6"/>
          </w:tcPr>
          <w:p w14:paraId="5AA36B66" w14:textId="77777777" w:rsidR="00BC22C0" w:rsidRPr="006B31BA" w:rsidRDefault="00BC22C0" w:rsidP="00A6385C">
            <w:pPr>
              <w:pStyle w:val="TableTextLeft"/>
            </w:pPr>
            <w:r w:rsidRPr="0011796E">
              <w:t>What is the clinical and cost effectiveness of dietary management and fluid restriction for RRT?</w:t>
            </w:r>
          </w:p>
        </w:tc>
        <w:tc>
          <w:tcPr>
            <w:tcW w:w="2974" w:type="dxa"/>
            <w:shd w:val="clear" w:color="auto" w:fill="E6E6E6"/>
          </w:tcPr>
          <w:p w14:paraId="5AA36B67" w14:textId="77777777" w:rsidR="00BC22C0" w:rsidRPr="000F5D5E" w:rsidRDefault="00BC22C0" w:rsidP="00A6385C">
            <w:pPr>
              <w:spacing w:before="0" w:after="240" w:line="276" w:lineRule="auto"/>
              <w:rPr>
                <w:rFonts w:ascii="Arial" w:hAnsi="Arial" w:cs="Arial"/>
                <w:color w:val="000000"/>
                <w:sz w:val="20"/>
                <w:szCs w:val="24"/>
              </w:rPr>
            </w:pPr>
            <w:r w:rsidRPr="000F5D5E">
              <w:rPr>
                <w:rFonts w:ascii="Arial" w:hAnsi="Arial" w:cs="Arial"/>
                <w:color w:val="000000"/>
                <w:sz w:val="20"/>
                <w:szCs w:val="24"/>
              </w:rPr>
              <w:t>Critical</w:t>
            </w:r>
            <w:r>
              <w:rPr>
                <w:rFonts w:ascii="Arial" w:hAnsi="Arial" w:cs="Arial"/>
                <w:color w:val="000000"/>
                <w:sz w:val="20"/>
                <w:szCs w:val="24"/>
              </w:rPr>
              <w:t xml:space="preserve"> outcomes:</w:t>
            </w:r>
          </w:p>
          <w:p w14:paraId="5AA36B68" w14:textId="77777777" w:rsidR="00BC22C0" w:rsidRDefault="00BC22C0" w:rsidP="00A6385C">
            <w:pPr>
              <w:pStyle w:val="TableBullet"/>
            </w:pPr>
            <w:r>
              <w:t>Patient, family/carer health-related quality of life (continuous)</w:t>
            </w:r>
          </w:p>
          <w:p w14:paraId="5AA36B69" w14:textId="77777777" w:rsidR="00BC22C0" w:rsidRPr="006A4966" w:rsidRDefault="00BC22C0" w:rsidP="00A6385C">
            <w:pPr>
              <w:pStyle w:val="TableBullet"/>
            </w:pPr>
            <w:r>
              <w:t>Mortality (dichotomous and time to event)</w:t>
            </w:r>
          </w:p>
          <w:p w14:paraId="5AA36B6A" w14:textId="77777777" w:rsidR="00BC22C0" w:rsidRDefault="00BC22C0" w:rsidP="00A6385C">
            <w:pPr>
              <w:spacing w:before="0" w:after="240" w:line="276" w:lineRule="auto"/>
              <w:rPr>
                <w:rFonts w:ascii="Arial" w:hAnsi="Arial" w:cs="Arial"/>
                <w:color w:val="000000"/>
                <w:sz w:val="20"/>
                <w:szCs w:val="20"/>
              </w:rPr>
            </w:pPr>
          </w:p>
          <w:p w14:paraId="5AA36B6B" w14:textId="77777777" w:rsidR="00BC22C0" w:rsidRPr="00F1458D" w:rsidRDefault="00BC22C0" w:rsidP="00A6385C">
            <w:pPr>
              <w:spacing w:before="0" w:after="240" w:line="276" w:lineRule="auto"/>
              <w:rPr>
                <w:rFonts w:ascii="Arial" w:hAnsi="Arial" w:cs="Arial"/>
                <w:color w:val="000000"/>
                <w:sz w:val="20"/>
                <w:szCs w:val="20"/>
              </w:rPr>
            </w:pPr>
            <w:r w:rsidRPr="00F1458D">
              <w:rPr>
                <w:rFonts w:ascii="Arial" w:hAnsi="Arial" w:cs="Arial"/>
                <w:color w:val="000000"/>
                <w:sz w:val="20"/>
                <w:szCs w:val="20"/>
              </w:rPr>
              <w:t>Important</w:t>
            </w:r>
            <w:r>
              <w:rPr>
                <w:rFonts w:ascii="Arial" w:hAnsi="Arial" w:cs="Arial"/>
                <w:color w:val="000000"/>
                <w:sz w:val="20"/>
                <w:szCs w:val="20"/>
              </w:rPr>
              <w:t xml:space="preserve"> outcomes:</w:t>
            </w:r>
          </w:p>
          <w:p w14:paraId="5AA36B6C" w14:textId="77777777" w:rsidR="00BC22C0" w:rsidRDefault="00BC22C0" w:rsidP="00A6385C">
            <w:pPr>
              <w:pStyle w:val="TableBullet"/>
            </w:pPr>
            <w:r>
              <w:t>Hospitalisation (rates or continuous)</w:t>
            </w:r>
          </w:p>
          <w:p w14:paraId="5AA36B6D" w14:textId="77777777" w:rsidR="00BC22C0" w:rsidRDefault="00BC22C0" w:rsidP="00A6385C">
            <w:pPr>
              <w:pStyle w:val="TableBullet"/>
            </w:pPr>
            <w:r>
              <w:t>Subjective global assessment or malnutrition universal screen tool (continuous)</w:t>
            </w:r>
          </w:p>
          <w:p w14:paraId="5AA36B6E" w14:textId="77777777" w:rsidR="00BC22C0" w:rsidRDefault="00BC22C0" w:rsidP="00A6385C">
            <w:pPr>
              <w:pStyle w:val="TableBullet"/>
            </w:pPr>
            <w:proofErr w:type="spellStart"/>
            <w:r>
              <w:t>Interdialytic</w:t>
            </w:r>
            <w:proofErr w:type="spellEnd"/>
            <w:r>
              <w:t xml:space="preserve"> weight gain (continuous)</w:t>
            </w:r>
          </w:p>
          <w:p w14:paraId="5AA36B6F" w14:textId="77777777" w:rsidR="00BC22C0" w:rsidRPr="002C4C59" w:rsidRDefault="00BC22C0" w:rsidP="00A6385C">
            <w:pPr>
              <w:pStyle w:val="TableBullet"/>
            </w:pPr>
            <w:r w:rsidRPr="002C4C59">
              <w:t>Symptom scores and functional measures</w:t>
            </w:r>
            <w:r>
              <w:t xml:space="preserve"> </w:t>
            </w:r>
            <w:r>
              <w:lastRenderedPageBreak/>
              <w:t xml:space="preserve">(including grip strength, </w:t>
            </w:r>
            <w:r w:rsidRPr="002C4C59">
              <w:t>continuous)</w:t>
            </w:r>
          </w:p>
          <w:p w14:paraId="5AA36B70" w14:textId="77777777" w:rsidR="00BC22C0" w:rsidRDefault="00BC22C0" w:rsidP="00A6385C">
            <w:pPr>
              <w:pStyle w:val="TableBullet"/>
            </w:pPr>
            <w:r w:rsidRPr="00E36A6B">
              <w:t>Psychological distress and mental wellbeing</w:t>
            </w:r>
            <w:r>
              <w:t xml:space="preserve"> (continuous)</w:t>
            </w:r>
          </w:p>
          <w:p w14:paraId="5AA36B71" w14:textId="77777777" w:rsidR="00BC22C0" w:rsidRDefault="00BC22C0" w:rsidP="00A6385C">
            <w:pPr>
              <w:pStyle w:val="TableBullet"/>
            </w:pPr>
            <w:r>
              <w:t>Blood pressure (continuous)</w:t>
            </w:r>
          </w:p>
          <w:p w14:paraId="5AA36B72" w14:textId="77777777" w:rsidR="00BC22C0" w:rsidRPr="00E36A6B" w:rsidRDefault="00BC22C0" w:rsidP="00A6385C">
            <w:pPr>
              <w:pStyle w:val="TableBullet"/>
            </w:pPr>
            <w:r w:rsidRPr="00E36A6B">
              <w:t>Patient, family and carer experience of care</w:t>
            </w:r>
            <w:r>
              <w:t xml:space="preserve"> (continuous)</w:t>
            </w:r>
          </w:p>
          <w:p w14:paraId="5AA36B73" w14:textId="77777777" w:rsidR="00BC22C0" w:rsidRDefault="00BC22C0" w:rsidP="00A6385C">
            <w:pPr>
              <w:pStyle w:val="TableBullet"/>
            </w:pPr>
            <w:r>
              <w:t>Growth (continuous)</w:t>
            </w:r>
          </w:p>
          <w:p w14:paraId="5AA36B74" w14:textId="77777777" w:rsidR="00BC22C0" w:rsidRDefault="00BC22C0" w:rsidP="00A6385C">
            <w:pPr>
              <w:pStyle w:val="TableBullet"/>
            </w:pPr>
            <w:r>
              <w:t>Adverse events</w:t>
            </w:r>
          </w:p>
          <w:p w14:paraId="5AA36B75" w14:textId="77777777" w:rsidR="00BC22C0" w:rsidRDefault="00BC22C0" w:rsidP="00A6385C">
            <w:pPr>
              <w:pStyle w:val="TableBullet2"/>
            </w:pPr>
            <w:r>
              <w:t>Infections (dichotomous)</w:t>
            </w:r>
          </w:p>
          <w:p w14:paraId="5AA36B76" w14:textId="77777777" w:rsidR="00BC22C0" w:rsidRPr="006B31BA" w:rsidRDefault="00BC22C0" w:rsidP="00A6385C">
            <w:pPr>
              <w:pStyle w:val="TableBullet2"/>
            </w:pPr>
            <w:r>
              <w:t>Acute transplant rejection episodes (dichotomous)</w:t>
            </w:r>
          </w:p>
        </w:tc>
      </w:tr>
      <w:tr w:rsidR="00BC22C0" w:rsidRPr="006B31BA" w14:paraId="5AA36B8E" w14:textId="77777777" w:rsidTr="00A6385C">
        <w:tc>
          <w:tcPr>
            <w:tcW w:w="1134" w:type="dxa"/>
            <w:shd w:val="clear" w:color="auto" w:fill="E6E6E6"/>
          </w:tcPr>
          <w:p w14:paraId="5AA36B78" w14:textId="77777777" w:rsidR="00BC22C0" w:rsidRPr="006B31BA" w:rsidRDefault="00BC22C0" w:rsidP="00A6385C">
            <w:pPr>
              <w:pStyle w:val="TableTextLeft"/>
            </w:pPr>
            <w:r>
              <w:lastRenderedPageBreak/>
              <w:t>J</w:t>
            </w:r>
          </w:p>
        </w:tc>
        <w:tc>
          <w:tcPr>
            <w:tcW w:w="1560" w:type="dxa"/>
            <w:shd w:val="clear" w:color="auto" w:fill="E6E6E6"/>
          </w:tcPr>
          <w:p w14:paraId="5AA36B79" w14:textId="77777777" w:rsidR="00BC22C0" w:rsidRDefault="00BC22C0" w:rsidP="00A6385C">
            <w:pPr>
              <w:pStyle w:val="TableTextLeft"/>
            </w:pPr>
            <w:r>
              <w:t>Intervention</w:t>
            </w:r>
          </w:p>
        </w:tc>
        <w:tc>
          <w:tcPr>
            <w:tcW w:w="3402" w:type="dxa"/>
            <w:shd w:val="clear" w:color="auto" w:fill="E6E6E6"/>
          </w:tcPr>
          <w:p w14:paraId="5AA36B7A" w14:textId="77777777" w:rsidR="00BC22C0" w:rsidRPr="0011796E" w:rsidRDefault="00BC22C0" w:rsidP="00A6385C">
            <w:pPr>
              <w:pStyle w:val="TableTextLeft"/>
            </w:pPr>
            <w:r w:rsidRPr="003A199F">
              <w:t>How frequently should people on the different forms of RRT be reviewed?</w:t>
            </w:r>
          </w:p>
        </w:tc>
        <w:tc>
          <w:tcPr>
            <w:tcW w:w="2974" w:type="dxa"/>
            <w:shd w:val="clear" w:color="auto" w:fill="E6E6E6"/>
          </w:tcPr>
          <w:p w14:paraId="5AA36B7B" w14:textId="77777777" w:rsidR="00BC22C0" w:rsidRDefault="00BC22C0" w:rsidP="00A6385C">
            <w:pPr>
              <w:pStyle w:val="TableTextLeft"/>
            </w:pPr>
            <w:r>
              <w:t>Critical outcomes:</w:t>
            </w:r>
          </w:p>
          <w:p w14:paraId="5AA36B7C" w14:textId="77777777" w:rsidR="00BC22C0" w:rsidRDefault="00BC22C0" w:rsidP="00A6385C">
            <w:pPr>
              <w:pStyle w:val="TableBullet"/>
            </w:pPr>
            <w:r>
              <w:t>Patient, family/carer health-related quality of life (continuous)</w:t>
            </w:r>
          </w:p>
          <w:p w14:paraId="5AA36B7D" w14:textId="77777777" w:rsidR="00BC22C0" w:rsidRDefault="00BC22C0" w:rsidP="00A6385C">
            <w:pPr>
              <w:pStyle w:val="TableBullet"/>
            </w:pPr>
            <w:r>
              <w:t>Mortality (dichotomous and time to event)</w:t>
            </w:r>
          </w:p>
          <w:p w14:paraId="5AA36B7E" w14:textId="77777777" w:rsidR="00BC22C0" w:rsidRDefault="00BC22C0" w:rsidP="00A6385C">
            <w:pPr>
              <w:pStyle w:val="TableBullet"/>
            </w:pPr>
            <w:r>
              <w:t>Time to failure of RRT form (time to event)</w:t>
            </w:r>
          </w:p>
          <w:p w14:paraId="5AA36B7F" w14:textId="77777777" w:rsidR="00BC22C0" w:rsidRDefault="00BC22C0" w:rsidP="00A6385C">
            <w:pPr>
              <w:pStyle w:val="TableTextLeft"/>
            </w:pPr>
          </w:p>
          <w:p w14:paraId="5AA36B80" w14:textId="77777777" w:rsidR="00BC22C0" w:rsidRDefault="00BC22C0" w:rsidP="00A6385C">
            <w:pPr>
              <w:pStyle w:val="TableTextLeft"/>
            </w:pPr>
            <w:r>
              <w:t>Important outcomes:</w:t>
            </w:r>
          </w:p>
          <w:p w14:paraId="5AA36B81" w14:textId="77777777" w:rsidR="00BC22C0" w:rsidRDefault="00BC22C0" w:rsidP="00A6385C">
            <w:pPr>
              <w:pStyle w:val="TableBullet"/>
            </w:pPr>
            <w:r>
              <w:t>Transplantation/transplant listing (rates/dichotomous)</w:t>
            </w:r>
          </w:p>
          <w:p w14:paraId="5AA36B82" w14:textId="77777777" w:rsidR="00BC22C0" w:rsidRDefault="00BC22C0" w:rsidP="00A6385C">
            <w:pPr>
              <w:pStyle w:val="TableBullet"/>
            </w:pPr>
            <w:r>
              <w:t>Hospitalisation (rates or continuous)</w:t>
            </w:r>
          </w:p>
          <w:p w14:paraId="5AA36B83" w14:textId="77777777" w:rsidR="00BC22C0" w:rsidRDefault="00BC22C0" w:rsidP="00A6385C">
            <w:pPr>
              <w:pStyle w:val="TableBullet"/>
            </w:pPr>
            <w:r>
              <w:t>Preferred place of death (dichotomous)</w:t>
            </w:r>
          </w:p>
          <w:p w14:paraId="5AA36B84" w14:textId="77777777" w:rsidR="00BC22C0" w:rsidRDefault="00BC22C0" w:rsidP="00A6385C">
            <w:pPr>
              <w:pStyle w:val="TableBullet"/>
            </w:pPr>
            <w:r>
              <w:t>Symptom scores and functional measures (continuous)</w:t>
            </w:r>
          </w:p>
          <w:p w14:paraId="5AA36B85" w14:textId="77777777" w:rsidR="00BC22C0" w:rsidRDefault="00BC22C0" w:rsidP="00A6385C">
            <w:pPr>
              <w:pStyle w:val="TableBullet"/>
            </w:pPr>
            <w:r>
              <w:t>Psychological distress and mental wellbeing (continuous)</w:t>
            </w:r>
          </w:p>
          <w:p w14:paraId="5AA36B86" w14:textId="77777777" w:rsidR="00BC22C0" w:rsidRDefault="00BC22C0" w:rsidP="00A6385C">
            <w:pPr>
              <w:pStyle w:val="TableBullet"/>
            </w:pPr>
            <w:r>
              <w:t>Patient, family and carer experience of care (continuous)</w:t>
            </w:r>
          </w:p>
          <w:p w14:paraId="5AA36B87" w14:textId="77777777" w:rsidR="00BC22C0" w:rsidRDefault="00BC22C0" w:rsidP="00A6385C">
            <w:pPr>
              <w:pStyle w:val="TableBullet"/>
            </w:pPr>
            <w:r>
              <w:t>Growth (continuous)</w:t>
            </w:r>
          </w:p>
          <w:p w14:paraId="5AA36B88" w14:textId="77777777" w:rsidR="00BC22C0" w:rsidRDefault="00BC22C0" w:rsidP="00A6385C">
            <w:pPr>
              <w:pStyle w:val="TableBullet"/>
            </w:pPr>
            <w:r>
              <w:t>Malignancy (dichotomous)</w:t>
            </w:r>
          </w:p>
          <w:p w14:paraId="5AA36B89" w14:textId="77777777" w:rsidR="00BC22C0" w:rsidRDefault="00BC22C0" w:rsidP="00A6385C">
            <w:pPr>
              <w:pStyle w:val="TableBullet"/>
            </w:pPr>
            <w:r>
              <w:t>Adverse events</w:t>
            </w:r>
          </w:p>
          <w:p w14:paraId="5AA36B8A" w14:textId="77777777" w:rsidR="00BC22C0" w:rsidRDefault="00BC22C0" w:rsidP="00A6385C">
            <w:pPr>
              <w:pStyle w:val="TableBullet2"/>
            </w:pPr>
            <w:r>
              <w:t>Infections (dichotomous)</w:t>
            </w:r>
          </w:p>
          <w:p w14:paraId="5AA36B8B" w14:textId="77777777" w:rsidR="00BC22C0" w:rsidRDefault="00BC22C0" w:rsidP="00A6385C">
            <w:pPr>
              <w:pStyle w:val="TableBullet2"/>
            </w:pPr>
            <w:r>
              <w:t>Vascular access issues (dichotomous)</w:t>
            </w:r>
          </w:p>
          <w:p w14:paraId="5AA36B8C" w14:textId="77777777" w:rsidR="00BC22C0" w:rsidRPr="003A199F" w:rsidRDefault="00BC22C0" w:rsidP="00A6385C">
            <w:pPr>
              <w:pStyle w:val="TableBullet2"/>
              <w:rPr>
                <w:rFonts w:ascii="Arial" w:hAnsi="Arial"/>
                <w:color w:val="000000"/>
                <w:szCs w:val="24"/>
              </w:rPr>
            </w:pPr>
            <w:r>
              <w:t>Dialysis access issues (dichotomous)</w:t>
            </w:r>
          </w:p>
          <w:p w14:paraId="5AA36B8D" w14:textId="77777777" w:rsidR="00BC22C0" w:rsidRPr="000F5D5E" w:rsidRDefault="00BC22C0" w:rsidP="00A6385C">
            <w:pPr>
              <w:pStyle w:val="TableBullet2"/>
              <w:rPr>
                <w:rFonts w:ascii="Arial" w:hAnsi="Arial"/>
                <w:color w:val="000000"/>
                <w:szCs w:val="24"/>
              </w:rPr>
            </w:pPr>
            <w:r>
              <w:t>Acute transplant rejection episodes (dichotomous)</w:t>
            </w:r>
          </w:p>
        </w:tc>
      </w:tr>
      <w:tr w:rsidR="00BC22C0" w:rsidRPr="006B31BA" w14:paraId="5AA36B93" w14:textId="77777777" w:rsidTr="00A6385C">
        <w:tc>
          <w:tcPr>
            <w:tcW w:w="1134" w:type="dxa"/>
            <w:shd w:val="clear" w:color="auto" w:fill="E6E6E6"/>
          </w:tcPr>
          <w:p w14:paraId="5AA36B8F" w14:textId="77777777" w:rsidR="00BC22C0" w:rsidRPr="006B31BA" w:rsidRDefault="00BC22C0" w:rsidP="00A6385C">
            <w:pPr>
              <w:pStyle w:val="TableTextLeft"/>
            </w:pPr>
            <w:r>
              <w:t>K</w:t>
            </w:r>
          </w:p>
        </w:tc>
        <w:tc>
          <w:tcPr>
            <w:tcW w:w="1560" w:type="dxa"/>
            <w:shd w:val="clear" w:color="auto" w:fill="E6E6E6"/>
          </w:tcPr>
          <w:p w14:paraId="5AA36B90" w14:textId="77777777" w:rsidR="00BC22C0" w:rsidRDefault="00BC22C0" w:rsidP="00A6385C">
            <w:pPr>
              <w:pStyle w:val="TableTextLeft"/>
            </w:pPr>
            <w:r>
              <w:t>Qualitative</w:t>
            </w:r>
          </w:p>
        </w:tc>
        <w:tc>
          <w:tcPr>
            <w:tcW w:w="3402" w:type="dxa"/>
            <w:shd w:val="clear" w:color="auto" w:fill="E6E6E6"/>
          </w:tcPr>
          <w:p w14:paraId="5AA36B91" w14:textId="77777777" w:rsidR="00BC22C0" w:rsidRPr="00DC1EAE" w:rsidRDefault="00BC22C0" w:rsidP="00A6385C">
            <w:pPr>
              <w:pStyle w:val="TableTextLeft"/>
            </w:pPr>
            <w:r w:rsidRPr="0084244D">
              <w:t xml:space="preserve">What information, education and support </w:t>
            </w:r>
            <w:proofErr w:type="gramStart"/>
            <w:r w:rsidRPr="0084244D">
              <w:t>is</w:t>
            </w:r>
            <w:proofErr w:type="gramEnd"/>
            <w:r w:rsidRPr="0084244D">
              <w:t xml:space="preserve"> important for people for whom RRT or conservative management may be appropriate </w:t>
            </w:r>
            <w:r w:rsidRPr="0084244D">
              <w:lastRenderedPageBreak/>
              <w:t>and their families/carers?</w:t>
            </w:r>
          </w:p>
        </w:tc>
        <w:tc>
          <w:tcPr>
            <w:tcW w:w="2974" w:type="dxa"/>
            <w:shd w:val="clear" w:color="auto" w:fill="E6E6E6"/>
          </w:tcPr>
          <w:p w14:paraId="5AA36B92" w14:textId="77777777" w:rsidR="00BC22C0" w:rsidRPr="00037455" w:rsidRDefault="00BC22C0" w:rsidP="00A6385C">
            <w:pPr>
              <w:spacing w:before="0" w:after="240" w:line="276" w:lineRule="auto"/>
              <w:rPr>
                <w:rFonts w:ascii="Arial" w:hAnsi="Arial" w:cs="Arial"/>
                <w:color w:val="000000"/>
                <w:sz w:val="20"/>
                <w:szCs w:val="24"/>
              </w:rPr>
            </w:pPr>
            <w:r>
              <w:rPr>
                <w:rFonts w:ascii="Arial" w:hAnsi="Arial" w:cs="Arial"/>
                <w:color w:val="000000"/>
                <w:sz w:val="20"/>
                <w:szCs w:val="24"/>
              </w:rPr>
              <w:lastRenderedPageBreak/>
              <w:t>-</w:t>
            </w:r>
          </w:p>
        </w:tc>
      </w:tr>
      <w:tr w:rsidR="00BC22C0" w:rsidRPr="006B31BA" w14:paraId="5AA36B9E" w14:textId="77777777" w:rsidTr="00A6385C">
        <w:tc>
          <w:tcPr>
            <w:tcW w:w="1134" w:type="dxa"/>
            <w:shd w:val="clear" w:color="auto" w:fill="E6E6E6"/>
          </w:tcPr>
          <w:p w14:paraId="5AA36B94" w14:textId="77777777" w:rsidR="00BC22C0" w:rsidRPr="006B31BA" w:rsidRDefault="00BC22C0" w:rsidP="00A6385C">
            <w:pPr>
              <w:pStyle w:val="TableTextLeft"/>
            </w:pPr>
            <w:r>
              <w:lastRenderedPageBreak/>
              <w:t>L</w:t>
            </w:r>
          </w:p>
        </w:tc>
        <w:tc>
          <w:tcPr>
            <w:tcW w:w="1560" w:type="dxa"/>
            <w:shd w:val="clear" w:color="auto" w:fill="E6E6E6"/>
          </w:tcPr>
          <w:p w14:paraId="5AA36B95" w14:textId="77777777" w:rsidR="00BC22C0" w:rsidRDefault="00BC22C0" w:rsidP="00A6385C">
            <w:pPr>
              <w:pStyle w:val="TableTextLeft"/>
            </w:pPr>
            <w:r>
              <w:t>Intervention</w:t>
            </w:r>
          </w:p>
        </w:tc>
        <w:tc>
          <w:tcPr>
            <w:tcW w:w="3402" w:type="dxa"/>
            <w:shd w:val="clear" w:color="auto" w:fill="E6E6E6"/>
          </w:tcPr>
          <w:p w14:paraId="5AA36B96" w14:textId="77777777" w:rsidR="00BC22C0" w:rsidRPr="00D16812" w:rsidRDefault="00BC22C0" w:rsidP="00A6385C">
            <w:pPr>
              <w:pStyle w:val="TableTextLeft"/>
            </w:pPr>
            <w:r w:rsidRPr="00CC0E61">
              <w:t>What is the clinical and cost effectiveness of decision support interventions for people who may require renal replacement therapy?</w:t>
            </w:r>
          </w:p>
        </w:tc>
        <w:tc>
          <w:tcPr>
            <w:tcW w:w="2974" w:type="dxa"/>
            <w:shd w:val="clear" w:color="auto" w:fill="E6E6E6"/>
          </w:tcPr>
          <w:p w14:paraId="5AA36B97" w14:textId="77777777" w:rsidR="00BC22C0" w:rsidRDefault="00BC22C0" w:rsidP="00A6385C">
            <w:pPr>
              <w:tabs>
                <w:tab w:val="left" w:pos="340"/>
              </w:tabs>
              <w:spacing w:before="40" w:after="20"/>
              <w:rPr>
                <w:rFonts w:eastAsia="Calibri" w:cs="Arial"/>
                <w:sz w:val="20"/>
                <w:szCs w:val="20"/>
              </w:rPr>
            </w:pPr>
            <w:r>
              <w:rPr>
                <w:rFonts w:eastAsia="Calibri" w:cs="Arial"/>
                <w:sz w:val="20"/>
                <w:szCs w:val="20"/>
              </w:rPr>
              <w:t>Critical outcomes:</w:t>
            </w:r>
          </w:p>
          <w:p w14:paraId="5AA36B98" w14:textId="77777777" w:rsidR="00BC22C0" w:rsidRPr="00847B85" w:rsidRDefault="00BC22C0" w:rsidP="00A6385C">
            <w:pPr>
              <w:numPr>
                <w:ilvl w:val="0"/>
                <w:numId w:val="3"/>
              </w:numPr>
              <w:tabs>
                <w:tab w:val="left" w:pos="340"/>
              </w:tabs>
              <w:spacing w:before="40" w:after="20"/>
              <w:rPr>
                <w:rFonts w:eastAsia="Calibri" w:cs="Arial"/>
                <w:sz w:val="20"/>
                <w:szCs w:val="20"/>
              </w:rPr>
            </w:pPr>
            <w:r w:rsidRPr="00847B85">
              <w:rPr>
                <w:rFonts w:eastAsia="Calibri" w:cs="Arial"/>
                <w:sz w:val="20"/>
                <w:szCs w:val="20"/>
              </w:rPr>
              <w:t xml:space="preserve">Patient, family/carer health-related </w:t>
            </w:r>
            <w:proofErr w:type="spellStart"/>
            <w:r w:rsidRPr="00847B85">
              <w:rPr>
                <w:rFonts w:eastAsia="Calibri" w:cs="Arial"/>
                <w:sz w:val="20"/>
                <w:szCs w:val="20"/>
              </w:rPr>
              <w:t>QoL</w:t>
            </w:r>
            <w:proofErr w:type="spellEnd"/>
          </w:p>
          <w:p w14:paraId="5AA36B99" w14:textId="77777777" w:rsidR="00BC22C0" w:rsidRPr="00847B85" w:rsidRDefault="00BC22C0" w:rsidP="00A6385C">
            <w:pPr>
              <w:numPr>
                <w:ilvl w:val="0"/>
                <w:numId w:val="3"/>
              </w:numPr>
              <w:tabs>
                <w:tab w:val="left" w:pos="340"/>
              </w:tabs>
              <w:spacing w:before="40" w:after="20"/>
              <w:rPr>
                <w:rFonts w:eastAsia="Calibri" w:cs="Arial"/>
                <w:sz w:val="20"/>
                <w:szCs w:val="20"/>
              </w:rPr>
            </w:pPr>
            <w:r w:rsidRPr="00847B85">
              <w:rPr>
                <w:rFonts w:eastAsia="Calibri" w:cs="Arial"/>
                <w:sz w:val="20"/>
                <w:szCs w:val="20"/>
              </w:rPr>
              <w:t xml:space="preserve">Mortality </w:t>
            </w:r>
          </w:p>
          <w:p w14:paraId="5AA36B9A" w14:textId="77777777" w:rsidR="00BC22C0" w:rsidRPr="00847B85" w:rsidRDefault="00BC22C0" w:rsidP="00A6385C">
            <w:pPr>
              <w:numPr>
                <w:ilvl w:val="0"/>
                <w:numId w:val="3"/>
              </w:numPr>
              <w:tabs>
                <w:tab w:val="left" w:pos="340"/>
              </w:tabs>
              <w:spacing w:before="40" w:after="20"/>
              <w:rPr>
                <w:rFonts w:eastAsia="Calibri" w:cs="Arial"/>
                <w:sz w:val="20"/>
                <w:szCs w:val="20"/>
              </w:rPr>
            </w:pPr>
            <w:r w:rsidRPr="00847B85">
              <w:rPr>
                <w:rFonts w:eastAsia="Calibri" w:cs="Arial"/>
                <w:sz w:val="20"/>
                <w:szCs w:val="20"/>
              </w:rPr>
              <w:t>Decision quality/conflict</w:t>
            </w:r>
          </w:p>
          <w:p w14:paraId="5AA36B9B" w14:textId="77777777" w:rsidR="00BC22C0" w:rsidRPr="00847B85" w:rsidRDefault="00BC22C0" w:rsidP="00A6385C">
            <w:pPr>
              <w:numPr>
                <w:ilvl w:val="0"/>
                <w:numId w:val="3"/>
              </w:numPr>
              <w:tabs>
                <w:tab w:val="left" w:pos="340"/>
              </w:tabs>
              <w:spacing w:before="40" w:after="20"/>
              <w:rPr>
                <w:rFonts w:eastAsia="Calibri" w:cs="Arial"/>
                <w:sz w:val="20"/>
                <w:szCs w:val="20"/>
              </w:rPr>
            </w:pPr>
            <w:r w:rsidRPr="00847B85">
              <w:rPr>
                <w:rFonts w:eastAsia="Calibri" w:cs="Arial"/>
                <w:sz w:val="20"/>
                <w:szCs w:val="20"/>
              </w:rPr>
              <w:t>Knowledge of relevant decision area</w:t>
            </w:r>
          </w:p>
          <w:p w14:paraId="5AA36B9C" w14:textId="77777777" w:rsidR="00BC22C0" w:rsidRPr="00847B85" w:rsidRDefault="00BC22C0" w:rsidP="00A6385C">
            <w:pPr>
              <w:numPr>
                <w:ilvl w:val="0"/>
                <w:numId w:val="3"/>
              </w:numPr>
              <w:tabs>
                <w:tab w:val="left" w:pos="340"/>
              </w:tabs>
              <w:spacing w:before="40" w:after="20"/>
              <w:rPr>
                <w:rFonts w:asciiTheme="majorHAnsi" w:eastAsia="Calibri" w:hAnsiTheme="majorHAnsi" w:cstheme="majorHAnsi"/>
                <w:color w:val="000000"/>
              </w:rPr>
            </w:pPr>
            <w:r w:rsidRPr="00847B85">
              <w:rPr>
                <w:rFonts w:eastAsia="Calibri" w:cs="Arial"/>
                <w:sz w:val="20"/>
                <w:szCs w:val="20"/>
              </w:rPr>
              <w:t>Psychological distress and mental wellbeing</w:t>
            </w:r>
          </w:p>
          <w:p w14:paraId="5AA36B9D" w14:textId="77777777" w:rsidR="00BC22C0" w:rsidRPr="00B75274" w:rsidRDefault="00BC22C0" w:rsidP="00A6385C">
            <w:pPr>
              <w:numPr>
                <w:ilvl w:val="0"/>
                <w:numId w:val="3"/>
              </w:numPr>
              <w:tabs>
                <w:tab w:val="left" w:pos="340"/>
              </w:tabs>
              <w:spacing w:before="40" w:after="20"/>
              <w:rPr>
                <w:rFonts w:asciiTheme="majorHAnsi" w:eastAsia="Calibri" w:hAnsiTheme="majorHAnsi" w:cstheme="majorHAnsi"/>
                <w:color w:val="000000"/>
              </w:rPr>
            </w:pPr>
            <w:r w:rsidRPr="00847B85">
              <w:rPr>
                <w:sz w:val="20"/>
              </w:rPr>
              <w:t>Patient, family/carer experience of care</w:t>
            </w:r>
          </w:p>
        </w:tc>
      </w:tr>
      <w:tr w:rsidR="00BC22C0" w:rsidRPr="006B31BA" w14:paraId="5AA36BAF" w14:textId="77777777" w:rsidTr="00A6385C">
        <w:tc>
          <w:tcPr>
            <w:tcW w:w="1134" w:type="dxa"/>
            <w:shd w:val="clear" w:color="auto" w:fill="E6E6E6"/>
          </w:tcPr>
          <w:p w14:paraId="5AA36B9F" w14:textId="77777777" w:rsidR="00BC22C0" w:rsidRPr="006B31BA" w:rsidRDefault="00BC22C0" w:rsidP="00A6385C">
            <w:pPr>
              <w:pStyle w:val="TableTextLeft"/>
            </w:pPr>
            <w:r>
              <w:t>M</w:t>
            </w:r>
          </w:p>
        </w:tc>
        <w:tc>
          <w:tcPr>
            <w:tcW w:w="1560" w:type="dxa"/>
            <w:shd w:val="clear" w:color="auto" w:fill="E6E6E6"/>
          </w:tcPr>
          <w:p w14:paraId="5AA36BA0" w14:textId="77777777" w:rsidR="00BC22C0" w:rsidRDefault="00BC22C0" w:rsidP="00A6385C">
            <w:pPr>
              <w:pStyle w:val="TableTextLeft"/>
            </w:pPr>
            <w:r w:rsidRPr="0011796E">
              <w:t>Intervention</w:t>
            </w:r>
          </w:p>
        </w:tc>
        <w:tc>
          <w:tcPr>
            <w:tcW w:w="3402" w:type="dxa"/>
            <w:shd w:val="clear" w:color="auto" w:fill="E6E6E6"/>
          </w:tcPr>
          <w:p w14:paraId="5AA36BA1" w14:textId="77777777" w:rsidR="00BC22C0" w:rsidRPr="00CC0E61" w:rsidRDefault="00BC22C0" w:rsidP="00A6385C">
            <w:pPr>
              <w:pStyle w:val="TableTextLeft"/>
            </w:pPr>
            <w:r w:rsidRPr="0011796E">
              <w:t>What are the most clinical and cost effective ways of co-ordinating care during RRT or conservative management?</w:t>
            </w:r>
          </w:p>
        </w:tc>
        <w:tc>
          <w:tcPr>
            <w:tcW w:w="2974" w:type="dxa"/>
            <w:shd w:val="clear" w:color="auto" w:fill="E6E6E6"/>
          </w:tcPr>
          <w:p w14:paraId="5AA36BA2" w14:textId="77777777" w:rsidR="00BC22C0" w:rsidRPr="006B31BA" w:rsidRDefault="00BC22C0" w:rsidP="00A6385C">
            <w:pPr>
              <w:pStyle w:val="TableTextLeft"/>
            </w:pPr>
            <w:r w:rsidRPr="006B31BA">
              <w:t>Critical outcomes:</w:t>
            </w:r>
          </w:p>
          <w:p w14:paraId="5AA36BA3" w14:textId="77777777" w:rsidR="00BC22C0" w:rsidRDefault="00BC22C0" w:rsidP="00A6385C">
            <w:pPr>
              <w:pStyle w:val="TableTextLeft"/>
            </w:pPr>
            <w:r>
              <w:t xml:space="preserve">• Patient, family/carer health-related </w:t>
            </w:r>
            <w:proofErr w:type="spellStart"/>
            <w:r>
              <w:t>QoL</w:t>
            </w:r>
            <w:proofErr w:type="spellEnd"/>
            <w:r>
              <w:t xml:space="preserve"> (continuous)</w:t>
            </w:r>
          </w:p>
          <w:p w14:paraId="5AA36BA4" w14:textId="77777777" w:rsidR="00BC22C0" w:rsidRDefault="00BC22C0" w:rsidP="00A6385C">
            <w:pPr>
              <w:pStyle w:val="TableTextLeft"/>
            </w:pPr>
            <w:r>
              <w:t>• Symptom scores and functional measures (continuous)</w:t>
            </w:r>
          </w:p>
          <w:p w14:paraId="5AA36BA5" w14:textId="77777777" w:rsidR="00BC22C0" w:rsidRDefault="00BC22C0" w:rsidP="00A6385C">
            <w:pPr>
              <w:pStyle w:val="TableTextLeft"/>
            </w:pPr>
            <w:r>
              <w:t>• Mortality (dichotomous and time to event)</w:t>
            </w:r>
          </w:p>
          <w:p w14:paraId="5AA36BA6" w14:textId="77777777" w:rsidR="00BC22C0" w:rsidRDefault="00BC22C0" w:rsidP="00A6385C">
            <w:pPr>
              <w:pStyle w:val="TableTextLeft"/>
            </w:pPr>
            <w:r>
              <w:t>• Hospitalisation or other resource use (rates or continuous)</w:t>
            </w:r>
          </w:p>
          <w:p w14:paraId="5AA36BA7" w14:textId="77777777" w:rsidR="00BC22C0" w:rsidRDefault="00BC22C0" w:rsidP="00A6385C">
            <w:pPr>
              <w:pStyle w:val="TableTextLeft"/>
            </w:pPr>
            <w:r>
              <w:t>• Time to failure of RRT form (time to event)</w:t>
            </w:r>
          </w:p>
          <w:p w14:paraId="5AA36BA8" w14:textId="77777777" w:rsidR="00BC22C0" w:rsidRDefault="00BC22C0" w:rsidP="00A6385C">
            <w:pPr>
              <w:pStyle w:val="TableTextLeft"/>
            </w:pPr>
          </w:p>
          <w:p w14:paraId="5AA36BA9" w14:textId="77777777" w:rsidR="00BC22C0" w:rsidRPr="006B31BA" w:rsidRDefault="00BC22C0" w:rsidP="00A6385C">
            <w:pPr>
              <w:pStyle w:val="TableTextLeft"/>
            </w:pPr>
            <w:r w:rsidRPr="006B31BA">
              <w:t>Important outcomes:</w:t>
            </w:r>
          </w:p>
          <w:p w14:paraId="5AA36BAA" w14:textId="77777777" w:rsidR="00BC22C0" w:rsidRDefault="00BC22C0" w:rsidP="00A6385C">
            <w:pPr>
              <w:pStyle w:val="TableTextLeft"/>
            </w:pPr>
            <w:r>
              <w:t>• Pre-emptive transplantation (dichotomous)</w:t>
            </w:r>
          </w:p>
          <w:p w14:paraId="5AA36BAB" w14:textId="77777777" w:rsidR="00BC22C0" w:rsidRDefault="00BC22C0" w:rsidP="00A6385C">
            <w:pPr>
              <w:pStyle w:val="TableTextLeft"/>
            </w:pPr>
            <w:r>
              <w:t>• Psychological distress and mental wellbeing (continuous)</w:t>
            </w:r>
          </w:p>
          <w:p w14:paraId="5AA36BAC" w14:textId="77777777" w:rsidR="00BC22C0" w:rsidRDefault="00BC22C0" w:rsidP="00A6385C">
            <w:pPr>
              <w:pStyle w:val="TableTextLeft"/>
            </w:pPr>
            <w:r>
              <w:t>• Patient, family/carer experience of care (continuous)</w:t>
            </w:r>
          </w:p>
          <w:p w14:paraId="5AA36BAD" w14:textId="77777777" w:rsidR="00BC22C0" w:rsidRDefault="00BC22C0" w:rsidP="00A6385C">
            <w:pPr>
              <w:pStyle w:val="TableTextLeft"/>
            </w:pPr>
            <w:r>
              <w:t>• Control of co-existing conditions (e.g. HbA1c for DM, BP for hypertension, continuous or dichotomous)</w:t>
            </w:r>
          </w:p>
          <w:p w14:paraId="5AA36BAE" w14:textId="77777777" w:rsidR="00BC22C0" w:rsidRPr="00CE099A" w:rsidRDefault="00BC22C0" w:rsidP="00A6385C">
            <w:pPr>
              <w:pStyle w:val="TableTextLeft"/>
            </w:pPr>
            <w:r>
              <w:t>Adverse events</w:t>
            </w:r>
          </w:p>
        </w:tc>
      </w:tr>
    </w:tbl>
    <w:p w14:paraId="5AA36BB0" w14:textId="77777777" w:rsidR="00AA382E" w:rsidRDefault="00AA382E" w:rsidP="007D057F"/>
    <w:p w14:paraId="5AA36BB1" w14:textId="77777777" w:rsidR="00F26749" w:rsidRPr="00AA382E" w:rsidRDefault="00F26749" w:rsidP="007D057F"/>
    <w:p w14:paraId="5AA36BB2" w14:textId="77777777" w:rsidR="004C2F77" w:rsidRDefault="004C2F77" w:rsidP="004C2F77"/>
    <w:p w14:paraId="5AA36BB3" w14:textId="77777777" w:rsidR="0053387A" w:rsidRDefault="0053387A" w:rsidP="007D057F">
      <w:r>
        <w:br w:type="page"/>
      </w:r>
    </w:p>
    <w:p w14:paraId="5AA36BB4" w14:textId="77777777" w:rsidR="0053387A" w:rsidRDefault="0053387A" w:rsidP="007D057F"/>
    <w:p w14:paraId="5AA36BB5" w14:textId="77777777" w:rsidR="000957AC" w:rsidRPr="007D057F" w:rsidRDefault="000957AC" w:rsidP="007D057F"/>
    <w:bookmarkEnd w:id="22"/>
    <w:bookmarkEnd w:id="23"/>
    <w:bookmarkEnd w:id="24"/>
    <w:bookmarkEnd w:id="25"/>
    <w:p w14:paraId="5AA36BB6" w14:textId="77777777" w:rsidR="00253BBF" w:rsidRDefault="00253BBF" w:rsidP="00253BBF"/>
    <w:p w14:paraId="5AA36BB7" w14:textId="77777777" w:rsidR="00F26749" w:rsidRDefault="00F26749" w:rsidP="00253BBF"/>
    <w:p w14:paraId="5AA36BB8" w14:textId="77777777" w:rsidR="00F26749" w:rsidRDefault="00F26749" w:rsidP="00253BBF"/>
    <w:sectPr w:rsidR="00F26749" w:rsidSect="00253BBF">
      <w:headerReference w:type="default" r:id="rId27"/>
      <w:footerReference w:type="default" r:id="rId28"/>
      <w:footnotePr>
        <w:numFmt w:val="lowerLetter"/>
      </w:footnotePr>
      <w:pgSz w:w="11906" w:h="16838"/>
      <w:pgMar w:top="1418" w:right="851"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A36BBD" w14:textId="77777777" w:rsidR="00BC22C0" w:rsidRDefault="00BC22C0" w:rsidP="00D23DC7">
      <w:pPr>
        <w:spacing w:before="0"/>
      </w:pPr>
      <w:r>
        <w:separator/>
      </w:r>
    </w:p>
  </w:endnote>
  <w:endnote w:type="continuationSeparator" w:id="0">
    <w:p w14:paraId="5AA36BBE" w14:textId="77777777" w:rsidR="00BC22C0" w:rsidRDefault="00BC22C0" w:rsidP="00D23DC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none)">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BD3C2" w14:textId="77777777" w:rsidR="008C5DE3" w:rsidRDefault="008C5D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6B012" w14:textId="77777777" w:rsidR="008C5DE3" w:rsidRDefault="008C5D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3214A" w14:textId="77777777" w:rsidR="008C5DE3" w:rsidRDefault="008C5DE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36BC5" w14:textId="77777777" w:rsidR="00FD3E4D" w:rsidRDefault="00FD3E4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1" w:rightFromText="181" w:vertAnchor="page" w:horzAnchor="margin" w:tblpXSpec="center" w:tblpY="15877"/>
      <w:tblOverlap w:val="never"/>
      <w:tblW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tblGrid>
    <w:tr w:rsidR="00FD3E4D" w14:paraId="5AA36BCC" w14:textId="77777777" w:rsidTr="00FD5E59">
      <w:tc>
        <w:tcPr>
          <w:tcW w:w="567" w:type="dxa"/>
        </w:tcPr>
        <w:p w14:paraId="5AA36BCB" w14:textId="77777777" w:rsidR="00FD3E4D" w:rsidRDefault="00FD3E4D" w:rsidP="00FD5E59">
          <w:pPr>
            <w:pStyle w:val="Footer"/>
            <w:jc w:val="center"/>
          </w:pPr>
          <w:r>
            <w:fldChar w:fldCharType="begin"/>
          </w:r>
          <w:r>
            <w:instrText xml:space="preserve"> PAGE   \* MERGEFORMAT </w:instrText>
          </w:r>
          <w:r>
            <w:fldChar w:fldCharType="separate"/>
          </w:r>
          <w:r w:rsidR="008C5DE3">
            <w:rPr>
              <w:noProof/>
            </w:rPr>
            <w:t>4</w:t>
          </w:r>
          <w:r>
            <w:rPr>
              <w:noProof/>
            </w:rPr>
            <w:fldChar w:fldCharType="end"/>
          </w:r>
        </w:p>
      </w:tc>
    </w:tr>
  </w:tbl>
  <w:p w14:paraId="5AA36BCD" w14:textId="77777777" w:rsidR="00FD3E4D" w:rsidRDefault="00FD3E4D" w:rsidP="00FD5E5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1" w:rightFromText="181" w:vertAnchor="page" w:horzAnchor="margin" w:tblpY="16104"/>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FD3E4D" w14:paraId="5AA36BD4" w14:textId="77777777" w:rsidTr="00253BBF">
      <w:tc>
        <w:tcPr>
          <w:tcW w:w="5000" w:type="pct"/>
        </w:tcPr>
        <w:p w14:paraId="5AA36BD3" w14:textId="77777777" w:rsidR="00FD3E4D" w:rsidRDefault="00BC22C0" w:rsidP="00253BBF">
          <w:pPr>
            <w:pStyle w:val="Footer"/>
          </w:pPr>
          <w:fldSimple w:instr=" STYLEREF  ~Copyright ">
            <w:r w:rsidR="008C5DE3">
              <w:rPr>
                <w:noProof/>
              </w:rPr>
              <w:t>© National Institute for Health and Care Excellence, 2018</w:t>
            </w:r>
          </w:fldSimple>
        </w:p>
      </w:tc>
    </w:tr>
  </w:tbl>
  <w:tbl>
    <w:tblPr>
      <w:tblStyle w:val="TableGrid"/>
      <w:tblpPr w:leftFromText="181" w:rightFromText="181" w:vertAnchor="page" w:horzAnchor="margin" w:tblpXSpec="center" w:tblpY="15877"/>
      <w:tblOverlap w:val="never"/>
      <w:tblW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tblGrid>
    <w:tr w:rsidR="00FD3E4D" w14:paraId="5AA36BD6" w14:textId="77777777" w:rsidTr="00253BBF">
      <w:tc>
        <w:tcPr>
          <w:tcW w:w="567" w:type="dxa"/>
        </w:tcPr>
        <w:p w14:paraId="5AA36BD5" w14:textId="77777777" w:rsidR="00FD3E4D" w:rsidRDefault="00FD3E4D" w:rsidP="00253BBF">
          <w:pPr>
            <w:pStyle w:val="Footer"/>
            <w:jc w:val="center"/>
          </w:pPr>
          <w:r>
            <w:fldChar w:fldCharType="begin"/>
          </w:r>
          <w:r>
            <w:instrText xml:space="preserve"> PAGE   \* MERGEFORMAT </w:instrText>
          </w:r>
          <w:r>
            <w:fldChar w:fldCharType="separate"/>
          </w:r>
          <w:r w:rsidR="008C5DE3">
            <w:rPr>
              <w:noProof/>
            </w:rPr>
            <w:t>5</w:t>
          </w:r>
          <w:r>
            <w:rPr>
              <w:noProof/>
            </w:rPr>
            <w:fldChar w:fldCharType="end"/>
          </w:r>
        </w:p>
      </w:tc>
    </w:tr>
  </w:tbl>
  <w:p w14:paraId="5AA36BD7" w14:textId="77777777" w:rsidR="00FD3E4D" w:rsidRDefault="00FD3E4D" w:rsidP="00253B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A36BBB" w14:textId="77777777" w:rsidR="00BC22C0" w:rsidRDefault="00BC22C0" w:rsidP="00D23DC7">
      <w:pPr>
        <w:spacing w:before="0"/>
      </w:pPr>
      <w:r>
        <w:separator/>
      </w:r>
    </w:p>
  </w:footnote>
  <w:footnote w:type="continuationSeparator" w:id="0">
    <w:p w14:paraId="5AA36BBC" w14:textId="77777777" w:rsidR="00BC22C0" w:rsidRDefault="00BC22C0" w:rsidP="00D23DC7">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DE35D" w14:textId="77777777" w:rsidR="008C5DE3" w:rsidRDefault="008C5D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36BBF" w14:textId="77777777" w:rsidR="00FD3E4D" w:rsidRDefault="00FD3E4D">
    <w:pPr>
      <w:pStyle w:val="Header"/>
    </w:pPr>
    <w:r>
      <w:rPr>
        <w:noProof/>
        <w:lang w:eastAsia="en-GB"/>
      </w:rPr>
      <mc:AlternateContent>
        <mc:Choice Requires="wps">
          <w:drawing>
            <wp:anchor distT="0" distB="0" distL="114300" distR="114300" simplePos="0" relativeHeight="251662336" behindDoc="0" locked="1" layoutInCell="1" allowOverlap="1" wp14:anchorId="5AA36BD8" wp14:editId="5AA36BD9">
              <wp:simplePos x="0" y="0"/>
              <wp:positionH relativeFrom="page">
                <wp:posOffset>-28575</wp:posOffset>
              </wp:positionH>
              <wp:positionV relativeFrom="page">
                <wp:align>bottom</wp:align>
              </wp:positionV>
              <wp:extent cx="7658100" cy="47752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47752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25pt;margin-top:0;width:603pt;height:37.6pt;z-index:251662336;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" fillcolor="#e6e6e6 [3214]" stroked="f">
              <w10:wrap anchorx="page" anchory="page"/>
              <w10:anchorlock/>
            </v:rect>
          </w:pict>
        </mc:Fallback>
      </mc:AlternateContent>
    </w:r>
    <w:r>
      <w:rPr>
        <w:noProof/>
        <w:lang w:eastAsia="en-GB"/>
      </w:rPr>
      <mc:AlternateContent>
        <mc:Choice Requires="wps">
          <w:drawing>
            <wp:anchor distT="0" distB="0" distL="114300" distR="114300" simplePos="0" relativeHeight="251661312" behindDoc="0" locked="1" layoutInCell="1" allowOverlap="1" wp14:anchorId="5AA36BDA" wp14:editId="5AA36BDB">
              <wp:simplePos x="0" y="0"/>
              <wp:positionH relativeFrom="page">
                <wp:posOffset>-57785</wp:posOffset>
              </wp:positionH>
              <wp:positionV relativeFrom="page">
                <wp:posOffset>9354820</wp:posOffset>
              </wp:positionV>
              <wp:extent cx="7658100" cy="113030"/>
              <wp:effectExtent l="0" t="1270" r="635" b="0"/>
              <wp:wrapNone/>
              <wp:docPr id="3" name="Title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11303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TitleShape2" o:spid="_x0000_s1026" style="position:absolute;margin-left:-4.55pt;margin-top:736.6pt;width:603pt;height:8.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" fillcolor="#005288 [3215]" stroked="f">
              <w10:wrap anchorx="page" anchory="page"/>
              <w10:anchorlock/>
            </v:rect>
          </w:pict>
        </mc:Fallback>
      </mc:AlternateContent>
    </w:r>
    <w:r>
      <w:rPr>
        <w:noProof/>
        <w:lang w:eastAsia="en-GB"/>
      </w:rPr>
      <mc:AlternateContent>
        <mc:Choice Requires="wps">
          <w:drawing>
            <wp:anchor distT="0" distB="0" distL="114300" distR="114300" simplePos="0" relativeHeight="251657215" behindDoc="0" locked="1" layoutInCell="1" allowOverlap="1" wp14:anchorId="5AA36BDC" wp14:editId="5AA36BDD">
              <wp:simplePos x="0" y="0"/>
              <wp:positionH relativeFrom="page">
                <wp:posOffset>-28575</wp:posOffset>
              </wp:positionH>
              <wp:positionV relativeFrom="page">
                <wp:posOffset>1896745</wp:posOffset>
              </wp:positionV>
              <wp:extent cx="7658100" cy="7513320"/>
              <wp:effectExtent l="0" t="1270" r="0"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751332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25pt;margin-top:149.35pt;width:603pt;height:591.6pt;z-index:251657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" fillcolor="#e6e6e6 [3214]" stroked="f">
              <w10:wrap anchorx="page" anchory="page"/>
              <w10:anchorlock/>
            </v:rect>
          </w:pict>
        </mc:Fallback>
      </mc:AlternateContent>
    </w:r>
    <w:r>
      <w:rPr>
        <w:noProof/>
        <w:lang w:eastAsia="en-GB"/>
      </w:rPr>
      <mc:AlternateContent>
        <mc:Choice Requires="wps">
          <w:drawing>
            <wp:anchor distT="0" distB="0" distL="114300" distR="114300" simplePos="0" relativeHeight="251659264" behindDoc="0" locked="1" layoutInCell="1" allowOverlap="1" wp14:anchorId="5AA36BDE" wp14:editId="5AA36BDF">
              <wp:simplePos x="0" y="0"/>
              <wp:positionH relativeFrom="page">
                <wp:posOffset>-57785</wp:posOffset>
              </wp:positionH>
              <wp:positionV relativeFrom="page">
                <wp:posOffset>1476375</wp:posOffset>
              </wp:positionV>
              <wp:extent cx="7658100" cy="466725"/>
              <wp:effectExtent l="0" t="0" r="635" b="0"/>
              <wp:wrapNone/>
              <wp:docPr id="1" name="Title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466725"/>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TitleShape1" o:spid="_x0000_s1026" style="position:absolute;margin-left:-4.55pt;margin-top:116.25pt;width:603pt;height:36.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" fillcolor="#005288 [3215]" stroked="f">
              <w10:wrap anchorx="page" anchory="page"/>
              <w10:anchorlock/>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6870A" w14:textId="77777777" w:rsidR="008C5DE3" w:rsidRDefault="008C5DE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1" w:rightFromText="181" w:vertAnchor="page" w:horzAnchor="margin" w:tblpY="5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286"/>
    </w:tblGrid>
    <w:tr w:rsidR="00FD3E4D" w14:paraId="5AA36BC1" w14:textId="77777777" w:rsidTr="008D59B8">
      <w:tc>
        <w:tcPr>
          <w:tcW w:w="9286" w:type="dxa"/>
        </w:tcPr>
        <w:p w14:paraId="5AA36BC0" w14:textId="77777777" w:rsidR="00FD3E4D" w:rsidRDefault="00BC22C0" w:rsidP="008D59B8">
          <w:pPr>
            <w:pStyle w:val="Header"/>
          </w:pPr>
          <w:fldSimple w:instr=" STYLEREF  ~HeaderText ">
            <w:r w:rsidR="008C5DE3">
              <w:rPr>
                <w:noProof/>
              </w:rPr>
              <w:t>RRT</w:t>
            </w:r>
          </w:fldSimple>
        </w:p>
      </w:tc>
    </w:tr>
    <w:tr w:rsidR="00FD3E4D" w14:paraId="5AA36BC3" w14:textId="77777777" w:rsidTr="008D59B8">
      <w:tc>
        <w:tcPr>
          <w:tcW w:w="9286" w:type="dxa"/>
          <w:tcBorders>
            <w:bottom w:val="single" w:sz="8" w:space="0" w:color="7F7F7F" w:themeColor="text1" w:themeTint="80"/>
          </w:tcBorders>
        </w:tcPr>
        <w:p w14:paraId="5AA36BC2" w14:textId="77777777" w:rsidR="00FD3E4D" w:rsidRDefault="00FD3E4D" w:rsidP="008D59B8">
          <w:pPr>
            <w:pStyle w:val="HeaderSmall"/>
            <w:framePr w:hSpace="0" w:wrap="auto" w:vAnchor="margin" w:hAnchor="text" w:yAlign="inline"/>
            <w:suppressOverlap w:val="0"/>
          </w:pPr>
          <w:r>
            <w:fldChar w:fldCharType="begin"/>
          </w:r>
          <w:r>
            <w:instrText xml:space="preserve"> STYLEREF  ~SecHeadNonToc </w:instrText>
          </w:r>
          <w:r>
            <w:fldChar w:fldCharType="separate"/>
          </w:r>
          <w:r w:rsidR="008C5DE3">
            <w:t>Contents</w:t>
          </w:r>
          <w:r>
            <w:fldChar w:fldCharType="end"/>
          </w:r>
        </w:p>
      </w:tc>
    </w:tr>
  </w:tbl>
  <w:p w14:paraId="5AA36BC4" w14:textId="77777777" w:rsidR="00FD3E4D" w:rsidRDefault="00FD3E4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1" w:rightFromText="181" w:vertAnchor="page" w:horzAnchor="margin" w:tblpY="568"/>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FD3E4D" w14:paraId="5AA36BC7" w14:textId="77777777" w:rsidTr="00F074F4">
      <w:tc>
        <w:tcPr>
          <w:tcW w:w="5000" w:type="pct"/>
        </w:tcPr>
        <w:p w14:paraId="5AA36BC6" w14:textId="77777777" w:rsidR="00FD3E4D" w:rsidRDefault="00BC22C0" w:rsidP="000A3C98">
          <w:pPr>
            <w:pStyle w:val="Header"/>
            <w:tabs>
              <w:tab w:val="clear" w:pos="9026"/>
            </w:tabs>
          </w:pPr>
          <w:fldSimple w:instr=" STYLEREF  ~HeaderText ">
            <w:r w:rsidR="008C5DE3">
              <w:rPr>
                <w:noProof/>
              </w:rPr>
              <w:t>RRT</w:t>
            </w:r>
          </w:fldSimple>
        </w:p>
      </w:tc>
    </w:tr>
    <w:tr w:rsidR="00FD3E4D" w14:paraId="5AA36BC9" w14:textId="77777777" w:rsidTr="00F074F4">
      <w:tc>
        <w:tcPr>
          <w:tcW w:w="5000" w:type="pct"/>
          <w:tcBorders>
            <w:bottom w:val="single" w:sz="8" w:space="0" w:color="7F7F7F" w:themeColor="text1" w:themeTint="80"/>
          </w:tcBorders>
        </w:tcPr>
        <w:p w14:paraId="5AA36BC8" w14:textId="77777777" w:rsidR="00FD3E4D" w:rsidRDefault="00FD3E4D" w:rsidP="00542860">
          <w:pPr>
            <w:pStyle w:val="HeaderSmall"/>
            <w:framePr w:hSpace="0" w:wrap="auto" w:vAnchor="margin" w:hAnchor="text" w:yAlign="inline"/>
            <w:suppressOverlap w:val="0"/>
          </w:pPr>
          <w:r>
            <w:fldChar w:fldCharType="begin"/>
          </w:r>
          <w:r>
            <w:instrText xml:space="preserve"> STYLEREF  ~SecHeadNonToc </w:instrText>
          </w:r>
          <w:r>
            <w:fldChar w:fldCharType="separate"/>
          </w:r>
          <w:r w:rsidR="008C5DE3">
            <w:t>Contents</w:t>
          </w:r>
          <w:r>
            <w:fldChar w:fldCharType="end"/>
          </w:r>
        </w:p>
      </w:tc>
    </w:tr>
  </w:tbl>
  <w:p w14:paraId="5AA36BCA" w14:textId="77777777" w:rsidR="00FD3E4D" w:rsidRDefault="00FD3E4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1" w:rightFromText="181" w:vertAnchor="page" w:horzAnchor="margin" w:tblpY="568"/>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FD3E4D" w14:paraId="5AA36BCF" w14:textId="77777777" w:rsidTr="00253BBF">
      <w:tc>
        <w:tcPr>
          <w:tcW w:w="5000" w:type="pct"/>
        </w:tcPr>
        <w:p w14:paraId="5AA36BCE" w14:textId="77777777" w:rsidR="00FD3E4D" w:rsidRDefault="00BC22C0" w:rsidP="00253BBF">
          <w:pPr>
            <w:pStyle w:val="Header"/>
            <w:tabs>
              <w:tab w:val="clear" w:pos="9026"/>
            </w:tabs>
          </w:pPr>
          <w:fldSimple w:instr=" STYLEREF  ~HeaderText ">
            <w:r w:rsidR="008C5DE3">
              <w:rPr>
                <w:noProof/>
              </w:rPr>
              <w:t>RRT</w:t>
            </w:r>
          </w:fldSimple>
        </w:p>
      </w:tc>
    </w:tr>
    <w:tr w:rsidR="00FD3E4D" w14:paraId="5AA36BD1" w14:textId="77777777" w:rsidTr="00253BBF">
      <w:tc>
        <w:tcPr>
          <w:tcW w:w="5000" w:type="pct"/>
          <w:tcBorders>
            <w:bottom w:val="single" w:sz="8" w:space="0" w:color="7F7F7F" w:themeColor="text1" w:themeTint="80"/>
          </w:tcBorders>
        </w:tcPr>
        <w:p w14:paraId="5AA36BD0" w14:textId="77777777" w:rsidR="00FD3E4D" w:rsidRDefault="00AA4F8F" w:rsidP="00253BBF">
          <w:pPr>
            <w:pStyle w:val="HeaderSmall"/>
            <w:framePr w:hSpace="0" w:wrap="auto" w:vAnchor="margin" w:hAnchor="text" w:yAlign="inline"/>
            <w:suppressOverlap w:val="0"/>
          </w:pPr>
          <w:r>
            <w:fldChar w:fldCharType="begin"/>
          </w:r>
          <w:r>
            <w:instrText xml:space="preserve"> STYLEREF  "Heading 1,~SectionHeading" </w:instrText>
          </w:r>
          <w:r>
            <w:fldChar w:fldCharType="separate"/>
          </w:r>
          <w:r w:rsidR="008C5DE3">
            <w:t>Review questions</w:t>
          </w:r>
          <w:r>
            <w:fldChar w:fldCharType="end"/>
          </w:r>
        </w:p>
      </w:tc>
    </w:tr>
  </w:tbl>
  <w:p w14:paraId="5AA36BD2" w14:textId="77777777" w:rsidR="00FD3E4D" w:rsidRDefault="00FD3E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0BA8"/>
    <w:multiLevelType w:val="hybridMultilevel"/>
    <w:tmpl w:val="DD2C6F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0D76188"/>
    <w:multiLevelType w:val="multilevel"/>
    <w:tmpl w:val="DFC655CC"/>
    <w:lvl w:ilvl="0">
      <w:start w:val="1"/>
      <w:numFmt w:val="decimal"/>
      <w:pStyle w:val="RecomHead1"/>
      <w:isLgl/>
      <w:lvlText w:val="%1."/>
      <w:lvlJc w:val="left"/>
      <w:pPr>
        <w:ind w:left="425" w:hanging="425"/>
      </w:pPr>
      <w:rPr>
        <w:rFonts w:hint="default"/>
      </w:rPr>
    </w:lvl>
    <w:lvl w:ilvl="1">
      <w:start w:val="1"/>
      <w:numFmt w:val="decimal"/>
      <w:pStyle w:val="RecomHead2"/>
      <w:isLgl/>
      <w:lvlText w:val="%1.%2."/>
      <w:lvlJc w:val="left"/>
      <w:pPr>
        <w:ind w:left="992" w:hanging="567"/>
      </w:pPr>
      <w:rPr>
        <w:rFonts w:hint="default"/>
      </w:rPr>
    </w:lvl>
    <w:lvl w:ilvl="2">
      <w:start w:val="1"/>
      <w:numFmt w:val="decimal"/>
      <w:pStyle w:val="RecomHead3"/>
      <w:isLgl/>
      <w:lvlText w:val="%1.%2.%3."/>
      <w:lvlJc w:val="left"/>
      <w:pPr>
        <w:ind w:left="1701" w:hanging="709"/>
      </w:pPr>
      <w:rPr>
        <w:rFonts w:hint="default"/>
      </w:rPr>
    </w:lvl>
    <w:lvl w:ilvl="3">
      <w:start w:val="1"/>
      <w:numFmt w:val="bullet"/>
      <w:pStyle w:val="RecomBullet"/>
      <w:lvlText w:val=""/>
      <w:lvlJc w:val="left"/>
      <w:pPr>
        <w:ind w:left="1985" w:hanging="284"/>
      </w:pPr>
      <w:rPr>
        <w:rFonts w:ascii="Symbol" w:hAnsi="Symbol" w:hint="default"/>
      </w:rPr>
    </w:lvl>
    <w:lvl w:ilvl="4">
      <w:start w:val="1"/>
      <w:numFmt w:val="bullet"/>
      <w:pStyle w:val="RecomSubBullet"/>
      <w:lvlText w:val=""/>
      <w:lvlJc w:val="left"/>
      <w:pPr>
        <w:ind w:left="2268" w:hanging="283"/>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nsid w:val="023846B2"/>
    <w:multiLevelType w:val="hybridMultilevel"/>
    <w:tmpl w:val="C9FAFC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nsid w:val="0B846C96"/>
    <w:multiLevelType w:val="multilevel"/>
    <w:tmpl w:val="E87EDD76"/>
    <w:lvl w:ilvl="0">
      <w:start w:val="1"/>
      <w:numFmt w:val="decimal"/>
      <w:pStyle w:val="ResearchRecomHead1"/>
      <w:isLgl/>
      <w:lvlText w:val="%1."/>
      <w:lvlJc w:val="left"/>
      <w:pPr>
        <w:ind w:left="425" w:hanging="425"/>
      </w:pPr>
      <w:rPr>
        <w:rFonts w:hint="default"/>
      </w:rPr>
    </w:lvl>
    <w:lvl w:ilvl="1">
      <w:start w:val="1"/>
      <w:numFmt w:val="decimal"/>
      <w:pStyle w:val="ResearchRecomHead2"/>
      <w:isLgl/>
      <w:lvlText w:val="%1.%2."/>
      <w:lvlJc w:val="left"/>
      <w:pPr>
        <w:ind w:left="992" w:hanging="567"/>
      </w:pPr>
      <w:rPr>
        <w:rFonts w:hint="default"/>
      </w:rPr>
    </w:lvl>
    <w:lvl w:ilvl="2">
      <w:start w:val="1"/>
      <w:numFmt w:val="decimal"/>
      <w:pStyle w:val="ResearchRecomHead3"/>
      <w:lvlText w:val="%1.%2.%3."/>
      <w:lvlJc w:val="left"/>
      <w:pPr>
        <w:ind w:left="1701" w:hanging="709"/>
      </w:pPr>
      <w:rPr>
        <w:rFonts w:hint="default"/>
      </w:rPr>
    </w:lvl>
    <w:lvl w:ilvl="3">
      <w:start w:val="1"/>
      <w:numFmt w:val="bullet"/>
      <w:pStyle w:val="ResearchRecomBullet"/>
      <w:lvlText w:val=""/>
      <w:lvlJc w:val="left"/>
      <w:pPr>
        <w:ind w:left="1985" w:hanging="284"/>
      </w:pPr>
      <w:rPr>
        <w:rFonts w:ascii="Symbol" w:hAnsi="Symbol" w:hint="default"/>
      </w:rPr>
    </w:lvl>
    <w:lvl w:ilvl="4">
      <w:start w:val="1"/>
      <w:numFmt w:val="bullet"/>
      <w:pStyle w:val="ResearchRecomSubBullet"/>
      <w:lvlText w:val=""/>
      <w:lvlJc w:val="left"/>
      <w:pPr>
        <w:ind w:left="2268" w:hanging="283"/>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DBC0B0E"/>
    <w:multiLevelType w:val="hybridMultilevel"/>
    <w:tmpl w:val="7BB2B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5A2197"/>
    <w:multiLevelType w:val="multilevel"/>
    <w:tmpl w:val="C63C9AF4"/>
    <w:lvl w:ilvl="0">
      <w:start w:val="1"/>
      <w:numFmt w:val="decimal"/>
      <w:pStyle w:val="Heading1"/>
      <w:lvlText w:val="%1"/>
      <w:lvlJc w:val="righ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nsid w:val="1DDF3C96"/>
    <w:multiLevelType w:val="hybridMultilevel"/>
    <w:tmpl w:val="0C3A83D8"/>
    <w:lvl w:ilvl="0" w:tplc="08090003">
      <w:start w:val="1"/>
      <w:numFmt w:val="bullet"/>
      <w:lvlText w:val="o"/>
      <w:lvlJc w:val="left"/>
      <w:pPr>
        <w:ind w:left="678" w:hanging="360"/>
      </w:pPr>
      <w:rPr>
        <w:rFonts w:ascii="Courier New" w:hAnsi="Courier New" w:cs="Courier New" w:hint="default"/>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9">
    <w:nsid w:val="1E6A7E45"/>
    <w:multiLevelType w:val="singleLevel"/>
    <w:tmpl w:val="FEE6516E"/>
    <w:lvl w:ilvl="0">
      <w:start w:val="1"/>
      <w:numFmt w:val="lowerLetter"/>
      <w:lvlRestart w:val="0"/>
      <w:lvlText w:val="(%1)"/>
      <w:lvlJc w:val="left"/>
      <w:pPr>
        <w:ind w:left="283" w:hanging="283"/>
      </w:pPr>
    </w:lvl>
  </w:abstractNum>
  <w:abstractNum w:abstractNumId="10">
    <w:nsid w:val="2334489C"/>
    <w:multiLevelType w:val="multilevel"/>
    <w:tmpl w:val="E49A74D4"/>
    <w:lvl w:ilvl="0">
      <w:start w:val="1"/>
      <w:numFmt w:val="upperLetter"/>
      <w:lvlRestart w:val="0"/>
      <w:pStyle w:val="AppHead"/>
      <w:lvlText w:val="Appendix %1:"/>
      <w:lvlJc w:val="left"/>
      <w:pPr>
        <w:tabs>
          <w:tab w:val="num" w:pos="283"/>
        </w:tabs>
        <w:ind w:left="0" w:firstLine="0"/>
      </w:pPr>
      <w:rPr>
        <w:rFonts w:asciiTheme="majorHAnsi" w:hAnsiTheme="majorHAnsi" w:cstheme="majorHAnsi" w:hint="default"/>
        <w:b/>
        <w:color w:val="000000"/>
        <w:sz w:val="44"/>
      </w:rPr>
    </w:lvl>
    <w:lvl w:ilvl="1">
      <w:start w:val="1"/>
      <w:numFmt w:val="decimal"/>
      <w:pStyle w:val="AppSubHead"/>
      <w:lvlText w:val="%1.%2"/>
      <w:lvlJc w:val="right"/>
      <w:pPr>
        <w:tabs>
          <w:tab w:val="num" w:pos="0"/>
        </w:tabs>
        <w:ind w:left="0" w:hanging="284"/>
      </w:pPr>
      <w:rPr>
        <w:rFonts w:asciiTheme="majorHAnsi" w:hAnsiTheme="majorHAnsi" w:cstheme="majorHAnsi" w:hint="default"/>
        <w:b/>
        <w:color w:val="000000"/>
        <w:sz w:val="32"/>
      </w:rPr>
    </w:lvl>
    <w:lvl w:ilvl="2">
      <w:start w:val="1"/>
      <w:numFmt w:val="decimal"/>
      <w:pStyle w:val="AppMinorSubHead"/>
      <w:lvlText w:val="%1.%2.%3"/>
      <w:lvlJc w:val="right"/>
      <w:pPr>
        <w:tabs>
          <w:tab w:val="num" w:pos="0"/>
        </w:tabs>
        <w:ind w:left="0" w:hanging="284"/>
      </w:pPr>
      <w:rPr>
        <w:rFonts w:asciiTheme="majorHAnsi" w:hAnsiTheme="majorHAnsi" w:cstheme="majorHAnsi" w:hint="default"/>
        <w:b/>
        <w:color w:val="000000"/>
        <w:sz w:val="24"/>
      </w:rPr>
    </w:lvl>
    <w:lvl w:ilvl="3">
      <w:start w:val="1"/>
      <w:numFmt w:val="decimal"/>
      <w:pStyle w:val="AppLevel4Head"/>
      <w:lvlText w:val="%1.%2.%3.%4"/>
      <w:lvlJc w:val="right"/>
      <w:pPr>
        <w:tabs>
          <w:tab w:val="num" w:pos="0"/>
        </w:tabs>
        <w:ind w:left="0" w:hanging="284"/>
      </w:pPr>
      <w:rPr>
        <w:rFonts w:asciiTheme="majorHAnsi" w:hAnsiTheme="majorHAnsi" w:cstheme="majorHAnsi" w:hint="default"/>
        <w:b/>
        <w:color w:val="00000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266233C5"/>
    <w:multiLevelType w:val="singleLevel"/>
    <w:tmpl w:val="452C1A7C"/>
    <w:lvl w:ilvl="0">
      <w:start w:val="1"/>
      <w:numFmt w:val="lowerLetter"/>
      <w:lvlRestart w:val="0"/>
      <w:lvlText w:val="(%1)"/>
      <w:lvlJc w:val="left"/>
      <w:pPr>
        <w:ind w:left="283" w:hanging="283"/>
      </w:pPr>
    </w:lvl>
  </w:abstractNum>
  <w:abstractNum w:abstractNumId="12">
    <w:nsid w:val="36E83366"/>
    <w:multiLevelType w:val="singleLevel"/>
    <w:tmpl w:val="B642858A"/>
    <w:lvl w:ilvl="0">
      <w:start w:val="1"/>
      <w:numFmt w:val="lowerLetter"/>
      <w:lvlRestart w:val="0"/>
      <w:lvlText w:val="(%1)"/>
      <w:lvlJc w:val="left"/>
      <w:pPr>
        <w:ind w:left="283" w:hanging="283"/>
      </w:pPr>
    </w:lvl>
  </w:abstractNum>
  <w:abstractNum w:abstractNumId="13">
    <w:nsid w:val="37642585"/>
    <w:multiLevelType w:val="hybridMultilevel"/>
    <w:tmpl w:val="15CE0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3BA68DB"/>
    <w:multiLevelType w:val="hybridMultilevel"/>
    <w:tmpl w:val="B3567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67D7ABD"/>
    <w:multiLevelType w:val="hybridMultilevel"/>
    <w:tmpl w:val="A9524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A0744BE"/>
    <w:multiLevelType w:val="multilevel"/>
    <w:tmpl w:val="56B60502"/>
    <w:lvl w:ilvl="0">
      <w:start w:val="1"/>
      <w:numFmt w:val="bullet"/>
      <w:pStyle w:val="Bullet1"/>
      <w:lvlText w:val=""/>
      <w:lvlJc w:val="left"/>
      <w:pPr>
        <w:tabs>
          <w:tab w:val="num" w:pos="0"/>
        </w:tabs>
        <w:ind w:left="284" w:hanging="284"/>
      </w:pPr>
      <w:rPr>
        <w:rFonts w:ascii="Symbol" w:hAnsi="Symbol" w:hint="default"/>
      </w:rPr>
    </w:lvl>
    <w:lvl w:ilvl="1">
      <w:start w:val="1"/>
      <w:numFmt w:val="bullet"/>
      <w:pStyle w:val="Bullet2"/>
      <w:lvlText w:val="o"/>
      <w:lvlJc w:val="left"/>
      <w:pPr>
        <w:tabs>
          <w:tab w:val="num" w:pos="567"/>
        </w:tabs>
        <w:ind w:left="567" w:hanging="283"/>
      </w:pPr>
      <w:rPr>
        <w:rFonts w:ascii="Courier New" w:eastAsia="Dotum" w:hAnsi="Courier New" w:cs="Courier New" w:hint="default"/>
      </w:rPr>
    </w:lvl>
    <w:lvl w:ilvl="2">
      <w:start w:val="1"/>
      <w:numFmt w:val="bullet"/>
      <w:pStyle w:val="Bullet3"/>
      <w:lvlText w:val="–"/>
      <w:lvlJc w:val="left"/>
      <w:pPr>
        <w:tabs>
          <w:tab w:val="num" w:pos="851"/>
        </w:tabs>
        <w:ind w:left="851" w:hanging="284"/>
      </w:pPr>
      <w:rPr>
        <w:rFonts w:ascii="(none)" w:hAnsi="(none)" w:hint="default"/>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17">
    <w:nsid w:val="4D237427"/>
    <w:multiLevelType w:val="multilevel"/>
    <w:tmpl w:val="C0B8F566"/>
    <w:styleLink w:val="TableNoteList"/>
    <w:lvl w:ilvl="0">
      <w:start w:val="1"/>
      <w:numFmt w:val="lowerLetter"/>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7B92F39"/>
    <w:multiLevelType w:val="hybridMultilevel"/>
    <w:tmpl w:val="A984AA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A8019FA"/>
    <w:multiLevelType w:val="singleLevel"/>
    <w:tmpl w:val="EF9CD86E"/>
    <w:lvl w:ilvl="0">
      <w:start w:val="1"/>
      <w:numFmt w:val="lowerLetter"/>
      <w:lvlRestart w:val="0"/>
      <w:lvlText w:val="(%1)"/>
      <w:lvlJc w:val="left"/>
      <w:pPr>
        <w:ind w:left="283" w:hanging="283"/>
      </w:pPr>
    </w:lvl>
  </w:abstractNum>
  <w:abstractNum w:abstractNumId="20">
    <w:nsid w:val="61F079C8"/>
    <w:multiLevelType w:val="multilevel"/>
    <w:tmpl w:val="0B064B52"/>
    <w:lvl w:ilvl="0">
      <w:start w:val="1"/>
      <w:numFmt w:val="decimal"/>
      <w:lvlRestart w:val="0"/>
      <w:isLgl/>
      <w:lvlText w:val="%1"/>
      <w:lvlJc w:val="right"/>
      <w:pPr>
        <w:tabs>
          <w:tab w:val="num" w:pos="0"/>
        </w:tabs>
        <w:ind w:left="283" w:hanging="567"/>
      </w:pPr>
      <w:rPr>
        <w:rFonts w:ascii="Calibri" w:hAnsi="Calibri" w:cs="Calibri" w:hint="default"/>
        <w:b/>
        <w:color w:val="000000"/>
        <w:sz w:val="44"/>
      </w:rPr>
    </w:lvl>
    <w:lvl w:ilvl="1">
      <w:start w:val="1"/>
      <w:numFmt w:val="decimal"/>
      <w:isLgl/>
      <w:lvlText w:val="%1.%2"/>
      <w:lvlJc w:val="right"/>
      <w:pPr>
        <w:tabs>
          <w:tab w:val="num" w:pos="0"/>
        </w:tabs>
        <w:ind w:left="0" w:hanging="283"/>
      </w:pPr>
      <w:rPr>
        <w:rFonts w:ascii="Calibri" w:hAnsi="Calibri" w:cs="Calibri" w:hint="default"/>
        <w:b/>
        <w:color w:val="000000"/>
        <w:sz w:val="32"/>
      </w:rPr>
    </w:lvl>
    <w:lvl w:ilvl="2">
      <w:start w:val="1"/>
      <w:numFmt w:val="decimal"/>
      <w:isLgl/>
      <w:lvlText w:val="%1.%2.%3"/>
      <w:lvlJc w:val="right"/>
      <w:pPr>
        <w:tabs>
          <w:tab w:val="num" w:pos="0"/>
        </w:tabs>
        <w:ind w:left="0" w:hanging="283"/>
      </w:pPr>
      <w:rPr>
        <w:rFonts w:ascii="Calibri" w:hAnsi="Calibri" w:cs="Calibri" w:hint="default"/>
        <w:b/>
        <w:color w:val="000000"/>
        <w:sz w:val="24"/>
      </w:rPr>
    </w:lvl>
    <w:lvl w:ilvl="3">
      <w:start w:val="1"/>
      <w:numFmt w:val="decimal"/>
      <w:isLgl/>
      <w:lvlText w:val="%1.%2.%3.%4"/>
      <w:lvlJc w:val="right"/>
      <w:pPr>
        <w:tabs>
          <w:tab w:val="num" w:pos="0"/>
        </w:tabs>
        <w:ind w:left="0" w:hanging="284"/>
      </w:pPr>
      <w:rPr>
        <w:rFonts w:ascii="Calibri" w:hAnsi="Calibri" w:cs="Calibri" w:hint="default"/>
        <w:b/>
        <w:color w:val="000000"/>
        <w:sz w:val="22"/>
      </w:rPr>
    </w:lvl>
    <w:lvl w:ilvl="4">
      <w:start w:val="1"/>
      <w:numFmt w:val="decimal"/>
      <w:lvlText w:val="%1.%2.%3.%4.%5"/>
      <w:lvlJc w:val="right"/>
      <w:pPr>
        <w:tabs>
          <w:tab w:val="num" w:pos="284"/>
        </w:tabs>
        <w:ind w:left="284" w:hanging="28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622C7607"/>
    <w:multiLevelType w:val="hybridMultilevel"/>
    <w:tmpl w:val="65060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EE3444F"/>
    <w:multiLevelType w:val="multilevel"/>
    <w:tmpl w:val="A04284C4"/>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o"/>
      <w:lvlJc w:val="left"/>
      <w:pPr>
        <w:tabs>
          <w:tab w:val="num" w:pos="340"/>
        </w:tabs>
        <w:ind w:left="340" w:hanging="170"/>
      </w:pPr>
      <w:rPr>
        <w:rFonts w:ascii="Courier New" w:hAnsi="Courier New" w:cs="Courier New" w:hint="default"/>
        <w:sz w:val="18"/>
        <w:szCs w:val="18"/>
      </w:rPr>
    </w:lvl>
    <w:lvl w:ilvl="2">
      <w:start w:val="1"/>
      <w:numFmt w:val="bullet"/>
      <w:pStyle w:val="TableBullet3"/>
      <w:lvlText w:val="-"/>
      <w:lvlJc w:val="left"/>
      <w:pPr>
        <w:tabs>
          <w:tab w:val="num" w:pos="510"/>
        </w:tabs>
        <w:ind w:left="510" w:hanging="170"/>
      </w:pPr>
      <w:rPr>
        <w:rFonts w:ascii="Arial" w:hAnsi="Arial" w:hint="default"/>
      </w:rPr>
    </w:lvl>
    <w:lvl w:ilvl="3">
      <w:start w:val="1"/>
      <w:numFmt w:val="none"/>
      <w:suff w:val="nothing"/>
      <w:lvlText w:val=""/>
      <w:lvlJc w:val="left"/>
      <w:pPr>
        <w:ind w:left="510" w:firstLine="0"/>
      </w:pPr>
      <w:rPr>
        <w:rFonts w:hint="default"/>
      </w:rPr>
    </w:lvl>
    <w:lvl w:ilvl="4">
      <w:start w:val="1"/>
      <w:numFmt w:val="none"/>
      <w:suff w:val="nothing"/>
      <w:lvlText w:val=""/>
      <w:lvlJc w:val="left"/>
      <w:pPr>
        <w:ind w:left="510" w:firstLine="0"/>
      </w:pPr>
      <w:rPr>
        <w:rFonts w:hint="default"/>
      </w:rPr>
    </w:lvl>
    <w:lvl w:ilvl="5">
      <w:start w:val="1"/>
      <w:numFmt w:val="none"/>
      <w:suff w:val="nothing"/>
      <w:lvlText w:val=""/>
      <w:lvlJc w:val="left"/>
      <w:pPr>
        <w:ind w:left="510" w:firstLine="0"/>
      </w:pPr>
      <w:rPr>
        <w:rFonts w:hint="default"/>
      </w:rPr>
    </w:lvl>
    <w:lvl w:ilvl="6">
      <w:start w:val="1"/>
      <w:numFmt w:val="none"/>
      <w:suff w:val="nothing"/>
      <w:lvlText w:val=""/>
      <w:lvlJc w:val="left"/>
      <w:pPr>
        <w:ind w:left="510" w:firstLine="0"/>
      </w:pPr>
      <w:rPr>
        <w:rFonts w:hint="default"/>
      </w:rPr>
    </w:lvl>
    <w:lvl w:ilvl="7">
      <w:start w:val="1"/>
      <w:numFmt w:val="none"/>
      <w:suff w:val="nothing"/>
      <w:lvlText w:val=""/>
      <w:lvlJc w:val="left"/>
      <w:pPr>
        <w:ind w:left="510" w:firstLine="0"/>
      </w:pPr>
      <w:rPr>
        <w:rFonts w:hint="default"/>
      </w:rPr>
    </w:lvl>
    <w:lvl w:ilvl="8">
      <w:start w:val="1"/>
      <w:numFmt w:val="none"/>
      <w:suff w:val="nothing"/>
      <w:lvlText w:val=""/>
      <w:lvlJc w:val="left"/>
      <w:pPr>
        <w:ind w:left="510" w:firstLine="0"/>
      </w:pPr>
      <w:rPr>
        <w:rFonts w:hint="default"/>
      </w:rPr>
    </w:lvl>
  </w:abstractNum>
  <w:abstractNum w:abstractNumId="23">
    <w:nsid w:val="6F1D7D5F"/>
    <w:multiLevelType w:val="multilevel"/>
    <w:tmpl w:val="83A49586"/>
    <w:lvl w:ilvl="0">
      <w:start w:val="1"/>
      <w:numFmt w:val="lowerLetter"/>
      <w:lvlRestart w:val="0"/>
      <w:pStyle w:val="TableNoteNum"/>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74301A21"/>
    <w:multiLevelType w:val="hybridMultilevel"/>
    <w:tmpl w:val="437C6A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5E05FB2"/>
    <w:multiLevelType w:val="multilevel"/>
    <w:tmpl w:val="76120552"/>
    <w:lvl w:ilvl="0">
      <w:start w:val="1"/>
      <w:numFmt w:val="bullet"/>
      <w:pStyle w:val="GDGBullet"/>
      <w:lvlText w:val=""/>
      <w:lvlJc w:val="left"/>
      <w:pPr>
        <w:tabs>
          <w:tab w:val="num" w:pos="0"/>
        </w:tabs>
        <w:ind w:left="284" w:hanging="284"/>
      </w:pPr>
      <w:rPr>
        <w:rFonts w:ascii="Symbol" w:hAnsi="Symbol" w:hint="default"/>
        <w:color w:val="808080" w:themeColor="background1" w:themeShade="80"/>
      </w:rPr>
    </w:lvl>
    <w:lvl w:ilvl="1">
      <w:start w:val="1"/>
      <w:numFmt w:val="none"/>
      <w:pStyle w:val="GDGBullet2"/>
      <w:lvlText w:val=""/>
      <w:lvlJc w:val="left"/>
      <w:pPr>
        <w:tabs>
          <w:tab w:val="num" w:pos="0"/>
        </w:tabs>
        <w:ind w:left="0" w:firstLine="0"/>
      </w:pPr>
      <w:rPr>
        <w:rFonts w:hint="default"/>
      </w:rPr>
    </w:lvl>
    <w:lvl w:ilvl="2">
      <w:start w:val="1"/>
      <w:numFmt w:val="none"/>
      <w:lvlRestart w:val="1"/>
      <w:lvlText w:val=""/>
      <w:lvlJc w:val="left"/>
      <w:pPr>
        <w:tabs>
          <w:tab w:val="num" w:pos="-31680"/>
        </w:tabs>
        <w:ind w:left="-32767" w:firstLine="0"/>
      </w:pPr>
      <w:rPr>
        <w:rFonts w:hint="default"/>
      </w:rPr>
    </w:lvl>
    <w:lvl w:ilvl="3">
      <w:start w:val="1"/>
      <w:numFmt w:val="none"/>
      <w:lvlRestart w:val="1"/>
      <w:lvlText w:val=""/>
      <w:lvlJc w:val="left"/>
      <w:pPr>
        <w:tabs>
          <w:tab w:val="num" w:pos="-31680"/>
        </w:tabs>
        <w:ind w:left="-32767" w:firstLine="0"/>
      </w:pPr>
      <w:rPr>
        <w:rFonts w:hint="default"/>
      </w:rPr>
    </w:lvl>
    <w:lvl w:ilvl="4">
      <w:start w:val="1"/>
      <w:numFmt w:val="none"/>
      <w:lvlRestart w:val="1"/>
      <w:lvlText w:val=""/>
      <w:lvlJc w:val="left"/>
      <w:pPr>
        <w:tabs>
          <w:tab w:val="num" w:pos="0"/>
        </w:tabs>
        <w:ind w:left="-32767" w:firstLine="0"/>
      </w:pPr>
      <w:rPr>
        <w:rFonts w:hint="default"/>
      </w:rPr>
    </w:lvl>
    <w:lvl w:ilvl="5">
      <w:start w:val="1"/>
      <w:numFmt w:val="none"/>
      <w:lvlRestart w:val="1"/>
      <w:lvlText w:val=""/>
      <w:lvlJc w:val="left"/>
      <w:pPr>
        <w:tabs>
          <w:tab w:val="num" w:pos="0"/>
        </w:tabs>
        <w:ind w:left="-32767" w:firstLine="0"/>
      </w:pPr>
      <w:rPr>
        <w:rFonts w:hint="default"/>
      </w:rPr>
    </w:lvl>
    <w:lvl w:ilvl="6">
      <w:start w:val="1"/>
      <w:numFmt w:val="none"/>
      <w:lvlRestart w:val="1"/>
      <w:lvlText w:val=""/>
      <w:lvlJc w:val="left"/>
      <w:pPr>
        <w:tabs>
          <w:tab w:val="num" w:pos="0"/>
        </w:tabs>
        <w:ind w:left="-32767" w:firstLine="0"/>
      </w:pPr>
      <w:rPr>
        <w:rFonts w:hint="default"/>
      </w:rPr>
    </w:lvl>
    <w:lvl w:ilvl="7">
      <w:start w:val="1"/>
      <w:numFmt w:val="none"/>
      <w:lvlRestart w:val="1"/>
      <w:lvlText w:val=""/>
      <w:lvlJc w:val="left"/>
      <w:pPr>
        <w:tabs>
          <w:tab w:val="num" w:pos="0"/>
        </w:tabs>
        <w:ind w:left="-32767" w:firstLine="0"/>
      </w:pPr>
      <w:rPr>
        <w:rFonts w:hint="default"/>
      </w:rPr>
    </w:lvl>
    <w:lvl w:ilvl="8">
      <w:start w:val="1"/>
      <w:numFmt w:val="none"/>
      <w:lvlRestart w:val="1"/>
      <w:lvlText w:val=""/>
      <w:lvlJc w:val="left"/>
      <w:pPr>
        <w:tabs>
          <w:tab w:val="num" w:pos="0"/>
        </w:tabs>
        <w:ind w:left="-32767" w:firstLine="0"/>
      </w:pPr>
      <w:rPr>
        <w:rFonts w:hint="default"/>
      </w:rPr>
    </w:lvl>
  </w:abstractNum>
  <w:abstractNum w:abstractNumId="26">
    <w:nsid w:val="796A3518"/>
    <w:multiLevelType w:val="multilevel"/>
    <w:tmpl w:val="F2EABB14"/>
    <w:lvl w:ilvl="0">
      <w:start w:val="1"/>
      <w:numFmt w:val="decimal"/>
      <w:pStyle w:val="NumBullet1"/>
      <w:lvlText w:val="%1."/>
      <w:lvlJc w:val="left"/>
      <w:pPr>
        <w:tabs>
          <w:tab w:val="num" w:pos="0"/>
        </w:tabs>
        <w:ind w:left="284" w:hanging="284"/>
      </w:pPr>
      <w:rPr>
        <w:rFonts w:hint="default"/>
      </w:rPr>
    </w:lvl>
    <w:lvl w:ilvl="1">
      <w:start w:val="1"/>
      <w:numFmt w:val="lowerLetter"/>
      <w:pStyle w:val="NumBullet2"/>
      <w:lvlText w:val="%2."/>
      <w:lvlJc w:val="left"/>
      <w:pPr>
        <w:tabs>
          <w:tab w:val="num" w:pos="567"/>
        </w:tabs>
        <w:ind w:left="567" w:hanging="283"/>
      </w:pPr>
      <w:rPr>
        <w:rFonts w:hint="default"/>
      </w:rPr>
    </w:lvl>
    <w:lvl w:ilvl="2">
      <w:start w:val="1"/>
      <w:numFmt w:val="lowerRoman"/>
      <w:pStyle w:val="NumBullet3"/>
      <w:lvlText w:val="%3."/>
      <w:lvlJc w:val="left"/>
      <w:pPr>
        <w:tabs>
          <w:tab w:val="num" w:pos="907"/>
        </w:tabs>
        <w:ind w:left="907" w:hanging="34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7D9925F1"/>
    <w:multiLevelType w:val="hybridMultilevel"/>
    <w:tmpl w:val="769E2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6"/>
  </w:num>
  <w:num w:numId="3">
    <w:abstractNumId w:val="22"/>
  </w:num>
  <w:num w:numId="4">
    <w:abstractNumId w:val="17"/>
  </w:num>
  <w:num w:numId="5">
    <w:abstractNumId w:val="23"/>
  </w:num>
  <w:num w:numId="6">
    <w:abstractNumId w:val="10"/>
  </w:num>
  <w:num w:numId="7">
    <w:abstractNumId w:val="25"/>
  </w:num>
  <w:num w:numId="8">
    <w:abstractNumId w:val="25"/>
    <w:lvlOverride w:ilvl="0">
      <w:lvl w:ilvl="0">
        <w:start w:val="1"/>
        <w:numFmt w:val="bullet"/>
        <w:pStyle w:val="GDGBullet"/>
        <w:lvlText w:val=""/>
        <w:lvlJc w:val="left"/>
        <w:pPr>
          <w:tabs>
            <w:tab w:val="num" w:pos="0"/>
          </w:tabs>
          <w:ind w:left="284" w:hanging="284"/>
        </w:pPr>
        <w:rPr>
          <w:rFonts w:ascii="Symbol" w:hAnsi="Symbol" w:hint="default"/>
          <w:color w:val="808080" w:themeColor="background1" w:themeShade="80"/>
        </w:rPr>
      </w:lvl>
    </w:lvlOverride>
    <w:lvlOverride w:ilvl="1">
      <w:lvl w:ilvl="1">
        <w:start w:val="1"/>
        <w:numFmt w:val="bullet"/>
        <w:pStyle w:val="GDGBullet2"/>
        <w:lvlText w:val="-"/>
        <w:lvlJc w:val="left"/>
        <w:pPr>
          <w:tabs>
            <w:tab w:val="num" w:pos="454"/>
          </w:tabs>
          <w:ind w:left="454" w:hanging="170"/>
        </w:pPr>
        <w:rPr>
          <w:rFonts w:ascii="Arial" w:hAnsi="Arial" w:hint="default"/>
        </w:rPr>
      </w:lvl>
    </w:lvlOverride>
    <w:lvlOverride w:ilvl="2">
      <w:lvl w:ilvl="2">
        <w:start w:val="1"/>
        <w:numFmt w:val="none"/>
        <w:lvlRestart w:val="1"/>
        <w:lvlText w:val=""/>
        <w:lvlJc w:val="left"/>
        <w:pPr>
          <w:tabs>
            <w:tab w:val="num" w:pos="-31680"/>
          </w:tabs>
          <w:ind w:left="-32767" w:firstLine="0"/>
        </w:pPr>
        <w:rPr>
          <w:rFonts w:hint="default"/>
        </w:rPr>
      </w:lvl>
    </w:lvlOverride>
    <w:lvlOverride w:ilvl="3">
      <w:lvl w:ilvl="3">
        <w:start w:val="1"/>
        <w:numFmt w:val="none"/>
        <w:lvlRestart w:val="1"/>
        <w:lvlText w:val=""/>
        <w:lvlJc w:val="left"/>
        <w:pPr>
          <w:tabs>
            <w:tab w:val="num" w:pos="-31680"/>
          </w:tabs>
          <w:ind w:left="-32767" w:firstLine="0"/>
        </w:pPr>
        <w:rPr>
          <w:rFonts w:hint="default"/>
        </w:rPr>
      </w:lvl>
    </w:lvlOverride>
    <w:lvlOverride w:ilvl="4">
      <w:lvl w:ilvl="4">
        <w:start w:val="1"/>
        <w:numFmt w:val="none"/>
        <w:lvlRestart w:val="1"/>
        <w:lvlText w:val=""/>
        <w:lvlJc w:val="left"/>
        <w:pPr>
          <w:tabs>
            <w:tab w:val="num" w:pos="0"/>
          </w:tabs>
          <w:ind w:left="-32767" w:firstLine="0"/>
        </w:pPr>
        <w:rPr>
          <w:rFonts w:hint="default"/>
        </w:rPr>
      </w:lvl>
    </w:lvlOverride>
    <w:lvlOverride w:ilvl="5">
      <w:lvl w:ilvl="5">
        <w:start w:val="1"/>
        <w:numFmt w:val="none"/>
        <w:lvlRestart w:val="1"/>
        <w:lvlText w:val=""/>
        <w:lvlJc w:val="left"/>
        <w:pPr>
          <w:tabs>
            <w:tab w:val="num" w:pos="0"/>
          </w:tabs>
          <w:ind w:left="-32767" w:firstLine="0"/>
        </w:pPr>
        <w:rPr>
          <w:rFonts w:hint="default"/>
        </w:rPr>
      </w:lvl>
    </w:lvlOverride>
    <w:lvlOverride w:ilvl="6">
      <w:lvl w:ilvl="6">
        <w:start w:val="1"/>
        <w:numFmt w:val="none"/>
        <w:lvlRestart w:val="1"/>
        <w:lvlText w:val=""/>
        <w:lvlJc w:val="left"/>
        <w:pPr>
          <w:tabs>
            <w:tab w:val="num" w:pos="0"/>
          </w:tabs>
          <w:ind w:left="-32767" w:firstLine="0"/>
        </w:pPr>
        <w:rPr>
          <w:rFonts w:hint="default"/>
        </w:rPr>
      </w:lvl>
    </w:lvlOverride>
    <w:lvlOverride w:ilvl="7">
      <w:lvl w:ilvl="7">
        <w:start w:val="1"/>
        <w:numFmt w:val="none"/>
        <w:lvlRestart w:val="1"/>
        <w:lvlText w:val=""/>
        <w:lvlJc w:val="left"/>
        <w:pPr>
          <w:tabs>
            <w:tab w:val="num" w:pos="0"/>
          </w:tabs>
          <w:ind w:left="-32767" w:firstLine="0"/>
        </w:pPr>
        <w:rPr>
          <w:rFonts w:hint="default"/>
        </w:rPr>
      </w:lvl>
    </w:lvlOverride>
    <w:lvlOverride w:ilvl="8">
      <w:lvl w:ilvl="8">
        <w:start w:val="1"/>
        <w:numFmt w:val="none"/>
        <w:lvlRestart w:val="1"/>
        <w:lvlText w:val=""/>
        <w:lvlJc w:val="left"/>
        <w:pPr>
          <w:tabs>
            <w:tab w:val="num" w:pos="0"/>
          </w:tabs>
          <w:ind w:left="-32767" w:firstLine="0"/>
        </w:pPr>
        <w:rPr>
          <w:rFonts w:hint="default"/>
        </w:rPr>
      </w:lvl>
    </w:lvlOverride>
  </w:num>
  <w:num w:numId="9">
    <w:abstractNumId w:val="4"/>
  </w:num>
  <w:num w:numId="10">
    <w:abstractNumId w:val="1"/>
  </w:num>
  <w:num w:numId="11">
    <w:abstractNumId w:val="3"/>
  </w:num>
  <w:num w:numId="12">
    <w:abstractNumId w:val="7"/>
  </w:num>
  <w:num w:numId="13">
    <w:abstractNumId w:val="6"/>
  </w:num>
  <w:num w:numId="14">
    <w:abstractNumId w:val="13"/>
  </w:num>
  <w:num w:numId="15">
    <w:abstractNumId w:val="5"/>
  </w:num>
  <w:num w:numId="16">
    <w:abstractNumId w:val="19"/>
  </w:num>
  <w:num w:numId="17">
    <w:abstractNumId w:val="11"/>
  </w:num>
  <w:num w:numId="18">
    <w:abstractNumId w:val="12"/>
  </w:num>
  <w:num w:numId="19">
    <w:abstractNumId w:val="9"/>
  </w:num>
  <w:num w:numId="20">
    <w:abstractNumId w:val="20"/>
  </w:num>
  <w:num w:numId="21">
    <w:abstractNumId w:val="15"/>
  </w:num>
  <w:num w:numId="22">
    <w:abstractNumId w:val="18"/>
  </w:num>
  <w:num w:numId="23">
    <w:abstractNumId w:val="14"/>
  </w:num>
  <w:num w:numId="24">
    <w:abstractNumId w:val="24"/>
  </w:num>
  <w:num w:numId="25">
    <w:abstractNumId w:val="2"/>
  </w:num>
  <w:num w:numId="26">
    <w:abstractNumId w:val="27"/>
  </w:num>
  <w:num w:numId="27">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21"/>
  </w:num>
  <w:num w:numId="30">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ocumentProtection w:edit="trackedChanges" w:enforcement="0"/>
  <w:defaultTabStop w:val="720"/>
  <w:drawingGridHorizontalSpacing w:val="100"/>
  <w:displayHorizontalDrawingGridEvery w:val="2"/>
  <w:doNotShadeFormData/>
  <w:characterSpacingControl w:val="doNotCompress"/>
  <w:hdrShapeDefaults>
    <o:shapedefaults v:ext="edit" spidmax="4097">
      <o:colormru v:ext="edit" colors="#91b3c5,#ffd09b,#ffd0b9"/>
    </o:shapedefaults>
  </w:hdrShapeDefaults>
  <w:footnotePr>
    <w:numFmt w:val="lowerLette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2C0"/>
    <w:rsid w:val="00000B32"/>
    <w:rsid w:val="000017BE"/>
    <w:rsid w:val="000045C3"/>
    <w:rsid w:val="000068B7"/>
    <w:rsid w:val="00007006"/>
    <w:rsid w:val="00010A51"/>
    <w:rsid w:val="00011B2B"/>
    <w:rsid w:val="00012105"/>
    <w:rsid w:val="000129B3"/>
    <w:rsid w:val="0001631E"/>
    <w:rsid w:val="000172D8"/>
    <w:rsid w:val="00024063"/>
    <w:rsid w:val="00027486"/>
    <w:rsid w:val="0003055E"/>
    <w:rsid w:val="00032EA4"/>
    <w:rsid w:val="0003343C"/>
    <w:rsid w:val="00033D25"/>
    <w:rsid w:val="000369AB"/>
    <w:rsid w:val="00040724"/>
    <w:rsid w:val="000426FB"/>
    <w:rsid w:val="00044CA7"/>
    <w:rsid w:val="000453E4"/>
    <w:rsid w:val="00045A73"/>
    <w:rsid w:val="00047374"/>
    <w:rsid w:val="00050CE1"/>
    <w:rsid w:val="00052C86"/>
    <w:rsid w:val="0006081F"/>
    <w:rsid w:val="00061054"/>
    <w:rsid w:val="00061775"/>
    <w:rsid w:val="00063F64"/>
    <w:rsid w:val="000703A0"/>
    <w:rsid w:val="0007246F"/>
    <w:rsid w:val="00075044"/>
    <w:rsid w:val="00077BE5"/>
    <w:rsid w:val="000801AC"/>
    <w:rsid w:val="0008185B"/>
    <w:rsid w:val="00082871"/>
    <w:rsid w:val="00084C31"/>
    <w:rsid w:val="00085EE6"/>
    <w:rsid w:val="00086448"/>
    <w:rsid w:val="00086C21"/>
    <w:rsid w:val="00087333"/>
    <w:rsid w:val="000879F9"/>
    <w:rsid w:val="00090DC9"/>
    <w:rsid w:val="0009141D"/>
    <w:rsid w:val="00091555"/>
    <w:rsid w:val="00091A7E"/>
    <w:rsid w:val="00091CAB"/>
    <w:rsid w:val="000957AC"/>
    <w:rsid w:val="00097775"/>
    <w:rsid w:val="000A0EB1"/>
    <w:rsid w:val="000A2A16"/>
    <w:rsid w:val="000A3C98"/>
    <w:rsid w:val="000A3E70"/>
    <w:rsid w:val="000A3E9B"/>
    <w:rsid w:val="000A5375"/>
    <w:rsid w:val="000A78AE"/>
    <w:rsid w:val="000B04E7"/>
    <w:rsid w:val="000B308F"/>
    <w:rsid w:val="000B4DCB"/>
    <w:rsid w:val="000B53B0"/>
    <w:rsid w:val="000C0ADA"/>
    <w:rsid w:val="000C25A5"/>
    <w:rsid w:val="000C26C4"/>
    <w:rsid w:val="000C2C6E"/>
    <w:rsid w:val="000C6266"/>
    <w:rsid w:val="000C74CA"/>
    <w:rsid w:val="000C7B1C"/>
    <w:rsid w:val="000D1426"/>
    <w:rsid w:val="000D27AC"/>
    <w:rsid w:val="000D2D3A"/>
    <w:rsid w:val="000D3987"/>
    <w:rsid w:val="000D3A6C"/>
    <w:rsid w:val="000D6FD5"/>
    <w:rsid w:val="000E0159"/>
    <w:rsid w:val="000E05A8"/>
    <w:rsid w:val="000E3A64"/>
    <w:rsid w:val="000E4B64"/>
    <w:rsid w:val="000E4F0D"/>
    <w:rsid w:val="000E5ED8"/>
    <w:rsid w:val="000E670F"/>
    <w:rsid w:val="000E6E9B"/>
    <w:rsid w:val="000F247A"/>
    <w:rsid w:val="0010262E"/>
    <w:rsid w:val="0010263E"/>
    <w:rsid w:val="00103C5E"/>
    <w:rsid w:val="00106535"/>
    <w:rsid w:val="0011002D"/>
    <w:rsid w:val="00110AD1"/>
    <w:rsid w:val="00110D95"/>
    <w:rsid w:val="00111FA2"/>
    <w:rsid w:val="001126DB"/>
    <w:rsid w:val="001148D1"/>
    <w:rsid w:val="001153F7"/>
    <w:rsid w:val="001157F0"/>
    <w:rsid w:val="001207BF"/>
    <w:rsid w:val="00124947"/>
    <w:rsid w:val="00125132"/>
    <w:rsid w:val="00125D6C"/>
    <w:rsid w:val="00126ACB"/>
    <w:rsid w:val="00130269"/>
    <w:rsid w:val="0013054A"/>
    <w:rsid w:val="00132CE4"/>
    <w:rsid w:val="0013351A"/>
    <w:rsid w:val="00133636"/>
    <w:rsid w:val="00136021"/>
    <w:rsid w:val="001361D6"/>
    <w:rsid w:val="00137523"/>
    <w:rsid w:val="00140057"/>
    <w:rsid w:val="00145CE3"/>
    <w:rsid w:val="001464DE"/>
    <w:rsid w:val="0015009C"/>
    <w:rsid w:val="001516F5"/>
    <w:rsid w:val="00151E68"/>
    <w:rsid w:val="0015393D"/>
    <w:rsid w:val="00160719"/>
    <w:rsid w:val="00161AFA"/>
    <w:rsid w:val="0016230F"/>
    <w:rsid w:val="001623FC"/>
    <w:rsid w:val="0016416C"/>
    <w:rsid w:val="00164315"/>
    <w:rsid w:val="001661B8"/>
    <w:rsid w:val="001715D4"/>
    <w:rsid w:val="001727F3"/>
    <w:rsid w:val="00172A56"/>
    <w:rsid w:val="00172D30"/>
    <w:rsid w:val="001745DB"/>
    <w:rsid w:val="00175F26"/>
    <w:rsid w:val="00180948"/>
    <w:rsid w:val="00182A59"/>
    <w:rsid w:val="001844DD"/>
    <w:rsid w:val="00185C69"/>
    <w:rsid w:val="00186B35"/>
    <w:rsid w:val="00191296"/>
    <w:rsid w:val="00191510"/>
    <w:rsid w:val="001960CD"/>
    <w:rsid w:val="001A0BD2"/>
    <w:rsid w:val="001A379A"/>
    <w:rsid w:val="001A3E09"/>
    <w:rsid w:val="001A6929"/>
    <w:rsid w:val="001A7F5B"/>
    <w:rsid w:val="001B0C0D"/>
    <w:rsid w:val="001B1F98"/>
    <w:rsid w:val="001B2E25"/>
    <w:rsid w:val="001B38DD"/>
    <w:rsid w:val="001B4312"/>
    <w:rsid w:val="001C2A39"/>
    <w:rsid w:val="001C2E70"/>
    <w:rsid w:val="001C3BAA"/>
    <w:rsid w:val="001C5E8F"/>
    <w:rsid w:val="001D3B9E"/>
    <w:rsid w:val="001D4211"/>
    <w:rsid w:val="001D4CF5"/>
    <w:rsid w:val="001D6262"/>
    <w:rsid w:val="001E0E72"/>
    <w:rsid w:val="001E317D"/>
    <w:rsid w:val="001E3C75"/>
    <w:rsid w:val="001E5185"/>
    <w:rsid w:val="001E5FB8"/>
    <w:rsid w:val="001F2529"/>
    <w:rsid w:val="001F3C91"/>
    <w:rsid w:val="001F4AC0"/>
    <w:rsid w:val="001F6F2D"/>
    <w:rsid w:val="00202E58"/>
    <w:rsid w:val="002038A2"/>
    <w:rsid w:val="00205CD2"/>
    <w:rsid w:val="00206668"/>
    <w:rsid w:val="0021117F"/>
    <w:rsid w:val="002134BB"/>
    <w:rsid w:val="00213CF2"/>
    <w:rsid w:val="00216582"/>
    <w:rsid w:val="002203E0"/>
    <w:rsid w:val="00221098"/>
    <w:rsid w:val="00223138"/>
    <w:rsid w:val="002257A8"/>
    <w:rsid w:val="0022594A"/>
    <w:rsid w:val="00225AF8"/>
    <w:rsid w:val="00225C5B"/>
    <w:rsid w:val="00227173"/>
    <w:rsid w:val="00230C3E"/>
    <w:rsid w:val="0023269C"/>
    <w:rsid w:val="0023291F"/>
    <w:rsid w:val="002339C9"/>
    <w:rsid w:val="00233F4B"/>
    <w:rsid w:val="00235B63"/>
    <w:rsid w:val="0024252F"/>
    <w:rsid w:val="00247956"/>
    <w:rsid w:val="002508DD"/>
    <w:rsid w:val="00252481"/>
    <w:rsid w:val="0025276E"/>
    <w:rsid w:val="00253BBF"/>
    <w:rsid w:val="00254CA5"/>
    <w:rsid w:val="00255543"/>
    <w:rsid w:val="0026097B"/>
    <w:rsid w:val="00267D6B"/>
    <w:rsid w:val="00270ABB"/>
    <w:rsid w:val="002726AC"/>
    <w:rsid w:val="00273CBA"/>
    <w:rsid w:val="00276037"/>
    <w:rsid w:val="00280DF5"/>
    <w:rsid w:val="002811E1"/>
    <w:rsid w:val="0028132B"/>
    <w:rsid w:val="00281BA6"/>
    <w:rsid w:val="002836D1"/>
    <w:rsid w:val="00283C10"/>
    <w:rsid w:val="0028608E"/>
    <w:rsid w:val="00286B1D"/>
    <w:rsid w:val="00291978"/>
    <w:rsid w:val="00291BDF"/>
    <w:rsid w:val="00291E28"/>
    <w:rsid w:val="00292395"/>
    <w:rsid w:val="002938E1"/>
    <w:rsid w:val="00294223"/>
    <w:rsid w:val="0029488B"/>
    <w:rsid w:val="00296CD6"/>
    <w:rsid w:val="002A29CD"/>
    <w:rsid w:val="002A39E0"/>
    <w:rsid w:val="002A55C2"/>
    <w:rsid w:val="002A63B2"/>
    <w:rsid w:val="002A7195"/>
    <w:rsid w:val="002B0B6E"/>
    <w:rsid w:val="002B33F0"/>
    <w:rsid w:val="002B49D3"/>
    <w:rsid w:val="002B6EB9"/>
    <w:rsid w:val="002B78E2"/>
    <w:rsid w:val="002B7EB1"/>
    <w:rsid w:val="002C2052"/>
    <w:rsid w:val="002C20DF"/>
    <w:rsid w:val="002C3265"/>
    <w:rsid w:val="002C7E33"/>
    <w:rsid w:val="002D05B8"/>
    <w:rsid w:val="002D0F72"/>
    <w:rsid w:val="002D1F99"/>
    <w:rsid w:val="002D45A2"/>
    <w:rsid w:val="002D5520"/>
    <w:rsid w:val="002D75AF"/>
    <w:rsid w:val="002E6319"/>
    <w:rsid w:val="002F1162"/>
    <w:rsid w:val="002F4D4F"/>
    <w:rsid w:val="002F5BAC"/>
    <w:rsid w:val="002F6276"/>
    <w:rsid w:val="002F7923"/>
    <w:rsid w:val="003002AD"/>
    <w:rsid w:val="003005A8"/>
    <w:rsid w:val="00304622"/>
    <w:rsid w:val="003075AD"/>
    <w:rsid w:val="003109D4"/>
    <w:rsid w:val="003118D9"/>
    <w:rsid w:val="003136CB"/>
    <w:rsid w:val="00321506"/>
    <w:rsid w:val="00324DA0"/>
    <w:rsid w:val="00326255"/>
    <w:rsid w:val="0032763B"/>
    <w:rsid w:val="00327BAE"/>
    <w:rsid w:val="00332578"/>
    <w:rsid w:val="003339DA"/>
    <w:rsid w:val="00341C9E"/>
    <w:rsid w:val="00342803"/>
    <w:rsid w:val="0034355D"/>
    <w:rsid w:val="00343608"/>
    <w:rsid w:val="003463EA"/>
    <w:rsid w:val="003476B5"/>
    <w:rsid w:val="00351065"/>
    <w:rsid w:val="0035205E"/>
    <w:rsid w:val="003526A9"/>
    <w:rsid w:val="00352E66"/>
    <w:rsid w:val="00354594"/>
    <w:rsid w:val="0035636C"/>
    <w:rsid w:val="00356421"/>
    <w:rsid w:val="0036066B"/>
    <w:rsid w:val="003627B3"/>
    <w:rsid w:val="003658EB"/>
    <w:rsid w:val="00367271"/>
    <w:rsid w:val="00372B0C"/>
    <w:rsid w:val="00376592"/>
    <w:rsid w:val="00380EB7"/>
    <w:rsid w:val="00381515"/>
    <w:rsid w:val="0038422B"/>
    <w:rsid w:val="003851D1"/>
    <w:rsid w:val="003877DC"/>
    <w:rsid w:val="00387CF9"/>
    <w:rsid w:val="00390B0D"/>
    <w:rsid w:val="003921F7"/>
    <w:rsid w:val="00393BFB"/>
    <w:rsid w:val="0039465F"/>
    <w:rsid w:val="00395679"/>
    <w:rsid w:val="00396E22"/>
    <w:rsid w:val="003A16CA"/>
    <w:rsid w:val="003A1C9B"/>
    <w:rsid w:val="003A46E7"/>
    <w:rsid w:val="003A51E4"/>
    <w:rsid w:val="003A59B2"/>
    <w:rsid w:val="003B26DD"/>
    <w:rsid w:val="003B3C8F"/>
    <w:rsid w:val="003B6067"/>
    <w:rsid w:val="003B7417"/>
    <w:rsid w:val="003C0D63"/>
    <w:rsid w:val="003C1880"/>
    <w:rsid w:val="003C18B3"/>
    <w:rsid w:val="003C6FDE"/>
    <w:rsid w:val="003C78E8"/>
    <w:rsid w:val="003D31B9"/>
    <w:rsid w:val="003D3875"/>
    <w:rsid w:val="003D4F06"/>
    <w:rsid w:val="003F1086"/>
    <w:rsid w:val="003F2BB7"/>
    <w:rsid w:val="003F5F39"/>
    <w:rsid w:val="003F6330"/>
    <w:rsid w:val="003F6A96"/>
    <w:rsid w:val="003F78C6"/>
    <w:rsid w:val="003F7CB7"/>
    <w:rsid w:val="004014DA"/>
    <w:rsid w:val="004027C1"/>
    <w:rsid w:val="00404538"/>
    <w:rsid w:val="0040699A"/>
    <w:rsid w:val="00407345"/>
    <w:rsid w:val="00407525"/>
    <w:rsid w:val="00411F15"/>
    <w:rsid w:val="00413DE2"/>
    <w:rsid w:val="00414A3E"/>
    <w:rsid w:val="0042575F"/>
    <w:rsid w:val="00427C6F"/>
    <w:rsid w:val="00436C32"/>
    <w:rsid w:val="00442508"/>
    <w:rsid w:val="0044340F"/>
    <w:rsid w:val="00443BF6"/>
    <w:rsid w:val="00443EF4"/>
    <w:rsid w:val="004451B6"/>
    <w:rsid w:val="00451B05"/>
    <w:rsid w:val="004522EA"/>
    <w:rsid w:val="00452C8B"/>
    <w:rsid w:val="004610A1"/>
    <w:rsid w:val="004621AA"/>
    <w:rsid w:val="00464C08"/>
    <w:rsid w:val="004651B5"/>
    <w:rsid w:val="00465B80"/>
    <w:rsid w:val="0047296D"/>
    <w:rsid w:val="00473240"/>
    <w:rsid w:val="004745DF"/>
    <w:rsid w:val="00476DAF"/>
    <w:rsid w:val="00476DC4"/>
    <w:rsid w:val="00480515"/>
    <w:rsid w:val="004808B5"/>
    <w:rsid w:val="00481903"/>
    <w:rsid w:val="00483454"/>
    <w:rsid w:val="004866F8"/>
    <w:rsid w:val="00486E9A"/>
    <w:rsid w:val="00490ED8"/>
    <w:rsid w:val="00491237"/>
    <w:rsid w:val="004927BE"/>
    <w:rsid w:val="00492FF2"/>
    <w:rsid w:val="004940E5"/>
    <w:rsid w:val="0049494A"/>
    <w:rsid w:val="00495620"/>
    <w:rsid w:val="00496858"/>
    <w:rsid w:val="00496D9A"/>
    <w:rsid w:val="004A21A9"/>
    <w:rsid w:val="004A36FA"/>
    <w:rsid w:val="004A7AEC"/>
    <w:rsid w:val="004B001B"/>
    <w:rsid w:val="004B1ED1"/>
    <w:rsid w:val="004B46AF"/>
    <w:rsid w:val="004B7F3B"/>
    <w:rsid w:val="004C1080"/>
    <w:rsid w:val="004C17E2"/>
    <w:rsid w:val="004C2F77"/>
    <w:rsid w:val="004C2FB4"/>
    <w:rsid w:val="004C4464"/>
    <w:rsid w:val="004D0937"/>
    <w:rsid w:val="004D22D9"/>
    <w:rsid w:val="004D4011"/>
    <w:rsid w:val="004D59DB"/>
    <w:rsid w:val="004E6184"/>
    <w:rsid w:val="004E6685"/>
    <w:rsid w:val="004E7EAF"/>
    <w:rsid w:val="004F11F5"/>
    <w:rsid w:val="004F27E2"/>
    <w:rsid w:val="004F7CE7"/>
    <w:rsid w:val="005046AE"/>
    <w:rsid w:val="00504991"/>
    <w:rsid w:val="00505ED8"/>
    <w:rsid w:val="00505EEF"/>
    <w:rsid w:val="00507F57"/>
    <w:rsid w:val="005110BB"/>
    <w:rsid w:val="005123DE"/>
    <w:rsid w:val="005138C1"/>
    <w:rsid w:val="0051506C"/>
    <w:rsid w:val="00517BF4"/>
    <w:rsid w:val="00520BD8"/>
    <w:rsid w:val="0052173F"/>
    <w:rsid w:val="005253F4"/>
    <w:rsid w:val="00526794"/>
    <w:rsid w:val="00527310"/>
    <w:rsid w:val="00530684"/>
    <w:rsid w:val="005315F4"/>
    <w:rsid w:val="00532062"/>
    <w:rsid w:val="00532C3D"/>
    <w:rsid w:val="0053387A"/>
    <w:rsid w:val="00533EE9"/>
    <w:rsid w:val="0053709D"/>
    <w:rsid w:val="005416AC"/>
    <w:rsid w:val="00542860"/>
    <w:rsid w:val="00542E6E"/>
    <w:rsid w:val="00547373"/>
    <w:rsid w:val="005516D3"/>
    <w:rsid w:val="0055702F"/>
    <w:rsid w:val="0056010F"/>
    <w:rsid w:val="00561189"/>
    <w:rsid w:val="005613E0"/>
    <w:rsid w:val="00561A8F"/>
    <w:rsid w:val="00561C60"/>
    <w:rsid w:val="00561ED7"/>
    <w:rsid w:val="00563891"/>
    <w:rsid w:val="00564415"/>
    <w:rsid w:val="0056715A"/>
    <w:rsid w:val="00567F07"/>
    <w:rsid w:val="00570245"/>
    <w:rsid w:val="00571223"/>
    <w:rsid w:val="005721C7"/>
    <w:rsid w:val="00572CCD"/>
    <w:rsid w:val="0057703E"/>
    <w:rsid w:val="00577FB4"/>
    <w:rsid w:val="00582226"/>
    <w:rsid w:val="00583D09"/>
    <w:rsid w:val="00584140"/>
    <w:rsid w:val="005848DF"/>
    <w:rsid w:val="00584C12"/>
    <w:rsid w:val="0059512F"/>
    <w:rsid w:val="00596434"/>
    <w:rsid w:val="00596779"/>
    <w:rsid w:val="00596DF0"/>
    <w:rsid w:val="005A1FBC"/>
    <w:rsid w:val="005A4DBD"/>
    <w:rsid w:val="005A5979"/>
    <w:rsid w:val="005A7426"/>
    <w:rsid w:val="005B4F8C"/>
    <w:rsid w:val="005C1790"/>
    <w:rsid w:val="005C2A03"/>
    <w:rsid w:val="005C473D"/>
    <w:rsid w:val="005C69B9"/>
    <w:rsid w:val="005C6DD1"/>
    <w:rsid w:val="005C74DD"/>
    <w:rsid w:val="005D0587"/>
    <w:rsid w:val="005D5D6E"/>
    <w:rsid w:val="005D71C0"/>
    <w:rsid w:val="005E1E79"/>
    <w:rsid w:val="005E3F8C"/>
    <w:rsid w:val="005E42D9"/>
    <w:rsid w:val="005E71FA"/>
    <w:rsid w:val="005E7EDE"/>
    <w:rsid w:val="005F311C"/>
    <w:rsid w:val="005F3768"/>
    <w:rsid w:val="005F39D4"/>
    <w:rsid w:val="005F7FB7"/>
    <w:rsid w:val="006025FC"/>
    <w:rsid w:val="00604D77"/>
    <w:rsid w:val="00606B3D"/>
    <w:rsid w:val="00610157"/>
    <w:rsid w:val="006110DB"/>
    <w:rsid w:val="00612974"/>
    <w:rsid w:val="0061472C"/>
    <w:rsid w:val="00615484"/>
    <w:rsid w:val="00622288"/>
    <w:rsid w:val="00622726"/>
    <w:rsid w:val="00622FF7"/>
    <w:rsid w:val="0062603E"/>
    <w:rsid w:val="00626ED0"/>
    <w:rsid w:val="00634910"/>
    <w:rsid w:val="006353A2"/>
    <w:rsid w:val="00637D2E"/>
    <w:rsid w:val="006401B6"/>
    <w:rsid w:val="006442D4"/>
    <w:rsid w:val="00644786"/>
    <w:rsid w:val="006452FC"/>
    <w:rsid w:val="00646C96"/>
    <w:rsid w:val="00647AA6"/>
    <w:rsid w:val="00650743"/>
    <w:rsid w:val="00652ED1"/>
    <w:rsid w:val="0065643A"/>
    <w:rsid w:val="006564EC"/>
    <w:rsid w:val="00661356"/>
    <w:rsid w:val="00661475"/>
    <w:rsid w:val="00661550"/>
    <w:rsid w:val="00661842"/>
    <w:rsid w:val="00662B87"/>
    <w:rsid w:val="00666CCE"/>
    <w:rsid w:val="00672ECE"/>
    <w:rsid w:val="006739E3"/>
    <w:rsid w:val="006761FE"/>
    <w:rsid w:val="00677EEC"/>
    <w:rsid w:val="00681451"/>
    <w:rsid w:val="00681AF6"/>
    <w:rsid w:val="0068327E"/>
    <w:rsid w:val="0068396F"/>
    <w:rsid w:val="00687F21"/>
    <w:rsid w:val="006917BF"/>
    <w:rsid w:val="006933C0"/>
    <w:rsid w:val="00693CFA"/>
    <w:rsid w:val="00696E06"/>
    <w:rsid w:val="006970C2"/>
    <w:rsid w:val="006A0AA7"/>
    <w:rsid w:val="006A2E7A"/>
    <w:rsid w:val="006A3B9E"/>
    <w:rsid w:val="006A4FA0"/>
    <w:rsid w:val="006A58A3"/>
    <w:rsid w:val="006B0534"/>
    <w:rsid w:val="006B23C9"/>
    <w:rsid w:val="006B552F"/>
    <w:rsid w:val="006B71BF"/>
    <w:rsid w:val="006C044D"/>
    <w:rsid w:val="006C0666"/>
    <w:rsid w:val="006C0A7B"/>
    <w:rsid w:val="006C19ED"/>
    <w:rsid w:val="006C38A0"/>
    <w:rsid w:val="006C6AF9"/>
    <w:rsid w:val="006D12CE"/>
    <w:rsid w:val="006D2D52"/>
    <w:rsid w:val="006D3FDE"/>
    <w:rsid w:val="006D43DD"/>
    <w:rsid w:val="006D47BE"/>
    <w:rsid w:val="006D49E2"/>
    <w:rsid w:val="006E0D46"/>
    <w:rsid w:val="006E19A9"/>
    <w:rsid w:val="006E2AD0"/>
    <w:rsid w:val="006E73AF"/>
    <w:rsid w:val="006F20DE"/>
    <w:rsid w:val="006F23A6"/>
    <w:rsid w:val="006F2A0F"/>
    <w:rsid w:val="006F481A"/>
    <w:rsid w:val="006F5345"/>
    <w:rsid w:val="006F5ED4"/>
    <w:rsid w:val="00701951"/>
    <w:rsid w:val="007026AA"/>
    <w:rsid w:val="0070373C"/>
    <w:rsid w:val="007046DB"/>
    <w:rsid w:val="00704AAA"/>
    <w:rsid w:val="007063AB"/>
    <w:rsid w:val="0071024B"/>
    <w:rsid w:val="007151B1"/>
    <w:rsid w:val="00716FAD"/>
    <w:rsid w:val="00720B80"/>
    <w:rsid w:val="007214A5"/>
    <w:rsid w:val="00723406"/>
    <w:rsid w:val="007267D0"/>
    <w:rsid w:val="007275B5"/>
    <w:rsid w:val="00727A88"/>
    <w:rsid w:val="00727B40"/>
    <w:rsid w:val="00727C48"/>
    <w:rsid w:val="00730BEC"/>
    <w:rsid w:val="00731335"/>
    <w:rsid w:val="007316EC"/>
    <w:rsid w:val="00734157"/>
    <w:rsid w:val="00741D11"/>
    <w:rsid w:val="00745152"/>
    <w:rsid w:val="00745EBC"/>
    <w:rsid w:val="00746C21"/>
    <w:rsid w:val="00750938"/>
    <w:rsid w:val="0075169D"/>
    <w:rsid w:val="00752033"/>
    <w:rsid w:val="00754431"/>
    <w:rsid w:val="0076160F"/>
    <w:rsid w:val="0076172F"/>
    <w:rsid w:val="007618BC"/>
    <w:rsid w:val="00761E80"/>
    <w:rsid w:val="00761FEE"/>
    <w:rsid w:val="007624A1"/>
    <w:rsid w:val="00763345"/>
    <w:rsid w:val="00763F44"/>
    <w:rsid w:val="007658B4"/>
    <w:rsid w:val="00766059"/>
    <w:rsid w:val="00766562"/>
    <w:rsid w:val="007669A2"/>
    <w:rsid w:val="00767BF9"/>
    <w:rsid w:val="0077288F"/>
    <w:rsid w:val="00772E9D"/>
    <w:rsid w:val="007733DA"/>
    <w:rsid w:val="00773A65"/>
    <w:rsid w:val="00776106"/>
    <w:rsid w:val="007770D2"/>
    <w:rsid w:val="00777DAB"/>
    <w:rsid w:val="00781136"/>
    <w:rsid w:val="0078298D"/>
    <w:rsid w:val="00783D80"/>
    <w:rsid w:val="00784164"/>
    <w:rsid w:val="00787832"/>
    <w:rsid w:val="007903EB"/>
    <w:rsid w:val="00790C51"/>
    <w:rsid w:val="00792207"/>
    <w:rsid w:val="00794284"/>
    <w:rsid w:val="007964B3"/>
    <w:rsid w:val="00796654"/>
    <w:rsid w:val="007A40E1"/>
    <w:rsid w:val="007A41F3"/>
    <w:rsid w:val="007A550D"/>
    <w:rsid w:val="007A73BF"/>
    <w:rsid w:val="007A772C"/>
    <w:rsid w:val="007B1306"/>
    <w:rsid w:val="007B46F6"/>
    <w:rsid w:val="007B52A8"/>
    <w:rsid w:val="007C0592"/>
    <w:rsid w:val="007C3780"/>
    <w:rsid w:val="007C3985"/>
    <w:rsid w:val="007C3B88"/>
    <w:rsid w:val="007C4882"/>
    <w:rsid w:val="007C5F39"/>
    <w:rsid w:val="007C6150"/>
    <w:rsid w:val="007C6FF0"/>
    <w:rsid w:val="007D057F"/>
    <w:rsid w:val="007D1860"/>
    <w:rsid w:val="007D26C8"/>
    <w:rsid w:val="007D4D96"/>
    <w:rsid w:val="007D5CAA"/>
    <w:rsid w:val="007D66C9"/>
    <w:rsid w:val="007D77F4"/>
    <w:rsid w:val="007D790A"/>
    <w:rsid w:val="007D7E44"/>
    <w:rsid w:val="007E033B"/>
    <w:rsid w:val="007E172C"/>
    <w:rsid w:val="007E5498"/>
    <w:rsid w:val="007F0C9A"/>
    <w:rsid w:val="007F2AE8"/>
    <w:rsid w:val="007F43B3"/>
    <w:rsid w:val="007F5171"/>
    <w:rsid w:val="007F6E68"/>
    <w:rsid w:val="007F7586"/>
    <w:rsid w:val="00800AB0"/>
    <w:rsid w:val="00801B06"/>
    <w:rsid w:val="008044FC"/>
    <w:rsid w:val="00804B80"/>
    <w:rsid w:val="00804B8C"/>
    <w:rsid w:val="00810143"/>
    <w:rsid w:val="0081072A"/>
    <w:rsid w:val="008118E6"/>
    <w:rsid w:val="008134D0"/>
    <w:rsid w:val="00815905"/>
    <w:rsid w:val="00817A14"/>
    <w:rsid w:val="00820139"/>
    <w:rsid w:val="00821A78"/>
    <w:rsid w:val="00822426"/>
    <w:rsid w:val="0082452E"/>
    <w:rsid w:val="00824FE3"/>
    <w:rsid w:val="008259BF"/>
    <w:rsid w:val="00827E35"/>
    <w:rsid w:val="0083131A"/>
    <w:rsid w:val="008362D3"/>
    <w:rsid w:val="00840489"/>
    <w:rsid w:val="00842534"/>
    <w:rsid w:val="008425F2"/>
    <w:rsid w:val="0084291F"/>
    <w:rsid w:val="00850C33"/>
    <w:rsid w:val="008520DE"/>
    <w:rsid w:val="00853FF2"/>
    <w:rsid w:val="008541CF"/>
    <w:rsid w:val="0085507B"/>
    <w:rsid w:val="00855249"/>
    <w:rsid w:val="0085554F"/>
    <w:rsid w:val="00855A87"/>
    <w:rsid w:val="00856A4E"/>
    <w:rsid w:val="00857044"/>
    <w:rsid w:val="00857ADE"/>
    <w:rsid w:val="00857B69"/>
    <w:rsid w:val="00861449"/>
    <w:rsid w:val="00865CFF"/>
    <w:rsid w:val="008711BA"/>
    <w:rsid w:val="008711D5"/>
    <w:rsid w:val="00871C7F"/>
    <w:rsid w:val="0087320E"/>
    <w:rsid w:val="008734F3"/>
    <w:rsid w:val="00875DF0"/>
    <w:rsid w:val="0087798B"/>
    <w:rsid w:val="00880A42"/>
    <w:rsid w:val="008839BE"/>
    <w:rsid w:val="00885F30"/>
    <w:rsid w:val="00886423"/>
    <w:rsid w:val="00887C3A"/>
    <w:rsid w:val="00892E43"/>
    <w:rsid w:val="00892E92"/>
    <w:rsid w:val="0089510D"/>
    <w:rsid w:val="00895AFB"/>
    <w:rsid w:val="008973CE"/>
    <w:rsid w:val="008977A3"/>
    <w:rsid w:val="00897EFE"/>
    <w:rsid w:val="008A1EEB"/>
    <w:rsid w:val="008A3B93"/>
    <w:rsid w:val="008A3D03"/>
    <w:rsid w:val="008A4ED4"/>
    <w:rsid w:val="008A5FFC"/>
    <w:rsid w:val="008A7449"/>
    <w:rsid w:val="008B031C"/>
    <w:rsid w:val="008B2027"/>
    <w:rsid w:val="008B43EA"/>
    <w:rsid w:val="008C03CE"/>
    <w:rsid w:val="008C1AF5"/>
    <w:rsid w:val="008C2911"/>
    <w:rsid w:val="008C5DE3"/>
    <w:rsid w:val="008C68B1"/>
    <w:rsid w:val="008D2B15"/>
    <w:rsid w:val="008D411E"/>
    <w:rsid w:val="008D43FD"/>
    <w:rsid w:val="008D51CC"/>
    <w:rsid w:val="008D59B8"/>
    <w:rsid w:val="008D6913"/>
    <w:rsid w:val="008D7B2E"/>
    <w:rsid w:val="008E3000"/>
    <w:rsid w:val="008E3F43"/>
    <w:rsid w:val="008E74F1"/>
    <w:rsid w:val="008E7F69"/>
    <w:rsid w:val="008F058D"/>
    <w:rsid w:val="008F0E44"/>
    <w:rsid w:val="008F2446"/>
    <w:rsid w:val="008F2494"/>
    <w:rsid w:val="008F2DE7"/>
    <w:rsid w:val="008F2F0D"/>
    <w:rsid w:val="008F3B41"/>
    <w:rsid w:val="008F45DA"/>
    <w:rsid w:val="008F4A7B"/>
    <w:rsid w:val="00901267"/>
    <w:rsid w:val="00903500"/>
    <w:rsid w:val="00904064"/>
    <w:rsid w:val="00905E44"/>
    <w:rsid w:val="00906B83"/>
    <w:rsid w:val="009106CB"/>
    <w:rsid w:val="00911F6B"/>
    <w:rsid w:val="00912A0C"/>
    <w:rsid w:val="00913015"/>
    <w:rsid w:val="009138C1"/>
    <w:rsid w:val="00913B6F"/>
    <w:rsid w:val="00914A0E"/>
    <w:rsid w:val="00914BC8"/>
    <w:rsid w:val="009203AF"/>
    <w:rsid w:val="00920F9C"/>
    <w:rsid w:val="00922F28"/>
    <w:rsid w:val="00924A15"/>
    <w:rsid w:val="00925A03"/>
    <w:rsid w:val="009304DB"/>
    <w:rsid w:val="00931D67"/>
    <w:rsid w:val="00932570"/>
    <w:rsid w:val="00933F5C"/>
    <w:rsid w:val="009352A0"/>
    <w:rsid w:val="009359F4"/>
    <w:rsid w:val="0093705E"/>
    <w:rsid w:val="009375FD"/>
    <w:rsid w:val="00941C22"/>
    <w:rsid w:val="00943232"/>
    <w:rsid w:val="00944D74"/>
    <w:rsid w:val="00946B68"/>
    <w:rsid w:val="00950035"/>
    <w:rsid w:val="00950B30"/>
    <w:rsid w:val="00951811"/>
    <w:rsid w:val="00951849"/>
    <w:rsid w:val="00953FB6"/>
    <w:rsid w:val="00954348"/>
    <w:rsid w:val="009604E3"/>
    <w:rsid w:val="00961064"/>
    <w:rsid w:val="00962798"/>
    <w:rsid w:val="0096330E"/>
    <w:rsid w:val="0096368A"/>
    <w:rsid w:val="009674C0"/>
    <w:rsid w:val="009675A8"/>
    <w:rsid w:val="00970FD0"/>
    <w:rsid w:val="00973DC8"/>
    <w:rsid w:val="00974833"/>
    <w:rsid w:val="009761D4"/>
    <w:rsid w:val="0097719F"/>
    <w:rsid w:val="00982667"/>
    <w:rsid w:val="009833F5"/>
    <w:rsid w:val="009839B8"/>
    <w:rsid w:val="00985AC2"/>
    <w:rsid w:val="00985D4E"/>
    <w:rsid w:val="00991DA6"/>
    <w:rsid w:val="009930C0"/>
    <w:rsid w:val="00993519"/>
    <w:rsid w:val="00996AFB"/>
    <w:rsid w:val="00996ECC"/>
    <w:rsid w:val="009A0534"/>
    <w:rsid w:val="009A15C7"/>
    <w:rsid w:val="009A1EAB"/>
    <w:rsid w:val="009A3972"/>
    <w:rsid w:val="009A3D49"/>
    <w:rsid w:val="009A450D"/>
    <w:rsid w:val="009A5A9B"/>
    <w:rsid w:val="009A5BA8"/>
    <w:rsid w:val="009B28F1"/>
    <w:rsid w:val="009B4EB7"/>
    <w:rsid w:val="009B5A20"/>
    <w:rsid w:val="009B5B7E"/>
    <w:rsid w:val="009B72E8"/>
    <w:rsid w:val="009C1C7C"/>
    <w:rsid w:val="009C781A"/>
    <w:rsid w:val="009D0776"/>
    <w:rsid w:val="009D0D58"/>
    <w:rsid w:val="009D661E"/>
    <w:rsid w:val="009D6FBD"/>
    <w:rsid w:val="009E063C"/>
    <w:rsid w:val="009E2963"/>
    <w:rsid w:val="009E6287"/>
    <w:rsid w:val="009E63C3"/>
    <w:rsid w:val="009E7938"/>
    <w:rsid w:val="009F188E"/>
    <w:rsid w:val="009F2073"/>
    <w:rsid w:val="009F531E"/>
    <w:rsid w:val="00A01D80"/>
    <w:rsid w:val="00A02716"/>
    <w:rsid w:val="00A0540F"/>
    <w:rsid w:val="00A071D7"/>
    <w:rsid w:val="00A10044"/>
    <w:rsid w:val="00A101E8"/>
    <w:rsid w:val="00A12CF3"/>
    <w:rsid w:val="00A136E1"/>
    <w:rsid w:val="00A14991"/>
    <w:rsid w:val="00A171CA"/>
    <w:rsid w:val="00A21624"/>
    <w:rsid w:val="00A23727"/>
    <w:rsid w:val="00A25DFC"/>
    <w:rsid w:val="00A266D3"/>
    <w:rsid w:val="00A27AD2"/>
    <w:rsid w:val="00A30F0F"/>
    <w:rsid w:val="00A31144"/>
    <w:rsid w:val="00A3472C"/>
    <w:rsid w:val="00A35A18"/>
    <w:rsid w:val="00A35F2F"/>
    <w:rsid w:val="00A363D1"/>
    <w:rsid w:val="00A40DC6"/>
    <w:rsid w:val="00A418B4"/>
    <w:rsid w:val="00A43EA4"/>
    <w:rsid w:val="00A44B3B"/>
    <w:rsid w:val="00A45475"/>
    <w:rsid w:val="00A527FC"/>
    <w:rsid w:val="00A544A3"/>
    <w:rsid w:val="00A61AB6"/>
    <w:rsid w:val="00A64428"/>
    <w:rsid w:val="00A6460C"/>
    <w:rsid w:val="00A66E9D"/>
    <w:rsid w:val="00A75163"/>
    <w:rsid w:val="00A765BB"/>
    <w:rsid w:val="00A77972"/>
    <w:rsid w:val="00A77C5A"/>
    <w:rsid w:val="00A8137F"/>
    <w:rsid w:val="00A81646"/>
    <w:rsid w:val="00A82F1A"/>
    <w:rsid w:val="00A849FE"/>
    <w:rsid w:val="00A854B5"/>
    <w:rsid w:val="00A879D1"/>
    <w:rsid w:val="00A87FF1"/>
    <w:rsid w:val="00A90502"/>
    <w:rsid w:val="00A90B87"/>
    <w:rsid w:val="00A915AE"/>
    <w:rsid w:val="00A95835"/>
    <w:rsid w:val="00A964B0"/>
    <w:rsid w:val="00AA0578"/>
    <w:rsid w:val="00AA382E"/>
    <w:rsid w:val="00AA4F8F"/>
    <w:rsid w:val="00AA6252"/>
    <w:rsid w:val="00AA65B9"/>
    <w:rsid w:val="00AB06DC"/>
    <w:rsid w:val="00AB13C2"/>
    <w:rsid w:val="00AB4B79"/>
    <w:rsid w:val="00AB6ECC"/>
    <w:rsid w:val="00AB6F37"/>
    <w:rsid w:val="00AC0552"/>
    <w:rsid w:val="00AC3587"/>
    <w:rsid w:val="00AC70BE"/>
    <w:rsid w:val="00AC7210"/>
    <w:rsid w:val="00AC7639"/>
    <w:rsid w:val="00AD3D39"/>
    <w:rsid w:val="00AD403D"/>
    <w:rsid w:val="00AD465C"/>
    <w:rsid w:val="00AD492E"/>
    <w:rsid w:val="00AD4FE7"/>
    <w:rsid w:val="00AD784D"/>
    <w:rsid w:val="00AE4992"/>
    <w:rsid w:val="00AF1431"/>
    <w:rsid w:val="00AF1C67"/>
    <w:rsid w:val="00AF243B"/>
    <w:rsid w:val="00AF77DF"/>
    <w:rsid w:val="00B01C78"/>
    <w:rsid w:val="00B05073"/>
    <w:rsid w:val="00B1041C"/>
    <w:rsid w:val="00B10F84"/>
    <w:rsid w:val="00B12218"/>
    <w:rsid w:val="00B143ED"/>
    <w:rsid w:val="00B20708"/>
    <w:rsid w:val="00B2113B"/>
    <w:rsid w:val="00B215B6"/>
    <w:rsid w:val="00B21C0A"/>
    <w:rsid w:val="00B24DAB"/>
    <w:rsid w:val="00B267C6"/>
    <w:rsid w:val="00B34E0E"/>
    <w:rsid w:val="00B3612C"/>
    <w:rsid w:val="00B4043F"/>
    <w:rsid w:val="00B428FD"/>
    <w:rsid w:val="00B44213"/>
    <w:rsid w:val="00B44883"/>
    <w:rsid w:val="00B44EAE"/>
    <w:rsid w:val="00B45453"/>
    <w:rsid w:val="00B47DBA"/>
    <w:rsid w:val="00B555AD"/>
    <w:rsid w:val="00B55FC3"/>
    <w:rsid w:val="00B57FF9"/>
    <w:rsid w:val="00B60F66"/>
    <w:rsid w:val="00B632B9"/>
    <w:rsid w:val="00B641DF"/>
    <w:rsid w:val="00B64BB2"/>
    <w:rsid w:val="00B66A2A"/>
    <w:rsid w:val="00B6733E"/>
    <w:rsid w:val="00B709B4"/>
    <w:rsid w:val="00B70E90"/>
    <w:rsid w:val="00B72310"/>
    <w:rsid w:val="00B72B85"/>
    <w:rsid w:val="00B73E67"/>
    <w:rsid w:val="00B74C5D"/>
    <w:rsid w:val="00B82146"/>
    <w:rsid w:val="00B9089A"/>
    <w:rsid w:val="00B908F4"/>
    <w:rsid w:val="00B90BD7"/>
    <w:rsid w:val="00B925F8"/>
    <w:rsid w:val="00B934E7"/>
    <w:rsid w:val="00B9466F"/>
    <w:rsid w:val="00B96528"/>
    <w:rsid w:val="00B970C8"/>
    <w:rsid w:val="00B97936"/>
    <w:rsid w:val="00B97EE6"/>
    <w:rsid w:val="00BA01D0"/>
    <w:rsid w:val="00BA3515"/>
    <w:rsid w:val="00BA4AE5"/>
    <w:rsid w:val="00BA6884"/>
    <w:rsid w:val="00BA7B7E"/>
    <w:rsid w:val="00BB2DFE"/>
    <w:rsid w:val="00BB3A9C"/>
    <w:rsid w:val="00BB4852"/>
    <w:rsid w:val="00BB550E"/>
    <w:rsid w:val="00BB670D"/>
    <w:rsid w:val="00BB7D89"/>
    <w:rsid w:val="00BC00C9"/>
    <w:rsid w:val="00BC17C8"/>
    <w:rsid w:val="00BC22C0"/>
    <w:rsid w:val="00BC58E1"/>
    <w:rsid w:val="00BC6378"/>
    <w:rsid w:val="00BC6B63"/>
    <w:rsid w:val="00BD032F"/>
    <w:rsid w:val="00BD38C0"/>
    <w:rsid w:val="00BD41B7"/>
    <w:rsid w:val="00BD4884"/>
    <w:rsid w:val="00BD6AF7"/>
    <w:rsid w:val="00BE33E3"/>
    <w:rsid w:val="00BE3D9D"/>
    <w:rsid w:val="00BE55D4"/>
    <w:rsid w:val="00BE58EB"/>
    <w:rsid w:val="00BE671A"/>
    <w:rsid w:val="00BE6920"/>
    <w:rsid w:val="00BE6D10"/>
    <w:rsid w:val="00BE7B01"/>
    <w:rsid w:val="00BE7C01"/>
    <w:rsid w:val="00BE7C11"/>
    <w:rsid w:val="00BF20F6"/>
    <w:rsid w:val="00BF357F"/>
    <w:rsid w:val="00BF53C3"/>
    <w:rsid w:val="00BF6B67"/>
    <w:rsid w:val="00C02AF7"/>
    <w:rsid w:val="00C041C6"/>
    <w:rsid w:val="00C04406"/>
    <w:rsid w:val="00C05D70"/>
    <w:rsid w:val="00C06E45"/>
    <w:rsid w:val="00C06E65"/>
    <w:rsid w:val="00C12430"/>
    <w:rsid w:val="00C1500D"/>
    <w:rsid w:val="00C17177"/>
    <w:rsid w:val="00C20807"/>
    <w:rsid w:val="00C22A0C"/>
    <w:rsid w:val="00C24DE2"/>
    <w:rsid w:val="00C26FCA"/>
    <w:rsid w:val="00C27497"/>
    <w:rsid w:val="00C32D3D"/>
    <w:rsid w:val="00C33B11"/>
    <w:rsid w:val="00C343B1"/>
    <w:rsid w:val="00C36D05"/>
    <w:rsid w:val="00C37DA6"/>
    <w:rsid w:val="00C403CC"/>
    <w:rsid w:val="00C464A6"/>
    <w:rsid w:val="00C4754E"/>
    <w:rsid w:val="00C5174D"/>
    <w:rsid w:val="00C52414"/>
    <w:rsid w:val="00C525F6"/>
    <w:rsid w:val="00C52A20"/>
    <w:rsid w:val="00C5384C"/>
    <w:rsid w:val="00C54242"/>
    <w:rsid w:val="00C5445B"/>
    <w:rsid w:val="00C55BD8"/>
    <w:rsid w:val="00C57249"/>
    <w:rsid w:val="00C62764"/>
    <w:rsid w:val="00C62D08"/>
    <w:rsid w:val="00C654E9"/>
    <w:rsid w:val="00C65C5E"/>
    <w:rsid w:val="00C66D54"/>
    <w:rsid w:val="00C6725F"/>
    <w:rsid w:val="00C77886"/>
    <w:rsid w:val="00C82F3B"/>
    <w:rsid w:val="00C831A8"/>
    <w:rsid w:val="00C8395D"/>
    <w:rsid w:val="00C839C3"/>
    <w:rsid w:val="00C858E4"/>
    <w:rsid w:val="00C85D04"/>
    <w:rsid w:val="00C85F74"/>
    <w:rsid w:val="00C86703"/>
    <w:rsid w:val="00C8697D"/>
    <w:rsid w:val="00C86DAA"/>
    <w:rsid w:val="00C92A18"/>
    <w:rsid w:val="00C92F16"/>
    <w:rsid w:val="00C93E79"/>
    <w:rsid w:val="00CA0238"/>
    <w:rsid w:val="00CA0AA8"/>
    <w:rsid w:val="00CA558E"/>
    <w:rsid w:val="00CB0AC1"/>
    <w:rsid w:val="00CB17BE"/>
    <w:rsid w:val="00CB43C6"/>
    <w:rsid w:val="00CB6E34"/>
    <w:rsid w:val="00CB6E73"/>
    <w:rsid w:val="00CB6EFE"/>
    <w:rsid w:val="00CC3E50"/>
    <w:rsid w:val="00CC64DE"/>
    <w:rsid w:val="00CC754E"/>
    <w:rsid w:val="00CD246C"/>
    <w:rsid w:val="00CD48C2"/>
    <w:rsid w:val="00CD5DFB"/>
    <w:rsid w:val="00CD76A0"/>
    <w:rsid w:val="00CE0EC2"/>
    <w:rsid w:val="00CE3334"/>
    <w:rsid w:val="00CE5664"/>
    <w:rsid w:val="00CE7357"/>
    <w:rsid w:val="00CF1955"/>
    <w:rsid w:val="00CF2B34"/>
    <w:rsid w:val="00CF2D79"/>
    <w:rsid w:val="00CF3448"/>
    <w:rsid w:val="00CF4A96"/>
    <w:rsid w:val="00CF5B6C"/>
    <w:rsid w:val="00CF648A"/>
    <w:rsid w:val="00D009EE"/>
    <w:rsid w:val="00D010D4"/>
    <w:rsid w:val="00D016B5"/>
    <w:rsid w:val="00D01C9B"/>
    <w:rsid w:val="00D0530D"/>
    <w:rsid w:val="00D05EEF"/>
    <w:rsid w:val="00D11377"/>
    <w:rsid w:val="00D117BE"/>
    <w:rsid w:val="00D12167"/>
    <w:rsid w:val="00D122D5"/>
    <w:rsid w:val="00D156C2"/>
    <w:rsid w:val="00D17192"/>
    <w:rsid w:val="00D2031C"/>
    <w:rsid w:val="00D22BAA"/>
    <w:rsid w:val="00D230B6"/>
    <w:rsid w:val="00D23D65"/>
    <w:rsid w:val="00D23DC7"/>
    <w:rsid w:val="00D24630"/>
    <w:rsid w:val="00D256A8"/>
    <w:rsid w:val="00D306F7"/>
    <w:rsid w:val="00D31809"/>
    <w:rsid w:val="00D335AA"/>
    <w:rsid w:val="00D3383B"/>
    <w:rsid w:val="00D34638"/>
    <w:rsid w:val="00D3667B"/>
    <w:rsid w:val="00D36C76"/>
    <w:rsid w:val="00D40D2A"/>
    <w:rsid w:val="00D4243C"/>
    <w:rsid w:val="00D44058"/>
    <w:rsid w:val="00D47385"/>
    <w:rsid w:val="00D50004"/>
    <w:rsid w:val="00D53F4C"/>
    <w:rsid w:val="00D54795"/>
    <w:rsid w:val="00D54BE5"/>
    <w:rsid w:val="00D55023"/>
    <w:rsid w:val="00D56C48"/>
    <w:rsid w:val="00D60C3B"/>
    <w:rsid w:val="00D629B6"/>
    <w:rsid w:val="00D62B5F"/>
    <w:rsid w:val="00D62D74"/>
    <w:rsid w:val="00D64779"/>
    <w:rsid w:val="00D6790B"/>
    <w:rsid w:val="00D70CA9"/>
    <w:rsid w:val="00D71A00"/>
    <w:rsid w:val="00D71F1B"/>
    <w:rsid w:val="00D80D58"/>
    <w:rsid w:val="00D82AA5"/>
    <w:rsid w:val="00D834F0"/>
    <w:rsid w:val="00D85832"/>
    <w:rsid w:val="00D91683"/>
    <w:rsid w:val="00D93E3D"/>
    <w:rsid w:val="00D96807"/>
    <w:rsid w:val="00DA064B"/>
    <w:rsid w:val="00DA6DB1"/>
    <w:rsid w:val="00DA7227"/>
    <w:rsid w:val="00DA7A1C"/>
    <w:rsid w:val="00DB1D75"/>
    <w:rsid w:val="00DB3436"/>
    <w:rsid w:val="00DB35B0"/>
    <w:rsid w:val="00DB38B8"/>
    <w:rsid w:val="00DB4275"/>
    <w:rsid w:val="00DB5A7C"/>
    <w:rsid w:val="00DC207D"/>
    <w:rsid w:val="00DC2D34"/>
    <w:rsid w:val="00DC2D3E"/>
    <w:rsid w:val="00DC4960"/>
    <w:rsid w:val="00DC4B54"/>
    <w:rsid w:val="00DC5959"/>
    <w:rsid w:val="00DC63B8"/>
    <w:rsid w:val="00DD10C5"/>
    <w:rsid w:val="00DD2860"/>
    <w:rsid w:val="00DD37EB"/>
    <w:rsid w:val="00DD5D73"/>
    <w:rsid w:val="00DD5D96"/>
    <w:rsid w:val="00DD6BE0"/>
    <w:rsid w:val="00DE10A3"/>
    <w:rsid w:val="00DE3208"/>
    <w:rsid w:val="00DE5186"/>
    <w:rsid w:val="00DE57CE"/>
    <w:rsid w:val="00DF623B"/>
    <w:rsid w:val="00DF79F3"/>
    <w:rsid w:val="00E005F5"/>
    <w:rsid w:val="00E03911"/>
    <w:rsid w:val="00E043CB"/>
    <w:rsid w:val="00E0570A"/>
    <w:rsid w:val="00E07E49"/>
    <w:rsid w:val="00E116A7"/>
    <w:rsid w:val="00E1561C"/>
    <w:rsid w:val="00E21008"/>
    <w:rsid w:val="00E211BC"/>
    <w:rsid w:val="00E21801"/>
    <w:rsid w:val="00E242DC"/>
    <w:rsid w:val="00E26059"/>
    <w:rsid w:val="00E269FF"/>
    <w:rsid w:val="00E26FE0"/>
    <w:rsid w:val="00E30773"/>
    <w:rsid w:val="00E3135A"/>
    <w:rsid w:val="00E33C11"/>
    <w:rsid w:val="00E34A3D"/>
    <w:rsid w:val="00E35059"/>
    <w:rsid w:val="00E37E68"/>
    <w:rsid w:val="00E4068B"/>
    <w:rsid w:val="00E41BE2"/>
    <w:rsid w:val="00E42864"/>
    <w:rsid w:val="00E460BC"/>
    <w:rsid w:val="00E465A3"/>
    <w:rsid w:val="00E475D5"/>
    <w:rsid w:val="00E47693"/>
    <w:rsid w:val="00E47AE8"/>
    <w:rsid w:val="00E51D72"/>
    <w:rsid w:val="00E52C5A"/>
    <w:rsid w:val="00E53C7C"/>
    <w:rsid w:val="00E566AD"/>
    <w:rsid w:val="00E6192C"/>
    <w:rsid w:val="00E64FB2"/>
    <w:rsid w:val="00E65282"/>
    <w:rsid w:val="00E655AF"/>
    <w:rsid w:val="00E65C44"/>
    <w:rsid w:val="00E71276"/>
    <w:rsid w:val="00E71449"/>
    <w:rsid w:val="00E7609F"/>
    <w:rsid w:val="00E76EA3"/>
    <w:rsid w:val="00E819DA"/>
    <w:rsid w:val="00E83212"/>
    <w:rsid w:val="00E8512C"/>
    <w:rsid w:val="00E867EA"/>
    <w:rsid w:val="00E9200E"/>
    <w:rsid w:val="00E92DFE"/>
    <w:rsid w:val="00E94171"/>
    <w:rsid w:val="00E96AFA"/>
    <w:rsid w:val="00E9754E"/>
    <w:rsid w:val="00E97CB4"/>
    <w:rsid w:val="00E97ED9"/>
    <w:rsid w:val="00EA3194"/>
    <w:rsid w:val="00EA3806"/>
    <w:rsid w:val="00EA39D5"/>
    <w:rsid w:val="00EA3E04"/>
    <w:rsid w:val="00EA6675"/>
    <w:rsid w:val="00EA6A79"/>
    <w:rsid w:val="00EB22EA"/>
    <w:rsid w:val="00EB4AD1"/>
    <w:rsid w:val="00EB53DA"/>
    <w:rsid w:val="00EB7B3F"/>
    <w:rsid w:val="00EC025A"/>
    <w:rsid w:val="00EC522D"/>
    <w:rsid w:val="00EC713C"/>
    <w:rsid w:val="00ED0A65"/>
    <w:rsid w:val="00ED1885"/>
    <w:rsid w:val="00ED3EF8"/>
    <w:rsid w:val="00ED4DA4"/>
    <w:rsid w:val="00ED530B"/>
    <w:rsid w:val="00ED67CD"/>
    <w:rsid w:val="00EE08DC"/>
    <w:rsid w:val="00EE29C2"/>
    <w:rsid w:val="00EE3FBF"/>
    <w:rsid w:val="00EF3901"/>
    <w:rsid w:val="00EF67BA"/>
    <w:rsid w:val="00EF6BE3"/>
    <w:rsid w:val="00F00873"/>
    <w:rsid w:val="00F015EF"/>
    <w:rsid w:val="00F02117"/>
    <w:rsid w:val="00F03186"/>
    <w:rsid w:val="00F05B1C"/>
    <w:rsid w:val="00F074F4"/>
    <w:rsid w:val="00F10AC5"/>
    <w:rsid w:val="00F14432"/>
    <w:rsid w:val="00F14EBA"/>
    <w:rsid w:val="00F1627C"/>
    <w:rsid w:val="00F16BAB"/>
    <w:rsid w:val="00F179CA"/>
    <w:rsid w:val="00F26749"/>
    <w:rsid w:val="00F318FA"/>
    <w:rsid w:val="00F34700"/>
    <w:rsid w:val="00F34898"/>
    <w:rsid w:val="00F37773"/>
    <w:rsid w:val="00F37810"/>
    <w:rsid w:val="00F41A05"/>
    <w:rsid w:val="00F421E7"/>
    <w:rsid w:val="00F43808"/>
    <w:rsid w:val="00F43E75"/>
    <w:rsid w:val="00F458AE"/>
    <w:rsid w:val="00F51BA7"/>
    <w:rsid w:val="00F547CD"/>
    <w:rsid w:val="00F5490C"/>
    <w:rsid w:val="00F553C9"/>
    <w:rsid w:val="00F568A1"/>
    <w:rsid w:val="00F62226"/>
    <w:rsid w:val="00F628FB"/>
    <w:rsid w:val="00F64096"/>
    <w:rsid w:val="00F648AF"/>
    <w:rsid w:val="00F65F0B"/>
    <w:rsid w:val="00F662C0"/>
    <w:rsid w:val="00F66F67"/>
    <w:rsid w:val="00F700BA"/>
    <w:rsid w:val="00F72884"/>
    <w:rsid w:val="00F742E1"/>
    <w:rsid w:val="00F7488A"/>
    <w:rsid w:val="00F74DA8"/>
    <w:rsid w:val="00F760C7"/>
    <w:rsid w:val="00F76190"/>
    <w:rsid w:val="00F766D2"/>
    <w:rsid w:val="00F81314"/>
    <w:rsid w:val="00F82B7F"/>
    <w:rsid w:val="00F8395D"/>
    <w:rsid w:val="00F8494A"/>
    <w:rsid w:val="00F854AC"/>
    <w:rsid w:val="00F85B90"/>
    <w:rsid w:val="00F85F19"/>
    <w:rsid w:val="00F861CD"/>
    <w:rsid w:val="00F90FB5"/>
    <w:rsid w:val="00F92333"/>
    <w:rsid w:val="00F93F17"/>
    <w:rsid w:val="00F95E7C"/>
    <w:rsid w:val="00F96720"/>
    <w:rsid w:val="00F967FE"/>
    <w:rsid w:val="00F96B53"/>
    <w:rsid w:val="00FA0626"/>
    <w:rsid w:val="00FA06CE"/>
    <w:rsid w:val="00FA0D02"/>
    <w:rsid w:val="00FA4A62"/>
    <w:rsid w:val="00FA7DB7"/>
    <w:rsid w:val="00FB237E"/>
    <w:rsid w:val="00FB3DC1"/>
    <w:rsid w:val="00FB50AC"/>
    <w:rsid w:val="00FD069C"/>
    <w:rsid w:val="00FD3E4D"/>
    <w:rsid w:val="00FD4597"/>
    <w:rsid w:val="00FD581E"/>
    <w:rsid w:val="00FD5A9D"/>
    <w:rsid w:val="00FD5AF6"/>
    <w:rsid w:val="00FD5D3A"/>
    <w:rsid w:val="00FD5E59"/>
    <w:rsid w:val="00FD69ED"/>
    <w:rsid w:val="00FD7ADF"/>
    <w:rsid w:val="00FD7E16"/>
    <w:rsid w:val="00FE32A1"/>
    <w:rsid w:val="00FE5989"/>
    <w:rsid w:val="00FE65D9"/>
    <w:rsid w:val="00FE6FF6"/>
    <w:rsid w:val="00FE730A"/>
    <w:rsid w:val="00FF15BA"/>
    <w:rsid w:val="00FF2872"/>
    <w:rsid w:val="00FF39D6"/>
    <w:rsid w:val="00FF55AF"/>
    <w:rsid w:val="00FF715B"/>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91b3c5,#ffd09b,#ffd0b9"/>
    </o:shapedefaults>
    <o:shapelayout v:ext="edit">
      <o:idmap v:ext="edit" data="1"/>
    </o:shapelayout>
  </w:shapeDefaults>
  <w:decimalSymbol w:val="."/>
  <w:listSeparator w:val=","/>
  <w14:docId w14:val="5AA36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00"/>
        <w:ind w:left="1304" w:hanging="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aliases w:val="~BodyText"/>
    <w:qFormat/>
    <w:rsid w:val="00577FB4"/>
    <w:pPr>
      <w:spacing w:before="180" w:after="0"/>
      <w:ind w:left="0" w:firstLine="0"/>
    </w:pPr>
  </w:style>
  <w:style w:type="paragraph" w:styleId="Heading1">
    <w:name w:val="heading 1"/>
    <w:aliases w:val="~SectionHeading"/>
    <w:basedOn w:val="SecHeadNonToc"/>
    <w:next w:val="Normal"/>
    <w:link w:val="Heading1Char"/>
    <w:autoRedefine/>
    <w:uiPriority w:val="9"/>
    <w:qFormat/>
    <w:rsid w:val="00BB550E"/>
    <w:pPr>
      <w:numPr>
        <w:numId w:val="13"/>
      </w:numPr>
      <w:tabs>
        <w:tab w:val="left" w:pos="0"/>
      </w:tabs>
      <w:ind w:left="0"/>
    </w:pPr>
    <w:rPr>
      <w:rFonts w:asciiTheme="majorHAnsi" w:hAnsiTheme="majorHAnsi" w:cs="Calibri"/>
      <w:color w:val="000000"/>
    </w:rPr>
  </w:style>
  <w:style w:type="paragraph" w:styleId="Heading2">
    <w:name w:val="heading 2"/>
    <w:aliases w:val="~SubHeading,~Subheading"/>
    <w:basedOn w:val="Heading1"/>
    <w:next w:val="Normal"/>
    <w:link w:val="Heading2Char"/>
    <w:uiPriority w:val="9"/>
    <w:unhideWhenUsed/>
    <w:qFormat/>
    <w:rsid w:val="00BB550E"/>
    <w:pPr>
      <w:pageBreakBefore w:val="0"/>
      <w:numPr>
        <w:ilvl w:val="1"/>
      </w:numPr>
      <w:spacing w:before="300" w:after="0"/>
      <w:ind w:left="0" w:hanging="851"/>
      <w:outlineLvl w:val="1"/>
    </w:pPr>
    <w:rPr>
      <w:sz w:val="32"/>
    </w:rPr>
  </w:style>
  <w:style w:type="paragraph" w:styleId="Heading3">
    <w:name w:val="heading 3"/>
    <w:aliases w:val="~MinorSubHeading,~MinorSubheading"/>
    <w:basedOn w:val="Heading2"/>
    <w:next w:val="Normal"/>
    <w:link w:val="Heading3Char"/>
    <w:uiPriority w:val="9"/>
    <w:unhideWhenUsed/>
    <w:qFormat/>
    <w:rsid w:val="00BB550E"/>
    <w:pPr>
      <w:numPr>
        <w:ilvl w:val="2"/>
      </w:numPr>
      <w:ind w:left="0" w:hanging="851"/>
      <w:outlineLvl w:val="2"/>
    </w:pPr>
    <w:rPr>
      <w:sz w:val="24"/>
    </w:rPr>
  </w:style>
  <w:style w:type="paragraph" w:styleId="Heading4">
    <w:name w:val="heading 4"/>
    <w:aliases w:val="~Level4Heading"/>
    <w:basedOn w:val="Heading3"/>
    <w:next w:val="Normal"/>
    <w:link w:val="Heading4Char"/>
    <w:uiPriority w:val="9"/>
    <w:unhideWhenUsed/>
    <w:qFormat/>
    <w:rsid w:val="00BB550E"/>
    <w:pPr>
      <w:numPr>
        <w:ilvl w:val="3"/>
      </w:numPr>
      <w:ind w:left="0" w:hanging="993"/>
      <w:outlineLvl w:val="3"/>
    </w:pPr>
    <w:rPr>
      <w:sz w:val="22"/>
    </w:rPr>
  </w:style>
  <w:style w:type="paragraph" w:styleId="Heading5">
    <w:name w:val="heading 5"/>
    <w:aliases w:val="~Level5Heading"/>
    <w:basedOn w:val="Heading4"/>
    <w:next w:val="Normal"/>
    <w:link w:val="Heading5Char"/>
    <w:uiPriority w:val="9"/>
    <w:unhideWhenUsed/>
    <w:qFormat/>
    <w:rsid w:val="00BB550E"/>
    <w:pPr>
      <w:keepLines/>
      <w:numPr>
        <w:ilvl w:val="4"/>
      </w:numPr>
      <w:spacing w:before="200"/>
      <w:ind w:left="0" w:hanging="1134"/>
      <w:outlineLvl w:val="4"/>
    </w:pPr>
    <w:rPr>
      <w:rFonts w:eastAsiaTheme="majorEastAsia" w:cstheme="majorBidi"/>
      <w:i/>
    </w:rPr>
  </w:style>
  <w:style w:type="paragraph" w:styleId="Heading6">
    <w:name w:val="heading 6"/>
    <w:basedOn w:val="Normal"/>
    <w:next w:val="Normal"/>
    <w:link w:val="Heading6Char"/>
    <w:uiPriority w:val="9"/>
    <w:semiHidden/>
    <w:unhideWhenUsed/>
    <w:rsid w:val="007E033B"/>
    <w:pPr>
      <w:keepNext/>
      <w:keepLines/>
      <w:numPr>
        <w:ilvl w:val="5"/>
        <w:numId w:val="13"/>
      </w:numPr>
      <w:spacing w:before="200"/>
      <w:outlineLvl w:val="5"/>
    </w:pPr>
    <w:rPr>
      <w:rFonts w:asciiTheme="majorHAnsi" w:eastAsiaTheme="majorEastAsia" w:hAnsiTheme="majorHAnsi" w:cstheme="majorBidi"/>
      <w:i/>
      <w:iCs/>
      <w:color w:val="002843" w:themeColor="accent1" w:themeShade="7F"/>
    </w:rPr>
  </w:style>
  <w:style w:type="paragraph" w:styleId="Heading7">
    <w:name w:val="heading 7"/>
    <w:basedOn w:val="Normal"/>
    <w:next w:val="Normal"/>
    <w:link w:val="Heading7Char"/>
    <w:uiPriority w:val="9"/>
    <w:semiHidden/>
    <w:unhideWhenUsed/>
    <w:rsid w:val="007E033B"/>
    <w:pPr>
      <w:keepNext/>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7E033B"/>
    <w:pPr>
      <w:keepNext/>
      <w:keepLines/>
      <w:numPr>
        <w:ilvl w:val="7"/>
        <w:numId w:val="13"/>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rsid w:val="007E033B"/>
    <w:pPr>
      <w:keepNext/>
      <w:keepLines/>
      <w:numPr>
        <w:ilvl w:val="8"/>
        <w:numId w:val="13"/>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qFormat/>
    <w:rsid w:val="00F92333"/>
    <w:pPr>
      <w:keepNext/>
      <w:pageBreakBefore/>
      <w:spacing w:after="120"/>
      <w:outlineLvl w:val="0"/>
    </w:pPr>
    <w:rPr>
      <w:b/>
      <w:sz w:val="44"/>
    </w:rPr>
  </w:style>
  <w:style w:type="paragraph" w:styleId="NoSpacing">
    <w:name w:val="No Spacing"/>
    <w:aliases w:val="~BaseStyle"/>
    <w:basedOn w:val="Normal"/>
    <w:link w:val="NoSpacingChar"/>
    <w:qFormat/>
    <w:rsid w:val="002836D1"/>
    <w:pPr>
      <w:spacing w:before="0"/>
    </w:pPr>
  </w:style>
  <w:style w:type="character" w:customStyle="1" w:styleId="NoSpacingChar">
    <w:name w:val="No Spacing Char"/>
    <w:aliases w:val="~BaseStyle Char"/>
    <w:basedOn w:val="DefaultParagraphFont"/>
    <w:link w:val="NoSpacing"/>
    <w:rsid w:val="002836D1"/>
    <w:rPr>
      <w:rFonts w:ascii="Arial" w:hAnsi="Arial"/>
      <w:sz w:val="20"/>
    </w:rPr>
  </w:style>
  <w:style w:type="character" w:customStyle="1" w:styleId="Heading1Char">
    <w:name w:val="Heading 1 Char"/>
    <w:aliases w:val="~SectionHeading Char"/>
    <w:basedOn w:val="DefaultParagraphFont"/>
    <w:link w:val="Heading1"/>
    <w:uiPriority w:val="9"/>
    <w:rsid w:val="00BB550E"/>
    <w:rPr>
      <w:rFonts w:asciiTheme="majorHAnsi" w:hAnsiTheme="majorHAnsi" w:cs="Calibri"/>
      <w:b/>
      <w:color w:val="000000"/>
      <w:sz w:val="44"/>
    </w:rPr>
  </w:style>
  <w:style w:type="character" w:customStyle="1" w:styleId="Heading2Char">
    <w:name w:val="Heading 2 Char"/>
    <w:aliases w:val="~SubHeading Char,~Subheading Char"/>
    <w:basedOn w:val="DefaultParagraphFont"/>
    <w:link w:val="Heading2"/>
    <w:uiPriority w:val="9"/>
    <w:rsid w:val="00BB550E"/>
    <w:rPr>
      <w:rFonts w:asciiTheme="majorHAnsi" w:hAnsiTheme="majorHAnsi" w:cs="Calibri"/>
      <w:b/>
      <w:color w:val="000000"/>
      <w:sz w:val="32"/>
    </w:rPr>
  </w:style>
  <w:style w:type="character" w:customStyle="1" w:styleId="Heading3Char">
    <w:name w:val="Heading 3 Char"/>
    <w:aliases w:val="~MinorSubHeading Char,~MinorSubheading Char"/>
    <w:basedOn w:val="DefaultParagraphFont"/>
    <w:link w:val="Heading3"/>
    <w:uiPriority w:val="9"/>
    <w:rsid w:val="00BB550E"/>
    <w:rPr>
      <w:rFonts w:asciiTheme="majorHAnsi" w:hAnsiTheme="majorHAnsi" w:cs="Calibri"/>
      <w:b/>
      <w:color w:val="000000"/>
      <w:sz w:val="24"/>
    </w:rPr>
  </w:style>
  <w:style w:type="character" w:customStyle="1" w:styleId="Heading4Char">
    <w:name w:val="Heading 4 Char"/>
    <w:aliases w:val="~Level4Heading Char"/>
    <w:basedOn w:val="DefaultParagraphFont"/>
    <w:link w:val="Heading4"/>
    <w:uiPriority w:val="9"/>
    <w:rsid w:val="00BB550E"/>
    <w:rPr>
      <w:rFonts w:asciiTheme="majorHAnsi" w:hAnsiTheme="majorHAnsi" w:cs="Calibri"/>
      <w:b/>
      <w:color w:val="000000"/>
    </w:rPr>
  </w:style>
  <w:style w:type="character" w:customStyle="1" w:styleId="Heading5Char">
    <w:name w:val="Heading 5 Char"/>
    <w:aliases w:val="~Level5Heading Char"/>
    <w:basedOn w:val="DefaultParagraphFont"/>
    <w:link w:val="Heading5"/>
    <w:uiPriority w:val="9"/>
    <w:rsid w:val="00BB550E"/>
    <w:rPr>
      <w:rFonts w:asciiTheme="majorHAnsi" w:eastAsiaTheme="majorEastAsia" w:hAnsiTheme="majorHAnsi" w:cstheme="majorBidi"/>
      <w:b/>
      <w:i/>
      <w:color w:val="000000"/>
    </w:rPr>
  </w:style>
  <w:style w:type="character" w:customStyle="1" w:styleId="Heading6Char">
    <w:name w:val="Heading 6 Char"/>
    <w:basedOn w:val="DefaultParagraphFont"/>
    <w:link w:val="Heading6"/>
    <w:uiPriority w:val="9"/>
    <w:semiHidden/>
    <w:rsid w:val="007E033B"/>
    <w:rPr>
      <w:rFonts w:asciiTheme="majorHAnsi" w:eastAsiaTheme="majorEastAsia" w:hAnsiTheme="majorHAnsi" w:cstheme="majorBidi"/>
      <w:i/>
      <w:iCs/>
      <w:color w:val="002843" w:themeColor="accent1" w:themeShade="7F"/>
    </w:rPr>
  </w:style>
  <w:style w:type="character" w:customStyle="1" w:styleId="Heading7Char">
    <w:name w:val="Heading 7 Char"/>
    <w:basedOn w:val="DefaultParagraphFont"/>
    <w:link w:val="Heading7"/>
    <w:uiPriority w:val="9"/>
    <w:semiHidden/>
    <w:rsid w:val="007E033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E033B"/>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7E033B"/>
    <w:rPr>
      <w:rFonts w:asciiTheme="majorHAnsi" w:eastAsiaTheme="majorEastAsia" w:hAnsiTheme="majorHAnsi" w:cstheme="majorBidi"/>
      <w:i/>
      <w:iCs/>
      <w:color w:val="404040" w:themeColor="text1" w:themeTint="BF"/>
      <w:szCs w:val="20"/>
    </w:rPr>
  </w:style>
  <w:style w:type="paragraph" w:styleId="FootnoteText">
    <w:name w:val="footnote text"/>
    <w:aliases w:val="~FootnoteText"/>
    <w:basedOn w:val="NoSpacing"/>
    <w:link w:val="FootnoteTextChar"/>
    <w:rsid w:val="009B28F1"/>
    <w:pPr>
      <w:ind w:left="284" w:hanging="284"/>
    </w:pPr>
    <w:rPr>
      <w:sz w:val="18"/>
      <w:szCs w:val="20"/>
    </w:rPr>
  </w:style>
  <w:style w:type="character" w:customStyle="1" w:styleId="FootnoteTextChar">
    <w:name w:val="Footnote Text Char"/>
    <w:aliases w:val="~FootnoteText Char"/>
    <w:basedOn w:val="DefaultParagraphFont"/>
    <w:link w:val="FootnoteText"/>
    <w:rsid w:val="009B28F1"/>
    <w:rPr>
      <w:rFonts w:ascii="Arial" w:hAnsi="Arial"/>
      <w:sz w:val="18"/>
      <w:szCs w:val="20"/>
    </w:rPr>
  </w:style>
  <w:style w:type="character" w:styleId="FootnoteReference">
    <w:name w:val="footnote reference"/>
    <w:basedOn w:val="DefaultParagraphFont"/>
    <w:rsid w:val="00564415"/>
    <w:rPr>
      <w:rFonts w:asciiTheme="minorHAnsi" w:hAnsiTheme="minorHAnsi"/>
      <w:vertAlign w:val="superscript"/>
    </w:rPr>
  </w:style>
  <w:style w:type="table" w:styleId="TableGrid">
    <w:name w:val="Table Grid"/>
    <w:basedOn w:val="TableNormal"/>
    <w:uiPriority w:val="59"/>
    <w:rsid w:val="00783D8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8396F"/>
    <w:pPr>
      <w:ind w:left="720"/>
      <w:contextualSpacing/>
    </w:pPr>
  </w:style>
  <w:style w:type="paragraph" w:customStyle="1" w:styleId="Bullet1">
    <w:name w:val="~Bullet1"/>
    <w:basedOn w:val="Normal"/>
    <w:uiPriority w:val="99"/>
    <w:qFormat/>
    <w:rsid w:val="002836D1"/>
    <w:pPr>
      <w:numPr>
        <w:numId w:val="1"/>
      </w:numPr>
      <w:tabs>
        <w:tab w:val="left" w:pos="284"/>
      </w:tabs>
      <w:spacing w:before="60" w:after="60"/>
    </w:pPr>
    <w:rPr>
      <w:rFonts w:eastAsia="Calibri" w:cs="Arial"/>
      <w:szCs w:val="20"/>
    </w:rPr>
  </w:style>
  <w:style w:type="paragraph" w:customStyle="1" w:styleId="Bullet2">
    <w:name w:val="~Bullet2"/>
    <w:basedOn w:val="Bullet1"/>
    <w:uiPriority w:val="99"/>
    <w:qFormat/>
    <w:rsid w:val="002836D1"/>
    <w:pPr>
      <w:numPr>
        <w:ilvl w:val="1"/>
      </w:numPr>
      <w:tabs>
        <w:tab w:val="clear" w:pos="284"/>
      </w:tabs>
    </w:pPr>
  </w:style>
  <w:style w:type="paragraph" w:customStyle="1" w:styleId="Bullet3">
    <w:name w:val="~Bullet3"/>
    <w:basedOn w:val="Bullet2"/>
    <w:uiPriority w:val="99"/>
    <w:qFormat/>
    <w:rsid w:val="002836D1"/>
    <w:pPr>
      <w:numPr>
        <w:ilvl w:val="2"/>
      </w:numPr>
    </w:pPr>
  </w:style>
  <w:style w:type="paragraph" w:customStyle="1" w:styleId="NumBullet1">
    <w:name w:val="~NumBullet1"/>
    <w:basedOn w:val="Bullet1"/>
    <w:qFormat/>
    <w:rsid w:val="001661B8"/>
    <w:pPr>
      <w:numPr>
        <w:numId w:val="2"/>
      </w:numPr>
      <w:tabs>
        <w:tab w:val="clear" w:pos="0"/>
      </w:tabs>
    </w:pPr>
  </w:style>
  <w:style w:type="paragraph" w:customStyle="1" w:styleId="NumBullet2">
    <w:name w:val="~NumBullet2"/>
    <w:basedOn w:val="NumBullet1"/>
    <w:qFormat/>
    <w:rsid w:val="001661B8"/>
    <w:pPr>
      <w:numPr>
        <w:ilvl w:val="1"/>
      </w:numPr>
      <w:tabs>
        <w:tab w:val="clear" w:pos="284"/>
      </w:tabs>
    </w:pPr>
  </w:style>
  <w:style w:type="paragraph" w:customStyle="1" w:styleId="NumBullet3">
    <w:name w:val="~NumBullet3"/>
    <w:basedOn w:val="NumBullet2"/>
    <w:qFormat/>
    <w:rsid w:val="009C1C7C"/>
    <w:pPr>
      <w:numPr>
        <w:ilvl w:val="2"/>
      </w:numPr>
    </w:pPr>
  </w:style>
  <w:style w:type="paragraph" w:customStyle="1" w:styleId="BodyHeading">
    <w:name w:val="~BodyHeading"/>
    <w:basedOn w:val="Normal"/>
    <w:next w:val="Normal"/>
    <w:qFormat/>
    <w:rsid w:val="00C20807"/>
    <w:pPr>
      <w:keepNext/>
      <w:spacing w:before="300"/>
    </w:pPr>
    <w:rPr>
      <w:b/>
    </w:rPr>
  </w:style>
  <w:style w:type="paragraph" w:styleId="Caption">
    <w:name w:val="caption"/>
    <w:aliases w:val="~Caption,NCC-AC Caption"/>
    <w:basedOn w:val="BodyHeading"/>
    <w:next w:val="Normal"/>
    <w:link w:val="CaptionChar"/>
    <w:qFormat/>
    <w:rsid w:val="00E71449"/>
    <w:pPr>
      <w:tabs>
        <w:tab w:val="left" w:pos="993"/>
      </w:tabs>
      <w:ind w:left="993" w:hanging="993"/>
    </w:pPr>
    <w:rPr>
      <w:rFonts w:eastAsia="Calibri" w:cs="Arial"/>
      <w:szCs w:val="20"/>
    </w:rPr>
  </w:style>
  <w:style w:type="character" w:customStyle="1" w:styleId="CaptionChar">
    <w:name w:val="Caption Char"/>
    <w:aliases w:val="~Caption Char,NCC-AC Caption Char"/>
    <w:basedOn w:val="DefaultParagraphFont"/>
    <w:link w:val="Caption"/>
    <w:rsid w:val="00E71449"/>
    <w:rPr>
      <w:rFonts w:eastAsia="Calibri" w:cs="Arial"/>
      <w:b/>
      <w:szCs w:val="20"/>
    </w:rPr>
  </w:style>
  <w:style w:type="paragraph" w:customStyle="1" w:styleId="Source">
    <w:name w:val="~Source"/>
    <w:basedOn w:val="Normal"/>
    <w:next w:val="Normal"/>
    <w:qFormat/>
    <w:rsid w:val="00F16BAB"/>
    <w:pPr>
      <w:spacing w:before="60" w:after="120"/>
      <w:ind w:left="709" w:hanging="709"/>
    </w:pPr>
    <w:rPr>
      <w:rFonts w:eastAsia="Calibri" w:cs="Arial"/>
      <w:i/>
      <w:sz w:val="18"/>
      <w:szCs w:val="20"/>
    </w:rPr>
  </w:style>
  <w:style w:type="paragraph" w:customStyle="1" w:styleId="TableTextLeft">
    <w:name w:val="~TableTextLeft"/>
    <w:basedOn w:val="Normal"/>
    <w:link w:val="TableTextLeftChar"/>
    <w:qFormat/>
    <w:rsid w:val="00F92333"/>
    <w:pPr>
      <w:spacing w:before="40" w:after="20"/>
    </w:pPr>
    <w:rPr>
      <w:sz w:val="20"/>
    </w:rPr>
  </w:style>
  <w:style w:type="paragraph" w:customStyle="1" w:styleId="TableTextRight">
    <w:name w:val="~TableTextRight"/>
    <w:basedOn w:val="TableTextLeft"/>
    <w:qFormat/>
    <w:rsid w:val="007C6150"/>
    <w:pPr>
      <w:jc w:val="right"/>
    </w:pPr>
  </w:style>
  <w:style w:type="paragraph" w:customStyle="1" w:styleId="TableHeadingLeft">
    <w:name w:val="~TableHeadingLeft"/>
    <w:basedOn w:val="TableTextLeft"/>
    <w:qFormat/>
    <w:rsid w:val="00BE7C01"/>
    <w:rPr>
      <w:b/>
      <w:color w:val="000000" w:themeColor="text1"/>
      <w:szCs w:val="26"/>
    </w:rPr>
  </w:style>
  <w:style w:type="paragraph" w:customStyle="1" w:styleId="TableHeadingRight">
    <w:name w:val="~TableHeadingRight"/>
    <w:basedOn w:val="TableHeadingLeft"/>
    <w:qFormat/>
    <w:rsid w:val="006D2D52"/>
    <w:pPr>
      <w:jc w:val="right"/>
    </w:pPr>
  </w:style>
  <w:style w:type="paragraph" w:customStyle="1" w:styleId="TableBullet">
    <w:name w:val="~TableBullet"/>
    <w:basedOn w:val="TableTextLeft"/>
    <w:qFormat/>
    <w:rsid w:val="00E51D72"/>
    <w:pPr>
      <w:numPr>
        <w:numId w:val="3"/>
      </w:numPr>
      <w:tabs>
        <w:tab w:val="left" w:pos="340"/>
      </w:tabs>
    </w:pPr>
    <w:rPr>
      <w:rFonts w:eastAsia="Calibri" w:cs="Arial"/>
      <w:szCs w:val="20"/>
    </w:rPr>
  </w:style>
  <w:style w:type="paragraph" w:customStyle="1" w:styleId="DocType">
    <w:name w:val="~DocType"/>
    <w:basedOn w:val="NoSpacing"/>
    <w:qFormat/>
    <w:rsid w:val="001207BF"/>
    <w:rPr>
      <w:i/>
      <w:color w:val="005288" w:themeColor="text2"/>
      <w:sz w:val="44"/>
    </w:rPr>
  </w:style>
  <w:style w:type="paragraph" w:customStyle="1" w:styleId="DocSubTitle">
    <w:name w:val="~DocSubTitle"/>
    <w:basedOn w:val="DocType"/>
    <w:qFormat/>
    <w:rsid w:val="001207BF"/>
    <w:rPr>
      <w:b/>
      <w:i w:val="0"/>
    </w:rPr>
  </w:style>
  <w:style w:type="paragraph" w:customStyle="1" w:styleId="DocDate">
    <w:name w:val="~DocDate"/>
    <w:basedOn w:val="DocType"/>
    <w:qFormat/>
    <w:rsid w:val="00781136"/>
  </w:style>
  <w:style w:type="paragraph" w:styleId="TOCHeading">
    <w:name w:val="TOC Heading"/>
    <w:basedOn w:val="Heading1"/>
    <w:next w:val="Normal"/>
    <w:uiPriority w:val="39"/>
    <w:rsid w:val="00E3135A"/>
    <w:pPr>
      <w:keepLines/>
      <w:spacing w:before="480" w:line="276" w:lineRule="auto"/>
      <w:outlineLvl w:val="9"/>
    </w:pPr>
    <w:rPr>
      <w:rFonts w:eastAsiaTheme="majorEastAsia" w:cstheme="majorBidi"/>
      <w:bCs/>
      <w:color w:val="003D65" w:themeColor="accent1" w:themeShade="BF"/>
      <w:sz w:val="28"/>
      <w:szCs w:val="28"/>
      <w:lang w:val="en-US"/>
    </w:rPr>
  </w:style>
  <w:style w:type="paragraph" w:styleId="TOC2">
    <w:name w:val="toc 2"/>
    <w:basedOn w:val="TOC1"/>
    <w:next w:val="Normal"/>
    <w:uiPriority w:val="39"/>
    <w:rsid w:val="00270ABB"/>
    <w:pPr>
      <w:tabs>
        <w:tab w:val="clear" w:pos="425"/>
        <w:tab w:val="left" w:pos="993"/>
      </w:tabs>
      <w:ind w:left="993" w:hanging="568"/>
    </w:pPr>
    <w:rPr>
      <w:b w:val="0"/>
    </w:rPr>
  </w:style>
  <w:style w:type="paragraph" w:styleId="TOC1">
    <w:name w:val="toc 1"/>
    <w:basedOn w:val="NoSpacing"/>
    <w:next w:val="Normal"/>
    <w:uiPriority w:val="39"/>
    <w:rsid w:val="009C781A"/>
    <w:pPr>
      <w:tabs>
        <w:tab w:val="left" w:pos="425"/>
        <w:tab w:val="right" w:leader="dot" w:pos="9043"/>
      </w:tabs>
      <w:spacing w:after="100"/>
      <w:ind w:left="425" w:right="423" w:hanging="425"/>
    </w:pPr>
    <w:rPr>
      <w:rFonts w:eastAsiaTheme="minorEastAsia"/>
      <w:b/>
      <w:noProof/>
      <w:lang w:eastAsia="en-GB"/>
    </w:rPr>
  </w:style>
  <w:style w:type="paragraph" w:styleId="TOC3">
    <w:name w:val="toc 3"/>
    <w:basedOn w:val="TOC2"/>
    <w:next w:val="Normal"/>
    <w:uiPriority w:val="39"/>
    <w:rsid w:val="007618BC"/>
    <w:pPr>
      <w:tabs>
        <w:tab w:val="clear" w:pos="993"/>
        <w:tab w:val="left" w:pos="1843"/>
      </w:tabs>
      <w:ind w:left="1701" w:right="425" w:hanging="709"/>
    </w:pPr>
  </w:style>
  <w:style w:type="paragraph" w:styleId="BalloonText">
    <w:name w:val="Balloon Text"/>
    <w:basedOn w:val="Normal"/>
    <w:link w:val="BalloonTextChar"/>
    <w:uiPriority w:val="99"/>
    <w:semiHidden/>
    <w:unhideWhenUsed/>
    <w:rsid w:val="00E3135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35A"/>
    <w:rPr>
      <w:rFonts w:ascii="Tahoma" w:hAnsi="Tahoma" w:cs="Tahoma"/>
      <w:sz w:val="16"/>
      <w:szCs w:val="16"/>
    </w:rPr>
  </w:style>
  <w:style w:type="character" w:styleId="Hyperlink">
    <w:name w:val="Hyperlink"/>
    <w:basedOn w:val="DefaultParagraphFont"/>
    <w:uiPriority w:val="99"/>
    <w:unhideWhenUsed/>
    <w:rsid w:val="001D4CF5"/>
    <w:rPr>
      <w:color w:val="auto"/>
      <w:u w:val="none"/>
    </w:rPr>
  </w:style>
  <w:style w:type="paragraph" w:customStyle="1" w:styleId="AppendixDivider">
    <w:name w:val="~AppendixDivider"/>
    <w:basedOn w:val="SecHeadNonToc"/>
    <w:next w:val="Normal"/>
    <w:qFormat/>
    <w:rsid w:val="006A58A3"/>
  </w:style>
  <w:style w:type="paragraph" w:styleId="TOC4">
    <w:name w:val="toc 4"/>
    <w:basedOn w:val="TOC3"/>
    <w:next w:val="Normal"/>
    <w:uiPriority w:val="39"/>
    <w:rsid w:val="00634910"/>
    <w:pPr>
      <w:tabs>
        <w:tab w:val="left" w:pos="2098"/>
      </w:tabs>
      <w:ind w:left="2098" w:hanging="794"/>
    </w:pPr>
  </w:style>
  <w:style w:type="paragraph" w:styleId="TOC5">
    <w:name w:val="toc 5"/>
    <w:basedOn w:val="TOC1"/>
    <w:next w:val="Normal"/>
    <w:uiPriority w:val="39"/>
    <w:rsid w:val="00D117BE"/>
    <w:pPr>
      <w:tabs>
        <w:tab w:val="clear" w:pos="425"/>
      </w:tabs>
      <w:spacing w:before="240"/>
      <w:ind w:left="0" w:right="709" w:firstLine="0"/>
    </w:pPr>
  </w:style>
  <w:style w:type="paragraph" w:styleId="TOC6">
    <w:name w:val="toc 6"/>
    <w:basedOn w:val="TOC2"/>
    <w:next w:val="Normal"/>
    <w:uiPriority w:val="39"/>
    <w:rsid w:val="002D75AF"/>
    <w:pPr>
      <w:tabs>
        <w:tab w:val="clear" w:pos="993"/>
        <w:tab w:val="left" w:pos="1843"/>
      </w:tabs>
      <w:ind w:left="1843" w:hanging="1418"/>
    </w:pPr>
  </w:style>
  <w:style w:type="paragraph" w:styleId="Header">
    <w:name w:val="header"/>
    <w:aliases w:val="~Header"/>
    <w:basedOn w:val="NoSpacing"/>
    <w:link w:val="HeaderChar"/>
    <w:uiPriority w:val="99"/>
    <w:rsid w:val="00E71276"/>
    <w:pPr>
      <w:tabs>
        <w:tab w:val="center" w:pos="4513"/>
        <w:tab w:val="right" w:pos="9026"/>
      </w:tabs>
    </w:pPr>
    <w:rPr>
      <w:color w:val="7F7F7F" w:themeColor="text1" w:themeTint="80"/>
    </w:rPr>
  </w:style>
  <w:style w:type="character" w:customStyle="1" w:styleId="HeaderChar">
    <w:name w:val="Header Char"/>
    <w:aliases w:val="~Header Char"/>
    <w:basedOn w:val="DefaultParagraphFont"/>
    <w:link w:val="Header"/>
    <w:uiPriority w:val="99"/>
    <w:rsid w:val="00E71276"/>
    <w:rPr>
      <w:color w:val="7F7F7F" w:themeColor="text1" w:themeTint="80"/>
    </w:rPr>
  </w:style>
  <w:style w:type="paragraph" w:styleId="Footer">
    <w:name w:val="footer"/>
    <w:aliases w:val="~Footer"/>
    <w:basedOn w:val="NoSpacing"/>
    <w:link w:val="FooterChar"/>
    <w:uiPriority w:val="99"/>
    <w:rsid w:val="00E71276"/>
    <w:pPr>
      <w:tabs>
        <w:tab w:val="center" w:pos="4513"/>
        <w:tab w:val="right" w:pos="9026"/>
      </w:tabs>
    </w:pPr>
    <w:rPr>
      <w:color w:val="7F7F7F" w:themeColor="text1" w:themeTint="80"/>
    </w:rPr>
  </w:style>
  <w:style w:type="character" w:customStyle="1" w:styleId="FooterChar">
    <w:name w:val="Footer Char"/>
    <w:aliases w:val="~Footer Char"/>
    <w:basedOn w:val="DefaultParagraphFont"/>
    <w:link w:val="Footer"/>
    <w:uiPriority w:val="99"/>
    <w:rsid w:val="00E71276"/>
    <w:rPr>
      <w:color w:val="7F7F7F" w:themeColor="text1" w:themeTint="80"/>
    </w:rPr>
  </w:style>
  <w:style w:type="character" w:styleId="FollowedHyperlink">
    <w:name w:val="FollowedHyperlink"/>
    <w:basedOn w:val="DefaultParagraphFont"/>
    <w:uiPriority w:val="99"/>
    <w:semiHidden/>
    <w:unhideWhenUsed/>
    <w:rsid w:val="001D4CF5"/>
    <w:rPr>
      <w:color w:val="auto"/>
      <w:u w:val="none"/>
    </w:rPr>
  </w:style>
  <w:style w:type="paragraph" w:customStyle="1" w:styleId="SourceWide">
    <w:name w:val="~SourceWide"/>
    <w:basedOn w:val="Source"/>
    <w:next w:val="Normal"/>
    <w:qFormat/>
    <w:rsid w:val="009C1C7C"/>
    <w:pPr>
      <w:ind w:left="0"/>
    </w:pPr>
  </w:style>
  <w:style w:type="paragraph" w:customStyle="1" w:styleId="BodyTextNum">
    <w:name w:val="~BodyTextNum"/>
    <w:basedOn w:val="Normal"/>
    <w:qFormat/>
    <w:rsid w:val="000F247A"/>
    <w:pPr>
      <w:tabs>
        <w:tab w:val="left" w:pos="284"/>
      </w:tabs>
      <w:ind w:left="284" w:hanging="284"/>
    </w:pPr>
  </w:style>
  <w:style w:type="paragraph" w:customStyle="1" w:styleId="HeaderText">
    <w:name w:val="~HeaderText"/>
    <w:basedOn w:val="Header"/>
    <w:qFormat/>
    <w:rsid w:val="00FD69ED"/>
    <w:pPr>
      <w:framePr w:hSpace="181" w:wrap="around" w:vAnchor="page" w:hAnchor="margin" w:y="568"/>
    </w:pPr>
  </w:style>
  <w:style w:type="paragraph" w:customStyle="1" w:styleId="SubHeadUnnumbered">
    <w:name w:val="~SubHeadUnnumbered"/>
    <w:basedOn w:val="SectionHeadUnnumbered"/>
    <w:next w:val="Normal"/>
    <w:qFormat/>
    <w:rsid w:val="00C20807"/>
    <w:pPr>
      <w:pageBreakBefore w:val="0"/>
      <w:spacing w:before="300"/>
      <w:outlineLvl w:val="9"/>
    </w:pPr>
    <w:rPr>
      <w:sz w:val="32"/>
    </w:rPr>
  </w:style>
  <w:style w:type="paragraph" w:customStyle="1" w:styleId="SectionHeadUnnumbered">
    <w:name w:val="~SectionHeadUnnumbered"/>
    <w:basedOn w:val="Normal"/>
    <w:next w:val="Normal"/>
    <w:qFormat/>
    <w:rsid w:val="00F92333"/>
    <w:pPr>
      <w:keepNext/>
      <w:pageBreakBefore/>
      <w:spacing w:after="120"/>
      <w:outlineLvl w:val="0"/>
    </w:pPr>
    <w:rPr>
      <w:b/>
      <w:sz w:val="44"/>
    </w:rPr>
  </w:style>
  <w:style w:type="paragraph" w:customStyle="1" w:styleId="DocTitle">
    <w:name w:val="~DocTitle"/>
    <w:basedOn w:val="DocType"/>
    <w:qFormat/>
    <w:rsid w:val="001207BF"/>
    <w:rPr>
      <w:b/>
      <w:i w:val="0"/>
      <w:sz w:val="76"/>
    </w:rPr>
  </w:style>
  <w:style w:type="paragraph" w:customStyle="1" w:styleId="Draft">
    <w:name w:val="~Draft"/>
    <w:basedOn w:val="DocType"/>
    <w:qFormat/>
    <w:rsid w:val="001207BF"/>
    <w:pPr>
      <w:jc w:val="right"/>
    </w:pPr>
    <w:rPr>
      <w:color w:val="C0504D" w:themeColor="accent2"/>
      <w:sz w:val="28"/>
    </w:rPr>
  </w:style>
  <w:style w:type="table" w:customStyle="1" w:styleId="TableStd">
    <w:name w:val="~TableStd"/>
    <w:basedOn w:val="TableNormal"/>
    <w:rsid w:val="000D27AC"/>
    <w:pPr>
      <w:spacing w:after="0"/>
      <w:ind w:left="0" w:firstLine="0"/>
    </w:pPr>
    <w:rPr>
      <w:rFonts w:asciiTheme="majorHAnsi" w:eastAsia="Times New Roman" w:hAnsiTheme="majorHAnsi" w:cs="Times New Roman"/>
      <w:sz w:val="20"/>
      <w:szCs w:val="20"/>
      <w:lang w:eastAsia="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6E6" w:themeFill="background2"/>
    </w:tcPr>
    <w:tblStylePr w:type="firstRow">
      <w:tblPr/>
      <w:trPr>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single" w:sz="4" w:space="0" w:color="FFFFFF" w:themeColor="background1"/>
          <w:tl2br w:val="nil"/>
          <w:tr2bl w:val="nil"/>
        </w:tcBorders>
        <w:shd w:val="clear" w:color="auto" w:fill="B2B2B2" w:themeFill="accent3"/>
      </w:tcPr>
    </w:tblStylePr>
  </w:style>
  <w:style w:type="paragraph" w:customStyle="1" w:styleId="GraphicLeft">
    <w:name w:val="~GraphicLeft"/>
    <w:basedOn w:val="NoSpacing"/>
    <w:rsid w:val="001661B8"/>
  </w:style>
  <w:style w:type="paragraph" w:styleId="TOC7">
    <w:name w:val="toc 7"/>
    <w:basedOn w:val="TOC3"/>
    <w:next w:val="Normal"/>
    <w:uiPriority w:val="39"/>
    <w:rsid w:val="00582226"/>
    <w:pPr>
      <w:tabs>
        <w:tab w:val="clear" w:pos="1843"/>
        <w:tab w:val="left" w:pos="1418"/>
      </w:tabs>
      <w:ind w:left="1446" w:hanging="454"/>
    </w:pPr>
  </w:style>
  <w:style w:type="paragraph" w:styleId="TOC8">
    <w:name w:val="toc 8"/>
    <w:basedOn w:val="TOC7"/>
    <w:next w:val="Normal"/>
    <w:uiPriority w:val="39"/>
    <w:rsid w:val="00582226"/>
    <w:pPr>
      <w:tabs>
        <w:tab w:val="clear" w:pos="1418"/>
        <w:tab w:val="left" w:pos="2268"/>
      </w:tabs>
      <w:spacing w:before="60"/>
      <w:ind w:left="2325" w:hanging="624"/>
    </w:pPr>
  </w:style>
  <w:style w:type="paragraph" w:styleId="TOC9">
    <w:name w:val="toc 9"/>
    <w:basedOn w:val="Normal"/>
    <w:next w:val="Normal"/>
    <w:uiPriority w:val="39"/>
    <w:rsid w:val="0056010F"/>
    <w:pPr>
      <w:tabs>
        <w:tab w:val="left" w:pos="2410"/>
      </w:tabs>
      <w:spacing w:after="100"/>
      <w:ind w:left="2410" w:hanging="709"/>
    </w:pPr>
  </w:style>
  <w:style w:type="paragraph" w:customStyle="1" w:styleId="TableTotalLeft">
    <w:name w:val="~TableTotalLeft"/>
    <w:basedOn w:val="TableTextLeft"/>
    <w:qFormat/>
    <w:rsid w:val="00996AFB"/>
    <w:rPr>
      <w:b/>
    </w:rPr>
  </w:style>
  <w:style w:type="paragraph" w:customStyle="1" w:styleId="TableTotalRight">
    <w:name w:val="~TableTotalRight"/>
    <w:basedOn w:val="TableTotalLeft"/>
    <w:qFormat/>
    <w:rsid w:val="00996AFB"/>
    <w:pPr>
      <w:framePr w:wrap="around" w:vAnchor="page" w:hAnchor="margin" w:y="1135"/>
      <w:suppressOverlap/>
      <w:jc w:val="right"/>
    </w:pPr>
  </w:style>
  <w:style w:type="paragraph" w:customStyle="1" w:styleId="TableTotalCentre">
    <w:name w:val="~TableTotalCentre"/>
    <w:basedOn w:val="TableTotalLeft"/>
    <w:qFormat/>
    <w:rsid w:val="00996AFB"/>
    <w:pPr>
      <w:framePr w:wrap="around" w:vAnchor="page" w:hAnchor="margin" w:y="1135"/>
      <w:suppressOverlap/>
      <w:jc w:val="center"/>
    </w:pPr>
  </w:style>
  <w:style w:type="paragraph" w:customStyle="1" w:styleId="DocClient">
    <w:name w:val="~DocClient"/>
    <w:basedOn w:val="DocType"/>
    <w:qFormat/>
    <w:rsid w:val="00583D09"/>
    <w:pPr>
      <w:jc w:val="right"/>
    </w:pPr>
    <w:rPr>
      <w:sz w:val="36"/>
    </w:rPr>
  </w:style>
  <w:style w:type="paragraph" w:customStyle="1" w:styleId="GraphicCentre">
    <w:name w:val="~GraphicCentre"/>
    <w:basedOn w:val="GraphicLeft"/>
    <w:qFormat/>
    <w:rsid w:val="00781136"/>
    <w:pPr>
      <w:jc w:val="center"/>
    </w:pPr>
  </w:style>
  <w:style w:type="paragraph" w:customStyle="1" w:styleId="GraphicRight">
    <w:name w:val="~GraphicRight"/>
    <w:basedOn w:val="GraphicLeft"/>
    <w:qFormat/>
    <w:rsid w:val="00781136"/>
    <w:pPr>
      <w:jc w:val="right"/>
    </w:pPr>
  </w:style>
  <w:style w:type="paragraph" w:customStyle="1" w:styleId="Spacer">
    <w:name w:val="~Spacer"/>
    <w:basedOn w:val="NoSpacing"/>
    <w:rsid w:val="00D01C9B"/>
    <w:pPr>
      <w:jc w:val="both"/>
    </w:pPr>
    <w:rPr>
      <w:sz w:val="2"/>
    </w:rPr>
  </w:style>
  <w:style w:type="paragraph" w:customStyle="1" w:styleId="TableHeadingCentre">
    <w:name w:val="~TableHeadingCentre"/>
    <w:basedOn w:val="TableHeadingLeft"/>
    <w:qFormat/>
    <w:rsid w:val="00C33B11"/>
    <w:pPr>
      <w:jc w:val="center"/>
    </w:pPr>
  </w:style>
  <w:style w:type="paragraph" w:customStyle="1" w:styleId="TableTextCentre">
    <w:name w:val="~TableTextCentre"/>
    <w:basedOn w:val="TableTextLeft"/>
    <w:qFormat/>
    <w:rsid w:val="00C33B11"/>
    <w:pPr>
      <w:jc w:val="center"/>
    </w:pPr>
  </w:style>
  <w:style w:type="paragraph" w:customStyle="1" w:styleId="DocDetail">
    <w:name w:val="~DocDetail"/>
    <w:basedOn w:val="DocType"/>
    <w:qFormat/>
    <w:rsid w:val="00583D09"/>
    <w:rPr>
      <w:sz w:val="36"/>
    </w:rPr>
  </w:style>
  <w:style w:type="paragraph" w:customStyle="1" w:styleId="DocInfo">
    <w:name w:val="~DocInfo"/>
    <w:basedOn w:val="DocType"/>
    <w:qFormat/>
    <w:rsid w:val="001207BF"/>
    <w:rPr>
      <w:i w:val="0"/>
      <w:color w:val="FFFFFF" w:themeColor="background1"/>
      <w:sz w:val="36"/>
    </w:rPr>
  </w:style>
  <w:style w:type="paragraph" w:customStyle="1" w:styleId="RecomHead1">
    <w:name w:val="~RecomHead1"/>
    <w:basedOn w:val="Normal"/>
    <w:qFormat/>
    <w:rsid w:val="00582226"/>
    <w:pPr>
      <w:numPr>
        <w:numId w:val="10"/>
      </w:numPr>
      <w:spacing w:before="300"/>
      <w:ind w:left="454" w:hanging="454"/>
    </w:pPr>
    <w:rPr>
      <w:b/>
    </w:rPr>
  </w:style>
  <w:style w:type="paragraph" w:customStyle="1" w:styleId="ResearchRecomHead1">
    <w:name w:val="~ResearchRecomHead1"/>
    <w:basedOn w:val="Normal"/>
    <w:qFormat/>
    <w:rsid w:val="007063AB"/>
    <w:pPr>
      <w:numPr>
        <w:numId w:val="9"/>
      </w:numPr>
      <w:spacing w:before="300"/>
    </w:pPr>
    <w:rPr>
      <w:b/>
    </w:rPr>
  </w:style>
  <w:style w:type="paragraph" w:customStyle="1" w:styleId="UpdateBox">
    <w:name w:val="~UpdateBox"/>
    <w:basedOn w:val="Normal"/>
    <w:qFormat/>
    <w:rsid w:val="00677EEC"/>
    <w:pPr>
      <w:framePr w:wrap="notBeside" w:vAnchor="text" w:hAnchor="text" w:y="1"/>
      <w:spacing w:before="0" w:after="120"/>
      <w:jc w:val="center"/>
    </w:pPr>
    <w:rPr>
      <w:b/>
      <w:color w:val="F79646" w:themeColor="accent6"/>
      <w:sz w:val="24"/>
      <w:szCs w:val="24"/>
    </w:rPr>
  </w:style>
  <w:style w:type="character" w:styleId="HTMLCode">
    <w:name w:val="HTML Code"/>
    <w:basedOn w:val="DefaultParagraphFont"/>
    <w:uiPriority w:val="99"/>
    <w:semiHidden/>
    <w:unhideWhenUsed/>
    <w:rsid w:val="00672ECE"/>
    <w:rPr>
      <w:rFonts w:ascii="Courier New" w:eastAsia="Times New Roman" w:hAnsi="Courier New" w:cs="Courier New"/>
      <w:sz w:val="20"/>
      <w:szCs w:val="20"/>
    </w:rPr>
  </w:style>
  <w:style w:type="paragraph" w:customStyle="1" w:styleId="Copyright">
    <w:name w:val="~Copyright"/>
    <w:basedOn w:val="Footer"/>
    <w:rsid w:val="00407525"/>
    <w:rPr>
      <w:color w:val="000000" w:themeColor="text1"/>
    </w:rPr>
  </w:style>
  <w:style w:type="paragraph" w:styleId="Revision">
    <w:name w:val="Revision"/>
    <w:hidden/>
    <w:uiPriority w:val="99"/>
    <w:semiHidden/>
    <w:rsid w:val="001B2E25"/>
    <w:pPr>
      <w:spacing w:after="0"/>
      <w:ind w:left="0" w:firstLine="0"/>
    </w:pPr>
    <w:rPr>
      <w:sz w:val="20"/>
    </w:rPr>
  </w:style>
  <w:style w:type="character" w:styleId="CommentReference">
    <w:name w:val="annotation reference"/>
    <w:basedOn w:val="DefaultParagraphFont"/>
    <w:unhideWhenUsed/>
    <w:rsid w:val="001B2E25"/>
    <w:rPr>
      <w:sz w:val="16"/>
      <w:szCs w:val="16"/>
    </w:rPr>
  </w:style>
  <w:style w:type="paragraph" w:styleId="CommentText">
    <w:name w:val="annotation text"/>
    <w:basedOn w:val="Normal"/>
    <w:link w:val="CommentTextChar"/>
    <w:uiPriority w:val="99"/>
    <w:semiHidden/>
    <w:unhideWhenUsed/>
    <w:rsid w:val="001B2E25"/>
    <w:rPr>
      <w:szCs w:val="20"/>
    </w:rPr>
  </w:style>
  <w:style w:type="character" w:customStyle="1" w:styleId="CommentTextChar">
    <w:name w:val="Comment Text Char"/>
    <w:basedOn w:val="DefaultParagraphFont"/>
    <w:link w:val="CommentText"/>
    <w:uiPriority w:val="99"/>
    <w:semiHidden/>
    <w:rsid w:val="001B2E25"/>
    <w:rPr>
      <w:sz w:val="20"/>
      <w:szCs w:val="20"/>
    </w:rPr>
  </w:style>
  <w:style w:type="paragraph" w:styleId="CommentSubject">
    <w:name w:val="annotation subject"/>
    <w:basedOn w:val="CommentText"/>
    <w:next w:val="CommentText"/>
    <w:link w:val="CommentSubjectChar"/>
    <w:uiPriority w:val="99"/>
    <w:semiHidden/>
    <w:unhideWhenUsed/>
    <w:rsid w:val="001B2E25"/>
    <w:rPr>
      <w:b/>
      <w:bCs/>
    </w:rPr>
  </w:style>
  <w:style w:type="character" w:customStyle="1" w:styleId="CommentSubjectChar">
    <w:name w:val="Comment Subject Char"/>
    <w:basedOn w:val="CommentTextChar"/>
    <w:link w:val="CommentSubject"/>
    <w:uiPriority w:val="99"/>
    <w:semiHidden/>
    <w:rsid w:val="001B2E25"/>
    <w:rPr>
      <w:b/>
      <w:bCs/>
      <w:sz w:val="20"/>
      <w:szCs w:val="20"/>
    </w:rPr>
  </w:style>
  <w:style w:type="paragraph" w:customStyle="1" w:styleId="TableNote">
    <w:name w:val="~TableNote"/>
    <w:basedOn w:val="Source"/>
    <w:next w:val="Normal"/>
    <w:qFormat/>
    <w:rsid w:val="00C57249"/>
    <w:pPr>
      <w:spacing w:before="0" w:after="0"/>
      <w:ind w:left="0" w:firstLine="0"/>
    </w:pPr>
  </w:style>
  <w:style w:type="paragraph" w:customStyle="1" w:styleId="TableNoteNum">
    <w:name w:val="~TableNoteNum"/>
    <w:basedOn w:val="TableNote"/>
    <w:qFormat/>
    <w:rsid w:val="00C77886"/>
    <w:pPr>
      <w:numPr>
        <w:numId w:val="5"/>
      </w:numPr>
    </w:pPr>
  </w:style>
  <w:style w:type="numbering" w:customStyle="1" w:styleId="TableNoteList">
    <w:name w:val="~TableNoteList"/>
    <w:uiPriority w:val="99"/>
    <w:rsid w:val="00C57249"/>
    <w:pPr>
      <w:numPr>
        <w:numId w:val="4"/>
      </w:numPr>
    </w:pPr>
  </w:style>
  <w:style w:type="paragraph" w:customStyle="1" w:styleId="RecomBullet">
    <w:name w:val="~RecomBullet"/>
    <w:basedOn w:val="Normal"/>
    <w:qFormat/>
    <w:rsid w:val="009106CB"/>
    <w:pPr>
      <w:numPr>
        <w:ilvl w:val="3"/>
        <w:numId w:val="10"/>
      </w:numPr>
      <w:spacing w:before="60" w:after="60"/>
    </w:pPr>
  </w:style>
  <w:style w:type="paragraph" w:customStyle="1" w:styleId="ResearchRecomBullet">
    <w:name w:val="~ResearchRecomBullet"/>
    <w:basedOn w:val="Normal"/>
    <w:qFormat/>
    <w:rsid w:val="007063AB"/>
    <w:pPr>
      <w:numPr>
        <w:ilvl w:val="3"/>
        <w:numId w:val="9"/>
      </w:numPr>
      <w:spacing w:before="60" w:after="60"/>
    </w:pPr>
  </w:style>
  <w:style w:type="paragraph" w:customStyle="1" w:styleId="AppHead">
    <w:name w:val="~AppHead"/>
    <w:basedOn w:val="AppendixDivider"/>
    <w:next w:val="Normal"/>
    <w:qFormat/>
    <w:rsid w:val="00C20807"/>
    <w:pPr>
      <w:pageBreakBefore w:val="0"/>
      <w:numPr>
        <w:numId w:val="6"/>
      </w:numPr>
      <w:tabs>
        <w:tab w:val="left" w:pos="2552"/>
      </w:tabs>
      <w:spacing w:before="300" w:after="0"/>
    </w:pPr>
  </w:style>
  <w:style w:type="paragraph" w:customStyle="1" w:styleId="AppSubHead">
    <w:name w:val="~AppSubHead"/>
    <w:basedOn w:val="AppHead"/>
    <w:next w:val="Normal"/>
    <w:qFormat/>
    <w:rsid w:val="008E7F69"/>
    <w:pPr>
      <w:numPr>
        <w:ilvl w:val="1"/>
      </w:numPr>
      <w:tabs>
        <w:tab w:val="clear" w:pos="2552"/>
      </w:tabs>
    </w:pPr>
    <w:rPr>
      <w:sz w:val="32"/>
    </w:rPr>
  </w:style>
  <w:style w:type="paragraph" w:customStyle="1" w:styleId="AppMinorSubHead">
    <w:name w:val="~AppMinorSubHead"/>
    <w:basedOn w:val="AppSubHead"/>
    <w:next w:val="Normal"/>
    <w:qFormat/>
    <w:rsid w:val="008E7F69"/>
    <w:pPr>
      <w:numPr>
        <w:ilvl w:val="2"/>
      </w:numPr>
    </w:pPr>
    <w:rPr>
      <w:sz w:val="24"/>
      <w:szCs w:val="24"/>
    </w:rPr>
  </w:style>
  <w:style w:type="paragraph" w:customStyle="1" w:styleId="AppLevel4Head">
    <w:name w:val="~AppLevel4Head"/>
    <w:basedOn w:val="AppMinorSubHead"/>
    <w:next w:val="Normal"/>
    <w:qFormat/>
    <w:rsid w:val="00380EB7"/>
    <w:pPr>
      <w:numPr>
        <w:ilvl w:val="3"/>
      </w:numPr>
    </w:pPr>
    <w:rPr>
      <w:sz w:val="22"/>
      <w:szCs w:val="22"/>
    </w:rPr>
  </w:style>
  <w:style w:type="paragraph" w:customStyle="1" w:styleId="HeaderSmall">
    <w:name w:val="~HeaderSmall"/>
    <w:basedOn w:val="Header"/>
    <w:qFormat/>
    <w:rsid w:val="00542860"/>
    <w:pPr>
      <w:framePr w:hSpace="181" w:wrap="around" w:vAnchor="page" w:hAnchor="margin" w:y="568"/>
      <w:suppressOverlap/>
    </w:pPr>
    <w:rPr>
      <w:noProof/>
      <w:sz w:val="20"/>
    </w:rPr>
  </w:style>
  <w:style w:type="paragraph" w:customStyle="1" w:styleId="DocOrganisation">
    <w:name w:val="~DocOrganisation"/>
    <w:basedOn w:val="DocType"/>
    <w:qFormat/>
    <w:rsid w:val="00875DF0"/>
    <w:pPr>
      <w:framePr w:wrap="around" w:vAnchor="page" w:hAnchor="margin" w:yAlign="top"/>
      <w:suppressOverlap/>
    </w:pPr>
    <w:rPr>
      <w:b/>
      <w:i w:val="0"/>
      <w:sz w:val="56"/>
    </w:rPr>
  </w:style>
  <w:style w:type="character" w:styleId="PlaceholderText">
    <w:name w:val="Placeholder Text"/>
    <w:basedOn w:val="DefaultParagraphFont"/>
    <w:uiPriority w:val="99"/>
    <w:semiHidden/>
    <w:rsid w:val="001C5E8F"/>
    <w:rPr>
      <w:color w:val="808080"/>
    </w:rPr>
  </w:style>
  <w:style w:type="character" w:styleId="LineNumber">
    <w:name w:val="line number"/>
    <w:basedOn w:val="DefaultParagraphFont"/>
    <w:uiPriority w:val="99"/>
    <w:semiHidden/>
    <w:unhideWhenUsed/>
    <w:rsid w:val="00D60C3B"/>
  </w:style>
  <w:style w:type="paragraph" w:customStyle="1" w:styleId="TableNoteGRADE">
    <w:name w:val="~TableNoteGRADE"/>
    <w:basedOn w:val="TableNote"/>
    <w:next w:val="Normal"/>
    <w:qFormat/>
    <w:rsid w:val="00AC0552"/>
    <w:pPr>
      <w:ind w:left="709" w:hanging="709"/>
    </w:pPr>
  </w:style>
  <w:style w:type="paragraph" w:customStyle="1" w:styleId="TableBullet2">
    <w:name w:val="~TableBullet2"/>
    <w:basedOn w:val="TableBullet"/>
    <w:qFormat/>
    <w:rsid w:val="00796654"/>
    <w:pPr>
      <w:numPr>
        <w:ilvl w:val="1"/>
      </w:numPr>
    </w:pPr>
  </w:style>
  <w:style w:type="paragraph" w:customStyle="1" w:styleId="TableBullet3">
    <w:name w:val="~TableBullet3"/>
    <w:basedOn w:val="TableBullet2"/>
    <w:qFormat/>
    <w:rsid w:val="00796654"/>
    <w:pPr>
      <w:numPr>
        <w:ilvl w:val="2"/>
      </w:numPr>
    </w:pPr>
  </w:style>
  <w:style w:type="paragraph" w:customStyle="1" w:styleId="GDGNotes">
    <w:name w:val="~GDGNotes"/>
    <w:basedOn w:val="Normal"/>
    <w:qFormat/>
    <w:rsid w:val="001960CD"/>
    <w:rPr>
      <w:i/>
      <w:color w:val="808080" w:themeColor="background1" w:themeShade="80"/>
    </w:rPr>
  </w:style>
  <w:style w:type="paragraph" w:customStyle="1" w:styleId="GDGBullet">
    <w:name w:val="~GDGBullet"/>
    <w:basedOn w:val="GDGNotes"/>
    <w:qFormat/>
    <w:rsid w:val="001960CD"/>
    <w:pPr>
      <w:numPr>
        <w:numId w:val="7"/>
      </w:numPr>
      <w:spacing w:before="60" w:after="60"/>
    </w:pPr>
  </w:style>
  <w:style w:type="paragraph" w:customStyle="1" w:styleId="GDGBullet2">
    <w:name w:val="~GDGBullet2"/>
    <w:basedOn w:val="GDGBullet"/>
    <w:qFormat/>
    <w:rsid w:val="001960CD"/>
    <w:pPr>
      <w:numPr>
        <w:ilvl w:val="1"/>
        <w:numId w:val="8"/>
      </w:numPr>
    </w:pPr>
  </w:style>
  <w:style w:type="paragraph" w:customStyle="1" w:styleId="RecomHead2">
    <w:name w:val="~RecomHead2"/>
    <w:basedOn w:val="RecomHead1"/>
    <w:qFormat/>
    <w:rsid w:val="00582226"/>
    <w:pPr>
      <w:numPr>
        <w:ilvl w:val="1"/>
      </w:numPr>
      <w:spacing w:before="120"/>
      <w:ind w:left="1078" w:hanging="624"/>
    </w:pPr>
  </w:style>
  <w:style w:type="paragraph" w:customStyle="1" w:styleId="RecomHead3">
    <w:name w:val="~RecomHead3"/>
    <w:basedOn w:val="RecomHead2"/>
    <w:qFormat/>
    <w:rsid w:val="00582226"/>
    <w:pPr>
      <w:numPr>
        <w:ilvl w:val="2"/>
      </w:numPr>
      <w:ind w:left="1872" w:hanging="851"/>
    </w:pPr>
    <w:rPr>
      <w:b w:val="0"/>
    </w:rPr>
  </w:style>
  <w:style w:type="paragraph" w:customStyle="1" w:styleId="RecomSubBullet">
    <w:name w:val="~RecomSubBullet"/>
    <w:basedOn w:val="RecomBullet"/>
    <w:qFormat/>
    <w:rsid w:val="007063AB"/>
    <w:pPr>
      <w:numPr>
        <w:ilvl w:val="4"/>
      </w:numPr>
    </w:pPr>
  </w:style>
  <w:style w:type="paragraph" w:customStyle="1" w:styleId="ResearchRecomHead2">
    <w:name w:val="~ResearchRecomHead2"/>
    <w:basedOn w:val="ResearchRecomHead1"/>
    <w:next w:val="ResearchRecomHead3"/>
    <w:qFormat/>
    <w:rsid w:val="00052C86"/>
    <w:pPr>
      <w:numPr>
        <w:ilvl w:val="1"/>
      </w:numPr>
      <w:spacing w:before="120"/>
    </w:pPr>
  </w:style>
  <w:style w:type="paragraph" w:customStyle="1" w:styleId="ResearchRecomHead3">
    <w:name w:val="~ResearchRecomHead3"/>
    <w:basedOn w:val="ResearchRecomHead2"/>
    <w:next w:val="RecomHead3"/>
    <w:qFormat/>
    <w:rsid w:val="007063AB"/>
    <w:pPr>
      <w:numPr>
        <w:ilvl w:val="2"/>
      </w:numPr>
    </w:pPr>
    <w:rPr>
      <w:b w:val="0"/>
    </w:rPr>
  </w:style>
  <w:style w:type="paragraph" w:customStyle="1" w:styleId="ResearchRecomSubBullet">
    <w:name w:val="~ResearchRecomSubBullet"/>
    <w:basedOn w:val="ResearchRecomBullet"/>
    <w:qFormat/>
    <w:rsid w:val="007063AB"/>
    <w:pPr>
      <w:numPr>
        <w:ilvl w:val="4"/>
      </w:numPr>
    </w:pPr>
  </w:style>
  <w:style w:type="table" w:customStyle="1" w:styleId="TableGrid1">
    <w:name w:val="Table Grid1"/>
    <w:basedOn w:val="TableNormal"/>
    <w:next w:val="TableGrid"/>
    <w:uiPriority w:val="59"/>
    <w:rsid w:val="00DA7227"/>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E7609F"/>
    <w:pPr>
      <w:spacing w:after="0"/>
      <w:ind w:left="0" w:firstLine="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ft1">
    <w:name w:val="Bullet left 1"/>
    <w:basedOn w:val="Normal"/>
    <w:qFormat/>
    <w:rsid w:val="007D057F"/>
    <w:pPr>
      <w:numPr>
        <w:numId w:val="12"/>
      </w:numPr>
      <w:spacing w:before="0" w:line="360" w:lineRule="auto"/>
    </w:pPr>
    <w:rPr>
      <w:rFonts w:ascii="Arial" w:eastAsia="Times New Roman" w:hAnsi="Arial" w:cs="Times New Roman"/>
      <w:sz w:val="24"/>
      <w:szCs w:val="24"/>
    </w:rPr>
  </w:style>
  <w:style w:type="paragraph" w:customStyle="1" w:styleId="Bulletleft2">
    <w:name w:val="Bullet left 2"/>
    <w:basedOn w:val="Normal"/>
    <w:rsid w:val="007D057F"/>
    <w:pPr>
      <w:numPr>
        <w:ilvl w:val="1"/>
        <w:numId w:val="11"/>
      </w:numPr>
      <w:spacing w:before="0" w:line="360" w:lineRule="auto"/>
      <w:ind w:left="568" w:hanging="284"/>
    </w:pPr>
    <w:rPr>
      <w:rFonts w:ascii="Arial" w:eastAsia="Times New Roman" w:hAnsi="Arial" w:cs="Times New Roman"/>
      <w:sz w:val="24"/>
      <w:szCs w:val="24"/>
    </w:rPr>
  </w:style>
  <w:style w:type="paragraph" w:customStyle="1" w:styleId="AppSubhead0">
    <w:name w:val="~AppSubhead"/>
    <w:basedOn w:val="AppHead"/>
    <w:next w:val="Normal"/>
    <w:qFormat/>
    <w:rsid w:val="00FE32A1"/>
    <w:pPr>
      <w:numPr>
        <w:numId w:val="0"/>
      </w:numPr>
      <w:tabs>
        <w:tab w:val="clear" w:pos="2552"/>
        <w:tab w:val="num" w:pos="0"/>
      </w:tabs>
      <w:ind w:hanging="284"/>
      <w:outlineLvl w:val="1"/>
    </w:pPr>
    <w:rPr>
      <w:sz w:val="32"/>
    </w:rPr>
  </w:style>
  <w:style w:type="paragraph" w:customStyle="1" w:styleId="AppMinorSubhead0">
    <w:name w:val="~AppMinorSubhead"/>
    <w:basedOn w:val="AppSubhead0"/>
    <w:next w:val="Normal"/>
    <w:qFormat/>
    <w:rsid w:val="00FE32A1"/>
    <w:pPr>
      <w:outlineLvl w:val="2"/>
    </w:pPr>
    <w:rPr>
      <w:sz w:val="24"/>
      <w:szCs w:val="24"/>
    </w:rPr>
  </w:style>
  <w:style w:type="table" w:customStyle="1" w:styleId="TableGrid4">
    <w:name w:val="Table Grid4"/>
    <w:basedOn w:val="TableNormal"/>
    <w:next w:val="TableGrid"/>
    <w:uiPriority w:val="59"/>
    <w:rsid w:val="00FE32A1"/>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ppLevel5Head">
    <w:name w:val="~AppLevel5Head"/>
    <w:basedOn w:val="AppLevel4Head"/>
    <w:next w:val="Normal"/>
    <w:qFormat/>
    <w:rsid w:val="00FE32A1"/>
    <w:pPr>
      <w:numPr>
        <w:ilvl w:val="0"/>
        <w:numId w:val="0"/>
      </w:numPr>
      <w:tabs>
        <w:tab w:val="left" w:pos="0"/>
      </w:tabs>
      <w:spacing w:before="200"/>
      <w:ind w:hanging="1134"/>
      <w:outlineLvl w:val="4"/>
    </w:pPr>
    <w:rPr>
      <w:rFonts w:ascii="Calibri" w:hAnsi="Calibri"/>
      <w:i/>
    </w:rPr>
  </w:style>
  <w:style w:type="character" w:customStyle="1" w:styleId="TableTextLeftChar">
    <w:name w:val="~TableTextLeft Char"/>
    <w:basedOn w:val="DefaultParagraphFont"/>
    <w:link w:val="TableTextLeft"/>
    <w:rsid w:val="00720B80"/>
    <w:rPr>
      <w:sz w:val="20"/>
    </w:rPr>
  </w:style>
  <w:style w:type="paragraph" w:customStyle="1" w:styleId="RecomHead">
    <w:name w:val="~RecomHead"/>
    <w:basedOn w:val="Normal"/>
    <w:next w:val="RecomBullet"/>
    <w:qFormat/>
    <w:rsid w:val="00D62B5F"/>
    <w:pPr>
      <w:tabs>
        <w:tab w:val="left" w:pos="426"/>
      </w:tabs>
      <w:spacing w:before="300"/>
      <w:ind w:left="284" w:hanging="284"/>
    </w:pPr>
    <w:rPr>
      <w:b/>
    </w:rPr>
  </w:style>
  <w:style w:type="paragraph" w:customStyle="1" w:styleId="ResearchRecomHead">
    <w:name w:val="~ResearchRecomHead"/>
    <w:basedOn w:val="Normal"/>
    <w:next w:val="ResearchRecomBullet"/>
    <w:qFormat/>
    <w:rsid w:val="00D62B5F"/>
    <w:pPr>
      <w:tabs>
        <w:tab w:val="left" w:pos="426"/>
      </w:tabs>
      <w:spacing w:before="300"/>
      <w:ind w:left="284" w:hanging="284"/>
    </w:pPr>
    <w:rPr>
      <w:b/>
    </w:rPr>
  </w:style>
  <w:style w:type="paragraph" w:customStyle="1" w:styleId="LETRTextLeft">
    <w:name w:val="LETRTextLeft"/>
    <w:basedOn w:val="TableTextLeft"/>
    <w:qFormat/>
    <w:rsid w:val="00D62B5F"/>
    <w:pPr>
      <w:spacing w:before="80" w:after="80"/>
    </w:pPr>
  </w:style>
  <w:style w:type="paragraph" w:customStyle="1" w:styleId="LETRHeadingLeft">
    <w:name w:val="LETRHeadingLeft"/>
    <w:basedOn w:val="TableHeadingLeft"/>
    <w:qFormat/>
    <w:rsid w:val="00D62B5F"/>
    <w:pPr>
      <w:spacing w:before="300" w:after="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00"/>
        <w:ind w:left="1304" w:hanging="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aliases w:val="~BodyText"/>
    <w:qFormat/>
    <w:rsid w:val="00577FB4"/>
    <w:pPr>
      <w:spacing w:before="180" w:after="0"/>
      <w:ind w:left="0" w:firstLine="0"/>
    </w:pPr>
  </w:style>
  <w:style w:type="paragraph" w:styleId="Heading1">
    <w:name w:val="heading 1"/>
    <w:aliases w:val="~SectionHeading"/>
    <w:basedOn w:val="SecHeadNonToc"/>
    <w:next w:val="Normal"/>
    <w:link w:val="Heading1Char"/>
    <w:autoRedefine/>
    <w:uiPriority w:val="9"/>
    <w:qFormat/>
    <w:rsid w:val="00BB550E"/>
    <w:pPr>
      <w:numPr>
        <w:numId w:val="13"/>
      </w:numPr>
      <w:tabs>
        <w:tab w:val="left" w:pos="0"/>
      </w:tabs>
      <w:ind w:left="0"/>
    </w:pPr>
    <w:rPr>
      <w:rFonts w:asciiTheme="majorHAnsi" w:hAnsiTheme="majorHAnsi" w:cs="Calibri"/>
      <w:color w:val="000000"/>
    </w:rPr>
  </w:style>
  <w:style w:type="paragraph" w:styleId="Heading2">
    <w:name w:val="heading 2"/>
    <w:aliases w:val="~SubHeading,~Subheading"/>
    <w:basedOn w:val="Heading1"/>
    <w:next w:val="Normal"/>
    <w:link w:val="Heading2Char"/>
    <w:uiPriority w:val="9"/>
    <w:unhideWhenUsed/>
    <w:qFormat/>
    <w:rsid w:val="00BB550E"/>
    <w:pPr>
      <w:pageBreakBefore w:val="0"/>
      <w:numPr>
        <w:ilvl w:val="1"/>
      </w:numPr>
      <w:spacing w:before="300" w:after="0"/>
      <w:ind w:left="0" w:hanging="851"/>
      <w:outlineLvl w:val="1"/>
    </w:pPr>
    <w:rPr>
      <w:sz w:val="32"/>
    </w:rPr>
  </w:style>
  <w:style w:type="paragraph" w:styleId="Heading3">
    <w:name w:val="heading 3"/>
    <w:aliases w:val="~MinorSubHeading,~MinorSubheading"/>
    <w:basedOn w:val="Heading2"/>
    <w:next w:val="Normal"/>
    <w:link w:val="Heading3Char"/>
    <w:uiPriority w:val="9"/>
    <w:unhideWhenUsed/>
    <w:qFormat/>
    <w:rsid w:val="00BB550E"/>
    <w:pPr>
      <w:numPr>
        <w:ilvl w:val="2"/>
      </w:numPr>
      <w:ind w:left="0" w:hanging="851"/>
      <w:outlineLvl w:val="2"/>
    </w:pPr>
    <w:rPr>
      <w:sz w:val="24"/>
    </w:rPr>
  </w:style>
  <w:style w:type="paragraph" w:styleId="Heading4">
    <w:name w:val="heading 4"/>
    <w:aliases w:val="~Level4Heading"/>
    <w:basedOn w:val="Heading3"/>
    <w:next w:val="Normal"/>
    <w:link w:val="Heading4Char"/>
    <w:uiPriority w:val="9"/>
    <w:unhideWhenUsed/>
    <w:qFormat/>
    <w:rsid w:val="00BB550E"/>
    <w:pPr>
      <w:numPr>
        <w:ilvl w:val="3"/>
      </w:numPr>
      <w:ind w:left="0" w:hanging="993"/>
      <w:outlineLvl w:val="3"/>
    </w:pPr>
    <w:rPr>
      <w:sz w:val="22"/>
    </w:rPr>
  </w:style>
  <w:style w:type="paragraph" w:styleId="Heading5">
    <w:name w:val="heading 5"/>
    <w:aliases w:val="~Level5Heading"/>
    <w:basedOn w:val="Heading4"/>
    <w:next w:val="Normal"/>
    <w:link w:val="Heading5Char"/>
    <w:uiPriority w:val="9"/>
    <w:unhideWhenUsed/>
    <w:qFormat/>
    <w:rsid w:val="00BB550E"/>
    <w:pPr>
      <w:keepLines/>
      <w:numPr>
        <w:ilvl w:val="4"/>
      </w:numPr>
      <w:spacing w:before="200"/>
      <w:ind w:left="0" w:hanging="1134"/>
      <w:outlineLvl w:val="4"/>
    </w:pPr>
    <w:rPr>
      <w:rFonts w:eastAsiaTheme="majorEastAsia" w:cstheme="majorBidi"/>
      <w:i/>
    </w:rPr>
  </w:style>
  <w:style w:type="paragraph" w:styleId="Heading6">
    <w:name w:val="heading 6"/>
    <w:basedOn w:val="Normal"/>
    <w:next w:val="Normal"/>
    <w:link w:val="Heading6Char"/>
    <w:uiPriority w:val="9"/>
    <w:semiHidden/>
    <w:unhideWhenUsed/>
    <w:rsid w:val="007E033B"/>
    <w:pPr>
      <w:keepNext/>
      <w:keepLines/>
      <w:numPr>
        <w:ilvl w:val="5"/>
        <w:numId w:val="13"/>
      </w:numPr>
      <w:spacing w:before="200"/>
      <w:outlineLvl w:val="5"/>
    </w:pPr>
    <w:rPr>
      <w:rFonts w:asciiTheme="majorHAnsi" w:eastAsiaTheme="majorEastAsia" w:hAnsiTheme="majorHAnsi" w:cstheme="majorBidi"/>
      <w:i/>
      <w:iCs/>
      <w:color w:val="002843" w:themeColor="accent1" w:themeShade="7F"/>
    </w:rPr>
  </w:style>
  <w:style w:type="paragraph" w:styleId="Heading7">
    <w:name w:val="heading 7"/>
    <w:basedOn w:val="Normal"/>
    <w:next w:val="Normal"/>
    <w:link w:val="Heading7Char"/>
    <w:uiPriority w:val="9"/>
    <w:semiHidden/>
    <w:unhideWhenUsed/>
    <w:rsid w:val="007E033B"/>
    <w:pPr>
      <w:keepNext/>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7E033B"/>
    <w:pPr>
      <w:keepNext/>
      <w:keepLines/>
      <w:numPr>
        <w:ilvl w:val="7"/>
        <w:numId w:val="13"/>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rsid w:val="007E033B"/>
    <w:pPr>
      <w:keepNext/>
      <w:keepLines/>
      <w:numPr>
        <w:ilvl w:val="8"/>
        <w:numId w:val="13"/>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qFormat/>
    <w:rsid w:val="00F92333"/>
    <w:pPr>
      <w:keepNext/>
      <w:pageBreakBefore/>
      <w:spacing w:after="120"/>
      <w:outlineLvl w:val="0"/>
    </w:pPr>
    <w:rPr>
      <w:b/>
      <w:sz w:val="44"/>
    </w:rPr>
  </w:style>
  <w:style w:type="paragraph" w:styleId="NoSpacing">
    <w:name w:val="No Spacing"/>
    <w:aliases w:val="~BaseStyle"/>
    <w:basedOn w:val="Normal"/>
    <w:link w:val="NoSpacingChar"/>
    <w:qFormat/>
    <w:rsid w:val="002836D1"/>
    <w:pPr>
      <w:spacing w:before="0"/>
    </w:pPr>
  </w:style>
  <w:style w:type="character" w:customStyle="1" w:styleId="NoSpacingChar">
    <w:name w:val="No Spacing Char"/>
    <w:aliases w:val="~BaseStyle Char"/>
    <w:basedOn w:val="DefaultParagraphFont"/>
    <w:link w:val="NoSpacing"/>
    <w:rsid w:val="002836D1"/>
    <w:rPr>
      <w:rFonts w:ascii="Arial" w:hAnsi="Arial"/>
      <w:sz w:val="20"/>
    </w:rPr>
  </w:style>
  <w:style w:type="character" w:customStyle="1" w:styleId="Heading1Char">
    <w:name w:val="Heading 1 Char"/>
    <w:aliases w:val="~SectionHeading Char"/>
    <w:basedOn w:val="DefaultParagraphFont"/>
    <w:link w:val="Heading1"/>
    <w:uiPriority w:val="9"/>
    <w:rsid w:val="00BB550E"/>
    <w:rPr>
      <w:rFonts w:asciiTheme="majorHAnsi" w:hAnsiTheme="majorHAnsi" w:cs="Calibri"/>
      <w:b/>
      <w:color w:val="000000"/>
      <w:sz w:val="44"/>
    </w:rPr>
  </w:style>
  <w:style w:type="character" w:customStyle="1" w:styleId="Heading2Char">
    <w:name w:val="Heading 2 Char"/>
    <w:aliases w:val="~SubHeading Char,~Subheading Char"/>
    <w:basedOn w:val="DefaultParagraphFont"/>
    <w:link w:val="Heading2"/>
    <w:uiPriority w:val="9"/>
    <w:rsid w:val="00BB550E"/>
    <w:rPr>
      <w:rFonts w:asciiTheme="majorHAnsi" w:hAnsiTheme="majorHAnsi" w:cs="Calibri"/>
      <w:b/>
      <w:color w:val="000000"/>
      <w:sz w:val="32"/>
    </w:rPr>
  </w:style>
  <w:style w:type="character" w:customStyle="1" w:styleId="Heading3Char">
    <w:name w:val="Heading 3 Char"/>
    <w:aliases w:val="~MinorSubHeading Char,~MinorSubheading Char"/>
    <w:basedOn w:val="DefaultParagraphFont"/>
    <w:link w:val="Heading3"/>
    <w:uiPriority w:val="9"/>
    <w:rsid w:val="00BB550E"/>
    <w:rPr>
      <w:rFonts w:asciiTheme="majorHAnsi" w:hAnsiTheme="majorHAnsi" w:cs="Calibri"/>
      <w:b/>
      <w:color w:val="000000"/>
      <w:sz w:val="24"/>
    </w:rPr>
  </w:style>
  <w:style w:type="character" w:customStyle="1" w:styleId="Heading4Char">
    <w:name w:val="Heading 4 Char"/>
    <w:aliases w:val="~Level4Heading Char"/>
    <w:basedOn w:val="DefaultParagraphFont"/>
    <w:link w:val="Heading4"/>
    <w:uiPriority w:val="9"/>
    <w:rsid w:val="00BB550E"/>
    <w:rPr>
      <w:rFonts w:asciiTheme="majorHAnsi" w:hAnsiTheme="majorHAnsi" w:cs="Calibri"/>
      <w:b/>
      <w:color w:val="000000"/>
    </w:rPr>
  </w:style>
  <w:style w:type="character" w:customStyle="1" w:styleId="Heading5Char">
    <w:name w:val="Heading 5 Char"/>
    <w:aliases w:val="~Level5Heading Char"/>
    <w:basedOn w:val="DefaultParagraphFont"/>
    <w:link w:val="Heading5"/>
    <w:uiPriority w:val="9"/>
    <w:rsid w:val="00BB550E"/>
    <w:rPr>
      <w:rFonts w:asciiTheme="majorHAnsi" w:eastAsiaTheme="majorEastAsia" w:hAnsiTheme="majorHAnsi" w:cstheme="majorBidi"/>
      <w:b/>
      <w:i/>
      <w:color w:val="000000"/>
    </w:rPr>
  </w:style>
  <w:style w:type="character" w:customStyle="1" w:styleId="Heading6Char">
    <w:name w:val="Heading 6 Char"/>
    <w:basedOn w:val="DefaultParagraphFont"/>
    <w:link w:val="Heading6"/>
    <w:uiPriority w:val="9"/>
    <w:semiHidden/>
    <w:rsid w:val="007E033B"/>
    <w:rPr>
      <w:rFonts w:asciiTheme="majorHAnsi" w:eastAsiaTheme="majorEastAsia" w:hAnsiTheme="majorHAnsi" w:cstheme="majorBidi"/>
      <w:i/>
      <w:iCs/>
      <w:color w:val="002843" w:themeColor="accent1" w:themeShade="7F"/>
    </w:rPr>
  </w:style>
  <w:style w:type="character" w:customStyle="1" w:styleId="Heading7Char">
    <w:name w:val="Heading 7 Char"/>
    <w:basedOn w:val="DefaultParagraphFont"/>
    <w:link w:val="Heading7"/>
    <w:uiPriority w:val="9"/>
    <w:semiHidden/>
    <w:rsid w:val="007E033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E033B"/>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7E033B"/>
    <w:rPr>
      <w:rFonts w:asciiTheme="majorHAnsi" w:eastAsiaTheme="majorEastAsia" w:hAnsiTheme="majorHAnsi" w:cstheme="majorBidi"/>
      <w:i/>
      <w:iCs/>
      <w:color w:val="404040" w:themeColor="text1" w:themeTint="BF"/>
      <w:szCs w:val="20"/>
    </w:rPr>
  </w:style>
  <w:style w:type="paragraph" w:styleId="FootnoteText">
    <w:name w:val="footnote text"/>
    <w:aliases w:val="~FootnoteText"/>
    <w:basedOn w:val="NoSpacing"/>
    <w:link w:val="FootnoteTextChar"/>
    <w:rsid w:val="009B28F1"/>
    <w:pPr>
      <w:ind w:left="284" w:hanging="284"/>
    </w:pPr>
    <w:rPr>
      <w:sz w:val="18"/>
      <w:szCs w:val="20"/>
    </w:rPr>
  </w:style>
  <w:style w:type="character" w:customStyle="1" w:styleId="FootnoteTextChar">
    <w:name w:val="Footnote Text Char"/>
    <w:aliases w:val="~FootnoteText Char"/>
    <w:basedOn w:val="DefaultParagraphFont"/>
    <w:link w:val="FootnoteText"/>
    <w:rsid w:val="009B28F1"/>
    <w:rPr>
      <w:rFonts w:ascii="Arial" w:hAnsi="Arial"/>
      <w:sz w:val="18"/>
      <w:szCs w:val="20"/>
    </w:rPr>
  </w:style>
  <w:style w:type="character" w:styleId="FootnoteReference">
    <w:name w:val="footnote reference"/>
    <w:basedOn w:val="DefaultParagraphFont"/>
    <w:rsid w:val="00564415"/>
    <w:rPr>
      <w:rFonts w:asciiTheme="minorHAnsi" w:hAnsiTheme="minorHAnsi"/>
      <w:vertAlign w:val="superscript"/>
    </w:rPr>
  </w:style>
  <w:style w:type="table" w:styleId="TableGrid">
    <w:name w:val="Table Grid"/>
    <w:basedOn w:val="TableNormal"/>
    <w:uiPriority w:val="59"/>
    <w:rsid w:val="00783D8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8396F"/>
    <w:pPr>
      <w:ind w:left="720"/>
      <w:contextualSpacing/>
    </w:pPr>
  </w:style>
  <w:style w:type="paragraph" w:customStyle="1" w:styleId="Bullet1">
    <w:name w:val="~Bullet1"/>
    <w:basedOn w:val="Normal"/>
    <w:uiPriority w:val="99"/>
    <w:qFormat/>
    <w:rsid w:val="002836D1"/>
    <w:pPr>
      <w:numPr>
        <w:numId w:val="1"/>
      </w:numPr>
      <w:tabs>
        <w:tab w:val="left" w:pos="284"/>
      </w:tabs>
      <w:spacing w:before="60" w:after="60"/>
    </w:pPr>
    <w:rPr>
      <w:rFonts w:eastAsia="Calibri" w:cs="Arial"/>
      <w:szCs w:val="20"/>
    </w:rPr>
  </w:style>
  <w:style w:type="paragraph" w:customStyle="1" w:styleId="Bullet2">
    <w:name w:val="~Bullet2"/>
    <w:basedOn w:val="Bullet1"/>
    <w:uiPriority w:val="99"/>
    <w:qFormat/>
    <w:rsid w:val="002836D1"/>
    <w:pPr>
      <w:numPr>
        <w:ilvl w:val="1"/>
      </w:numPr>
      <w:tabs>
        <w:tab w:val="clear" w:pos="284"/>
      </w:tabs>
    </w:pPr>
  </w:style>
  <w:style w:type="paragraph" w:customStyle="1" w:styleId="Bullet3">
    <w:name w:val="~Bullet3"/>
    <w:basedOn w:val="Bullet2"/>
    <w:uiPriority w:val="99"/>
    <w:qFormat/>
    <w:rsid w:val="002836D1"/>
    <w:pPr>
      <w:numPr>
        <w:ilvl w:val="2"/>
      </w:numPr>
    </w:pPr>
  </w:style>
  <w:style w:type="paragraph" w:customStyle="1" w:styleId="NumBullet1">
    <w:name w:val="~NumBullet1"/>
    <w:basedOn w:val="Bullet1"/>
    <w:qFormat/>
    <w:rsid w:val="001661B8"/>
    <w:pPr>
      <w:numPr>
        <w:numId w:val="2"/>
      </w:numPr>
      <w:tabs>
        <w:tab w:val="clear" w:pos="0"/>
      </w:tabs>
    </w:pPr>
  </w:style>
  <w:style w:type="paragraph" w:customStyle="1" w:styleId="NumBullet2">
    <w:name w:val="~NumBullet2"/>
    <w:basedOn w:val="NumBullet1"/>
    <w:qFormat/>
    <w:rsid w:val="001661B8"/>
    <w:pPr>
      <w:numPr>
        <w:ilvl w:val="1"/>
      </w:numPr>
      <w:tabs>
        <w:tab w:val="clear" w:pos="284"/>
      </w:tabs>
    </w:pPr>
  </w:style>
  <w:style w:type="paragraph" w:customStyle="1" w:styleId="NumBullet3">
    <w:name w:val="~NumBullet3"/>
    <w:basedOn w:val="NumBullet2"/>
    <w:qFormat/>
    <w:rsid w:val="009C1C7C"/>
    <w:pPr>
      <w:numPr>
        <w:ilvl w:val="2"/>
      </w:numPr>
    </w:pPr>
  </w:style>
  <w:style w:type="paragraph" w:customStyle="1" w:styleId="BodyHeading">
    <w:name w:val="~BodyHeading"/>
    <w:basedOn w:val="Normal"/>
    <w:next w:val="Normal"/>
    <w:qFormat/>
    <w:rsid w:val="00C20807"/>
    <w:pPr>
      <w:keepNext/>
      <w:spacing w:before="300"/>
    </w:pPr>
    <w:rPr>
      <w:b/>
    </w:rPr>
  </w:style>
  <w:style w:type="paragraph" w:styleId="Caption">
    <w:name w:val="caption"/>
    <w:aliases w:val="~Caption,NCC-AC Caption"/>
    <w:basedOn w:val="BodyHeading"/>
    <w:next w:val="Normal"/>
    <w:link w:val="CaptionChar"/>
    <w:qFormat/>
    <w:rsid w:val="00E71449"/>
    <w:pPr>
      <w:tabs>
        <w:tab w:val="left" w:pos="993"/>
      </w:tabs>
      <w:ind w:left="993" w:hanging="993"/>
    </w:pPr>
    <w:rPr>
      <w:rFonts w:eastAsia="Calibri" w:cs="Arial"/>
      <w:szCs w:val="20"/>
    </w:rPr>
  </w:style>
  <w:style w:type="character" w:customStyle="1" w:styleId="CaptionChar">
    <w:name w:val="Caption Char"/>
    <w:aliases w:val="~Caption Char,NCC-AC Caption Char"/>
    <w:basedOn w:val="DefaultParagraphFont"/>
    <w:link w:val="Caption"/>
    <w:rsid w:val="00E71449"/>
    <w:rPr>
      <w:rFonts w:eastAsia="Calibri" w:cs="Arial"/>
      <w:b/>
      <w:szCs w:val="20"/>
    </w:rPr>
  </w:style>
  <w:style w:type="paragraph" w:customStyle="1" w:styleId="Source">
    <w:name w:val="~Source"/>
    <w:basedOn w:val="Normal"/>
    <w:next w:val="Normal"/>
    <w:qFormat/>
    <w:rsid w:val="00F16BAB"/>
    <w:pPr>
      <w:spacing w:before="60" w:after="120"/>
      <w:ind w:left="709" w:hanging="709"/>
    </w:pPr>
    <w:rPr>
      <w:rFonts w:eastAsia="Calibri" w:cs="Arial"/>
      <w:i/>
      <w:sz w:val="18"/>
      <w:szCs w:val="20"/>
    </w:rPr>
  </w:style>
  <w:style w:type="paragraph" w:customStyle="1" w:styleId="TableTextLeft">
    <w:name w:val="~TableTextLeft"/>
    <w:basedOn w:val="Normal"/>
    <w:link w:val="TableTextLeftChar"/>
    <w:qFormat/>
    <w:rsid w:val="00F92333"/>
    <w:pPr>
      <w:spacing w:before="40" w:after="20"/>
    </w:pPr>
    <w:rPr>
      <w:sz w:val="20"/>
    </w:rPr>
  </w:style>
  <w:style w:type="paragraph" w:customStyle="1" w:styleId="TableTextRight">
    <w:name w:val="~TableTextRight"/>
    <w:basedOn w:val="TableTextLeft"/>
    <w:qFormat/>
    <w:rsid w:val="007C6150"/>
    <w:pPr>
      <w:jc w:val="right"/>
    </w:pPr>
  </w:style>
  <w:style w:type="paragraph" w:customStyle="1" w:styleId="TableHeadingLeft">
    <w:name w:val="~TableHeadingLeft"/>
    <w:basedOn w:val="TableTextLeft"/>
    <w:qFormat/>
    <w:rsid w:val="00BE7C01"/>
    <w:rPr>
      <w:b/>
      <w:color w:val="000000" w:themeColor="text1"/>
      <w:szCs w:val="26"/>
    </w:rPr>
  </w:style>
  <w:style w:type="paragraph" w:customStyle="1" w:styleId="TableHeadingRight">
    <w:name w:val="~TableHeadingRight"/>
    <w:basedOn w:val="TableHeadingLeft"/>
    <w:qFormat/>
    <w:rsid w:val="006D2D52"/>
    <w:pPr>
      <w:jc w:val="right"/>
    </w:pPr>
  </w:style>
  <w:style w:type="paragraph" w:customStyle="1" w:styleId="TableBullet">
    <w:name w:val="~TableBullet"/>
    <w:basedOn w:val="TableTextLeft"/>
    <w:qFormat/>
    <w:rsid w:val="00E51D72"/>
    <w:pPr>
      <w:numPr>
        <w:numId w:val="3"/>
      </w:numPr>
      <w:tabs>
        <w:tab w:val="left" w:pos="340"/>
      </w:tabs>
    </w:pPr>
    <w:rPr>
      <w:rFonts w:eastAsia="Calibri" w:cs="Arial"/>
      <w:szCs w:val="20"/>
    </w:rPr>
  </w:style>
  <w:style w:type="paragraph" w:customStyle="1" w:styleId="DocType">
    <w:name w:val="~DocType"/>
    <w:basedOn w:val="NoSpacing"/>
    <w:qFormat/>
    <w:rsid w:val="001207BF"/>
    <w:rPr>
      <w:i/>
      <w:color w:val="005288" w:themeColor="text2"/>
      <w:sz w:val="44"/>
    </w:rPr>
  </w:style>
  <w:style w:type="paragraph" w:customStyle="1" w:styleId="DocSubTitle">
    <w:name w:val="~DocSubTitle"/>
    <w:basedOn w:val="DocType"/>
    <w:qFormat/>
    <w:rsid w:val="001207BF"/>
    <w:rPr>
      <w:b/>
      <w:i w:val="0"/>
    </w:rPr>
  </w:style>
  <w:style w:type="paragraph" w:customStyle="1" w:styleId="DocDate">
    <w:name w:val="~DocDate"/>
    <w:basedOn w:val="DocType"/>
    <w:qFormat/>
    <w:rsid w:val="00781136"/>
  </w:style>
  <w:style w:type="paragraph" w:styleId="TOCHeading">
    <w:name w:val="TOC Heading"/>
    <w:basedOn w:val="Heading1"/>
    <w:next w:val="Normal"/>
    <w:uiPriority w:val="39"/>
    <w:rsid w:val="00E3135A"/>
    <w:pPr>
      <w:keepLines/>
      <w:spacing w:before="480" w:line="276" w:lineRule="auto"/>
      <w:outlineLvl w:val="9"/>
    </w:pPr>
    <w:rPr>
      <w:rFonts w:eastAsiaTheme="majorEastAsia" w:cstheme="majorBidi"/>
      <w:bCs/>
      <w:color w:val="003D65" w:themeColor="accent1" w:themeShade="BF"/>
      <w:sz w:val="28"/>
      <w:szCs w:val="28"/>
      <w:lang w:val="en-US"/>
    </w:rPr>
  </w:style>
  <w:style w:type="paragraph" w:styleId="TOC2">
    <w:name w:val="toc 2"/>
    <w:basedOn w:val="TOC1"/>
    <w:next w:val="Normal"/>
    <w:uiPriority w:val="39"/>
    <w:rsid w:val="00270ABB"/>
    <w:pPr>
      <w:tabs>
        <w:tab w:val="clear" w:pos="425"/>
        <w:tab w:val="left" w:pos="993"/>
      </w:tabs>
      <w:ind w:left="993" w:hanging="568"/>
    </w:pPr>
    <w:rPr>
      <w:b w:val="0"/>
    </w:rPr>
  </w:style>
  <w:style w:type="paragraph" w:styleId="TOC1">
    <w:name w:val="toc 1"/>
    <w:basedOn w:val="NoSpacing"/>
    <w:next w:val="Normal"/>
    <w:uiPriority w:val="39"/>
    <w:rsid w:val="009C781A"/>
    <w:pPr>
      <w:tabs>
        <w:tab w:val="left" w:pos="425"/>
        <w:tab w:val="right" w:leader="dot" w:pos="9043"/>
      </w:tabs>
      <w:spacing w:after="100"/>
      <w:ind w:left="425" w:right="423" w:hanging="425"/>
    </w:pPr>
    <w:rPr>
      <w:rFonts w:eastAsiaTheme="minorEastAsia"/>
      <w:b/>
      <w:noProof/>
      <w:lang w:eastAsia="en-GB"/>
    </w:rPr>
  </w:style>
  <w:style w:type="paragraph" w:styleId="TOC3">
    <w:name w:val="toc 3"/>
    <w:basedOn w:val="TOC2"/>
    <w:next w:val="Normal"/>
    <w:uiPriority w:val="39"/>
    <w:rsid w:val="007618BC"/>
    <w:pPr>
      <w:tabs>
        <w:tab w:val="clear" w:pos="993"/>
        <w:tab w:val="left" w:pos="1843"/>
      </w:tabs>
      <w:ind w:left="1701" w:right="425" w:hanging="709"/>
    </w:pPr>
  </w:style>
  <w:style w:type="paragraph" w:styleId="BalloonText">
    <w:name w:val="Balloon Text"/>
    <w:basedOn w:val="Normal"/>
    <w:link w:val="BalloonTextChar"/>
    <w:uiPriority w:val="99"/>
    <w:semiHidden/>
    <w:unhideWhenUsed/>
    <w:rsid w:val="00E3135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35A"/>
    <w:rPr>
      <w:rFonts w:ascii="Tahoma" w:hAnsi="Tahoma" w:cs="Tahoma"/>
      <w:sz w:val="16"/>
      <w:szCs w:val="16"/>
    </w:rPr>
  </w:style>
  <w:style w:type="character" w:styleId="Hyperlink">
    <w:name w:val="Hyperlink"/>
    <w:basedOn w:val="DefaultParagraphFont"/>
    <w:uiPriority w:val="99"/>
    <w:unhideWhenUsed/>
    <w:rsid w:val="001D4CF5"/>
    <w:rPr>
      <w:color w:val="auto"/>
      <w:u w:val="none"/>
    </w:rPr>
  </w:style>
  <w:style w:type="paragraph" w:customStyle="1" w:styleId="AppendixDivider">
    <w:name w:val="~AppendixDivider"/>
    <w:basedOn w:val="SecHeadNonToc"/>
    <w:next w:val="Normal"/>
    <w:qFormat/>
    <w:rsid w:val="006A58A3"/>
  </w:style>
  <w:style w:type="paragraph" w:styleId="TOC4">
    <w:name w:val="toc 4"/>
    <w:basedOn w:val="TOC3"/>
    <w:next w:val="Normal"/>
    <w:uiPriority w:val="39"/>
    <w:rsid w:val="00634910"/>
    <w:pPr>
      <w:tabs>
        <w:tab w:val="left" w:pos="2098"/>
      </w:tabs>
      <w:ind w:left="2098" w:hanging="794"/>
    </w:pPr>
  </w:style>
  <w:style w:type="paragraph" w:styleId="TOC5">
    <w:name w:val="toc 5"/>
    <w:basedOn w:val="TOC1"/>
    <w:next w:val="Normal"/>
    <w:uiPriority w:val="39"/>
    <w:rsid w:val="00D117BE"/>
    <w:pPr>
      <w:tabs>
        <w:tab w:val="clear" w:pos="425"/>
      </w:tabs>
      <w:spacing w:before="240"/>
      <w:ind w:left="0" w:right="709" w:firstLine="0"/>
    </w:pPr>
  </w:style>
  <w:style w:type="paragraph" w:styleId="TOC6">
    <w:name w:val="toc 6"/>
    <w:basedOn w:val="TOC2"/>
    <w:next w:val="Normal"/>
    <w:uiPriority w:val="39"/>
    <w:rsid w:val="002D75AF"/>
    <w:pPr>
      <w:tabs>
        <w:tab w:val="clear" w:pos="993"/>
        <w:tab w:val="left" w:pos="1843"/>
      </w:tabs>
      <w:ind w:left="1843" w:hanging="1418"/>
    </w:pPr>
  </w:style>
  <w:style w:type="paragraph" w:styleId="Header">
    <w:name w:val="header"/>
    <w:aliases w:val="~Header"/>
    <w:basedOn w:val="NoSpacing"/>
    <w:link w:val="HeaderChar"/>
    <w:uiPriority w:val="99"/>
    <w:rsid w:val="00E71276"/>
    <w:pPr>
      <w:tabs>
        <w:tab w:val="center" w:pos="4513"/>
        <w:tab w:val="right" w:pos="9026"/>
      </w:tabs>
    </w:pPr>
    <w:rPr>
      <w:color w:val="7F7F7F" w:themeColor="text1" w:themeTint="80"/>
    </w:rPr>
  </w:style>
  <w:style w:type="character" w:customStyle="1" w:styleId="HeaderChar">
    <w:name w:val="Header Char"/>
    <w:aliases w:val="~Header Char"/>
    <w:basedOn w:val="DefaultParagraphFont"/>
    <w:link w:val="Header"/>
    <w:uiPriority w:val="99"/>
    <w:rsid w:val="00E71276"/>
    <w:rPr>
      <w:color w:val="7F7F7F" w:themeColor="text1" w:themeTint="80"/>
    </w:rPr>
  </w:style>
  <w:style w:type="paragraph" w:styleId="Footer">
    <w:name w:val="footer"/>
    <w:aliases w:val="~Footer"/>
    <w:basedOn w:val="NoSpacing"/>
    <w:link w:val="FooterChar"/>
    <w:uiPriority w:val="99"/>
    <w:rsid w:val="00E71276"/>
    <w:pPr>
      <w:tabs>
        <w:tab w:val="center" w:pos="4513"/>
        <w:tab w:val="right" w:pos="9026"/>
      </w:tabs>
    </w:pPr>
    <w:rPr>
      <w:color w:val="7F7F7F" w:themeColor="text1" w:themeTint="80"/>
    </w:rPr>
  </w:style>
  <w:style w:type="character" w:customStyle="1" w:styleId="FooterChar">
    <w:name w:val="Footer Char"/>
    <w:aliases w:val="~Footer Char"/>
    <w:basedOn w:val="DefaultParagraphFont"/>
    <w:link w:val="Footer"/>
    <w:uiPriority w:val="99"/>
    <w:rsid w:val="00E71276"/>
    <w:rPr>
      <w:color w:val="7F7F7F" w:themeColor="text1" w:themeTint="80"/>
    </w:rPr>
  </w:style>
  <w:style w:type="character" w:styleId="FollowedHyperlink">
    <w:name w:val="FollowedHyperlink"/>
    <w:basedOn w:val="DefaultParagraphFont"/>
    <w:uiPriority w:val="99"/>
    <w:semiHidden/>
    <w:unhideWhenUsed/>
    <w:rsid w:val="001D4CF5"/>
    <w:rPr>
      <w:color w:val="auto"/>
      <w:u w:val="none"/>
    </w:rPr>
  </w:style>
  <w:style w:type="paragraph" w:customStyle="1" w:styleId="SourceWide">
    <w:name w:val="~SourceWide"/>
    <w:basedOn w:val="Source"/>
    <w:next w:val="Normal"/>
    <w:qFormat/>
    <w:rsid w:val="009C1C7C"/>
    <w:pPr>
      <w:ind w:left="0"/>
    </w:pPr>
  </w:style>
  <w:style w:type="paragraph" w:customStyle="1" w:styleId="BodyTextNum">
    <w:name w:val="~BodyTextNum"/>
    <w:basedOn w:val="Normal"/>
    <w:qFormat/>
    <w:rsid w:val="000F247A"/>
    <w:pPr>
      <w:tabs>
        <w:tab w:val="left" w:pos="284"/>
      </w:tabs>
      <w:ind w:left="284" w:hanging="284"/>
    </w:pPr>
  </w:style>
  <w:style w:type="paragraph" w:customStyle="1" w:styleId="HeaderText">
    <w:name w:val="~HeaderText"/>
    <w:basedOn w:val="Header"/>
    <w:qFormat/>
    <w:rsid w:val="00FD69ED"/>
    <w:pPr>
      <w:framePr w:hSpace="181" w:wrap="around" w:vAnchor="page" w:hAnchor="margin" w:y="568"/>
    </w:pPr>
  </w:style>
  <w:style w:type="paragraph" w:customStyle="1" w:styleId="SubHeadUnnumbered">
    <w:name w:val="~SubHeadUnnumbered"/>
    <w:basedOn w:val="SectionHeadUnnumbered"/>
    <w:next w:val="Normal"/>
    <w:qFormat/>
    <w:rsid w:val="00C20807"/>
    <w:pPr>
      <w:pageBreakBefore w:val="0"/>
      <w:spacing w:before="300"/>
      <w:outlineLvl w:val="9"/>
    </w:pPr>
    <w:rPr>
      <w:sz w:val="32"/>
    </w:rPr>
  </w:style>
  <w:style w:type="paragraph" w:customStyle="1" w:styleId="SectionHeadUnnumbered">
    <w:name w:val="~SectionHeadUnnumbered"/>
    <w:basedOn w:val="Normal"/>
    <w:next w:val="Normal"/>
    <w:qFormat/>
    <w:rsid w:val="00F92333"/>
    <w:pPr>
      <w:keepNext/>
      <w:pageBreakBefore/>
      <w:spacing w:after="120"/>
      <w:outlineLvl w:val="0"/>
    </w:pPr>
    <w:rPr>
      <w:b/>
      <w:sz w:val="44"/>
    </w:rPr>
  </w:style>
  <w:style w:type="paragraph" w:customStyle="1" w:styleId="DocTitle">
    <w:name w:val="~DocTitle"/>
    <w:basedOn w:val="DocType"/>
    <w:qFormat/>
    <w:rsid w:val="001207BF"/>
    <w:rPr>
      <w:b/>
      <w:i w:val="0"/>
      <w:sz w:val="76"/>
    </w:rPr>
  </w:style>
  <w:style w:type="paragraph" w:customStyle="1" w:styleId="Draft">
    <w:name w:val="~Draft"/>
    <w:basedOn w:val="DocType"/>
    <w:qFormat/>
    <w:rsid w:val="001207BF"/>
    <w:pPr>
      <w:jc w:val="right"/>
    </w:pPr>
    <w:rPr>
      <w:color w:val="C0504D" w:themeColor="accent2"/>
      <w:sz w:val="28"/>
    </w:rPr>
  </w:style>
  <w:style w:type="table" w:customStyle="1" w:styleId="TableStd">
    <w:name w:val="~TableStd"/>
    <w:basedOn w:val="TableNormal"/>
    <w:rsid w:val="000D27AC"/>
    <w:pPr>
      <w:spacing w:after="0"/>
      <w:ind w:left="0" w:firstLine="0"/>
    </w:pPr>
    <w:rPr>
      <w:rFonts w:asciiTheme="majorHAnsi" w:eastAsia="Times New Roman" w:hAnsiTheme="majorHAnsi" w:cs="Times New Roman"/>
      <w:sz w:val="20"/>
      <w:szCs w:val="20"/>
      <w:lang w:eastAsia="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6E6" w:themeFill="background2"/>
    </w:tcPr>
    <w:tblStylePr w:type="firstRow">
      <w:tblPr/>
      <w:trPr>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single" w:sz="4" w:space="0" w:color="FFFFFF" w:themeColor="background1"/>
          <w:tl2br w:val="nil"/>
          <w:tr2bl w:val="nil"/>
        </w:tcBorders>
        <w:shd w:val="clear" w:color="auto" w:fill="B2B2B2" w:themeFill="accent3"/>
      </w:tcPr>
    </w:tblStylePr>
  </w:style>
  <w:style w:type="paragraph" w:customStyle="1" w:styleId="GraphicLeft">
    <w:name w:val="~GraphicLeft"/>
    <w:basedOn w:val="NoSpacing"/>
    <w:rsid w:val="001661B8"/>
  </w:style>
  <w:style w:type="paragraph" w:styleId="TOC7">
    <w:name w:val="toc 7"/>
    <w:basedOn w:val="TOC3"/>
    <w:next w:val="Normal"/>
    <w:uiPriority w:val="39"/>
    <w:rsid w:val="00582226"/>
    <w:pPr>
      <w:tabs>
        <w:tab w:val="clear" w:pos="1843"/>
        <w:tab w:val="left" w:pos="1418"/>
      </w:tabs>
      <w:ind w:left="1446" w:hanging="454"/>
    </w:pPr>
  </w:style>
  <w:style w:type="paragraph" w:styleId="TOC8">
    <w:name w:val="toc 8"/>
    <w:basedOn w:val="TOC7"/>
    <w:next w:val="Normal"/>
    <w:uiPriority w:val="39"/>
    <w:rsid w:val="00582226"/>
    <w:pPr>
      <w:tabs>
        <w:tab w:val="clear" w:pos="1418"/>
        <w:tab w:val="left" w:pos="2268"/>
      </w:tabs>
      <w:spacing w:before="60"/>
      <w:ind w:left="2325" w:hanging="624"/>
    </w:pPr>
  </w:style>
  <w:style w:type="paragraph" w:styleId="TOC9">
    <w:name w:val="toc 9"/>
    <w:basedOn w:val="Normal"/>
    <w:next w:val="Normal"/>
    <w:uiPriority w:val="39"/>
    <w:rsid w:val="0056010F"/>
    <w:pPr>
      <w:tabs>
        <w:tab w:val="left" w:pos="2410"/>
      </w:tabs>
      <w:spacing w:after="100"/>
      <w:ind w:left="2410" w:hanging="709"/>
    </w:pPr>
  </w:style>
  <w:style w:type="paragraph" w:customStyle="1" w:styleId="TableTotalLeft">
    <w:name w:val="~TableTotalLeft"/>
    <w:basedOn w:val="TableTextLeft"/>
    <w:qFormat/>
    <w:rsid w:val="00996AFB"/>
    <w:rPr>
      <w:b/>
    </w:rPr>
  </w:style>
  <w:style w:type="paragraph" w:customStyle="1" w:styleId="TableTotalRight">
    <w:name w:val="~TableTotalRight"/>
    <w:basedOn w:val="TableTotalLeft"/>
    <w:qFormat/>
    <w:rsid w:val="00996AFB"/>
    <w:pPr>
      <w:framePr w:wrap="around" w:vAnchor="page" w:hAnchor="margin" w:y="1135"/>
      <w:suppressOverlap/>
      <w:jc w:val="right"/>
    </w:pPr>
  </w:style>
  <w:style w:type="paragraph" w:customStyle="1" w:styleId="TableTotalCentre">
    <w:name w:val="~TableTotalCentre"/>
    <w:basedOn w:val="TableTotalLeft"/>
    <w:qFormat/>
    <w:rsid w:val="00996AFB"/>
    <w:pPr>
      <w:framePr w:wrap="around" w:vAnchor="page" w:hAnchor="margin" w:y="1135"/>
      <w:suppressOverlap/>
      <w:jc w:val="center"/>
    </w:pPr>
  </w:style>
  <w:style w:type="paragraph" w:customStyle="1" w:styleId="DocClient">
    <w:name w:val="~DocClient"/>
    <w:basedOn w:val="DocType"/>
    <w:qFormat/>
    <w:rsid w:val="00583D09"/>
    <w:pPr>
      <w:jc w:val="right"/>
    </w:pPr>
    <w:rPr>
      <w:sz w:val="36"/>
    </w:rPr>
  </w:style>
  <w:style w:type="paragraph" w:customStyle="1" w:styleId="GraphicCentre">
    <w:name w:val="~GraphicCentre"/>
    <w:basedOn w:val="GraphicLeft"/>
    <w:qFormat/>
    <w:rsid w:val="00781136"/>
    <w:pPr>
      <w:jc w:val="center"/>
    </w:pPr>
  </w:style>
  <w:style w:type="paragraph" w:customStyle="1" w:styleId="GraphicRight">
    <w:name w:val="~GraphicRight"/>
    <w:basedOn w:val="GraphicLeft"/>
    <w:qFormat/>
    <w:rsid w:val="00781136"/>
    <w:pPr>
      <w:jc w:val="right"/>
    </w:pPr>
  </w:style>
  <w:style w:type="paragraph" w:customStyle="1" w:styleId="Spacer">
    <w:name w:val="~Spacer"/>
    <w:basedOn w:val="NoSpacing"/>
    <w:rsid w:val="00D01C9B"/>
    <w:pPr>
      <w:jc w:val="both"/>
    </w:pPr>
    <w:rPr>
      <w:sz w:val="2"/>
    </w:rPr>
  </w:style>
  <w:style w:type="paragraph" w:customStyle="1" w:styleId="TableHeadingCentre">
    <w:name w:val="~TableHeadingCentre"/>
    <w:basedOn w:val="TableHeadingLeft"/>
    <w:qFormat/>
    <w:rsid w:val="00C33B11"/>
    <w:pPr>
      <w:jc w:val="center"/>
    </w:pPr>
  </w:style>
  <w:style w:type="paragraph" w:customStyle="1" w:styleId="TableTextCentre">
    <w:name w:val="~TableTextCentre"/>
    <w:basedOn w:val="TableTextLeft"/>
    <w:qFormat/>
    <w:rsid w:val="00C33B11"/>
    <w:pPr>
      <w:jc w:val="center"/>
    </w:pPr>
  </w:style>
  <w:style w:type="paragraph" w:customStyle="1" w:styleId="DocDetail">
    <w:name w:val="~DocDetail"/>
    <w:basedOn w:val="DocType"/>
    <w:qFormat/>
    <w:rsid w:val="00583D09"/>
    <w:rPr>
      <w:sz w:val="36"/>
    </w:rPr>
  </w:style>
  <w:style w:type="paragraph" w:customStyle="1" w:styleId="DocInfo">
    <w:name w:val="~DocInfo"/>
    <w:basedOn w:val="DocType"/>
    <w:qFormat/>
    <w:rsid w:val="001207BF"/>
    <w:rPr>
      <w:i w:val="0"/>
      <w:color w:val="FFFFFF" w:themeColor="background1"/>
      <w:sz w:val="36"/>
    </w:rPr>
  </w:style>
  <w:style w:type="paragraph" w:customStyle="1" w:styleId="RecomHead1">
    <w:name w:val="~RecomHead1"/>
    <w:basedOn w:val="Normal"/>
    <w:qFormat/>
    <w:rsid w:val="00582226"/>
    <w:pPr>
      <w:numPr>
        <w:numId w:val="10"/>
      </w:numPr>
      <w:spacing w:before="300"/>
      <w:ind w:left="454" w:hanging="454"/>
    </w:pPr>
    <w:rPr>
      <w:b/>
    </w:rPr>
  </w:style>
  <w:style w:type="paragraph" w:customStyle="1" w:styleId="ResearchRecomHead1">
    <w:name w:val="~ResearchRecomHead1"/>
    <w:basedOn w:val="Normal"/>
    <w:qFormat/>
    <w:rsid w:val="007063AB"/>
    <w:pPr>
      <w:numPr>
        <w:numId w:val="9"/>
      </w:numPr>
      <w:spacing w:before="300"/>
    </w:pPr>
    <w:rPr>
      <w:b/>
    </w:rPr>
  </w:style>
  <w:style w:type="paragraph" w:customStyle="1" w:styleId="UpdateBox">
    <w:name w:val="~UpdateBox"/>
    <w:basedOn w:val="Normal"/>
    <w:qFormat/>
    <w:rsid w:val="00677EEC"/>
    <w:pPr>
      <w:framePr w:wrap="notBeside" w:vAnchor="text" w:hAnchor="text" w:y="1"/>
      <w:spacing w:before="0" w:after="120"/>
      <w:jc w:val="center"/>
    </w:pPr>
    <w:rPr>
      <w:b/>
      <w:color w:val="F79646" w:themeColor="accent6"/>
      <w:sz w:val="24"/>
      <w:szCs w:val="24"/>
    </w:rPr>
  </w:style>
  <w:style w:type="character" w:styleId="HTMLCode">
    <w:name w:val="HTML Code"/>
    <w:basedOn w:val="DefaultParagraphFont"/>
    <w:uiPriority w:val="99"/>
    <w:semiHidden/>
    <w:unhideWhenUsed/>
    <w:rsid w:val="00672ECE"/>
    <w:rPr>
      <w:rFonts w:ascii="Courier New" w:eastAsia="Times New Roman" w:hAnsi="Courier New" w:cs="Courier New"/>
      <w:sz w:val="20"/>
      <w:szCs w:val="20"/>
    </w:rPr>
  </w:style>
  <w:style w:type="paragraph" w:customStyle="1" w:styleId="Copyright">
    <w:name w:val="~Copyright"/>
    <w:basedOn w:val="Footer"/>
    <w:rsid w:val="00407525"/>
    <w:rPr>
      <w:color w:val="000000" w:themeColor="text1"/>
    </w:rPr>
  </w:style>
  <w:style w:type="paragraph" w:styleId="Revision">
    <w:name w:val="Revision"/>
    <w:hidden/>
    <w:uiPriority w:val="99"/>
    <w:semiHidden/>
    <w:rsid w:val="001B2E25"/>
    <w:pPr>
      <w:spacing w:after="0"/>
      <w:ind w:left="0" w:firstLine="0"/>
    </w:pPr>
    <w:rPr>
      <w:sz w:val="20"/>
    </w:rPr>
  </w:style>
  <w:style w:type="character" w:styleId="CommentReference">
    <w:name w:val="annotation reference"/>
    <w:basedOn w:val="DefaultParagraphFont"/>
    <w:unhideWhenUsed/>
    <w:rsid w:val="001B2E25"/>
    <w:rPr>
      <w:sz w:val="16"/>
      <w:szCs w:val="16"/>
    </w:rPr>
  </w:style>
  <w:style w:type="paragraph" w:styleId="CommentText">
    <w:name w:val="annotation text"/>
    <w:basedOn w:val="Normal"/>
    <w:link w:val="CommentTextChar"/>
    <w:uiPriority w:val="99"/>
    <w:semiHidden/>
    <w:unhideWhenUsed/>
    <w:rsid w:val="001B2E25"/>
    <w:rPr>
      <w:szCs w:val="20"/>
    </w:rPr>
  </w:style>
  <w:style w:type="character" w:customStyle="1" w:styleId="CommentTextChar">
    <w:name w:val="Comment Text Char"/>
    <w:basedOn w:val="DefaultParagraphFont"/>
    <w:link w:val="CommentText"/>
    <w:uiPriority w:val="99"/>
    <w:semiHidden/>
    <w:rsid w:val="001B2E25"/>
    <w:rPr>
      <w:sz w:val="20"/>
      <w:szCs w:val="20"/>
    </w:rPr>
  </w:style>
  <w:style w:type="paragraph" w:styleId="CommentSubject">
    <w:name w:val="annotation subject"/>
    <w:basedOn w:val="CommentText"/>
    <w:next w:val="CommentText"/>
    <w:link w:val="CommentSubjectChar"/>
    <w:uiPriority w:val="99"/>
    <w:semiHidden/>
    <w:unhideWhenUsed/>
    <w:rsid w:val="001B2E25"/>
    <w:rPr>
      <w:b/>
      <w:bCs/>
    </w:rPr>
  </w:style>
  <w:style w:type="character" w:customStyle="1" w:styleId="CommentSubjectChar">
    <w:name w:val="Comment Subject Char"/>
    <w:basedOn w:val="CommentTextChar"/>
    <w:link w:val="CommentSubject"/>
    <w:uiPriority w:val="99"/>
    <w:semiHidden/>
    <w:rsid w:val="001B2E25"/>
    <w:rPr>
      <w:b/>
      <w:bCs/>
      <w:sz w:val="20"/>
      <w:szCs w:val="20"/>
    </w:rPr>
  </w:style>
  <w:style w:type="paragraph" w:customStyle="1" w:styleId="TableNote">
    <w:name w:val="~TableNote"/>
    <w:basedOn w:val="Source"/>
    <w:next w:val="Normal"/>
    <w:qFormat/>
    <w:rsid w:val="00C57249"/>
    <w:pPr>
      <w:spacing w:before="0" w:after="0"/>
      <w:ind w:left="0" w:firstLine="0"/>
    </w:pPr>
  </w:style>
  <w:style w:type="paragraph" w:customStyle="1" w:styleId="TableNoteNum">
    <w:name w:val="~TableNoteNum"/>
    <w:basedOn w:val="TableNote"/>
    <w:qFormat/>
    <w:rsid w:val="00C77886"/>
    <w:pPr>
      <w:numPr>
        <w:numId w:val="5"/>
      </w:numPr>
    </w:pPr>
  </w:style>
  <w:style w:type="numbering" w:customStyle="1" w:styleId="TableNoteList">
    <w:name w:val="~TableNoteList"/>
    <w:uiPriority w:val="99"/>
    <w:rsid w:val="00C57249"/>
    <w:pPr>
      <w:numPr>
        <w:numId w:val="4"/>
      </w:numPr>
    </w:pPr>
  </w:style>
  <w:style w:type="paragraph" w:customStyle="1" w:styleId="RecomBullet">
    <w:name w:val="~RecomBullet"/>
    <w:basedOn w:val="Normal"/>
    <w:qFormat/>
    <w:rsid w:val="009106CB"/>
    <w:pPr>
      <w:numPr>
        <w:ilvl w:val="3"/>
        <w:numId w:val="10"/>
      </w:numPr>
      <w:spacing w:before="60" w:after="60"/>
    </w:pPr>
  </w:style>
  <w:style w:type="paragraph" w:customStyle="1" w:styleId="ResearchRecomBullet">
    <w:name w:val="~ResearchRecomBullet"/>
    <w:basedOn w:val="Normal"/>
    <w:qFormat/>
    <w:rsid w:val="007063AB"/>
    <w:pPr>
      <w:numPr>
        <w:ilvl w:val="3"/>
        <w:numId w:val="9"/>
      </w:numPr>
      <w:spacing w:before="60" w:after="60"/>
    </w:pPr>
  </w:style>
  <w:style w:type="paragraph" w:customStyle="1" w:styleId="AppHead">
    <w:name w:val="~AppHead"/>
    <w:basedOn w:val="AppendixDivider"/>
    <w:next w:val="Normal"/>
    <w:qFormat/>
    <w:rsid w:val="00C20807"/>
    <w:pPr>
      <w:pageBreakBefore w:val="0"/>
      <w:numPr>
        <w:numId w:val="6"/>
      </w:numPr>
      <w:tabs>
        <w:tab w:val="left" w:pos="2552"/>
      </w:tabs>
      <w:spacing w:before="300" w:after="0"/>
    </w:pPr>
  </w:style>
  <w:style w:type="paragraph" w:customStyle="1" w:styleId="AppSubHead">
    <w:name w:val="~AppSubHead"/>
    <w:basedOn w:val="AppHead"/>
    <w:next w:val="Normal"/>
    <w:qFormat/>
    <w:rsid w:val="008E7F69"/>
    <w:pPr>
      <w:numPr>
        <w:ilvl w:val="1"/>
      </w:numPr>
      <w:tabs>
        <w:tab w:val="clear" w:pos="2552"/>
      </w:tabs>
    </w:pPr>
    <w:rPr>
      <w:sz w:val="32"/>
    </w:rPr>
  </w:style>
  <w:style w:type="paragraph" w:customStyle="1" w:styleId="AppMinorSubHead">
    <w:name w:val="~AppMinorSubHead"/>
    <w:basedOn w:val="AppSubHead"/>
    <w:next w:val="Normal"/>
    <w:qFormat/>
    <w:rsid w:val="008E7F69"/>
    <w:pPr>
      <w:numPr>
        <w:ilvl w:val="2"/>
      </w:numPr>
    </w:pPr>
    <w:rPr>
      <w:sz w:val="24"/>
      <w:szCs w:val="24"/>
    </w:rPr>
  </w:style>
  <w:style w:type="paragraph" w:customStyle="1" w:styleId="AppLevel4Head">
    <w:name w:val="~AppLevel4Head"/>
    <w:basedOn w:val="AppMinorSubHead"/>
    <w:next w:val="Normal"/>
    <w:qFormat/>
    <w:rsid w:val="00380EB7"/>
    <w:pPr>
      <w:numPr>
        <w:ilvl w:val="3"/>
      </w:numPr>
    </w:pPr>
    <w:rPr>
      <w:sz w:val="22"/>
      <w:szCs w:val="22"/>
    </w:rPr>
  </w:style>
  <w:style w:type="paragraph" w:customStyle="1" w:styleId="HeaderSmall">
    <w:name w:val="~HeaderSmall"/>
    <w:basedOn w:val="Header"/>
    <w:qFormat/>
    <w:rsid w:val="00542860"/>
    <w:pPr>
      <w:framePr w:hSpace="181" w:wrap="around" w:vAnchor="page" w:hAnchor="margin" w:y="568"/>
      <w:suppressOverlap/>
    </w:pPr>
    <w:rPr>
      <w:noProof/>
      <w:sz w:val="20"/>
    </w:rPr>
  </w:style>
  <w:style w:type="paragraph" w:customStyle="1" w:styleId="DocOrganisation">
    <w:name w:val="~DocOrganisation"/>
    <w:basedOn w:val="DocType"/>
    <w:qFormat/>
    <w:rsid w:val="00875DF0"/>
    <w:pPr>
      <w:framePr w:wrap="around" w:vAnchor="page" w:hAnchor="margin" w:yAlign="top"/>
      <w:suppressOverlap/>
    </w:pPr>
    <w:rPr>
      <w:b/>
      <w:i w:val="0"/>
      <w:sz w:val="56"/>
    </w:rPr>
  </w:style>
  <w:style w:type="character" w:styleId="PlaceholderText">
    <w:name w:val="Placeholder Text"/>
    <w:basedOn w:val="DefaultParagraphFont"/>
    <w:uiPriority w:val="99"/>
    <w:semiHidden/>
    <w:rsid w:val="001C5E8F"/>
    <w:rPr>
      <w:color w:val="808080"/>
    </w:rPr>
  </w:style>
  <w:style w:type="character" w:styleId="LineNumber">
    <w:name w:val="line number"/>
    <w:basedOn w:val="DefaultParagraphFont"/>
    <w:uiPriority w:val="99"/>
    <w:semiHidden/>
    <w:unhideWhenUsed/>
    <w:rsid w:val="00D60C3B"/>
  </w:style>
  <w:style w:type="paragraph" w:customStyle="1" w:styleId="TableNoteGRADE">
    <w:name w:val="~TableNoteGRADE"/>
    <w:basedOn w:val="TableNote"/>
    <w:next w:val="Normal"/>
    <w:qFormat/>
    <w:rsid w:val="00AC0552"/>
    <w:pPr>
      <w:ind w:left="709" w:hanging="709"/>
    </w:pPr>
  </w:style>
  <w:style w:type="paragraph" w:customStyle="1" w:styleId="TableBullet2">
    <w:name w:val="~TableBullet2"/>
    <w:basedOn w:val="TableBullet"/>
    <w:qFormat/>
    <w:rsid w:val="00796654"/>
    <w:pPr>
      <w:numPr>
        <w:ilvl w:val="1"/>
      </w:numPr>
    </w:pPr>
  </w:style>
  <w:style w:type="paragraph" w:customStyle="1" w:styleId="TableBullet3">
    <w:name w:val="~TableBullet3"/>
    <w:basedOn w:val="TableBullet2"/>
    <w:qFormat/>
    <w:rsid w:val="00796654"/>
    <w:pPr>
      <w:numPr>
        <w:ilvl w:val="2"/>
      </w:numPr>
    </w:pPr>
  </w:style>
  <w:style w:type="paragraph" w:customStyle="1" w:styleId="GDGNotes">
    <w:name w:val="~GDGNotes"/>
    <w:basedOn w:val="Normal"/>
    <w:qFormat/>
    <w:rsid w:val="001960CD"/>
    <w:rPr>
      <w:i/>
      <w:color w:val="808080" w:themeColor="background1" w:themeShade="80"/>
    </w:rPr>
  </w:style>
  <w:style w:type="paragraph" w:customStyle="1" w:styleId="GDGBullet">
    <w:name w:val="~GDGBullet"/>
    <w:basedOn w:val="GDGNotes"/>
    <w:qFormat/>
    <w:rsid w:val="001960CD"/>
    <w:pPr>
      <w:numPr>
        <w:numId w:val="7"/>
      </w:numPr>
      <w:spacing w:before="60" w:after="60"/>
    </w:pPr>
  </w:style>
  <w:style w:type="paragraph" w:customStyle="1" w:styleId="GDGBullet2">
    <w:name w:val="~GDGBullet2"/>
    <w:basedOn w:val="GDGBullet"/>
    <w:qFormat/>
    <w:rsid w:val="001960CD"/>
    <w:pPr>
      <w:numPr>
        <w:ilvl w:val="1"/>
        <w:numId w:val="8"/>
      </w:numPr>
    </w:pPr>
  </w:style>
  <w:style w:type="paragraph" w:customStyle="1" w:styleId="RecomHead2">
    <w:name w:val="~RecomHead2"/>
    <w:basedOn w:val="RecomHead1"/>
    <w:qFormat/>
    <w:rsid w:val="00582226"/>
    <w:pPr>
      <w:numPr>
        <w:ilvl w:val="1"/>
      </w:numPr>
      <w:spacing w:before="120"/>
      <w:ind w:left="1078" w:hanging="624"/>
    </w:pPr>
  </w:style>
  <w:style w:type="paragraph" w:customStyle="1" w:styleId="RecomHead3">
    <w:name w:val="~RecomHead3"/>
    <w:basedOn w:val="RecomHead2"/>
    <w:qFormat/>
    <w:rsid w:val="00582226"/>
    <w:pPr>
      <w:numPr>
        <w:ilvl w:val="2"/>
      </w:numPr>
      <w:ind w:left="1872" w:hanging="851"/>
    </w:pPr>
    <w:rPr>
      <w:b w:val="0"/>
    </w:rPr>
  </w:style>
  <w:style w:type="paragraph" w:customStyle="1" w:styleId="RecomSubBullet">
    <w:name w:val="~RecomSubBullet"/>
    <w:basedOn w:val="RecomBullet"/>
    <w:qFormat/>
    <w:rsid w:val="007063AB"/>
    <w:pPr>
      <w:numPr>
        <w:ilvl w:val="4"/>
      </w:numPr>
    </w:pPr>
  </w:style>
  <w:style w:type="paragraph" w:customStyle="1" w:styleId="ResearchRecomHead2">
    <w:name w:val="~ResearchRecomHead2"/>
    <w:basedOn w:val="ResearchRecomHead1"/>
    <w:next w:val="ResearchRecomHead3"/>
    <w:qFormat/>
    <w:rsid w:val="00052C86"/>
    <w:pPr>
      <w:numPr>
        <w:ilvl w:val="1"/>
      </w:numPr>
      <w:spacing w:before="120"/>
    </w:pPr>
  </w:style>
  <w:style w:type="paragraph" w:customStyle="1" w:styleId="ResearchRecomHead3">
    <w:name w:val="~ResearchRecomHead3"/>
    <w:basedOn w:val="ResearchRecomHead2"/>
    <w:next w:val="RecomHead3"/>
    <w:qFormat/>
    <w:rsid w:val="007063AB"/>
    <w:pPr>
      <w:numPr>
        <w:ilvl w:val="2"/>
      </w:numPr>
    </w:pPr>
    <w:rPr>
      <w:b w:val="0"/>
    </w:rPr>
  </w:style>
  <w:style w:type="paragraph" w:customStyle="1" w:styleId="ResearchRecomSubBullet">
    <w:name w:val="~ResearchRecomSubBullet"/>
    <w:basedOn w:val="ResearchRecomBullet"/>
    <w:qFormat/>
    <w:rsid w:val="007063AB"/>
    <w:pPr>
      <w:numPr>
        <w:ilvl w:val="4"/>
      </w:numPr>
    </w:pPr>
  </w:style>
  <w:style w:type="table" w:customStyle="1" w:styleId="TableGrid1">
    <w:name w:val="Table Grid1"/>
    <w:basedOn w:val="TableNormal"/>
    <w:next w:val="TableGrid"/>
    <w:uiPriority w:val="59"/>
    <w:rsid w:val="00DA7227"/>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E7609F"/>
    <w:pPr>
      <w:spacing w:after="0"/>
      <w:ind w:left="0" w:firstLine="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ft1">
    <w:name w:val="Bullet left 1"/>
    <w:basedOn w:val="Normal"/>
    <w:qFormat/>
    <w:rsid w:val="007D057F"/>
    <w:pPr>
      <w:numPr>
        <w:numId w:val="12"/>
      </w:numPr>
      <w:spacing w:before="0" w:line="360" w:lineRule="auto"/>
    </w:pPr>
    <w:rPr>
      <w:rFonts w:ascii="Arial" w:eastAsia="Times New Roman" w:hAnsi="Arial" w:cs="Times New Roman"/>
      <w:sz w:val="24"/>
      <w:szCs w:val="24"/>
    </w:rPr>
  </w:style>
  <w:style w:type="paragraph" w:customStyle="1" w:styleId="Bulletleft2">
    <w:name w:val="Bullet left 2"/>
    <w:basedOn w:val="Normal"/>
    <w:rsid w:val="007D057F"/>
    <w:pPr>
      <w:numPr>
        <w:ilvl w:val="1"/>
        <w:numId w:val="11"/>
      </w:numPr>
      <w:spacing w:before="0" w:line="360" w:lineRule="auto"/>
      <w:ind w:left="568" w:hanging="284"/>
    </w:pPr>
    <w:rPr>
      <w:rFonts w:ascii="Arial" w:eastAsia="Times New Roman" w:hAnsi="Arial" w:cs="Times New Roman"/>
      <w:sz w:val="24"/>
      <w:szCs w:val="24"/>
    </w:rPr>
  </w:style>
  <w:style w:type="paragraph" w:customStyle="1" w:styleId="AppSubhead0">
    <w:name w:val="~AppSubhead"/>
    <w:basedOn w:val="AppHead"/>
    <w:next w:val="Normal"/>
    <w:qFormat/>
    <w:rsid w:val="00FE32A1"/>
    <w:pPr>
      <w:numPr>
        <w:numId w:val="0"/>
      </w:numPr>
      <w:tabs>
        <w:tab w:val="clear" w:pos="2552"/>
        <w:tab w:val="num" w:pos="0"/>
      </w:tabs>
      <w:ind w:hanging="284"/>
      <w:outlineLvl w:val="1"/>
    </w:pPr>
    <w:rPr>
      <w:sz w:val="32"/>
    </w:rPr>
  </w:style>
  <w:style w:type="paragraph" w:customStyle="1" w:styleId="AppMinorSubhead0">
    <w:name w:val="~AppMinorSubhead"/>
    <w:basedOn w:val="AppSubhead0"/>
    <w:next w:val="Normal"/>
    <w:qFormat/>
    <w:rsid w:val="00FE32A1"/>
    <w:pPr>
      <w:outlineLvl w:val="2"/>
    </w:pPr>
    <w:rPr>
      <w:sz w:val="24"/>
      <w:szCs w:val="24"/>
    </w:rPr>
  </w:style>
  <w:style w:type="table" w:customStyle="1" w:styleId="TableGrid4">
    <w:name w:val="Table Grid4"/>
    <w:basedOn w:val="TableNormal"/>
    <w:next w:val="TableGrid"/>
    <w:uiPriority w:val="59"/>
    <w:rsid w:val="00FE32A1"/>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ppLevel5Head">
    <w:name w:val="~AppLevel5Head"/>
    <w:basedOn w:val="AppLevel4Head"/>
    <w:next w:val="Normal"/>
    <w:qFormat/>
    <w:rsid w:val="00FE32A1"/>
    <w:pPr>
      <w:numPr>
        <w:ilvl w:val="0"/>
        <w:numId w:val="0"/>
      </w:numPr>
      <w:tabs>
        <w:tab w:val="left" w:pos="0"/>
      </w:tabs>
      <w:spacing w:before="200"/>
      <w:ind w:hanging="1134"/>
      <w:outlineLvl w:val="4"/>
    </w:pPr>
    <w:rPr>
      <w:rFonts w:ascii="Calibri" w:hAnsi="Calibri"/>
      <w:i/>
    </w:rPr>
  </w:style>
  <w:style w:type="character" w:customStyle="1" w:styleId="TableTextLeftChar">
    <w:name w:val="~TableTextLeft Char"/>
    <w:basedOn w:val="DefaultParagraphFont"/>
    <w:link w:val="TableTextLeft"/>
    <w:rsid w:val="00720B80"/>
    <w:rPr>
      <w:sz w:val="20"/>
    </w:rPr>
  </w:style>
  <w:style w:type="paragraph" w:customStyle="1" w:styleId="RecomHead">
    <w:name w:val="~RecomHead"/>
    <w:basedOn w:val="Normal"/>
    <w:next w:val="RecomBullet"/>
    <w:qFormat/>
    <w:rsid w:val="00D62B5F"/>
    <w:pPr>
      <w:tabs>
        <w:tab w:val="left" w:pos="426"/>
      </w:tabs>
      <w:spacing w:before="300"/>
      <w:ind w:left="284" w:hanging="284"/>
    </w:pPr>
    <w:rPr>
      <w:b/>
    </w:rPr>
  </w:style>
  <w:style w:type="paragraph" w:customStyle="1" w:styleId="ResearchRecomHead">
    <w:name w:val="~ResearchRecomHead"/>
    <w:basedOn w:val="Normal"/>
    <w:next w:val="ResearchRecomBullet"/>
    <w:qFormat/>
    <w:rsid w:val="00D62B5F"/>
    <w:pPr>
      <w:tabs>
        <w:tab w:val="left" w:pos="426"/>
      </w:tabs>
      <w:spacing w:before="300"/>
      <w:ind w:left="284" w:hanging="284"/>
    </w:pPr>
    <w:rPr>
      <w:b/>
    </w:rPr>
  </w:style>
  <w:style w:type="paragraph" w:customStyle="1" w:styleId="LETRTextLeft">
    <w:name w:val="LETRTextLeft"/>
    <w:basedOn w:val="TableTextLeft"/>
    <w:qFormat/>
    <w:rsid w:val="00D62B5F"/>
    <w:pPr>
      <w:spacing w:before="80" w:after="80"/>
    </w:pPr>
  </w:style>
  <w:style w:type="paragraph" w:customStyle="1" w:styleId="LETRHeadingLeft">
    <w:name w:val="LETRHeadingLeft"/>
    <w:basedOn w:val="TableHeadingLeft"/>
    <w:qFormat/>
    <w:rsid w:val="00D62B5F"/>
    <w:pPr>
      <w:spacing w:before="300"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252104">
      <w:bodyDiv w:val="1"/>
      <w:marLeft w:val="0"/>
      <w:marRight w:val="0"/>
      <w:marTop w:val="0"/>
      <w:marBottom w:val="0"/>
      <w:divBdr>
        <w:top w:val="none" w:sz="0" w:space="0" w:color="auto"/>
        <w:left w:val="none" w:sz="0" w:space="0" w:color="auto"/>
        <w:bottom w:val="none" w:sz="0" w:space="0" w:color="auto"/>
        <w:right w:val="none" w:sz="0" w:space="0" w:color="auto"/>
      </w:divBdr>
    </w:div>
    <w:div w:id="466508115">
      <w:bodyDiv w:val="1"/>
      <w:marLeft w:val="0"/>
      <w:marRight w:val="0"/>
      <w:marTop w:val="0"/>
      <w:marBottom w:val="0"/>
      <w:divBdr>
        <w:top w:val="none" w:sz="0" w:space="0" w:color="auto"/>
        <w:left w:val="none" w:sz="0" w:space="0" w:color="auto"/>
        <w:bottom w:val="none" w:sz="0" w:space="0" w:color="auto"/>
        <w:right w:val="none" w:sz="0" w:space="0" w:color="auto"/>
      </w:divBdr>
    </w:div>
    <w:div w:id="578293575">
      <w:bodyDiv w:val="1"/>
      <w:marLeft w:val="0"/>
      <w:marRight w:val="0"/>
      <w:marTop w:val="0"/>
      <w:marBottom w:val="0"/>
      <w:divBdr>
        <w:top w:val="none" w:sz="0" w:space="0" w:color="auto"/>
        <w:left w:val="none" w:sz="0" w:space="0" w:color="auto"/>
        <w:bottom w:val="none" w:sz="0" w:space="0" w:color="auto"/>
        <w:right w:val="none" w:sz="0" w:space="0" w:color="auto"/>
      </w:divBdr>
    </w:div>
    <w:div w:id="1413087791">
      <w:bodyDiv w:val="1"/>
      <w:marLeft w:val="0"/>
      <w:marRight w:val="0"/>
      <w:marTop w:val="0"/>
      <w:marBottom w:val="0"/>
      <w:divBdr>
        <w:top w:val="none" w:sz="0" w:space="0" w:color="auto"/>
        <w:left w:val="none" w:sz="0" w:space="0" w:color="auto"/>
        <w:bottom w:val="none" w:sz="0" w:space="0" w:color="auto"/>
        <w:right w:val="none" w:sz="0" w:space="0" w:color="auto"/>
      </w:divBdr>
    </w:div>
    <w:div w:id="16757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scotland.gov.uk/"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ales.gov.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www.northernireland.gov.uk/" TargetMode="External"/><Relationship Id="rId27" Type="http://schemas.openxmlformats.org/officeDocument/2006/relationships/header" Target="header6.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rcp-180-data01\Office2007-Workgroup-Templates\NICE%20blank%20template.dotm" TargetMode="Externa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orthernireland.gov.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cotland.gov.uk/" TargetMode="External"/><Relationship Id="rId5" Type="http://schemas.openxmlformats.org/officeDocument/2006/relationships/hyperlink" Target="http://wales.gov.uk/"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B381993F19C4AF9BEBD953744C223AF"/>
        <w:category>
          <w:name w:val="General"/>
          <w:gallery w:val="placeholder"/>
        </w:category>
        <w:types>
          <w:type w:val="bbPlcHdr"/>
        </w:types>
        <w:behaviors>
          <w:behavior w:val="content"/>
        </w:behaviors>
        <w:guid w:val="{7DFA5F50-2E3C-40E2-9A82-BE93960AC6EA}"/>
      </w:docPartPr>
      <w:docPartBody>
        <w:p w14:paraId="09583C1E" w14:textId="77777777" w:rsidR="00063B47" w:rsidRDefault="00063B47">
          <w:pPr>
            <w:pStyle w:val="2B381993F19C4AF9BEBD953744C223AF"/>
          </w:pPr>
          <w:r w:rsidRPr="001C5E8F">
            <w:t>Reporting Organisation</w:t>
          </w:r>
        </w:p>
      </w:docPartBody>
    </w:docPart>
    <w:docPart>
      <w:docPartPr>
        <w:name w:val="189BFE46BAC94ADDA8E3BD15FB6046CA"/>
        <w:category>
          <w:name w:val="General"/>
          <w:gallery w:val="placeholder"/>
        </w:category>
        <w:types>
          <w:type w:val="bbPlcHdr"/>
        </w:types>
        <w:behaviors>
          <w:behavior w:val="content"/>
        </w:behaviors>
        <w:guid w:val="{E2BE0FFC-6820-47F7-82DC-5EDBBB2AC0FA}"/>
      </w:docPartPr>
      <w:docPartBody>
        <w:p w14:paraId="09583C1F" w14:textId="77777777" w:rsidR="00063B47" w:rsidRDefault="00063B47">
          <w:pPr>
            <w:pStyle w:val="189BFE46BAC94ADDA8E3BD15FB6046CA"/>
          </w:pPr>
          <w:r w:rsidRPr="009E063C">
            <w:rPr>
              <w:lang w:val="fr-CA"/>
            </w:rPr>
            <w:t>Document information (i.e. version number etc)</w:t>
          </w:r>
        </w:p>
      </w:docPartBody>
    </w:docPart>
    <w:docPart>
      <w:docPartPr>
        <w:name w:val="1353A3A3CF64464EACF5B06FFBE7FD20"/>
        <w:category>
          <w:name w:val="General"/>
          <w:gallery w:val="placeholder"/>
        </w:category>
        <w:types>
          <w:type w:val="bbPlcHdr"/>
        </w:types>
        <w:behaviors>
          <w:behavior w:val="content"/>
        </w:behaviors>
        <w:guid w:val="{D87D7CFE-BABE-4A70-BDE2-C04D6E4E51EE}"/>
      </w:docPartPr>
      <w:docPartBody>
        <w:p w14:paraId="09583C20" w14:textId="77777777" w:rsidR="00063B47" w:rsidRDefault="00063B47">
          <w:pPr>
            <w:pStyle w:val="1353A3A3CF64464EACF5B06FFBE7FD20"/>
          </w:pPr>
          <w:r>
            <w:t>Document Title</w:t>
          </w:r>
        </w:p>
      </w:docPartBody>
    </w:docPart>
    <w:docPart>
      <w:docPartPr>
        <w:name w:val="13DECD22399B4656B94CD6D1E5814DDA"/>
        <w:category>
          <w:name w:val="General"/>
          <w:gallery w:val="placeholder"/>
        </w:category>
        <w:types>
          <w:type w:val="bbPlcHdr"/>
        </w:types>
        <w:behaviors>
          <w:behavior w:val="content"/>
        </w:behaviors>
        <w:guid w:val="{4FF7420C-4F35-4C3E-AF1C-E8F40A290EA2}"/>
      </w:docPartPr>
      <w:docPartBody>
        <w:p w14:paraId="09583C21" w14:textId="77777777" w:rsidR="00063B47" w:rsidRDefault="00063B47">
          <w:pPr>
            <w:pStyle w:val="13DECD22399B4656B94CD6D1E5814DDA"/>
          </w:pPr>
          <w:r>
            <w:t>Document Sub Title</w:t>
          </w:r>
        </w:p>
      </w:docPartBody>
    </w:docPart>
    <w:docPart>
      <w:docPartPr>
        <w:name w:val="EFA94BB3A337461E9E86E1548F83CD4B"/>
        <w:category>
          <w:name w:val="General"/>
          <w:gallery w:val="placeholder"/>
        </w:category>
        <w:types>
          <w:type w:val="bbPlcHdr"/>
        </w:types>
        <w:behaviors>
          <w:behavior w:val="content"/>
        </w:behaviors>
        <w:guid w:val="{0232ECFF-40D7-4B71-92D5-FBA42B2E3200}"/>
      </w:docPartPr>
      <w:docPartBody>
        <w:p w14:paraId="09583C22" w14:textId="77777777" w:rsidR="00063B47" w:rsidRDefault="00063B47">
          <w:pPr>
            <w:pStyle w:val="EFA94BB3A337461E9E86E1548F83CD4B"/>
          </w:pPr>
          <w:r>
            <w:t>Clinical Guideline &lt;…&gt;</w:t>
          </w:r>
        </w:p>
      </w:docPartBody>
    </w:docPart>
    <w:docPart>
      <w:docPartPr>
        <w:name w:val="9C508DA4B00E4F49BE241314927DC659"/>
        <w:category>
          <w:name w:val="General"/>
          <w:gallery w:val="placeholder"/>
        </w:category>
        <w:types>
          <w:type w:val="bbPlcHdr"/>
        </w:types>
        <w:behaviors>
          <w:behavior w:val="content"/>
        </w:behaviors>
        <w:guid w:val="{B1021502-3D5D-4627-AF17-DA80F5A66081}"/>
      </w:docPartPr>
      <w:docPartBody>
        <w:p w14:paraId="09583C23" w14:textId="77777777" w:rsidR="00063B47" w:rsidRDefault="00063B47">
          <w:pPr>
            <w:pStyle w:val="9C508DA4B00E4F49BE241314927DC659"/>
          </w:pPr>
          <w:r>
            <w:t>Methods, evidence and recommendations</w:t>
          </w:r>
        </w:p>
      </w:docPartBody>
    </w:docPart>
    <w:docPart>
      <w:docPartPr>
        <w:name w:val="49C740FCEC6440D58D2D29C89B1C853C"/>
        <w:category>
          <w:name w:val="General"/>
          <w:gallery w:val="placeholder"/>
        </w:category>
        <w:types>
          <w:type w:val="bbPlcHdr"/>
        </w:types>
        <w:behaviors>
          <w:behavior w:val="content"/>
        </w:behaviors>
        <w:guid w:val="{79A956BA-7615-49F9-8CBB-B9A2EDF59AD0}"/>
      </w:docPartPr>
      <w:docPartBody>
        <w:p w14:paraId="09583C24" w14:textId="77777777" w:rsidR="00063B47" w:rsidRDefault="00063B47">
          <w:pPr>
            <w:pStyle w:val="49C740FCEC6440D58D2D29C89B1C853C"/>
          </w:pPr>
          <w:r>
            <w:t xml:space="preserve"> </w:t>
          </w:r>
        </w:p>
      </w:docPartBody>
    </w:docPart>
    <w:docPart>
      <w:docPartPr>
        <w:name w:val="E6A6BE6E5BEC4F4CB47C78EB726F5705"/>
        <w:category>
          <w:name w:val="General"/>
          <w:gallery w:val="placeholder"/>
        </w:category>
        <w:types>
          <w:type w:val="bbPlcHdr"/>
        </w:types>
        <w:behaviors>
          <w:behavior w:val="content"/>
        </w:behaviors>
        <w:guid w:val="{792682A9-AB88-4398-B2FB-40ADCBAC293A}"/>
      </w:docPartPr>
      <w:docPartBody>
        <w:p w14:paraId="09583C25" w14:textId="77777777" w:rsidR="00063B47" w:rsidRDefault="00063B47">
          <w:pPr>
            <w:pStyle w:val="E6A6BE6E5BEC4F4CB47C78EB726F5705"/>
          </w:pPr>
          <w:r>
            <w:t>Draft for Consultation</w:t>
          </w:r>
        </w:p>
      </w:docPartBody>
    </w:docPart>
    <w:docPart>
      <w:docPartPr>
        <w:name w:val="87203DC4C9CC427F9C5045086DDF8C59"/>
        <w:category>
          <w:name w:val="General"/>
          <w:gallery w:val="placeholder"/>
        </w:category>
        <w:types>
          <w:type w:val="bbPlcHdr"/>
        </w:types>
        <w:behaviors>
          <w:behavior w:val="content"/>
        </w:behaviors>
        <w:guid w:val="{751BDBAA-A434-45BD-918D-8C18F86344CA}"/>
      </w:docPartPr>
      <w:docPartBody>
        <w:p w14:paraId="09583C26" w14:textId="77777777" w:rsidR="00063B47" w:rsidRDefault="00063B47">
          <w:pPr>
            <w:pStyle w:val="87203DC4C9CC427F9C5045086DDF8C59"/>
          </w:pPr>
          <w:r>
            <w:t xml:space="preserve"> </w:t>
          </w:r>
        </w:p>
      </w:docPartBody>
    </w:docPart>
    <w:docPart>
      <w:docPartPr>
        <w:name w:val="BCC7C83495104D29BFD461A90E06D9CC"/>
        <w:category>
          <w:name w:val="General"/>
          <w:gallery w:val="placeholder"/>
        </w:category>
        <w:types>
          <w:type w:val="bbPlcHdr"/>
        </w:types>
        <w:behaviors>
          <w:behavior w:val="content"/>
        </w:behaviors>
        <w:guid w:val="{3090956E-3B42-4EBF-9E23-FAED69592B35}"/>
      </w:docPartPr>
      <w:docPartBody>
        <w:p w14:paraId="09583C27" w14:textId="77777777" w:rsidR="00063B47" w:rsidRDefault="00063B47">
          <w:pPr>
            <w:pStyle w:val="BCC7C83495104D29BFD461A90E06D9CC"/>
          </w:pPr>
          <w:r>
            <w:t xml:space="preserve">Commissioned by the </w:t>
          </w:r>
          <w:r w:rsidRPr="00BE33E3">
            <w:t xml:space="preserve">National Institute for Health and Care </w:t>
          </w:r>
          <w:r w:rsidRPr="00BE33E3">
            <w:t>Excellence</w:t>
          </w:r>
        </w:p>
      </w:docPartBody>
    </w:docPart>
    <w:docPart>
      <w:docPartPr>
        <w:name w:val="7D3CBF44AE54446E815DCEBAAB50D4B3"/>
        <w:category>
          <w:name w:val="General"/>
          <w:gallery w:val="placeholder"/>
        </w:category>
        <w:types>
          <w:type w:val="bbPlcHdr"/>
        </w:types>
        <w:behaviors>
          <w:behavior w:val="content"/>
        </w:behaviors>
        <w:guid w:val="{055C6D98-5AEC-4AB8-82DE-444E5BC66D2C}"/>
      </w:docPartPr>
      <w:docPartBody>
        <w:p w14:paraId="09583C28" w14:textId="77777777" w:rsidR="00063B47" w:rsidRDefault="00063B47">
          <w:pPr>
            <w:pStyle w:val="7D3CBF44AE54446E815DCEBAAB50D4B3"/>
          </w:pPr>
          <w:r w:rsidRPr="00B10562">
            <w:rPr>
              <w:rStyle w:val="PlaceholderText"/>
            </w:rPr>
            <w:t>Click here to enter text.</w:t>
          </w:r>
        </w:p>
      </w:docPartBody>
    </w:docPart>
    <w:docPart>
      <w:docPartPr>
        <w:name w:val="37122281060C4111ACE54272F4A896E8"/>
        <w:category>
          <w:name w:val="General"/>
          <w:gallery w:val="placeholder"/>
        </w:category>
        <w:types>
          <w:type w:val="bbPlcHdr"/>
        </w:types>
        <w:behaviors>
          <w:behavior w:val="content"/>
        </w:behaviors>
        <w:guid w:val="{721D3BDF-758F-4384-97D2-5B44BFBEA358}"/>
      </w:docPartPr>
      <w:docPartBody>
        <w:p w14:paraId="09583C29" w14:textId="77777777" w:rsidR="007855FB" w:rsidRPr="00EE4B0F" w:rsidRDefault="00063B47" w:rsidP="007855FB">
          <w:pPr>
            <w:pStyle w:val="BodyHeading"/>
            <w:framePr w:hSpace="181" w:wrap="around" w:hAnchor="margin" w:yAlign="bottom"/>
            <w:suppressOverlap/>
          </w:pPr>
          <w:r w:rsidRPr="00EE4B0F">
            <w:t>Disclaimer</w:t>
          </w:r>
        </w:p>
        <w:p w14:paraId="09583C2A" w14:textId="77777777" w:rsidR="007855FB" w:rsidRPr="00EE4B0F" w:rsidRDefault="00063B47" w:rsidP="007855FB">
          <w:pPr>
            <w:framePr w:hSpace="181" w:wrap="around" w:hAnchor="margin" w:yAlign="bottom"/>
            <w:suppressOverlap/>
          </w:pPr>
          <w:r w:rsidRPr="00EE4B0F">
            <w:t>The recommendations in this guideline represent the view of NICE, arrived at after careful consideration of the evidence available. When exercising their judgement, professionals are expected to take this gui</w:t>
          </w:r>
          <w:r w:rsidRPr="00EE4B0F">
            <w:t>deline fully into account, alongside the individual needs, preferences and values of their patients or service users. The recommendations in this guideline are not mandatory and the guideline does not override the responsibility of healthcare professionals</w:t>
          </w:r>
          <w:r w:rsidRPr="00EE4B0F">
            <w:t xml:space="preserve"> to make decisions appropriate to the circumstances of the individual patient, in consultation with the patient and</w:t>
          </w:r>
          <w:r>
            <w:t>, where appropriate,</w:t>
          </w:r>
          <w:r w:rsidRPr="00EE4B0F">
            <w:t xml:space="preserve"> their carer or guardian.</w:t>
          </w:r>
        </w:p>
        <w:p w14:paraId="09583C2B" w14:textId="77777777" w:rsidR="007855FB" w:rsidRPr="00EE4B0F" w:rsidRDefault="00063B47" w:rsidP="007855FB">
          <w:pPr>
            <w:framePr w:hSpace="181" w:wrap="around" w:hAnchor="margin" w:yAlign="bottom"/>
            <w:suppressOverlap/>
          </w:pPr>
          <w:r w:rsidRPr="00EE4B0F">
            <w:t>Local commissioners and providers have a responsibility to enable the guideline to be applied w</w:t>
          </w:r>
          <w:r w:rsidRPr="00EE4B0F">
            <w:t xml:space="preserve">hen individual health professionals and </w:t>
          </w:r>
          <w:r>
            <w:t>their</w:t>
          </w:r>
          <w:r w:rsidRPr="00EE4B0F">
            <w:t xml:space="preserve"> patients or service users wish to use it. They should do so in the context of local and national priorities for funding and developing services, and in light of their duties to have due regard to the need to el</w:t>
          </w:r>
          <w:r w:rsidRPr="00EE4B0F">
            <w:t>iminate unlawful discrimination, to advance equality of opportunity and to reduce health inequalities. Nothing in this guideline should be interpreted in a way that would be inconsistent with compliance with those duties.</w:t>
          </w:r>
        </w:p>
        <w:p w14:paraId="09583C2C" w14:textId="77777777" w:rsidR="007855FB" w:rsidRDefault="00063B47" w:rsidP="007855FB">
          <w:pPr>
            <w:framePr w:hSpace="181" w:wrap="around" w:hAnchor="margin" w:yAlign="bottom"/>
            <w:suppressOverlap/>
          </w:pPr>
          <w:r w:rsidRPr="00EE4B0F">
            <w:t>NICE guidelines cover health and c</w:t>
          </w:r>
          <w:r w:rsidRPr="00EE4B0F">
            <w:t xml:space="preserve">are in England. Decisions on how they apply in other UK countries are made by ministers in the </w:t>
          </w:r>
          <w:hyperlink r:id="rId5" w:history="1">
            <w:r w:rsidRPr="00EE4B0F">
              <w:rPr>
                <w:color w:val="0000FF"/>
                <w:u w:val="single"/>
              </w:rPr>
              <w:t>Welsh Government</w:t>
            </w:r>
          </w:hyperlink>
          <w:r w:rsidRPr="00EE4B0F">
            <w:t xml:space="preserve">, </w:t>
          </w:r>
          <w:hyperlink r:id="rId6" w:history="1">
            <w:r w:rsidRPr="00EE4B0F">
              <w:rPr>
                <w:color w:val="0000FF"/>
                <w:u w:val="single"/>
              </w:rPr>
              <w:t>Scottish Government</w:t>
            </w:r>
          </w:hyperlink>
          <w:r w:rsidRPr="00EE4B0F">
            <w:t xml:space="preserve">, and </w:t>
          </w:r>
          <w:hyperlink r:id="rId7" w:history="1">
            <w:r w:rsidRPr="00EE4B0F">
              <w:rPr>
                <w:color w:val="0000FF"/>
                <w:u w:val="single"/>
              </w:rPr>
              <w:t>Northern Ireland Executive</w:t>
            </w:r>
          </w:hyperlink>
          <w:r w:rsidRPr="00EE4B0F">
            <w:t>. All NICE guidance is subject to regular review and may be updated or withdrawn.</w:t>
          </w:r>
        </w:p>
        <w:p w14:paraId="09583C2D" w14:textId="77777777" w:rsidR="00063B47" w:rsidRDefault="00063B47"/>
      </w:docPartBody>
    </w:docPart>
    <w:docPart>
      <w:docPartPr>
        <w:name w:val="008DE07F066647019047E72C5A86F241"/>
        <w:category>
          <w:name w:val="General"/>
          <w:gallery w:val="placeholder"/>
        </w:category>
        <w:types>
          <w:type w:val="bbPlcHdr"/>
        </w:types>
        <w:behaviors>
          <w:behavior w:val="content"/>
        </w:behaviors>
        <w:guid w:val="{BB34C9C2-C383-4A62-B4E7-E44FF61D2945}"/>
      </w:docPartPr>
      <w:docPartBody>
        <w:p w14:paraId="09583C2E" w14:textId="77777777" w:rsidR="00063B47" w:rsidRDefault="00063B47">
          <w:pPr>
            <w:pStyle w:val="008DE07F066647019047E72C5A86F241"/>
          </w:pPr>
          <w:r>
            <w:t>Copyright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none)">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B47"/>
    <w:rsid w:val="00063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9583C1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381993F19C4AF9BEBD953744C223AF">
    <w:name w:val="2B381993F19C4AF9BEBD953744C223AF"/>
  </w:style>
  <w:style w:type="paragraph" w:customStyle="1" w:styleId="189BFE46BAC94ADDA8E3BD15FB6046CA">
    <w:name w:val="189BFE46BAC94ADDA8E3BD15FB6046CA"/>
  </w:style>
  <w:style w:type="paragraph" w:customStyle="1" w:styleId="1353A3A3CF64464EACF5B06FFBE7FD20">
    <w:name w:val="1353A3A3CF64464EACF5B06FFBE7FD20"/>
  </w:style>
  <w:style w:type="paragraph" w:customStyle="1" w:styleId="13DECD22399B4656B94CD6D1E5814DDA">
    <w:name w:val="13DECD22399B4656B94CD6D1E5814DDA"/>
  </w:style>
  <w:style w:type="paragraph" w:customStyle="1" w:styleId="EFA94BB3A337461E9E86E1548F83CD4B">
    <w:name w:val="EFA94BB3A337461E9E86E1548F83CD4B"/>
  </w:style>
  <w:style w:type="paragraph" w:customStyle="1" w:styleId="9C508DA4B00E4F49BE241314927DC659">
    <w:name w:val="9C508DA4B00E4F49BE241314927DC659"/>
  </w:style>
  <w:style w:type="paragraph" w:customStyle="1" w:styleId="49C740FCEC6440D58D2D29C89B1C853C">
    <w:name w:val="49C740FCEC6440D58D2D29C89B1C853C"/>
  </w:style>
  <w:style w:type="paragraph" w:customStyle="1" w:styleId="E6A6BE6E5BEC4F4CB47C78EB726F5705">
    <w:name w:val="E6A6BE6E5BEC4F4CB47C78EB726F5705"/>
  </w:style>
  <w:style w:type="paragraph" w:customStyle="1" w:styleId="87203DC4C9CC427F9C5045086DDF8C59">
    <w:name w:val="87203DC4C9CC427F9C5045086DDF8C59"/>
  </w:style>
  <w:style w:type="paragraph" w:customStyle="1" w:styleId="BCC7C83495104D29BFD461A90E06D9CC">
    <w:name w:val="BCC7C83495104D29BFD461A90E06D9CC"/>
  </w:style>
  <w:style w:type="character" w:styleId="PlaceholderText">
    <w:name w:val="Placeholder Text"/>
    <w:basedOn w:val="DefaultParagraphFont"/>
    <w:uiPriority w:val="99"/>
    <w:semiHidden/>
    <w:rPr>
      <w:color w:val="808080"/>
    </w:rPr>
  </w:style>
  <w:style w:type="paragraph" w:customStyle="1" w:styleId="7D3CBF44AE54446E815DCEBAAB50D4B3">
    <w:name w:val="7D3CBF44AE54446E815DCEBAAB50D4B3"/>
  </w:style>
  <w:style w:type="paragraph" w:customStyle="1" w:styleId="BodyHeading">
    <w:name w:val="~BodyHeading"/>
    <w:basedOn w:val="Normal"/>
    <w:next w:val="Normal"/>
    <w:qFormat/>
    <w:pPr>
      <w:keepNext/>
      <w:spacing w:before="300" w:after="0" w:line="240" w:lineRule="auto"/>
    </w:pPr>
    <w:rPr>
      <w:rFonts w:eastAsiaTheme="minorHAnsi"/>
      <w:b/>
      <w:lang w:eastAsia="en-US"/>
    </w:rPr>
  </w:style>
  <w:style w:type="paragraph" w:customStyle="1" w:styleId="008DE07F066647019047E72C5A86F241">
    <w:name w:val="008DE07F066647019047E72C5A86F24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381993F19C4AF9BEBD953744C223AF">
    <w:name w:val="2B381993F19C4AF9BEBD953744C223AF"/>
  </w:style>
  <w:style w:type="paragraph" w:customStyle="1" w:styleId="189BFE46BAC94ADDA8E3BD15FB6046CA">
    <w:name w:val="189BFE46BAC94ADDA8E3BD15FB6046CA"/>
  </w:style>
  <w:style w:type="paragraph" w:customStyle="1" w:styleId="1353A3A3CF64464EACF5B06FFBE7FD20">
    <w:name w:val="1353A3A3CF64464EACF5B06FFBE7FD20"/>
  </w:style>
  <w:style w:type="paragraph" w:customStyle="1" w:styleId="13DECD22399B4656B94CD6D1E5814DDA">
    <w:name w:val="13DECD22399B4656B94CD6D1E5814DDA"/>
  </w:style>
  <w:style w:type="paragraph" w:customStyle="1" w:styleId="EFA94BB3A337461E9E86E1548F83CD4B">
    <w:name w:val="EFA94BB3A337461E9E86E1548F83CD4B"/>
  </w:style>
  <w:style w:type="paragraph" w:customStyle="1" w:styleId="9C508DA4B00E4F49BE241314927DC659">
    <w:name w:val="9C508DA4B00E4F49BE241314927DC659"/>
  </w:style>
  <w:style w:type="paragraph" w:customStyle="1" w:styleId="49C740FCEC6440D58D2D29C89B1C853C">
    <w:name w:val="49C740FCEC6440D58D2D29C89B1C853C"/>
  </w:style>
  <w:style w:type="paragraph" w:customStyle="1" w:styleId="E6A6BE6E5BEC4F4CB47C78EB726F5705">
    <w:name w:val="E6A6BE6E5BEC4F4CB47C78EB726F5705"/>
  </w:style>
  <w:style w:type="paragraph" w:customStyle="1" w:styleId="87203DC4C9CC427F9C5045086DDF8C59">
    <w:name w:val="87203DC4C9CC427F9C5045086DDF8C59"/>
  </w:style>
  <w:style w:type="paragraph" w:customStyle="1" w:styleId="BCC7C83495104D29BFD461A90E06D9CC">
    <w:name w:val="BCC7C83495104D29BFD461A90E06D9CC"/>
  </w:style>
  <w:style w:type="character" w:styleId="PlaceholderText">
    <w:name w:val="Placeholder Text"/>
    <w:basedOn w:val="DefaultParagraphFont"/>
    <w:uiPriority w:val="99"/>
    <w:semiHidden/>
    <w:rPr>
      <w:color w:val="808080"/>
    </w:rPr>
  </w:style>
  <w:style w:type="paragraph" w:customStyle="1" w:styleId="7D3CBF44AE54446E815DCEBAAB50D4B3">
    <w:name w:val="7D3CBF44AE54446E815DCEBAAB50D4B3"/>
  </w:style>
  <w:style w:type="paragraph" w:customStyle="1" w:styleId="BodyHeading">
    <w:name w:val="~BodyHeading"/>
    <w:basedOn w:val="Normal"/>
    <w:next w:val="Normal"/>
    <w:qFormat/>
    <w:pPr>
      <w:keepNext/>
      <w:spacing w:before="300" w:after="0" w:line="240" w:lineRule="auto"/>
    </w:pPr>
    <w:rPr>
      <w:rFonts w:eastAsiaTheme="minorHAnsi"/>
      <w:b/>
      <w:lang w:eastAsia="en-US"/>
    </w:rPr>
  </w:style>
  <w:style w:type="paragraph" w:customStyle="1" w:styleId="008DE07F066647019047E72C5A86F241">
    <w:name w:val="008DE07F066647019047E72C5A86F2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NICE">
      <a:dk1>
        <a:sysClr val="windowText" lastClr="000000"/>
      </a:dk1>
      <a:lt1>
        <a:sysClr val="window" lastClr="FFFFFF"/>
      </a:lt1>
      <a:dk2>
        <a:srgbClr val="005288"/>
      </a:dk2>
      <a:lt2>
        <a:srgbClr val="E6E6E6"/>
      </a:lt2>
      <a:accent1>
        <a:srgbClr val="005288"/>
      </a:accent1>
      <a:accent2>
        <a:srgbClr val="C0504D"/>
      </a:accent2>
      <a:accent3>
        <a:srgbClr val="B2B2B2"/>
      </a:accent3>
      <a:accent4>
        <a:srgbClr val="8064A2"/>
      </a:accent4>
      <a:accent5>
        <a:srgbClr val="4BACC6"/>
      </a:accent5>
      <a:accent6>
        <a:srgbClr val="F79646"/>
      </a:accent6>
      <a:hlink>
        <a:srgbClr val="0000FF"/>
      </a:hlink>
      <a:folHlink>
        <a:srgbClr val="800080"/>
      </a:folHlink>
    </a:clrScheme>
    <a:fontScheme name="N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views_x0020_uploaded xmlns="$ListId:Committee;" xsi:nil="true"/>
    <Move_x0020_to_x0020_Submissions xmlns="$ListId:Committee;">No</Move_x0020_to_x0020_Submissions>
    <Next_x0020_review_x0020_due xmlns="$ListId:Committee;" xsi:nil="true"/>
    <Reviews_x0020_submitted xmlns="$ListId:Committee;" xsi:nil="true"/>
    <Reviewers_x0020_submitted xmlns="$ListId:Committee;" xsi:nil="true"/>
    <Folder xmlns="$ListId:Committee;">Draft for review</Folder>
    <Respondents xmlns="$ListId:Committee;" xsi:nil="true"/>
    <_dlc_DocId xmlns="c9c9c055-7eca-49aa-a23d-a693dd0e2fd8">3JARJQHHUHXN-538-215</_dlc_DocId>
    <_dlc_DocIdUrl xmlns="c9c9c055-7eca-49aa-a23d-a693dd0e2fd8">
      <Url>https://extranet.rcplondon.ac.uk/sites/ncgc/RenalReplacementTherapy/_layouts/DocIdRedir.aspx?ID=3JARJQHHUHXN-538-215</Url>
      <Description>3JARJQHHUHXN-538-215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B61C7D4E394F499E8DF6BB61B714D2" ma:contentTypeVersion="0" ma:contentTypeDescription="Create a new document." ma:contentTypeScope="" ma:versionID="78f3b768d5d8d83c2008321aec6ae2af">
  <xsd:schema xmlns:xsd="http://www.w3.org/2001/XMLSchema" xmlns:xs="http://www.w3.org/2001/XMLSchema" xmlns:p="http://schemas.microsoft.com/office/2006/metadata/properties" xmlns:ns2="c9c9c055-7eca-49aa-a23d-a693dd0e2fd8" xmlns:ns3="$ListId:Committee;" targetNamespace="http://schemas.microsoft.com/office/2006/metadata/properties" ma:root="true" ma:fieldsID="93873d4281ee0acdae728758b18e5a33" ns2:_="" ns3:_="">
    <xsd:import namespace="c9c9c055-7eca-49aa-a23d-a693dd0e2fd8"/>
    <xsd:import namespace="$ListId:Committee;"/>
    <xsd:element name="properties">
      <xsd:complexType>
        <xsd:sequence>
          <xsd:element name="documentManagement">
            <xsd:complexType>
              <xsd:all>
                <xsd:element ref="ns2:_dlc_DocId" minOccurs="0"/>
                <xsd:element ref="ns2:_dlc_DocIdUrl" minOccurs="0"/>
                <xsd:element ref="ns2:_dlc_DocIdPersistId" minOccurs="0"/>
                <xsd:element ref="ns3:Next_x0020_review_x0020_due" minOccurs="0"/>
                <xsd:element ref="ns3:Reviews_x0020_uploaded" minOccurs="0"/>
                <xsd:element ref="ns3:Move_x0020_to_x0020_Submissions" minOccurs="0"/>
                <xsd:element ref="ns3:Folder" minOccurs="0"/>
                <xsd:element ref="ns3:Respondents" minOccurs="0"/>
                <xsd:element ref="ns3:Reviewers_x0020_submitted" minOccurs="0"/>
                <xsd:element ref="ns3:Reviews_x0020_submit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c9c055-7eca-49aa-a23d-a693dd0e2fd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ListId:Committee;" elementFormDefault="qualified">
    <xsd:import namespace="http://schemas.microsoft.com/office/2006/documentManagement/types"/>
    <xsd:import namespace="http://schemas.microsoft.com/office/infopath/2007/PartnerControls"/>
    <xsd:element name="Next_x0020_review_x0020_due" ma:index="11" nillable="true" ma:displayName="Next review due" ma:format="DateOnly" ma:internalName="Next_x0020_review_x0020_due">
      <xsd:simpleType>
        <xsd:restriction base="dms:DateTime"/>
      </xsd:simpleType>
    </xsd:element>
    <xsd:element name="Reviews_x0020_uploaded" ma:index="12" nillable="true" ma:displayName="Reviews uploaded" ma:internalName="Reviews_x0020_uploaded">
      <xsd:simpleType>
        <xsd:restriction base="dms:Number"/>
      </xsd:simpleType>
    </xsd:element>
    <xsd:element name="Move_x0020_to_x0020_Submissions" ma:index="13" nillable="true" ma:displayName="Move to Submissions" ma:default="No" ma:format="RadioButtons" ma:internalName="Move_x0020_to_x0020_Submissions">
      <xsd:simpleType>
        <xsd:restriction base="dms:Choice">
          <xsd:enumeration value="Yes"/>
          <xsd:enumeration value="No"/>
        </xsd:restriction>
      </xsd:simpleType>
    </xsd:element>
    <xsd:element name="Folder" ma:index="14" nillable="true" ma:displayName="Stage" ma:default="Draft for review" ma:format="RadioButtons" ma:internalName="Folder">
      <xsd:simpleType>
        <xsd:restriction base="dms:Choice">
          <xsd:enumeration value="Draft for review"/>
          <xsd:enumeration value="Reviewed versions"/>
        </xsd:restriction>
      </xsd:simpleType>
    </xsd:element>
    <xsd:element name="Respondents" ma:index="15" nillable="true" ma:displayName="Respondents" ma:internalName="Respondents">
      <xsd:simpleType>
        <xsd:restriction base="dms:Note">
          <xsd:maxLength value="255"/>
        </xsd:restriction>
      </xsd:simpleType>
    </xsd:element>
    <xsd:element name="Reviewers_x0020_submitted" ma:index="16" nillable="true" ma:displayName="Reviewers submitted" ma:internalName="Reviewers_x0020_submitted">
      <xsd:simpleType>
        <xsd:restriction base="dms:Note">
          <xsd:maxLength value="255"/>
        </xsd:restriction>
      </xsd:simpleType>
    </xsd:element>
    <xsd:element name="Reviews_x0020_submitted" ma:index="17" nillable="true" ma:displayName="Reviews submitted" ma:internalName="Reviews_x0020_submitte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635760989000233139</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635760989000233139</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635760989000233139</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635760989000233139</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86266-66AE-4BB3-8E59-CE1A673B8EC5}">
  <ds:schemaRefs>
    <ds:schemaRef ds:uri="$ListId:Committee;"/>
    <ds:schemaRef ds:uri="http://purl.org/dc/elements/1.1/"/>
    <ds:schemaRef ds:uri="c9c9c055-7eca-49aa-a23d-a693dd0e2fd8"/>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57F5F154-1707-4BAB-B7F4-A34A88328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c9c055-7eca-49aa-a23d-a693dd0e2fd8"/>
    <ds:schemaRef ds:uri="$ListId:Committ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E7EA3E-FC02-4AA0-A86F-2C6FA4F08E8D}">
  <ds:schemaRefs>
    <ds:schemaRef ds:uri="http://schemas.microsoft.com/sharepoint/events"/>
  </ds:schemaRefs>
</ds:datastoreItem>
</file>

<file path=customXml/itemProps4.xml><?xml version="1.0" encoding="utf-8"?>
<ds:datastoreItem xmlns:ds="http://schemas.openxmlformats.org/officeDocument/2006/customXml" ds:itemID="{0251D854-D9A2-44F8-8C46-CEE80574F8A0}">
  <ds:schemaRefs>
    <ds:schemaRef ds:uri="http://schemas.microsoft.com/sharepoint/v3/contenttype/forms"/>
  </ds:schemaRefs>
</ds:datastoreItem>
</file>

<file path=customXml/itemProps5.xml><?xml version="1.0" encoding="utf-8"?>
<ds:datastoreItem xmlns:ds="http://schemas.openxmlformats.org/officeDocument/2006/customXml" ds:itemID="{E61C95C5-FB65-42EC-B48C-4F658206C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 blank template.dotm</Template>
  <TotalTime>4</TotalTime>
  <Pages>12</Pages>
  <Words>1623</Words>
  <Characters>9255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NICE Guideline Template</vt:lpstr>
    </vt:vector>
  </TitlesOfParts>
  <Company>CTS Creative Template Solutions Ltd</Company>
  <LinksUpToDate>false</LinksUpToDate>
  <CharactersWithSpaces>10857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 Guideline Template</dc:title>
  <dc:creator>Katie Broomfield</dc:creator>
  <cp:lastModifiedBy>GiuliaZuodar</cp:lastModifiedBy>
  <cp:revision>2</cp:revision>
  <cp:lastPrinted>2016-12-12T10:56:00Z</cp:lastPrinted>
  <dcterms:created xsi:type="dcterms:W3CDTF">2018-02-15T14:43:00Z</dcterms:created>
  <dcterms:modified xsi:type="dcterms:W3CDTF">2018-02-15T17:39:00Z</dcterms:modified>
  <cp:version>9</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2.6 - Arial</vt:lpwstr>
  </property>
  <property fmtid="{D5CDD505-2E9C-101B-9397-08002B2CF9AE}" pid="3" name="Date">
    <vt:lpwstr>11 November 2014</vt:lpwstr>
  </property>
  <property fmtid="{D5CDD505-2E9C-101B-9397-08002B2CF9AE}" pid="4" name="ContentTypeId">
    <vt:lpwstr>0x010100ACB61C7D4E394F499E8DF6BB61B714D2</vt:lpwstr>
  </property>
  <property fmtid="{D5CDD505-2E9C-101B-9397-08002B2CF9AE}" pid="5" name="_dlc_DocIdItemGuid">
    <vt:lpwstr>6d57da1d-f7a0-4052-a21e-efc16405756e</vt:lpwstr>
  </property>
</Properties>
</file>