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909BB" w14:textId="77777777" w:rsidR="000528AA" w:rsidRDefault="000528AA" w:rsidP="00AC6A2B">
      <w:pPr>
        <w:pStyle w:val="Paragraphnonumbers"/>
        <w:jc w:val="center"/>
        <w:rPr>
          <w:b/>
          <w:bCs/>
          <w:sz w:val="40"/>
          <w:szCs w:val="40"/>
        </w:rPr>
      </w:pPr>
    </w:p>
    <w:p w14:paraId="07F730CD" w14:textId="77777777" w:rsidR="000528AA" w:rsidRPr="009C60B5" w:rsidRDefault="000528AA" w:rsidP="009C60B5">
      <w:pPr>
        <w:pStyle w:val="Paragraphnonumbers"/>
        <w:jc w:val="center"/>
        <w:rPr>
          <w:b/>
          <w:bCs/>
          <w:sz w:val="44"/>
          <w:szCs w:val="44"/>
        </w:rPr>
      </w:pPr>
    </w:p>
    <w:p w14:paraId="3117ECCF" w14:textId="77777777" w:rsidR="00AC6A2B" w:rsidRPr="009C60B5" w:rsidRDefault="000528AA" w:rsidP="009C60B5">
      <w:pPr>
        <w:pStyle w:val="Paragraph"/>
        <w:jc w:val="center"/>
        <w:rPr>
          <w:b/>
          <w:bCs/>
          <w:sz w:val="40"/>
          <w:szCs w:val="40"/>
        </w:rPr>
      </w:pPr>
      <w:r w:rsidRPr="009C60B5">
        <w:rPr>
          <w:b/>
          <w:bCs/>
          <w:sz w:val="40"/>
          <w:szCs w:val="40"/>
        </w:rPr>
        <w:t>NATIONAL INSTITUTE FOR HEALTH AND CARE EXCELLENCE</w:t>
      </w:r>
    </w:p>
    <w:p w14:paraId="7DE48DD9" w14:textId="77777777" w:rsidR="00AC6A2B" w:rsidRDefault="00AC6A2B" w:rsidP="00AC6A2B">
      <w:pPr>
        <w:pStyle w:val="Paragraphnonumbers"/>
        <w:jc w:val="center"/>
        <w:rPr>
          <w:b/>
          <w:bCs/>
          <w:sz w:val="40"/>
          <w:szCs w:val="40"/>
        </w:rPr>
      </w:pPr>
    </w:p>
    <w:p w14:paraId="71A71B70" w14:textId="77777777" w:rsidR="00FF0BEC" w:rsidRDefault="00AC6A2B" w:rsidP="00FF0BEC">
      <w:pPr>
        <w:pStyle w:val="Paragraph"/>
        <w:jc w:val="center"/>
        <w:rPr>
          <w:b/>
          <w:bCs/>
        </w:rPr>
      </w:pPr>
      <w:r w:rsidRPr="009C60B5">
        <w:rPr>
          <w:b/>
          <w:bCs/>
          <w:sz w:val="32"/>
          <w:szCs w:val="32"/>
        </w:rPr>
        <w:t>E</w:t>
      </w:r>
      <w:r w:rsidR="0045211E" w:rsidRPr="009C60B5">
        <w:rPr>
          <w:b/>
          <w:bCs/>
          <w:sz w:val="32"/>
          <w:szCs w:val="32"/>
        </w:rPr>
        <w:t>quality</w:t>
      </w:r>
      <w:r w:rsidRPr="009C60B5">
        <w:rPr>
          <w:b/>
          <w:bCs/>
          <w:sz w:val="32"/>
          <w:szCs w:val="32"/>
        </w:rPr>
        <w:t xml:space="preserve"> </w:t>
      </w:r>
      <w:r w:rsidR="0045211E" w:rsidRPr="009C60B5">
        <w:rPr>
          <w:b/>
          <w:bCs/>
          <w:sz w:val="32"/>
          <w:szCs w:val="32"/>
        </w:rPr>
        <w:t>and</w:t>
      </w:r>
      <w:r w:rsidRPr="009C60B5">
        <w:rPr>
          <w:b/>
          <w:bCs/>
          <w:sz w:val="32"/>
          <w:szCs w:val="32"/>
        </w:rPr>
        <w:t xml:space="preserve"> </w:t>
      </w:r>
      <w:r w:rsidR="0045211E" w:rsidRPr="009C60B5">
        <w:rPr>
          <w:b/>
          <w:bCs/>
          <w:sz w:val="32"/>
          <w:szCs w:val="32"/>
        </w:rPr>
        <w:t>health</w:t>
      </w:r>
      <w:r w:rsidRPr="009C60B5">
        <w:rPr>
          <w:b/>
          <w:bCs/>
          <w:sz w:val="32"/>
          <w:szCs w:val="32"/>
        </w:rPr>
        <w:t xml:space="preserve"> </w:t>
      </w:r>
      <w:r w:rsidR="0045211E" w:rsidRPr="009C60B5">
        <w:rPr>
          <w:b/>
          <w:bCs/>
          <w:sz w:val="32"/>
          <w:szCs w:val="32"/>
        </w:rPr>
        <w:t>inequalities</w:t>
      </w:r>
      <w:r w:rsidR="006248D8" w:rsidRPr="009C60B5">
        <w:rPr>
          <w:b/>
          <w:bCs/>
          <w:sz w:val="32"/>
          <w:szCs w:val="32"/>
        </w:rPr>
        <w:t xml:space="preserve"> </w:t>
      </w:r>
      <w:r w:rsidR="0045211E" w:rsidRPr="009C60B5">
        <w:rPr>
          <w:b/>
          <w:bCs/>
          <w:sz w:val="32"/>
          <w:szCs w:val="32"/>
        </w:rPr>
        <w:t>assessment</w:t>
      </w:r>
      <w:r w:rsidR="006248D8" w:rsidRPr="009C60B5">
        <w:rPr>
          <w:b/>
          <w:bCs/>
          <w:sz w:val="32"/>
          <w:szCs w:val="32"/>
        </w:rPr>
        <w:t xml:space="preserve"> (EHIA)</w:t>
      </w:r>
      <w:r w:rsidRPr="009C60B5">
        <w:rPr>
          <w:b/>
          <w:bCs/>
        </w:rPr>
        <w:br/>
      </w:r>
      <w:r w:rsidR="0085227A" w:rsidRPr="009C60B5">
        <w:rPr>
          <w:b/>
          <w:bCs/>
        </w:rPr>
        <w:br w:type="page"/>
      </w:r>
    </w:p>
    <w:p w14:paraId="3B93B3DE" w14:textId="16CA1F40" w:rsidR="005640F6" w:rsidRPr="00B50444" w:rsidRDefault="005640F6" w:rsidP="00B50444">
      <w:pPr>
        <w:pStyle w:val="Paragraphnonumbers"/>
        <w:jc w:val="center"/>
        <w:rPr>
          <w:b/>
          <w:bCs/>
          <w:sz w:val="32"/>
          <w:szCs w:val="32"/>
        </w:rPr>
      </w:pPr>
      <w:r w:rsidRPr="00310467">
        <w:rPr>
          <w:b/>
          <w:bCs/>
          <w:sz w:val="32"/>
          <w:szCs w:val="32"/>
        </w:rPr>
        <w:lastRenderedPageBreak/>
        <w:t>NATIONAL INSTITUTE FOR HEALTH AND CARE EXCELLENCE</w:t>
      </w:r>
    </w:p>
    <w:p w14:paraId="2C680D23" w14:textId="6791026D" w:rsidR="005640F6" w:rsidRDefault="00D87EDC" w:rsidP="00A50587">
      <w:pPr>
        <w:pStyle w:val="Paragraphnonumbers"/>
        <w:spacing w:after="0"/>
        <w:jc w:val="center"/>
        <w:rPr>
          <w:b/>
          <w:bCs/>
          <w:sz w:val="32"/>
          <w:szCs w:val="32"/>
        </w:rPr>
      </w:pPr>
      <w:r w:rsidRPr="00310467">
        <w:rPr>
          <w:b/>
          <w:bCs/>
          <w:sz w:val="32"/>
          <w:szCs w:val="32"/>
        </w:rPr>
        <w:t>NICE guidelines</w:t>
      </w:r>
    </w:p>
    <w:p w14:paraId="4116ECA9" w14:textId="77777777" w:rsidR="00E3419E" w:rsidRPr="00310467" w:rsidRDefault="00E3419E" w:rsidP="00A50587">
      <w:pPr>
        <w:pStyle w:val="Paragraphnonumbers"/>
        <w:spacing w:after="0"/>
        <w:jc w:val="center"/>
        <w:rPr>
          <w:b/>
          <w:bCs/>
          <w:sz w:val="32"/>
          <w:szCs w:val="32"/>
        </w:rPr>
      </w:pPr>
    </w:p>
    <w:p w14:paraId="2ECCC81D" w14:textId="21AD1301"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r w:rsidR="00861E78">
        <w:rPr>
          <w:b/>
          <w:bCs/>
          <w:sz w:val="32"/>
          <w:szCs w:val="32"/>
        </w:rPr>
        <w:t>template</w:t>
      </w:r>
    </w:p>
    <w:p w14:paraId="0125D68F" w14:textId="2EB2B3F8" w:rsidR="005640F6" w:rsidRPr="00310467" w:rsidRDefault="005B0551" w:rsidP="00A50587">
      <w:pPr>
        <w:pStyle w:val="Paragraphnonumbers"/>
        <w:spacing w:after="0"/>
        <w:jc w:val="center"/>
        <w:rPr>
          <w:b/>
          <w:bCs/>
          <w:sz w:val="32"/>
          <w:szCs w:val="32"/>
        </w:rPr>
      </w:pPr>
      <w:r>
        <w:rPr>
          <w:b/>
          <w:bCs/>
          <w:sz w:val="32"/>
          <w:szCs w:val="32"/>
        </w:rPr>
        <w:t xml:space="preserve">Suspected cancer: recognition and referral </w:t>
      </w:r>
    </w:p>
    <w:p w14:paraId="23A4CD25" w14:textId="77777777" w:rsidR="00DE2E6B" w:rsidRPr="0078563E" w:rsidRDefault="00DE2E6B" w:rsidP="00570494">
      <w:pPr>
        <w:pStyle w:val="Default"/>
        <w:spacing w:line="276" w:lineRule="auto"/>
        <w:rPr>
          <w:rFonts w:ascii="Arial" w:hAnsi="Arial" w:cs="Arial"/>
        </w:rPr>
      </w:pPr>
    </w:p>
    <w:p w14:paraId="045EC9D5" w14:textId="4EF703CB" w:rsidR="00A50587" w:rsidRDefault="00570494" w:rsidP="00570494">
      <w:pPr>
        <w:pStyle w:val="Paragraphnonumbers"/>
      </w:pPr>
      <w:r w:rsidRPr="0078563E">
        <w:t xml:space="preserve">The </w:t>
      </w:r>
      <w:r w:rsidR="00C43618">
        <w:t>considerations and</w:t>
      </w:r>
      <w:r w:rsidR="00294C17">
        <w:t xml:space="preserve"> potential</w:t>
      </w:r>
      <w:r w:rsidR="00C43618">
        <w:t xml:space="preserve"> impact </w:t>
      </w:r>
      <w:r w:rsidR="00294C17">
        <w:t>on</w:t>
      </w:r>
      <w:r w:rsidR="00294C17" w:rsidRPr="0078563E">
        <w:t xml:space="preserve"> </w:t>
      </w:r>
      <w:r w:rsidRPr="0078563E">
        <w:t xml:space="preserve">equality </w:t>
      </w:r>
      <w:r>
        <w:t xml:space="preserve">and health inequalities </w:t>
      </w:r>
      <w:r w:rsidRPr="0078563E">
        <w:t>ha</w:t>
      </w:r>
      <w:r w:rsidR="00C43618">
        <w:t>ve</w:t>
      </w:r>
      <w:r w:rsidRPr="0078563E">
        <w:t xml:space="preserve"> been </w:t>
      </w:r>
      <w:r w:rsidR="00294C17">
        <w:t>considered</w:t>
      </w:r>
      <w:r w:rsidR="00294C17" w:rsidRPr="0078563E">
        <w:t xml:space="preserve"> </w:t>
      </w:r>
      <w:r w:rsidR="00294C17">
        <w:t>throughout the</w:t>
      </w:r>
      <w:r w:rsidR="00294C17" w:rsidRPr="0078563E">
        <w:t xml:space="preserve"> </w:t>
      </w:r>
      <w:r w:rsidRPr="0078563E">
        <w:t xml:space="preserve">guidance </w:t>
      </w:r>
      <w:r w:rsidR="00294C17" w:rsidRPr="0078563E">
        <w:t>development</w:t>
      </w:r>
      <w:r w:rsidR="00294C17">
        <w:t xml:space="preserve">, maintenance and update process </w:t>
      </w:r>
      <w:r w:rsidRPr="0078563E">
        <w:t>according to the principles of the NICE equality policy</w:t>
      </w:r>
      <w:r>
        <w:t xml:space="preserve"> and those outlined in</w:t>
      </w:r>
      <w:r w:rsidR="00AF7D51">
        <w:t xml:space="preserve"> </w:t>
      </w:r>
      <w:hyperlink r:id="rId9" w:history="1">
        <w:r w:rsidR="00AF7D51" w:rsidRPr="00AF7D51">
          <w:rPr>
            <w:rStyle w:val="Hyperlink"/>
          </w:rPr>
          <w:t>Developing NICE guidelines: the manual</w:t>
        </w:r>
      </w:hyperlink>
      <w:r w:rsidR="00AF7D51">
        <w:t>.</w:t>
      </w:r>
    </w:p>
    <w:p w14:paraId="437190A3" w14:textId="77777777" w:rsidR="00A50587" w:rsidRDefault="00FE16C4" w:rsidP="00570494">
      <w:pPr>
        <w:pStyle w:val="Paragraphnonumbers"/>
      </w:pPr>
      <w:r>
        <w:t>This EHIA relates to:</w:t>
      </w:r>
    </w:p>
    <w:p w14:paraId="16E29E8E" w14:textId="2E39E693" w:rsidR="005B0551" w:rsidRPr="005B0551" w:rsidRDefault="005B0551" w:rsidP="005B0551">
      <w:pPr>
        <w:pStyle w:val="Paragraphnonumbers"/>
      </w:pPr>
      <w:r w:rsidRPr="005B0551">
        <w:t>Section 1.3 on lower gastrointestinal tract cancers in the NICE guideline on Suspected cancer: recognition and referral</w:t>
      </w:r>
      <w:r>
        <w:t>.</w:t>
      </w:r>
      <w:r w:rsidRPr="005B0551">
        <w:t xml:space="preserve"> </w:t>
      </w:r>
    </w:p>
    <w:p w14:paraId="32F1BAEF" w14:textId="30611154" w:rsidR="00FE16C4" w:rsidRPr="00570494" w:rsidRDefault="00FE16C4" w:rsidP="00E3419E">
      <w:pPr>
        <w:pStyle w:val="Paragraphnonumbers"/>
      </w:pPr>
    </w:p>
    <w:p w14:paraId="32F12491" w14:textId="25383BC6" w:rsidR="00DF46C0" w:rsidRDefault="00FE16C4" w:rsidP="007E3B7D">
      <w:pPr>
        <w:pStyle w:val="Paragraphnonumbers"/>
        <w:spacing w:after="0"/>
        <w:jc w:val="center"/>
        <w:rPr>
          <w:b/>
          <w:bCs/>
          <w:sz w:val="32"/>
          <w:szCs w:val="32"/>
        </w:rPr>
      </w:pPr>
      <w:r>
        <w:br w:type="page"/>
      </w:r>
      <w:bookmarkStart w:id="0" w:name="_Toc109224098"/>
      <w:r w:rsidR="00DF46C0" w:rsidRPr="007E3B7D">
        <w:rPr>
          <w:b/>
          <w:bCs/>
          <w:sz w:val="32"/>
          <w:szCs w:val="32"/>
        </w:rPr>
        <w:lastRenderedPageBreak/>
        <w:t xml:space="preserve">Appendix </w:t>
      </w:r>
      <w:r w:rsidR="00425091">
        <w:rPr>
          <w:b/>
          <w:bCs/>
          <w:sz w:val="32"/>
          <w:szCs w:val="32"/>
        </w:rPr>
        <w:t>A</w:t>
      </w:r>
      <w:r w:rsidR="00DF46C0" w:rsidRPr="007E3B7D">
        <w:rPr>
          <w:b/>
          <w:bCs/>
          <w:sz w:val="32"/>
          <w:szCs w:val="32"/>
        </w:rPr>
        <w:t>: equality and health inequalities assessment (EHIA)</w:t>
      </w:r>
    </w:p>
    <w:p w14:paraId="7257DBF9" w14:textId="77777777" w:rsidR="007E3B7D" w:rsidRPr="007E3B7D" w:rsidRDefault="007E3B7D" w:rsidP="007E3B7D">
      <w:pPr>
        <w:pStyle w:val="Paragraphnonumbers"/>
        <w:spacing w:after="0"/>
        <w:jc w:val="center"/>
        <w:rPr>
          <w:b/>
          <w:bCs/>
          <w:sz w:val="28"/>
        </w:rPr>
      </w:pPr>
    </w:p>
    <w:p w14:paraId="6814A969" w14:textId="6E8EBADB" w:rsidR="00DF46C0" w:rsidRPr="000A213F" w:rsidRDefault="00DF46C0" w:rsidP="00DF46C0">
      <w:pPr>
        <w:pStyle w:val="Paragraphnonumbers"/>
        <w:spacing w:after="0"/>
        <w:jc w:val="center"/>
        <w:rPr>
          <w:b/>
          <w:bCs/>
          <w:sz w:val="32"/>
          <w:szCs w:val="32"/>
          <w:shd w:val="clear" w:color="auto" w:fill="BFBFBF"/>
        </w:rPr>
      </w:pPr>
      <w:r w:rsidRPr="00425091">
        <w:rPr>
          <w:b/>
          <w:bCs/>
          <w:sz w:val="32"/>
          <w:szCs w:val="32"/>
          <w:shd w:val="clear" w:color="auto" w:fill="BFBFBF"/>
        </w:rPr>
        <w:t>20</w:t>
      </w:r>
      <w:r w:rsidR="00425091" w:rsidRPr="00425091">
        <w:rPr>
          <w:b/>
          <w:bCs/>
          <w:sz w:val="32"/>
          <w:szCs w:val="32"/>
          <w:shd w:val="clear" w:color="auto" w:fill="BFBFBF"/>
        </w:rPr>
        <w:t>23</w:t>
      </w:r>
      <w:r w:rsidRPr="00425091">
        <w:rPr>
          <w:b/>
          <w:bCs/>
          <w:sz w:val="32"/>
          <w:szCs w:val="32"/>
          <w:shd w:val="clear" w:color="auto" w:fill="BFBFBF"/>
        </w:rPr>
        <w:t xml:space="preserve"> </w:t>
      </w:r>
      <w:r w:rsidR="00425091" w:rsidRPr="00425091">
        <w:rPr>
          <w:b/>
          <w:bCs/>
          <w:sz w:val="32"/>
          <w:szCs w:val="32"/>
          <w:shd w:val="clear" w:color="auto" w:fill="BFBFBF"/>
        </w:rPr>
        <w:t>update</w:t>
      </w:r>
      <w:r w:rsidRPr="00425091">
        <w:rPr>
          <w:b/>
          <w:bCs/>
          <w:sz w:val="32"/>
          <w:szCs w:val="32"/>
          <w:shd w:val="clear" w:color="auto" w:fill="BFBFBF"/>
        </w:rPr>
        <w:t xml:space="preserve"> of </w:t>
      </w:r>
      <w:r w:rsidR="00425091" w:rsidRPr="00425091">
        <w:rPr>
          <w:b/>
          <w:bCs/>
          <w:sz w:val="32"/>
          <w:szCs w:val="32"/>
          <w:shd w:val="clear" w:color="auto" w:fill="BFBFBF"/>
        </w:rPr>
        <w:t>suspected cancer</w:t>
      </w:r>
      <w:r w:rsidRPr="00425091">
        <w:rPr>
          <w:b/>
          <w:bCs/>
          <w:sz w:val="32"/>
          <w:szCs w:val="32"/>
          <w:shd w:val="clear" w:color="auto" w:fill="BFBFBF"/>
        </w:rPr>
        <w:t xml:space="preserve"> (NICE guideline </w:t>
      </w:r>
      <w:r w:rsidR="00425091" w:rsidRPr="00425091">
        <w:rPr>
          <w:b/>
          <w:bCs/>
          <w:sz w:val="32"/>
          <w:szCs w:val="32"/>
          <w:shd w:val="clear" w:color="auto" w:fill="BFBFBF"/>
        </w:rPr>
        <w:t>NG12</w:t>
      </w:r>
      <w:r w:rsidRPr="00425091">
        <w:rPr>
          <w:b/>
          <w:bCs/>
          <w:sz w:val="32"/>
          <w:szCs w:val="32"/>
          <w:shd w:val="clear" w:color="auto" w:fill="BFBFBF"/>
        </w:rPr>
        <w:t>)</w:t>
      </w:r>
    </w:p>
    <w:p w14:paraId="0C4AF6F7" w14:textId="7BB42012" w:rsidR="00DF46C0" w:rsidRDefault="00DF46C0" w:rsidP="000B1868">
      <w:pPr>
        <w:pStyle w:val="Paragraphnonumbers"/>
      </w:pPr>
    </w:p>
    <w:p w14:paraId="062FAF88" w14:textId="6E6DBB49" w:rsidR="00D2468C" w:rsidRDefault="00DF46C0" w:rsidP="00D2468C">
      <w:pPr>
        <w:pStyle w:val="Heading1"/>
        <w:spacing w:after="240"/>
      </w:pPr>
      <w:bookmarkStart w:id="1" w:name="_Toc109224097"/>
      <w:bookmarkStart w:id="2" w:name="_Toc114565737"/>
      <w:r w:rsidRPr="00AB7AC7">
        <w:rPr>
          <w:rStyle w:val="CommentReference"/>
          <w:sz w:val="28"/>
          <w:szCs w:val="32"/>
        </w:rPr>
        <w:t>ST</w:t>
      </w:r>
      <w:r w:rsidRPr="00AB7AC7">
        <w:t xml:space="preserve">AGE </w:t>
      </w:r>
      <w:r>
        <w:t>1</w:t>
      </w:r>
      <w:r w:rsidRPr="00AB7AC7">
        <w:t xml:space="preserve">. Surveillance </w:t>
      </w:r>
      <w:bookmarkEnd w:id="1"/>
      <w:r>
        <w:t>review</w:t>
      </w:r>
      <w:bookmarkEnd w:id="2"/>
    </w:p>
    <w:p w14:paraId="5E37B37D" w14:textId="01E35EA4" w:rsidR="00DF46C0" w:rsidRDefault="00DF46C0" w:rsidP="00DF46C0">
      <w:pPr>
        <w:pStyle w:val="Paragraph"/>
      </w:pPr>
      <w:r>
        <w:t xml:space="preserve">Date of surveillance review: </w:t>
      </w:r>
      <w:r w:rsidR="00686214">
        <w:t>June 2022</w:t>
      </w:r>
    </w:p>
    <w:p w14:paraId="19EDB594" w14:textId="645CCF6C" w:rsidR="00DF46C0" w:rsidRDefault="00DF46C0" w:rsidP="00DF46C0">
      <w:pPr>
        <w:pStyle w:val="Paragraph"/>
      </w:pPr>
      <w:r>
        <w:t xml:space="preserve">Focus of surveillance review: </w:t>
      </w:r>
      <w:r w:rsidR="00425091">
        <w:t>lower gastrointestinal tract cancers</w:t>
      </w:r>
    </w:p>
    <w:p w14:paraId="0A774A2C" w14:textId="3BBB51FE" w:rsidR="00DF46C0" w:rsidRPr="00425091" w:rsidRDefault="00425091" w:rsidP="00DF46C0">
      <w:pPr>
        <w:pStyle w:val="Paragraph"/>
      </w:pPr>
      <w:bookmarkStart w:id="3" w:name="_Hlk142664202"/>
      <w:r>
        <w:t xml:space="preserve">This EHIA relates to an update of the recommendations on lower gastrointestinal tract cancers to align with the updated diagnostic guidance on faecal immunochemical testing </w:t>
      </w:r>
      <w:r w:rsidRPr="00425091">
        <w:t>to guide colorectal cancer pathway referral in primary care</w:t>
      </w:r>
      <w:r>
        <w:t>.</w:t>
      </w:r>
      <w:r w:rsidR="0086267C">
        <w:t xml:space="preserve"> Due to the methods used for this update, only section 1 on the surveillance review, and section 5 on the update will be completed.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F46C0" w14:paraId="4D8AF9AB" w14:textId="77777777" w:rsidTr="00D2468C">
        <w:trPr>
          <w:trHeight w:val="1063"/>
        </w:trPr>
        <w:tc>
          <w:tcPr>
            <w:tcW w:w="9781" w:type="dxa"/>
            <w:shd w:val="clear" w:color="auto" w:fill="auto"/>
          </w:tcPr>
          <w:p w14:paraId="1D652D63" w14:textId="3463EBE6" w:rsidR="00DF46C0" w:rsidRPr="005331B9" w:rsidRDefault="00DF46C0" w:rsidP="00841FA0">
            <w:pPr>
              <w:pStyle w:val="Paragraph"/>
              <w:numPr>
                <w:ilvl w:val="1"/>
                <w:numId w:val="3"/>
              </w:numPr>
            </w:pPr>
            <w:bookmarkStart w:id="4" w:name="_Hlk110600884"/>
            <w:bookmarkEnd w:id="3"/>
            <w:r w:rsidRPr="00A4326C">
              <w:t xml:space="preserve">On reviewing the </w:t>
            </w:r>
            <w:r>
              <w:t>existing</w:t>
            </w:r>
            <w:r w:rsidRPr="00A4326C">
              <w:t xml:space="preserve"> EIA or </w:t>
            </w:r>
            <w:r>
              <w:t>EHIA and issues log</w:t>
            </w:r>
            <w:r w:rsidRPr="00A4326C">
              <w:t xml:space="preserve"> </w:t>
            </w:r>
            <w:r>
              <w:t>for the guideline(s),</w:t>
            </w:r>
            <w:r w:rsidR="00975299">
              <w:t xml:space="preserve"> describe below </w:t>
            </w:r>
            <w:r w:rsidRPr="00A4326C">
              <w:t>any</w:t>
            </w:r>
            <w:r>
              <w:t xml:space="preserve"> equality and health inequalities</w:t>
            </w:r>
            <w:r w:rsidRPr="00A4326C">
              <w:t xml:space="preserve"> issues relevant to the current surveillance </w:t>
            </w:r>
            <w:r>
              <w:t>review</w:t>
            </w:r>
            <w:bookmarkEnd w:id="4"/>
          </w:p>
        </w:tc>
      </w:tr>
      <w:tr w:rsidR="00DF46C0" w14:paraId="71A0FEB3" w14:textId="77777777" w:rsidTr="00841FA0">
        <w:trPr>
          <w:trHeight w:val="1415"/>
        </w:trPr>
        <w:tc>
          <w:tcPr>
            <w:tcW w:w="9781" w:type="dxa"/>
            <w:shd w:val="clear" w:color="auto" w:fill="auto"/>
          </w:tcPr>
          <w:p w14:paraId="6798F2A1" w14:textId="3648EA08" w:rsidR="00DF46C0" w:rsidRPr="009D32B0" w:rsidRDefault="001E11F0" w:rsidP="00841FA0">
            <w:pPr>
              <w:pStyle w:val="Paragraph"/>
              <w:spacing w:after="0"/>
            </w:pPr>
            <w:r w:rsidRPr="009D32B0">
              <w:t xml:space="preserve">No </w:t>
            </w:r>
            <w:r w:rsidR="00F47D63" w:rsidRPr="009D32B0">
              <w:t xml:space="preserve">relevant equalities </w:t>
            </w:r>
            <w:r w:rsidR="00F47D63">
              <w:t xml:space="preserve">issues could be identified from </w:t>
            </w:r>
            <w:r w:rsidRPr="009D32B0">
              <w:t>previous EIA</w:t>
            </w:r>
            <w:r w:rsidR="00F47D63">
              <w:t>’s</w:t>
            </w:r>
            <w:r w:rsidRPr="009D32B0">
              <w:t xml:space="preserve">. No relevant equalities issues were identified on the issues log. </w:t>
            </w:r>
          </w:p>
        </w:tc>
      </w:tr>
    </w:tbl>
    <w:p w14:paraId="48580EAA" w14:textId="77777777" w:rsidR="00DF46C0" w:rsidRDefault="00DF46C0" w:rsidP="00DF46C0">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F46C0" w14:paraId="6AE3585B" w14:textId="77777777" w:rsidTr="00841FA0">
        <w:trPr>
          <w:trHeight w:val="684"/>
        </w:trPr>
        <w:tc>
          <w:tcPr>
            <w:tcW w:w="9781" w:type="dxa"/>
            <w:shd w:val="clear" w:color="auto" w:fill="auto"/>
          </w:tcPr>
          <w:p w14:paraId="7537707D" w14:textId="114D7397" w:rsidR="00DF46C0" w:rsidRPr="005331B9" w:rsidRDefault="00DF46C0" w:rsidP="00841FA0">
            <w:pPr>
              <w:pStyle w:val="Paragraph"/>
              <w:numPr>
                <w:ilvl w:val="1"/>
                <w:numId w:val="3"/>
              </w:numPr>
            </w:pPr>
            <w:bookmarkStart w:id="5" w:name="_Hlk110601189"/>
            <w:r>
              <w:t xml:space="preserve">Did you identify any equality and health inequalities issues through initial intelligence gathering (for example, </w:t>
            </w:r>
            <w:r w:rsidRPr="0023546E">
              <w:t>national policy documents</w:t>
            </w:r>
            <w:r>
              <w:t xml:space="preserve">, </w:t>
            </w:r>
            <w:r w:rsidR="00D2468C">
              <w:t xml:space="preserve">topic expert/patient group feedback, </w:t>
            </w:r>
            <w:r w:rsidRPr="0023546E">
              <w:t xml:space="preserve">evidence </w:t>
            </w:r>
            <w:r>
              <w:t>searches, implementation data)</w:t>
            </w:r>
            <w:r w:rsidRPr="0023546E">
              <w:t>?</w:t>
            </w:r>
            <w:bookmarkEnd w:id="5"/>
          </w:p>
        </w:tc>
      </w:tr>
      <w:tr w:rsidR="00DF46C0" w14:paraId="24209E44" w14:textId="77777777" w:rsidTr="00841FA0">
        <w:trPr>
          <w:trHeight w:val="2542"/>
        </w:trPr>
        <w:tc>
          <w:tcPr>
            <w:tcW w:w="9781" w:type="dxa"/>
            <w:shd w:val="clear" w:color="auto" w:fill="auto"/>
          </w:tcPr>
          <w:p w14:paraId="276A4C48" w14:textId="6E17C496" w:rsidR="00213F38" w:rsidRPr="00213F38" w:rsidRDefault="00675E27" w:rsidP="00213F38">
            <w:pPr>
              <w:pStyle w:val="Paragraph"/>
              <w:spacing w:after="0"/>
              <w:rPr>
                <w:rStyle w:val="normaltextrun"/>
                <w:rFonts w:cs="Arial"/>
                <w:color w:val="000000"/>
                <w:shd w:val="clear" w:color="auto" w:fill="FFFFFF"/>
              </w:rPr>
            </w:pPr>
            <w:r w:rsidRPr="00675E27">
              <w:t>During the exceptional review process, it was noted that there may be cultural considerations regarding the acceptability of providing a stool sample for FIT testing.</w:t>
            </w:r>
          </w:p>
          <w:p w14:paraId="6FA19010" w14:textId="42CA41A1" w:rsidR="0065425E" w:rsidRPr="00C249B9" w:rsidRDefault="0065425E" w:rsidP="0065425E">
            <w:pPr>
              <w:pStyle w:val="Paragraph"/>
              <w:rPr>
                <w:i/>
                <w:iCs/>
              </w:rPr>
            </w:pPr>
          </w:p>
        </w:tc>
      </w:tr>
    </w:tbl>
    <w:p w14:paraId="12645246" w14:textId="77777777" w:rsidR="00DF46C0" w:rsidRDefault="00DF46C0" w:rsidP="00DF46C0">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F46C0" w14:paraId="155D6D30" w14:textId="77777777" w:rsidTr="00841FA0">
        <w:trPr>
          <w:trHeight w:val="738"/>
        </w:trPr>
        <w:tc>
          <w:tcPr>
            <w:tcW w:w="9781" w:type="dxa"/>
            <w:shd w:val="clear" w:color="auto" w:fill="auto"/>
          </w:tcPr>
          <w:p w14:paraId="2DB50A6B" w14:textId="77777777" w:rsidR="00DF46C0" w:rsidRPr="005331B9" w:rsidRDefault="00DF46C0" w:rsidP="00841FA0">
            <w:pPr>
              <w:pStyle w:val="Paragraph"/>
              <w:numPr>
                <w:ilvl w:val="1"/>
                <w:numId w:val="3"/>
              </w:numPr>
            </w:pPr>
            <w:bookmarkStart w:id="6" w:name="_Hlk110602517"/>
            <w:r w:rsidRPr="005331B9">
              <w:lastRenderedPageBreak/>
              <w:t xml:space="preserve">If you </w:t>
            </w:r>
            <w:r>
              <w:t>have consulted</w:t>
            </w:r>
            <w:r w:rsidRPr="005331B9">
              <w:t xml:space="preserve"> stakeholders or topic experts, what questions </w:t>
            </w:r>
            <w:r>
              <w:t>did</w:t>
            </w:r>
            <w:r w:rsidRPr="005331B9">
              <w:t xml:space="preserve"> you ask about equal</w:t>
            </w:r>
            <w:r>
              <w:t>ity</w:t>
            </w:r>
            <w:r w:rsidRPr="005331B9">
              <w:t xml:space="preserve"> and</w:t>
            </w:r>
            <w:r>
              <w:t xml:space="preserve"> </w:t>
            </w:r>
            <w:r w:rsidRPr="005331B9">
              <w:t>health inequalities</w:t>
            </w:r>
            <w:r>
              <w:t xml:space="preserve"> issues</w:t>
            </w:r>
            <w:r w:rsidRPr="005331B9">
              <w:t>?</w:t>
            </w:r>
            <w:bookmarkEnd w:id="6"/>
          </w:p>
        </w:tc>
      </w:tr>
      <w:tr w:rsidR="00DF46C0" w14:paraId="76A83C1A" w14:textId="77777777" w:rsidTr="00841FA0">
        <w:trPr>
          <w:trHeight w:val="1513"/>
        </w:trPr>
        <w:tc>
          <w:tcPr>
            <w:tcW w:w="9781" w:type="dxa"/>
            <w:shd w:val="clear" w:color="auto" w:fill="auto"/>
          </w:tcPr>
          <w:p w14:paraId="00D4E781" w14:textId="77777777" w:rsidR="001E11F0" w:rsidRDefault="00675E27" w:rsidP="00841FA0">
            <w:pPr>
              <w:pStyle w:val="Paragraph"/>
              <w:spacing w:after="0"/>
            </w:pPr>
            <w:r>
              <w:t xml:space="preserve">During consultation on the exceptional surveillance review stakeholders were asked: </w:t>
            </w:r>
            <w:r w:rsidRPr="00675E27">
              <w:t>Are you aware of any acceptability issues from specific groups around the use of FIT, particularly on collecting stool sample? If yes, please provide us details.</w:t>
            </w:r>
          </w:p>
          <w:p w14:paraId="654DC607" w14:textId="77777777" w:rsidR="00675E27" w:rsidRDefault="00675E27" w:rsidP="00841FA0">
            <w:pPr>
              <w:pStyle w:val="Paragraph"/>
              <w:spacing w:after="0"/>
            </w:pPr>
          </w:p>
          <w:p w14:paraId="1FC4D67C" w14:textId="77777777" w:rsidR="00675E27" w:rsidRPr="00675E27" w:rsidRDefault="00675E27" w:rsidP="00675E27">
            <w:pPr>
              <w:pStyle w:val="Paragraph"/>
              <w:spacing w:after="0"/>
            </w:pPr>
            <w:r w:rsidRPr="00675E27">
              <w:t>Stakeholders also provided information on acceptability issues around the use of FIT. This information includes a cross-sectional survey on the usability and acceptability of FIT, unpublished findings from Cancer Research UK (2022) and patient experience evaluations from Cheshire and Merseyside Cancer Alliance. Overall, this information suggested that FIT is less acceptable among certain groups, such as, men, younger age group (aged 18 to 34), people who are more socioeconomically deprived, and people who are of Black, Asian, and Minority Ethnic (BAME) ethnicity.</w:t>
            </w:r>
          </w:p>
          <w:p w14:paraId="5D651535" w14:textId="77777777" w:rsidR="00675E27" w:rsidRPr="00675E27" w:rsidRDefault="00675E27" w:rsidP="00675E27">
            <w:pPr>
              <w:pStyle w:val="Paragraph"/>
              <w:spacing w:after="0"/>
            </w:pPr>
            <w:r w:rsidRPr="00675E27">
              <w:t>Additional intelligence on potential health inequalities issues was provided by several stakeholders. For example, stakeholders stated there may be variation in provision of FIT, a language barrier in understanding patient instruction leaflets for FIT, and lower satisfaction with GP consultation and the delivery of the FIT results from patients who are more socioeconomically deprived.</w:t>
            </w:r>
          </w:p>
          <w:p w14:paraId="30DC039A" w14:textId="77777777" w:rsidR="00675E27" w:rsidRDefault="00675E27" w:rsidP="00841FA0">
            <w:pPr>
              <w:pStyle w:val="Paragraph"/>
              <w:spacing w:after="0"/>
            </w:pPr>
          </w:p>
          <w:p w14:paraId="3C327466" w14:textId="3BF5F5D2" w:rsidR="00675E27" w:rsidRPr="00213F38" w:rsidRDefault="00675E27" w:rsidP="00841FA0">
            <w:pPr>
              <w:pStyle w:val="Paragraph"/>
              <w:spacing w:after="0"/>
            </w:pPr>
          </w:p>
        </w:tc>
      </w:tr>
    </w:tbl>
    <w:p w14:paraId="2F16A37D" w14:textId="77777777" w:rsidR="00DF46C0" w:rsidRDefault="00DF46C0" w:rsidP="00DF46C0">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F46C0" w14:paraId="6EB1289D" w14:textId="77777777" w:rsidTr="00841FA0">
        <w:trPr>
          <w:trHeight w:val="553"/>
        </w:trPr>
        <w:tc>
          <w:tcPr>
            <w:tcW w:w="9781" w:type="dxa"/>
            <w:shd w:val="clear" w:color="auto" w:fill="auto"/>
          </w:tcPr>
          <w:p w14:paraId="128AB792" w14:textId="77777777" w:rsidR="00DF46C0" w:rsidRDefault="00DF46C0" w:rsidP="00841FA0">
            <w:pPr>
              <w:pStyle w:val="Paragraph"/>
              <w:numPr>
                <w:ilvl w:val="1"/>
                <w:numId w:val="3"/>
              </w:numPr>
            </w:pPr>
            <w:bookmarkStart w:id="7" w:name="_Hlk110602870"/>
            <w:r w:rsidRPr="00FA3587">
              <w:t>What equality and health inequalities issues have been identified during</w:t>
            </w:r>
            <w:r>
              <w:t xml:space="preserve"> this</w:t>
            </w:r>
            <w:r w:rsidRPr="00FA3587">
              <w:t xml:space="preserve"> surveillance</w:t>
            </w:r>
            <w:r>
              <w:t xml:space="preserve"> review</w:t>
            </w:r>
            <w:r w:rsidRPr="00FA3587">
              <w:t xml:space="preserve"> and what was the impact on the current review and outcome decision? [If an update is proposed, include information in the update and outcomes plan]</w:t>
            </w:r>
            <w:bookmarkEnd w:id="7"/>
          </w:p>
        </w:tc>
      </w:tr>
      <w:tr w:rsidR="00DF46C0" w14:paraId="6CEEC0F6" w14:textId="77777777" w:rsidTr="00841FA0">
        <w:trPr>
          <w:trHeight w:val="3004"/>
        </w:trPr>
        <w:tc>
          <w:tcPr>
            <w:tcW w:w="9781" w:type="dxa"/>
            <w:shd w:val="clear" w:color="auto" w:fill="auto"/>
          </w:tcPr>
          <w:p w14:paraId="2F7384D3" w14:textId="77777777" w:rsidR="00675E27" w:rsidRPr="00675E27" w:rsidRDefault="00675E27" w:rsidP="00675E27">
            <w:pPr>
              <w:pStyle w:val="Paragraph"/>
            </w:pPr>
            <w:r w:rsidRPr="00675E27">
              <w:t>The acceptability and inequality issues raised through the consultation will be logged and considered in the update process.</w:t>
            </w:r>
          </w:p>
          <w:p w14:paraId="1D70014E" w14:textId="71FDC4CB" w:rsidR="00DF46C0" w:rsidRPr="009D32B0" w:rsidRDefault="00DF46C0" w:rsidP="00841FA0">
            <w:pPr>
              <w:pStyle w:val="Paragraph"/>
              <w:spacing w:after="0"/>
            </w:pPr>
          </w:p>
        </w:tc>
      </w:tr>
    </w:tbl>
    <w:p w14:paraId="1E6D7CFA" w14:textId="77777777" w:rsidR="00DF46C0" w:rsidRDefault="00DF46C0" w:rsidP="00DF46C0">
      <w:pPr>
        <w:pStyle w:val="Paragraph"/>
      </w:pPr>
    </w:p>
    <w:p w14:paraId="696053F7" w14:textId="13CD4AE5" w:rsidR="00DF46C0" w:rsidRDefault="00266729" w:rsidP="00DF46C0">
      <w:pPr>
        <w:pStyle w:val="Paragraphnonumbers"/>
        <w:spacing w:after="0"/>
        <w:rPr>
          <w:rFonts w:cs="Arial"/>
        </w:rPr>
      </w:pPr>
      <w:r>
        <w:rPr>
          <w:rFonts w:cs="Arial"/>
        </w:rPr>
        <w:t>Completed</w:t>
      </w:r>
      <w:r w:rsidRPr="0078563E">
        <w:rPr>
          <w:rFonts w:cs="Arial"/>
        </w:rPr>
        <w:t xml:space="preserve"> </w:t>
      </w:r>
      <w:r w:rsidR="00DF46C0" w:rsidRPr="0078563E">
        <w:rPr>
          <w:rFonts w:cs="Arial"/>
        </w:rPr>
        <w:t xml:space="preserve">by </w:t>
      </w:r>
      <w:r w:rsidR="00DF46C0">
        <w:rPr>
          <w:rFonts w:cs="Arial"/>
        </w:rPr>
        <w:t>surveillance reviewer</w:t>
      </w:r>
      <w:r w:rsidR="00CD5FFD">
        <w:rPr>
          <w:rFonts w:cs="Arial"/>
        </w:rPr>
        <w:t xml:space="preserve">: </w:t>
      </w:r>
      <w:r w:rsidR="001E11F0">
        <w:rPr>
          <w:rFonts w:cs="Arial"/>
        </w:rPr>
        <w:t>SP Technical Analyst</w:t>
      </w:r>
    </w:p>
    <w:p w14:paraId="2F822012" w14:textId="77777777" w:rsidR="00DF46C0" w:rsidRPr="0078563E" w:rsidRDefault="00DF46C0" w:rsidP="00DF46C0">
      <w:pPr>
        <w:pStyle w:val="Paragraphnonumbers"/>
        <w:spacing w:after="0"/>
        <w:rPr>
          <w:rFonts w:cs="Arial"/>
        </w:rPr>
      </w:pPr>
    </w:p>
    <w:p w14:paraId="2E151740" w14:textId="6E5D4182" w:rsidR="00DF46C0" w:rsidRPr="0078563E" w:rsidRDefault="00DF46C0" w:rsidP="00DF46C0">
      <w:pPr>
        <w:pStyle w:val="Paragraphnonumbers"/>
        <w:spacing w:after="0"/>
        <w:rPr>
          <w:rFonts w:cs="Arial"/>
        </w:rPr>
      </w:pPr>
      <w:r w:rsidRPr="0078563E">
        <w:rPr>
          <w:rFonts w:cs="Arial"/>
        </w:rPr>
        <w:t>Date</w:t>
      </w:r>
      <w:r w:rsidR="00CD5FFD">
        <w:rPr>
          <w:rFonts w:cs="Arial"/>
        </w:rPr>
        <w:t xml:space="preserve">: </w:t>
      </w:r>
      <w:r w:rsidR="001E11F0">
        <w:rPr>
          <w:rFonts w:cs="Arial"/>
        </w:rPr>
        <w:t>11/08/2023</w:t>
      </w:r>
    </w:p>
    <w:p w14:paraId="7A29BB60" w14:textId="77777777" w:rsidR="00DF46C0" w:rsidRPr="0078563E" w:rsidRDefault="00DF46C0" w:rsidP="00DF46C0">
      <w:pPr>
        <w:pStyle w:val="Paragraphnonumbers"/>
        <w:spacing w:after="0"/>
        <w:rPr>
          <w:rFonts w:cs="Arial"/>
        </w:rPr>
      </w:pPr>
    </w:p>
    <w:p w14:paraId="2E065CDE" w14:textId="1D89B42E" w:rsidR="00DF46C0" w:rsidRPr="0078563E" w:rsidRDefault="00DF46C0" w:rsidP="00DF46C0">
      <w:pPr>
        <w:pStyle w:val="Paragraphnonumbers"/>
        <w:spacing w:after="0"/>
        <w:rPr>
          <w:rFonts w:cs="Arial"/>
        </w:rPr>
      </w:pPr>
      <w:r w:rsidRPr="0078563E">
        <w:rPr>
          <w:rFonts w:cs="Arial"/>
        </w:rPr>
        <w:t xml:space="preserve">Approved by NICE </w:t>
      </w:r>
      <w:r>
        <w:rPr>
          <w:rFonts w:cs="Arial"/>
        </w:rPr>
        <w:t>surveillance associate director</w:t>
      </w:r>
      <w:r w:rsidR="00CD5FFD">
        <w:rPr>
          <w:rFonts w:cs="Arial"/>
        </w:rPr>
        <w:t xml:space="preserve">: KN, associate </w:t>
      </w:r>
      <w:proofErr w:type="gramStart"/>
      <w:r w:rsidR="00CD5FFD">
        <w:rPr>
          <w:rFonts w:cs="Arial"/>
        </w:rPr>
        <w:t>director</w:t>
      </w:r>
      <w:proofErr w:type="gramEnd"/>
    </w:p>
    <w:p w14:paraId="45258864" w14:textId="77777777" w:rsidR="00DF46C0" w:rsidRPr="0078563E" w:rsidRDefault="00DF46C0" w:rsidP="00DF46C0">
      <w:pPr>
        <w:pStyle w:val="Paragraphnonumbers"/>
        <w:spacing w:after="0"/>
        <w:rPr>
          <w:rFonts w:cs="Arial"/>
        </w:rPr>
      </w:pPr>
    </w:p>
    <w:p w14:paraId="685AD31F" w14:textId="72F9B517" w:rsidR="000B1868" w:rsidRDefault="00DF46C0" w:rsidP="00201ED2">
      <w:pPr>
        <w:pStyle w:val="Paragraphnonumbers"/>
        <w:spacing w:after="0"/>
        <w:rPr>
          <w:rFonts w:cs="Arial"/>
        </w:rPr>
      </w:pPr>
      <w:r w:rsidRPr="0078563E">
        <w:rPr>
          <w:rFonts w:cs="Arial"/>
        </w:rPr>
        <w:t>Date</w:t>
      </w:r>
      <w:r w:rsidR="00CD5FFD">
        <w:rPr>
          <w:rFonts w:cs="Arial"/>
        </w:rPr>
        <w:t xml:space="preserve">: </w:t>
      </w:r>
      <w:r w:rsidR="00B2641B">
        <w:rPr>
          <w:rFonts w:cs="Arial"/>
        </w:rPr>
        <w:t>11/08/2023</w:t>
      </w:r>
    </w:p>
    <w:p w14:paraId="4305B7E3" w14:textId="77777777" w:rsidR="001E11F0" w:rsidRDefault="001E11F0" w:rsidP="00201ED2">
      <w:pPr>
        <w:pStyle w:val="Paragraphnonumbers"/>
        <w:spacing w:after="0"/>
        <w:rPr>
          <w:b/>
          <w:bCs/>
          <w:kern w:val="32"/>
          <w:sz w:val="28"/>
          <w:szCs w:val="32"/>
        </w:rPr>
      </w:pPr>
    </w:p>
    <w:p w14:paraId="7E9D3265" w14:textId="1B8F6D25" w:rsidR="00570494" w:rsidRDefault="003778FE" w:rsidP="0096171A">
      <w:pPr>
        <w:pStyle w:val="Heading1"/>
      </w:pPr>
      <w:bookmarkStart w:id="8" w:name="_Toc114565738"/>
      <w:r>
        <w:t xml:space="preserve">STAGE </w:t>
      </w:r>
      <w:r w:rsidR="008F19F0">
        <w:t>2</w:t>
      </w:r>
      <w:r w:rsidR="009C60B5">
        <w:t>.</w:t>
      </w:r>
      <w:r w:rsidR="00840E51">
        <w:t xml:space="preserve"> </w:t>
      </w:r>
      <w:r w:rsidR="005F14B5">
        <w:t>Informing</w:t>
      </w:r>
      <w:r w:rsidR="00840E51">
        <w:t xml:space="preserve"> the scope</w:t>
      </w:r>
      <w:bookmarkEnd w:id="8"/>
      <w:r w:rsidR="00840E51">
        <w:t xml:space="preserve"> </w:t>
      </w:r>
      <w:r w:rsidR="005F14B5">
        <w:t xml:space="preserve">  </w:t>
      </w:r>
      <w:bookmarkEnd w:id="0"/>
      <w:r w:rsidR="005F14B5">
        <w:t xml:space="preserve"> </w:t>
      </w:r>
    </w:p>
    <w:p w14:paraId="6FA34925" w14:textId="0188F108" w:rsidR="00EB653E" w:rsidRDefault="00B26DD5" w:rsidP="00BF1C2F">
      <w:pPr>
        <w:pStyle w:val="Heading2"/>
        <w:spacing w:after="240"/>
      </w:pPr>
      <w:r>
        <w:t>(</w:t>
      </w:r>
      <w:proofErr w:type="gramStart"/>
      <w:r>
        <w:t>t</w:t>
      </w:r>
      <w:r w:rsidR="00D30D6E" w:rsidRPr="0078563E">
        <w:t>o</w:t>
      </w:r>
      <w:proofErr w:type="gramEnd"/>
      <w:r w:rsidR="00D30D6E" w:rsidRPr="0078563E">
        <w:t xml:space="preserve"> be completed by the </w:t>
      </w:r>
      <w:r w:rsidR="00750457">
        <w:t>D</w:t>
      </w:r>
      <w:r w:rsidR="00D30D6E" w:rsidRPr="0078563E">
        <w:t>eveloper</w:t>
      </w:r>
      <w:r w:rsidR="00A32D00">
        <w:t xml:space="preserve">, and </w:t>
      </w:r>
      <w:r w:rsidR="00D30D6E" w:rsidRPr="0078563E">
        <w:t>submitted with the draft scope</w:t>
      </w:r>
      <w:r w:rsidR="00502E47" w:rsidRPr="0078563E">
        <w:t xml:space="preserve"> for consultation</w:t>
      </w:r>
      <w:r w:rsidR="00E5053F">
        <w:t>, if this is applicable</w:t>
      </w:r>
      <w:r w:rsidR="00D30D6E" w:rsidRPr="0078563E">
        <w:t>)</w:t>
      </w:r>
    </w:p>
    <w:p w14:paraId="087F05B9" w14:textId="5A4C6239" w:rsidR="006210D3" w:rsidRDefault="006210D3" w:rsidP="006210D3">
      <w:pPr>
        <w:pStyle w:val="Paragraph"/>
      </w:pPr>
      <w:r>
        <w:t>[</w:t>
      </w:r>
      <w:r w:rsidRPr="00C43C2D">
        <w:rPr>
          <w:highlight w:val="lightGray"/>
        </w:rPr>
        <w:t>Guideline(s)/suite title</w:t>
      </w:r>
      <w:r>
        <w:t>]</w:t>
      </w:r>
    </w:p>
    <w:p w14:paraId="6A619AB7" w14:textId="0FD20E66" w:rsidR="006210D3" w:rsidRDefault="006210D3" w:rsidP="006210D3">
      <w:pPr>
        <w:pStyle w:val="Paragraph"/>
      </w:pPr>
      <w:r>
        <w:t>Date of completion: [</w:t>
      </w:r>
      <w:r w:rsidRPr="00C43C2D">
        <w:rPr>
          <w:highlight w:val="lightGray"/>
        </w:rPr>
        <w:t>Enter date</w:t>
      </w:r>
      <w:r>
        <w:t>]</w:t>
      </w:r>
    </w:p>
    <w:p w14:paraId="3D795697" w14:textId="76697100" w:rsidR="006210D3" w:rsidRDefault="006210D3" w:rsidP="006210D3">
      <w:pPr>
        <w:pStyle w:val="Paragraph"/>
      </w:pPr>
      <w:r>
        <w:t>Focus of guideline or update: [</w:t>
      </w:r>
      <w:r w:rsidRPr="006210D3">
        <w:rPr>
          <w:highlight w:val="lightGray"/>
        </w:rPr>
        <w:t>XXX</w:t>
      </w:r>
      <w:r>
        <w:t>]</w:t>
      </w:r>
    </w:p>
    <w:p w14:paraId="37E13E1C" w14:textId="3F6107C3" w:rsidR="006210D3" w:rsidRPr="006210D3" w:rsidRDefault="006210D3" w:rsidP="0096171A">
      <w:pPr>
        <w:pStyle w:val="Paragraphnonumbers"/>
        <w:spacing w:before="240" w:line="360" w:lineRule="auto"/>
      </w:pPr>
      <w:r>
        <w:t>For short updates where there is no scoping workshop or scope consultation, questions relating to these in stage 2 can be noted ‘not applicable’.</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7E9143B1" w14:textId="77777777" w:rsidTr="00E3419E">
        <w:trPr>
          <w:trHeight w:val="383"/>
        </w:trPr>
        <w:tc>
          <w:tcPr>
            <w:tcW w:w="9721" w:type="dxa"/>
            <w:shd w:val="clear" w:color="auto" w:fill="auto"/>
          </w:tcPr>
          <w:p w14:paraId="5AEE2F16" w14:textId="30649862" w:rsidR="00EB653E" w:rsidRPr="00451133" w:rsidRDefault="00EB653E" w:rsidP="003D03EE">
            <w:pPr>
              <w:pStyle w:val="Paragraph"/>
              <w:numPr>
                <w:ilvl w:val="1"/>
                <w:numId w:val="27"/>
              </w:numPr>
            </w:pPr>
            <w:bookmarkStart w:id="9" w:name="_Hlk110604024"/>
            <w:r>
              <w:t>What</w:t>
            </w:r>
            <w:r w:rsidR="00025DBE">
              <w:t xml:space="preserve"> approaches have</w:t>
            </w:r>
            <w:r>
              <w:t xml:space="preserve"> been </w:t>
            </w:r>
            <w:r w:rsidR="00025DBE">
              <w:t>used</w:t>
            </w:r>
            <w:r>
              <w:t xml:space="preserve"> to identify potential equality and health inequalities issues</w:t>
            </w:r>
            <w:r w:rsidR="00D14D16">
              <w:t xml:space="preserve"> </w:t>
            </w:r>
            <w:r>
              <w:t>during</w:t>
            </w:r>
            <w:r w:rsidR="00D14D16">
              <w:t xml:space="preserve"> the check for an update or during</w:t>
            </w:r>
            <w:r>
              <w:t xml:space="preserve"> development of the draft scope?</w:t>
            </w:r>
            <w:bookmarkEnd w:id="9"/>
          </w:p>
        </w:tc>
      </w:tr>
      <w:tr w:rsidR="00EB653E" w:rsidRPr="0078563E" w14:paraId="0F41CE24" w14:textId="77777777" w:rsidTr="001553E9">
        <w:trPr>
          <w:trHeight w:val="4732"/>
        </w:trPr>
        <w:tc>
          <w:tcPr>
            <w:tcW w:w="9721" w:type="dxa"/>
            <w:shd w:val="clear" w:color="auto" w:fill="auto"/>
          </w:tcPr>
          <w:p w14:paraId="25DEE24D" w14:textId="7BEC4756" w:rsidR="00EB653E" w:rsidRPr="00843091" w:rsidRDefault="00EB653E" w:rsidP="00EB653E">
            <w:pPr>
              <w:pStyle w:val="Paragraphnonumbers"/>
              <w:rPr>
                <w:i/>
                <w:iCs/>
              </w:rPr>
            </w:pPr>
            <w:r w:rsidRPr="00843091">
              <w:rPr>
                <w:i/>
                <w:iCs/>
              </w:rPr>
              <w:t>[</w:t>
            </w:r>
            <w:r w:rsidR="003D03EE">
              <w:rPr>
                <w:i/>
                <w:iCs/>
              </w:rPr>
              <w:t>Sources of information on equality and health inequalities issues may include existing EIA/EHIA on the guideline topic;</w:t>
            </w:r>
            <w:r w:rsidR="00C13F45">
              <w:rPr>
                <w:i/>
                <w:iCs/>
              </w:rPr>
              <w:t xml:space="preserve"> </w:t>
            </w:r>
            <w:r w:rsidR="003D03EE">
              <w:rPr>
                <w:i/>
                <w:iCs/>
              </w:rPr>
              <w:t xml:space="preserve">relevant </w:t>
            </w:r>
            <w:r w:rsidR="00C13F45">
              <w:rPr>
                <w:i/>
                <w:iCs/>
              </w:rPr>
              <w:t xml:space="preserve">surveillance </w:t>
            </w:r>
            <w:r w:rsidR="008F2F94">
              <w:rPr>
                <w:i/>
                <w:iCs/>
              </w:rPr>
              <w:t>review</w:t>
            </w:r>
            <w:r w:rsidR="003D03EE">
              <w:rPr>
                <w:i/>
                <w:iCs/>
              </w:rPr>
              <w:t xml:space="preserve">; </w:t>
            </w:r>
            <w:r w:rsidR="00025DBE">
              <w:rPr>
                <w:i/>
                <w:iCs/>
              </w:rPr>
              <w:t>health inequalities briefing</w:t>
            </w:r>
            <w:r w:rsidR="003D03EE">
              <w:rPr>
                <w:i/>
                <w:iCs/>
              </w:rPr>
              <w:t xml:space="preserve"> (if available); topic experts; committee members;</w:t>
            </w:r>
            <w:r w:rsidR="00025DBE">
              <w:rPr>
                <w:i/>
                <w:iCs/>
              </w:rPr>
              <w:t xml:space="preserve"> any </w:t>
            </w:r>
            <w:r w:rsidR="003D03EE">
              <w:rPr>
                <w:i/>
                <w:iCs/>
              </w:rPr>
              <w:t xml:space="preserve">specific </w:t>
            </w:r>
            <w:r w:rsidR="00025DBE">
              <w:rPr>
                <w:i/>
                <w:iCs/>
              </w:rPr>
              <w:t>literature searches</w:t>
            </w:r>
            <w:r w:rsidR="00ED774C">
              <w:rPr>
                <w:i/>
                <w:iCs/>
              </w:rPr>
              <w:t>.</w:t>
            </w:r>
          </w:p>
          <w:p w14:paraId="1BAE5CB1" w14:textId="77777777" w:rsidR="00ED774C" w:rsidRDefault="005E5803" w:rsidP="00EB653E">
            <w:pPr>
              <w:pStyle w:val="Paragraph"/>
              <w:rPr>
                <w:i/>
                <w:iCs/>
              </w:rPr>
            </w:pPr>
            <w:r w:rsidRPr="005E5803">
              <w:rPr>
                <w:rFonts w:cs="Arial"/>
                <w:i/>
                <w:iCs/>
              </w:rPr>
              <w:t>Please also specify if anyone with lived experience</w:t>
            </w:r>
            <w:r>
              <w:rPr>
                <w:rFonts w:cs="Arial"/>
                <w:i/>
                <w:iCs/>
              </w:rPr>
              <w:t xml:space="preserve"> of </w:t>
            </w:r>
            <w:r w:rsidR="00E5053F">
              <w:rPr>
                <w:rFonts w:cs="Arial"/>
                <w:i/>
                <w:iCs/>
              </w:rPr>
              <w:t xml:space="preserve">the equality or health inequalities issues </w:t>
            </w:r>
            <w:r w:rsidRPr="005E5803">
              <w:rPr>
                <w:rFonts w:cs="Arial"/>
                <w:i/>
                <w:iCs/>
              </w:rPr>
              <w:t>was</w:t>
            </w:r>
            <w:r w:rsidR="00073F3F">
              <w:rPr>
                <w:rFonts w:cs="Arial"/>
                <w:i/>
                <w:iCs/>
              </w:rPr>
              <w:t xml:space="preserve"> consulted or</w:t>
            </w:r>
            <w:r w:rsidRPr="005E5803">
              <w:rPr>
                <w:rFonts w:cs="Arial"/>
                <w:i/>
                <w:iCs/>
              </w:rPr>
              <w:t xml:space="preserve"> </w:t>
            </w:r>
            <w:r w:rsidR="00073F3F">
              <w:rPr>
                <w:rFonts w:cs="Arial"/>
                <w:i/>
                <w:iCs/>
              </w:rPr>
              <w:t>included</w:t>
            </w:r>
            <w:r w:rsidR="009C60B5">
              <w:rPr>
                <w:rFonts w:cs="Arial"/>
                <w:i/>
                <w:iCs/>
              </w:rPr>
              <w:t xml:space="preserve"> as part of </w:t>
            </w:r>
            <w:r w:rsidR="00073F3F">
              <w:rPr>
                <w:rFonts w:cs="Arial"/>
                <w:i/>
                <w:iCs/>
              </w:rPr>
              <w:t>the s</w:t>
            </w:r>
            <w:r w:rsidR="009C60B5">
              <w:rPr>
                <w:rFonts w:cs="Arial"/>
                <w:i/>
                <w:iCs/>
              </w:rPr>
              <w:t>coping workshop</w:t>
            </w:r>
            <w:r w:rsidRPr="005E5803">
              <w:rPr>
                <w:rFonts w:cs="Arial"/>
                <w:i/>
                <w:iCs/>
              </w:rPr>
              <w:t>. This could be a stakeholder, a group or an organisation representing people with lived experience</w:t>
            </w:r>
            <w:r>
              <w:rPr>
                <w:rFonts w:cs="Arial"/>
                <w:i/>
                <w:iCs/>
              </w:rPr>
              <w:t>.</w:t>
            </w:r>
            <w:r w:rsidR="001E7677" w:rsidRPr="006B3487">
              <w:rPr>
                <w:i/>
                <w:iCs/>
                <w:highlight w:val="green"/>
              </w:rPr>
              <w:t xml:space="preserve"> </w:t>
            </w:r>
            <w:r w:rsidR="001E7677" w:rsidRPr="002B0E8D">
              <w:rPr>
                <w:i/>
                <w:iCs/>
              </w:rPr>
              <w:t>Please note any discussion with the Public Involvement Programme (PIP)</w:t>
            </w:r>
          </w:p>
          <w:p w14:paraId="75350D07" w14:textId="0094C2DD" w:rsidR="00EB653E" w:rsidRDefault="00ED774C" w:rsidP="00EB653E">
            <w:pPr>
              <w:pStyle w:val="Paragraph"/>
            </w:pPr>
            <w:r>
              <w:rPr>
                <w:i/>
                <w:iCs/>
              </w:rPr>
              <w:t>Please provide a hyperlink to the EHIA for the relevant surveillance review</w:t>
            </w:r>
            <w:r w:rsidR="00627DDA">
              <w:rPr>
                <w:i/>
                <w:iCs/>
              </w:rPr>
              <w:t>/outcomes and update plan</w:t>
            </w:r>
            <w:r>
              <w:rPr>
                <w:i/>
                <w:iCs/>
              </w:rPr>
              <w:t xml:space="preserve"> (found in the appendix), if available]</w:t>
            </w:r>
          </w:p>
        </w:tc>
      </w:tr>
    </w:tbl>
    <w:p w14:paraId="6A8DF3A6"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05C1ABEF" w14:textId="77777777" w:rsidTr="0096171A">
        <w:tc>
          <w:tcPr>
            <w:tcW w:w="9704" w:type="dxa"/>
            <w:shd w:val="clear" w:color="auto" w:fill="auto"/>
          </w:tcPr>
          <w:p w14:paraId="38E008E3" w14:textId="2A1616B7" w:rsidR="001553E9" w:rsidRDefault="0096171A" w:rsidP="001553E9">
            <w:pPr>
              <w:pStyle w:val="Paragraph"/>
              <w:numPr>
                <w:ilvl w:val="1"/>
                <w:numId w:val="27"/>
              </w:numPr>
            </w:pPr>
            <w:bookmarkStart w:id="10" w:name="_Hlk110604289"/>
            <w:r>
              <w:t>What</w:t>
            </w:r>
            <w:r w:rsidRPr="0078563E">
              <w:t xml:space="preserve"> potential equality</w:t>
            </w:r>
            <w:r>
              <w:t xml:space="preserve"> and health inequalities</w:t>
            </w:r>
            <w:r w:rsidRPr="0078563E">
              <w:t xml:space="preserve"> issues </w:t>
            </w:r>
            <w:r>
              <w:t xml:space="preserve">have </w:t>
            </w:r>
            <w:r w:rsidRPr="0078563E">
              <w:t xml:space="preserve">been identified during the </w:t>
            </w:r>
            <w:r>
              <w:t xml:space="preserve">check for an update or during </w:t>
            </w:r>
            <w:r w:rsidRPr="0078563E">
              <w:t>development of the draft scope?</w:t>
            </w:r>
            <w:bookmarkEnd w:id="10"/>
          </w:p>
        </w:tc>
      </w:tr>
      <w:tr w:rsidR="00694918" w:rsidRPr="00094590" w14:paraId="2B9FDC2E" w14:textId="77777777" w:rsidTr="001553E9">
        <w:tc>
          <w:tcPr>
            <w:tcW w:w="9704" w:type="dxa"/>
            <w:shd w:val="clear" w:color="auto" w:fill="auto"/>
          </w:tcPr>
          <w:p w14:paraId="5509D0EE" w14:textId="549EA770" w:rsidR="00B93D48" w:rsidRDefault="00694918" w:rsidP="00B93D48">
            <w:pPr>
              <w:pStyle w:val="Paragraph"/>
              <w:spacing w:after="0"/>
              <w:rPr>
                <w:i/>
                <w:iCs/>
              </w:rPr>
            </w:pPr>
            <w:r w:rsidRPr="00094590">
              <w:rPr>
                <w:i/>
                <w:iCs/>
              </w:rPr>
              <w:t>[Describe which populations face the biggest inequalities for the topic, considering each of the four dimensions below and</w:t>
            </w:r>
            <w:r w:rsidR="00B93D48">
              <w:rPr>
                <w:i/>
                <w:iCs/>
              </w:rPr>
              <w:t xml:space="preserve"> </w:t>
            </w:r>
            <w:r w:rsidRPr="00094590">
              <w:rPr>
                <w:i/>
                <w:iCs/>
              </w:rPr>
              <w:t xml:space="preserve">describe any potential issue(s) identified. </w:t>
            </w:r>
            <w:r w:rsidR="00B93D48">
              <w:rPr>
                <w:i/>
                <w:iCs/>
              </w:rPr>
              <w:t xml:space="preserve">Please note that the dimensions </w:t>
            </w:r>
            <w:r w:rsidR="00A32D00">
              <w:rPr>
                <w:i/>
                <w:iCs/>
              </w:rPr>
              <w:t>often overlap</w:t>
            </w:r>
            <w:r w:rsidR="00C10894">
              <w:rPr>
                <w:i/>
                <w:iCs/>
              </w:rPr>
              <w:t xml:space="preserve">, and the </w:t>
            </w:r>
            <w:r w:rsidR="00B93D48">
              <w:rPr>
                <w:i/>
                <w:iCs/>
              </w:rPr>
              <w:t>impact of</w:t>
            </w:r>
            <w:r w:rsidR="00A32D00">
              <w:rPr>
                <w:i/>
                <w:iCs/>
              </w:rPr>
              <w:t xml:space="preserve"> intersectionality and</w:t>
            </w:r>
            <w:r w:rsidR="00B93D48">
              <w:rPr>
                <w:i/>
                <w:iCs/>
              </w:rPr>
              <w:t xml:space="preserve"> cumulative </w:t>
            </w:r>
            <w:r w:rsidR="00B93D48">
              <w:rPr>
                <w:i/>
                <w:iCs/>
              </w:rPr>
              <w:lastRenderedPageBreak/>
              <w:t>disadvantage</w:t>
            </w:r>
            <w:r w:rsidR="00C10894">
              <w:rPr>
                <w:i/>
                <w:iCs/>
              </w:rPr>
              <w:t xml:space="preserve"> should </w:t>
            </w:r>
            <w:r w:rsidR="000F7B9F">
              <w:rPr>
                <w:i/>
                <w:iCs/>
              </w:rPr>
              <w:t xml:space="preserve">also </w:t>
            </w:r>
            <w:r w:rsidR="00C10894">
              <w:rPr>
                <w:i/>
                <w:iCs/>
              </w:rPr>
              <w:t>be considered</w:t>
            </w:r>
            <w:r w:rsidR="00247034">
              <w:rPr>
                <w:i/>
                <w:iCs/>
              </w:rPr>
              <w:t xml:space="preserve"> and noted</w:t>
            </w:r>
            <w:r w:rsidR="00B93D48">
              <w:rPr>
                <w:i/>
                <w:iCs/>
              </w:rPr>
              <w:t xml:space="preserve">. </w:t>
            </w:r>
            <w:r w:rsidRPr="00094590">
              <w:rPr>
                <w:i/>
                <w:iCs/>
              </w:rPr>
              <w:t xml:space="preserve">Where no issue has been identified, ensure that </w:t>
            </w:r>
            <w:r w:rsidR="000F7B9F">
              <w:rPr>
                <w:i/>
                <w:iCs/>
              </w:rPr>
              <w:t>this is also</w:t>
            </w:r>
            <w:r w:rsidR="000F7B9F" w:rsidRPr="00094590">
              <w:rPr>
                <w:i/>
                <w:iCs/>
              </w:rPr>
              <w:t xml:space="preserve"> </w:t>
            </w:r>
            <w:r w:rsidRPr="00094590">
              <w:rPr>
                <w:i/>
                <w:iCs/>
              </w:rPr>
              <w:t>note</w:t>
            </w:r>
            <w:r w:rsidR="000F7B9F">
              <w:rPr>
                <w:i/>
                <w:iCs/>
              </w:rPr>
              <w:t>d</w:t>
            </w:r>
            <w:r w:rsidR="00B93D48">
              <w:rPr>
                <w:i/>
                <w:iCs/>
              </w:rPr>
              <w:t>.</w:t>
            </w:r>
          </w:p>
          <w:p w14:paraId="70681D6A" w14:textId="77777777" w:rsidR="00A32D00" w:rsidRDefault="00A32D00" w:rsidP="00B93D48">
            <w:pPr>
              <w:pStyle w:val="Paragraph"/>
              <w:spacing w:after="0"/>
              <w:rPr>
                <w:i/>
                <w:iCs/>
              </w:rPr>
            </w:pPr>
          </w:p>
          <w:p w14:paraId="1E0A74AF" w14:textId="0BBE75E9" w:rsidR="00A32D00" w:rsidRPr="00A32D00" w:rsidRDefault="00A32D00" w:rsidP="0065425E">
            <w:pPr>
              <w:pStyle w:val="Paragraph"/>
              <w:numPr>
                <w:ilvl w:val="0"/>
                <w:numId w:val="35"/>
              </w:numPr>
              <w:spacing w:after="0"/>
              <w:rPr>
                <w:i/>
                <w:iCs/>
              </w:rPr>
            </w:pPr>
            <w:r w:rsidRPr="00A32D00">
              <w:rPr>
                <w:i/>
                <w:iCs/>
              </w:rPr>
              <w:t>Protected characteristics outlined in the Equality Act 2010 (age, disability, gender reassignment, pregnancy and maternity, race, religion or belief, sex, sexual orientation)</w:t>
            </w:r>
          </w:p>
          <w:p w14:paraId="3BA395E4" w14:textId="2B72A682" w:rsidR="00A32D00" w:rsidRDefault="00A32D00" w:rsidP="0065425E">
            <w:pPr>
              <w:pStyle w:val="Paragraph"/>
              <w:numPr>
                <w:ilvl w:val="0"/>
                <w:numId w:val="35"/>
              </w:numPr>
              <w:spacing w:after="0"/>
              <w:rPr>
                <w:i/>
                <w:iCs/>
              </w:rPr>
            </w:pPr>
            <w:r w:rsidRPr="00451133">
              <w:rPr>
                <w:i/>
                <w:iCs/>
              </w:rPr>
              <w:t>Socioeconomic deprivation</w:t>
            </w:r>
            <w:r>
              <w:rPr>
                <w:i/>
                <w:iCs/>
              </w:rPr>
              <w:t xml:space="preserve"> (for example, </w:t>
            </w:r>
            <w:r w:rsidRPr="006E7763">
              <w:rPr>
                <w:i/>
                <w:iCs/>
              </w:rPr>
              <w:t>variation by area deprivation such as Index of Multiple Deprivation, National Statistics Socio-economic Classification, employment status, income</w:t>
            </w:r>
            <w:r>
              <w:rPr>
                <w:i/>
                <w:iCs/>
              </w:rPr>
              <w:t>)</w:t>
            </w:r>
          </w:p>
          <w:p w14:paraId="0D60D0BC" w14:textId="77777777" w:rsidR="00A32D00" w:rsidRDefault="00A32D00" w:rsidP="0065425E">
            <w:pPr>
              <w:pStyle w:val="Paragraph"/>
              <w:numPr>
                <w:ilvl w:val="0"/>
                <w:numId w:val="35"/>
              </w:numPr>
              <w:spacing w:after="0"/>
              <w:rPr>
                <w:i/>
                <w:iCs/>
              </w:rPr>
            </w:pPr>
            <w:r w:rsidRPr="00451133">
              <w:rPr>
                <w:i/>
                <w:iCs/>
              </w:rPr>
              <w:t>Geographical area variation (for example, geographical differences in epidemiology or service provision- urban/rural, coastal, north/south)</w:t>
            </w:r>
          </w:p>
          <w:p w14:paraId="1F6126B5" w14:textId="77777777" w:rsidR="00A32D00" w:rsidRDefault="00A32D00" w:rsidP="0065425E">
            <w:pPr>
              <w:pStyle w:val="Paragraph"/>
              <w:numPr>
                <w:ilvl w:val="0"/>
                <w:numId w:val="35"/>
              </w:numPr>
              <w:rPr>
                <w:i/>
                <w:iCs/>
              </w:rPr>
            </w:pPr>
            <w:r w:rsidRPr="00A32D00">
              <w:rPr>
                <w:i/>
                <w:iCs/>
              </w:rPr>
              <w:t>Inclusion health and vulnerable groups</w:t>
            </w:r>
            <w:r w:rsidR="00247034">
              <w:rPr>
                <w:i/>
                <w:iCs/>
              </w:rPr>
              <w:t xml:space="preserve"> (</w:t>
            </w:r>
            <w:r w:rsidR="00247034" w:rsidRPr="00247034">
              <w:rPr>
                <w:i/>
                <w:iCs/>
              </w:rPr>
              <w:t>for example, vulnerable migrants, people experiencing homelessness, people in contact with the criminal justice system, sex workers, Gypsy, Roma and Traveller communities, young people leaving care and victims of trafficking)</w:t>
            </w:r>
          </w:p>
          <w:p w14:paraId="770DD7B0" w14:textId="731BE341" w:rsidR="00247034" w:rsidRDefault="00370BD4" w:rsidP="00247034">
            <w:pPr>
              <w:pStyle w:val="Paragraph"/>
              <w:spacing w:after="0"/>
              <w:rPr>
                <w:i/>
                <w:iCs/>
              </w:rPr>
            </w:pPr>
            <w:r>
              <w:rPr>
                <w:i/>
                <w:iCs/>
              </w:rPr>
              <w:t>Where available, p</w:t>
            </w:r>
            <w:r w:rsidR="00247034">
              <w:rPr>
                <w:i/>
                <w:iCs/>
              </w:rPr>
              <w:t>lease check existing equality impact assessment (EIA)/EHIAs for the topic for known intelligence on equality and health inequalities issues</w:t>
            </w:r>
            <w:r>
              <w:rPr>
                <w:i/>
                <w:iCs/>
              </w:rPr>
              <w:t>, HI briefings, IS preliminary searches, other sources of intelligence</w:t>
            </w:r>
            <w:r w:rsidR="00886D4F">
              <w:rPr>
                <w:i/>
                <w:iCs/>
              </w:rPr>
              <w:t xml:space="preserve"> and</w:t>
            </w:r>
            <w:r>
              <w:rPr>
                <w:i/>
                <w:iCs/>
              </w:rPr>
              <w:t xml:space="preserve"> surveillance</w:t>
            </w:r>
            <w:r w:rsidR="00886D4F">
              <w:rPr>
                <w:i/>
                <w:iCs/>
              </w:rPr>
              <w:t xml:space="preserve"> checks</w:t>
            </w:r>
            <w:r w:rsidR="00247034">
              <w:rPr>
                <w:i/>
                <w:iCs/>
              </w:rPr>
              <w:t>]</w:t>
            </w:r>
          </w:p>
          <w:p w14:paraId="64A867B8" w14:textId="53F955E5" w:rsidR="00247034" w:rsidRPr="00247034" w:rsidRDefault="00247034" w:rsidP="00247034">
            <w:pPr>
              <w:pStyle w:val="Paragraph"/>
              <w:rPr>
                <w:i/>
                <w:iCs/>
              </w:rPr>
            </w:pPr>
          </w:p>
        </w:tc>
      </w:tr>
    </w:tbl>
    <w:p w14:paraId="3BE7CB43" w14:textId="77777777" w:rsidR="00694918" w:rsidRDefault="00694918"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694918" w:rsidRPr="00094590" w14:paraId="7910F6BF" w14:textId="77777777" w:rsidTr="00407D0C">
        <w:trPr>
          <w:trHeight w:val="549"/>
        </w:trPr>
        <w:tc>
          <w:tcPr>
            <w:tcW w:w="9704" w:type="dxa"/>
            <w:shd w:val="clear" w:color="auto" w:fill="auto"/>
          </w:tcPr>
          <w:p w14:paraId="466DB04B" w14:textId="0B8A3024" w:rsidR="00694918" w:rsidRPr="00094590" w:rsidRDefault="00694918" w:rsidP="003D03EE">
            <w:pPr>
              <w:pStyle w:val="Paragraph"/>
              <w:numPr>
                <w:ilvl w:val="1"/>
                <w:numId w:val="27"/>
              </w:numPr>
              <w:rPr>
                <w:rFonts w:cs="Arial"/>
              </w:rPr>
            </w:pPr>
            <w:bookmarkStart w:id="11" w:name="_Hlk110604868"/>
            <w:r>
              <w:t>How can</w:t>
            </w:r>
            <w:r w:rsidRPr="00132B16">
              <w:t xml:space="preserve"> the </w:t>
            </w:r>
            <w:r>
              <w:t xml:space="preserve">identified </w:t>
            </w:r>
            <w:r w:rsidRPr="00132B16">
              <w:t xml:space="preserve">equality </w:t>
            </w:r>
            <w:r>
              <w:t xml:space="preserve">and health inequalities </w:t>
            </w:r>
            <w:r w:rsidRPr="00132B16">
              <w:t xml:space="preserve">issues </w:t>
            </w:r>
            <w:r>
              <w:t>be further explored</w:t>
            </w:r>
            <w:r w:rsidR="002D4E4E">
              <w:t xml:space="preserve"> </w:t>
            </w:r>
            <w:r>
              <w:t>and considered</w:t>
            </w:r>
            <w:r w:rsidRPr="00132B16">
              <w:t xml:space="preserve"> </w:t>
            </w:r>
            <w:r>
              <w:t>at this stage of the development process</w:t>
            </w:r>
            <w:r w:rsidRPr="00132B16">
              <w:t>?</w:t>
            </w:r>
            <w:bookmarkEnd w:id="11"/>
          </w:p>
        </w:tc>
      </w:tr>
      <w:tr w:rsidR="00694918" w:rsidRPr="00094590" w14:paraId="2F2C4AFA" w14:textId="77777777" w:rsidTr="001553E9">
        <w:trPr>
          <w:trHeight w:val="5202"/>
        </w:trPr>
        <w:tc>
          <w:tcPr>
            <w:tcW w:w="9704" w:type="dxa"/>
            <w:shd w:val="clear" w:color="auto" w:fill="auto"/>
          </w:tcPr>
          <w:p w14:paraId="1AD704DC" w14:textId="0FEA27A2" w:rsidR="00694918" w:rsidRDefault="00694918" w:rsidP="00094590">
            <w:pPr>
              <w:pStyle w:val="Paragraphnonumbers"/>
              <w:spacing w:after="0"/>
              <w:rPr>
                <w:i/>
                <w:iCs/>
              </w:rPr>
            </w:pPr>
            <w:r w:rsidRPr="00094590">
              <w:rPr>
                <w:i/>
                <w:iCs/>
              </w:rPr>
              <w:t>[</w:t>
            </w:r>
            <w:r w:rsidR="002D4E4E">
              <w:rPr>
                <w:i/>
                <w:iCs/>
              </w:rPr>
              <w:t>C</w:t>
            </w:r>
            <w:r w:rsidRPr="00094590">
              <w:rPr>
                <w:i/>
                <w:iCs/>
              </w:rPr>
              <w:t xml:space="preserve">onsider how the equality and health inequality issues you have identified in question </w:t>
            </w:r>
            <w:r w:rsidR="002D4E4E">
              <w:rPr>
                <w:i/>
                <w:iCs/>
              </w:rPr>
              <w:t>2.2</w:t>
            </w:r>
            <w:r w:rsidRPr="00094590">
              <w:rPr>
                <w:i/>
                <w:iCs/>
              </w:rPr>
              <w:t xml:space="preserve"> could be best addressed by the guideline</w:t>
            </w:r>
            <w:r w:rsidR="00886D4F">
              <w:rPr>
                <w:i/>
                <w:iCs/>
              </w:rPr>
              <w:t>.</w:t>
            </w:r>
          </w:p>
          <w:p w14:paraId="06FB5388" w14:textId="24FF1E70" w:rsidR="003916D5" w:rsidRDefault="003916D5" w:rsidP="003916D5">
            <w:pPr>
              <w:pStyle w:val="Paragraph"/>
              <w:spacing w:after="0"/>
              <w:ind w:left="170"/>
            </w:pPr>
            <w:r>
              <w:t>Th</w:t>
            </w:r>
            <w:r w:rsidR="00886D4F">
              <w:t>e</w:t>
            </w:r>
            <w:r>
              <w:t xml:space="preserve"> scope is going to deliver a guideline so think ahead about what intelligence, evidence and approach might be needed to enable the guideline to address the HI issues identified and how these could be captured in the scope. </w:t>
            </w:r>
          </w:p>
          <w:p w14:paraId="2EE4325C" w14:textId="27963A2D" w:rsidR="003916D5" w:rsidRDefault="003916D5" w:rsidP="00094590">
            <w:pPr>
              <w:pStyle w:val="Paragraphnonumbers"/>
              <w:spacing w:after="0"/>
              <w:rPr>
                <w:i/>
                <w:iCs/>
              </w:rPr>
            </w:pPr>
          </w:p>
          <w:p w14:paraId="49428C4A" w14:textId="2B556DBE" w:rsidR="00886D4F" w:rsidRDefault="00886D4F" w:rsidP="00094590">
            <w:pPr>
              <w:pStyle w:val="Paragraphnonumbers"/>
              <w:spacing w:after="0"/>
              <w:rPr>
                <w:i/>
                <w:iCs/>
              </w:rPr>
            </w:pPr>
            <w:r>
              <w:rPr>
                <w:i/>
                <w:iCs/>
              </w:rPr>
              <w:t xml:space="preserve">what </w:t>
            </w:r>
            <w:r w:rsidR="001A3BCD">
              <w:rPr>
                <w:i/>
                <w:iCs/>
              </w:rPr>
              <w:t>review questions</w:t>
            </w:r>
            <w:r>
              <w:rPr>
                <w:i/>
                <w:iCs/>
              </w:rPr>
              <w:t xml:space="preserve"> </w:t>
            </w:r>
            <w:r w:rsidR="001A3BCD">
              <w:rPr>
                <w:i/>
                <w:iCs/>
              </w:rPr>
              <w:t>will</w:t>
            </w:r>
            <w:r>
              <w:rPr>
                <w:i/>
                <w:iCs/>
              </w:rPr>
              <w:t xml:space="preserve"> ensure the committee have access to evidence that will support the development of recommendations </w:t>
            </w:r>
            <w:r w:rsidR="001A3BCD">
              <w:rPr>
                <w:i/>
                <w:iCs/>
              </w:rPr>
              <w:t>to address health inequalities</w:t>
            </w:r>
            <w:r>
              <w:rPr>
                <w:i/>
                <w:iCs/>
              </w:rPr>
              <w:t>, for example</w:t>
            </w:r>
            <w:r w:rsidR="001A3BCD">
              <w:rPr>
                <w:i/>
                <w:iCs/>
              </w:rPr>
              <w:t xml:space="preserve"> evidence on</w:t>
            </w:r>
            <w:r>
              <w:rPr>
                <w:i/>
                <w:iCs/>
              </w:rPr>
              <w:t>:</w:t>
            </w:r>
          </w:p>
          <w:p w14:paraId="3702B1D2" w14:textId="79AD20E9" w:rsidR="00886D4F" w:rsidRDefault="00886D4F" w:rsidP="00886D4F">
            <w:pPr>
              <w:pStyle w:val="Paragraphnonumbers"/>
              <w:numPr>
                <w:ilvl w:val="0"/>
                <w:numId w:val="34"/>
              </w:numPr>
              <w:spacing w:after="0"/>
              <w:rPr>
                <w:i/>
                <w:iCs/>
              </w:rPr>
            </w:pPr>
            <w:r w:rsidRPr="00094590">
              <w:rPr>
                <w:i/>
                <w:iCs/>
              </w:rPr>
              <w:t>equitable access to and quality of services</w:t>
            </w:r>
            <w:r>
              <w:rPr>
                <w:i/>
                <w:iCs/>
              </w:rPr>
              <w:t xml:space="preserve"> for</w:t>
            </w:r>
            <w:r w:rsidRPr="00094590">
              <w:rPr>
                <w:i/>
                <w:iCs/>
              </w:rPr>
              <w:t xml:space="preserve"> specific population groups</w:t>
            </w:r>
          </w:p>
          <w:p w14:paraId="11C700E3" w14:textId="5C956A9B" w:rsidR="00886D4F" w:rsidRDefault="00886D4F" w:rsidP="00886D4F">
            <w:pPr>
              <w:pStyle w:val="Paragraphnonumbers"/>
              <w:numPr>
                <w:ilvl w:val="0"/>
                <w:numId w:val="34"/>
              </w:numPr>
              <w:spacing w:after="0"/>
              <w:rPr>
                <w:i/>
                <w:iCs/>
              </w:rPr>
            </w:pPr>
            <w:r>
              <w:rPr>
                <w:i/>
                <w:iCs/>
              </w:rPr>
              <w:t xml:space="preserve">interventions for </w:t>
            </w:r>
            <w:r w:rsidR="00FA1F80">
              <w:rPr>
                <w:i/>
                <w:iCs/>
              </w:rPr>
              <w:t xml:space="preserve">or include </w:t>
            </w:r>
            <w:r>
              <w:rPr>
                <w:i/>
                <w:iCs/>
              </w:rPr>
              <w:t>underserved groups</w:t>
            </w:r>
            <w:r w:rsidR="001A3BCD">
              <w:rPr>
                <w:i/>
                <w:iCs/>
              </w:rPr>
              <w:t xml:space="preserve"> (or key subgroups)</w:t>
            </w:r>
          </w:p>
          <w:p w14:paraId="569EA546" w14:textId="57A37409" w:rsidR="00886D4F" w:rsidRDefault="00886D4F" w:rsidP="006164B1">
            <w:pPr>
              <w:pStyle w:val="Paragraphnonumbers"/>
              <w:numPr>
                <w:ilvl w:val="0"/>
                <w:numId w:val="34"/>
              </w:numPr>
              <w:spacing w:after="0"/>
              <w:rPr>
                <w:i/>
                <w:iCs/>
              </w:rPr>
            </w:pPr>
            <w:r>
              <w:rPr>
                <w:i/>
                <w:iCs/>
              </w:rPr>
              <w:t xml:space="preserve">evidence to improve uptake of/access to interventions </w:t>
            </w:r>
            <w:r w:rsidR="001A3BCD">
              <w:rPr>
                <w:i/>
                <w:iCs/>
              </w:rPr>
              <w:t xml:space="preserve">for underserved </w:t>
            </w:r>
            <w:proofErr w:type="gramStart"/>
            <w:r w:rsidR="001A3BCD">
              <w:rPr>
                <w:i/>
                <w:iCs/>
              </w:rPr>
              <w:t>groups</w:t>
            </w:r>
            <w:proofErr w:type="gramEnd"/>
          </w:p>
          <w:p w14:paraId="3292813F" w14:textId="77777777" w:rsidR="00886D4F" w:rsidRDefault="00886D4F" w:rsidP="00094590">
            <w:pPr>
              <w:pStyle w:val="Paragraphnonumbers"/>
              <w:spacing w:after="0"/>
              <w:rPr>
                <w:i/>
                <w:iCs/>
              </w:rPr>
            </w:pPr>
          </w:p>
          <w:p w14:paraId="27A8438F" w14:textId="419D05CF" w:rsidR="00886D4F" w:rsidRDefault="00886D4F" w:rsidP="00094590">
            <w:pPr>
              <w:pStyle w:val="Paragraphnonumbers"/>
              <w:spacing w:after="0"/>
              <w:rPr>
                <w:i/>
                <w:iCs/>
              </w:rPr>
            </w:pPr>
          </w:p>
          <w:p w14:paraId="3FF4A540" w14:textId="77777777" w:rsidR="001A3BCD" w:rsidRPr="00094590" w:rsidRDefault="001A3BCD" w:rsidP="00094590">
            <w:pPr>
              <w:pStyle w:val="Paragraphnonumbers"/>
              <w:spacing w:after="0"/>
              <w:rPr>
                <w:i/>
                <w:iCs/>
              </w:rPr>
            </w:pPr>
          </w:p>
          <w:p w14:paraId="2497B4CC" w14:textId="277BF2F5" w:rsidR="00BB62D5" w:rsidRDefault="003916D5" w:rsidP="00C82D91">
            <w:pPr>
              <w:pStyle w:val="Paragraph"/>
              <w:numPr>
                <w:ilvl w:val="0"/>
                <w:numId w:val="5"/>
              </w:numPr>
              <w:spacing w:after="0"/>
              <w:rPr>
                <w:i/>
                <w:iCs/>
              </w:rPr>
            </w:pPr>
            <w:r>
              <w:rPr>
                <w:i/>
                <w:iCs/>
              </w:rPr>
              <w:t>E.g.</w:t>
            </w:r>
            <w:r w:rsidR="00694918" w:rsidRPr="00094590">
              <w:rPr>
                <w:i/>
                <w:iCs/>
              </w:rPr>
              <w:t xml:space="preserve"> </w:t>
            </w:r>
          </w:p>
          <w:p w14:paraId="45E22EFC" w14:textId="592459B9" w:rsidR="00FD53D4" w:rsidRDefault="002D4E4E" w:rsidP="00C82D91">
            <w:pPr>
              <w:pStyle w:val="Paragraph"/>
              <w:numPr>
                <w:ilvl w:val="0"/>
                <w:numId w:val="5"/>
              </w:numPr>
              <w:spacing w:after="0"/>
              <w:rPr>
                <w:i/>
                <w:iCs/>
              </w:rPr>
            </w:pPr>
            <w:r>
              <w:rPr>
                <w:i/>
                <w:iCs/>
              </w:rPr>
              <w:t xml:space="preserve">Could the guideline make specific </w:t>
            </w:r>
            <w:r w:rsidR="00965244">
              <w:rPr>
                <w:i/>
                <w:iCs/>
              </w:rPr>
              <w:t>recommendations</w:t>
            </w:r>
            <w:r>
              <w:rPr>
                <w:i/>
                <w:iCs/>
              </w:rPr>
              <w:t xml:space="preserve"> </w:t>
            </w:r>
            <w:r w:rsidR="00D5733C">
              <w:rPr>
                <w:i/>
                <w:iCs/>
              </w:rPr>
              <w:t xml:space="preserve">or research </w:t>
            </w:r>
            <w:r w:rsidR="00370BD4">
              <w:rPr>
                <w:i/>
                <w:iCs/>
              </w:rPr>
              <w:t>recommendations to</w:t>
            </w:r>
            <w:r w:rsidR="00965244">
              <w:rPr>
                <w:i/>
                <w:iCs/>
              </w:rPr>
              <w:t xml:space="preserve"> improve </w:t>
            </w:r>
            <w:r>
              <w:rPr>
                <w:i/>
                <w:iCs/>
              </w:rPr>
              <w:t>data collection / monitoring?</w:t>
            </w:r>
          </w:p>
          <w:p w14:paraId="113142D4" w14:textId="2831FE1C" w:rsidR="00694918" w:rsidRPr="0065425E" w:rsidRDefault="00FD53D4" w:rsidP="0065425E">
            <w:pPr>
              <w:pStyle w:val="Paragraph"/>
              <w:numPr>
                <w:ilvl w:val="0"/>
                <w:numId w:val="5"/>
              </w:numPr>
              <w:spacing w:after="0"/>
              <w:rPr>
                <w:i/>
                <w:iCs/>
              </w:rPr>
            </w:pPr>
            <w:r w:rsidRPr="0065425E">
              <w:rPr>
                <w:i/>
                <w:iCs/>
              </w:rPr>
              <w:lastRenderedPageBreak/>
              <w:t xml:space="preserve">Are there </w:t>
            </w:r>
            <w:r w:rsidR="00BB62D5" w:rsidRPr="0065425E">
              <w:rPr>
                <w:i/>
                <w:iCs/>
              </w:rPr>
              <w:t xml:space="preserve">any known </w:t>
            </w:r>
            <w:r w:rsidRPr="0065425E">
              <w:rPr>
                <w:i/>
                <w:iCs/>
              </w:rPr>
              <w:t xml:space="preserve">gaps in the </w:t>
            </w:r>
            <w:r w:rsidR="00BB62D5" w:rsidRPr="0065425E">
              <w:rPr>
                <w:i/>
                <w:iCs/>
              </w:rPr>
              <w:t>research literature</w:t>
            </w:r>
            <w:r w:rsidRPr="0065425E">
              <w:rPr>
                <w:i/>
                <w:iCs/>
              </w:rPr>
              <w:t xml:space="preserve"> about </w:t>
            </w:r>
            <w:proofErr w:type="gramStart"/>
            <w:r w:rsidRPr="0065425E">
              <w:rPr>
                <w:i/>
                <w:iCs/>
              </w:rPr>
              <w:t>particular groups</w:t>
            </w:r>
            <w:proofErr w:type="gramEnd"/>
            <w:r w:rsidRPr="0065425E">
              <w:rPr>
                <w:i/>
                <w:iCs/>
              </w:rPr>
              <w:t xml:space="preserve"> or dimensions of health inequalities</w:t>
            </w:r>
            <w:r w:rsidR="00A92706" w:rsidRPr="0065425E">
              <w:rPr>
                <w:i/>
                <w:iCs/>
              </w:rPr>
              <w:t xml:space="preserve"> that may be addressed by research recommendations</w:t>
            </w:r>
            <w:r w:rsidR="006E7763" w:rsidRPr="0065425E">
              <w:rPr>
                <w:i/>
                <w:iCs/>
              </w:rPr>
              <w:t>?</w:t>
            </w:r>
            <w:r w:rsidR="00F228BD" w:rsidRPr="0065425E">
              <w:rPr>
                <w:i/>
                <w:iCs/>
              </w:rPr>
              <w:t>]</w:t>
            </w:r>
          </w:p>
          <w:p w14:paraId="1B781EBB" w14:textId="4221E832" w:rsidR="0065425E" w:rsidRDefault="00370BD4">
            <w:pPr>
              <w:pStyle w:val="Paragraph"/>
              <w:spacing w:after="0"/>
              <w:ind w:left="170"/>
            </w:pPr>
            <w:r>
              <w:t>Based on the HI issues identified which could include gaps in the research literature (</w:t>
            </w:r>
            <w:proofErr w:type="gramStart"/>
            <w:r>
              <w:t>e.g.</w:t>
            </w:r>
            <w:proofErr w:type="gramEnd"/>
            <w:r>
              <w:t xml:space="preserve"> on inclusion groups) how might this be reflected in the scope to enable the development of research recs as appropriate </w:t>
            </w:r>
          </w:p>
          <w:p w14:paraId="51BE8FDA" w14:textId="77777777" w:rsidR="0065425E" w:rsidRDefault="0065425E">
            <w:pPr>
              <w:pStyle w:val="Paragraph"/>
              <w:spacing w:after="0"/>
              <w:ind w:left="170"/>
            </w:pPr>
          </w:p>
          <w:p w14:paraId="3DCD7B88" w14:textId="66299CFE" w:rsidR="00370BD4" w:rsidRDefault="00370BD4">
            <w:pPr>
              <w:pStyle w:val="Paragraph"/>
              <w:spacing w:after="0"/>
              <w:ind w:left="170"/>
            </w:pPr>
            <w:r>
              <w:t xml:space="preserve">Do you plan to include review questions to address the gaps identified in 2.2 – drawing on </w:t>
            </w:r>
            <w:r w:rsidR="0065425E">
              <w:t>p</w:t>
            </w:r>
            <w:r>
              <w:t xml:space="preserve">revious EIA, any IS prelim searches, HI briefings, other </w:t>
            </w:r>
            <w:proofErr w:type="gramStart"/>
            <w:r>
              <w:t>intelligence</w:t>
            </w:r>
            <w:proofErr w:type="gramEnd"/>
            <w:r>
              <w:t xml:space="preserve"> </w:t>
            </w:r>
          </w:p>
          <w:p w14:paraId="60D9AFF1" w14:textId="77777777" w:rsidR="00370BD4" w:rsidRDefault="00370BD4" w:rsidP="006164B1">
            <w:pPr>
              <w:pStyle w:val="Paragraph"/>
              <w:spacing w:after="0"/>
              <w:ind w:left="170"/>
            </w:pPr>
          </w:p>
          <w:p w14:paraId="3332B2C5" w14:textId="77777777" w:rsidR="00694918" w:rsidRDefault="00694918" w:rsidP="00094590">
            <w:pPr>
              <w:pStyle w:val="Paragraph"/>
              <w:spacing w:after="0"/>
              <w:ind w:left="360" w:hanging="360"/>
            </w:pPr>
          </w:p>
          <w:p w14:paraId="3B00F7B9" w14:textId="77777777" w:rsidR="00694918" w:rsidRDefault="00694918" w:rsidP="00694918">
            <w:pPr>
              <w:pStyle w:val="Paragraphnonumbers"/>
            </w:pPr>
          </w:p>
        </w:tc>
      </w:tr>
    </w:tbl>
    <w:p w14:paraId="51451955" w14:textId="77777777" w:rsidR="00694918" w:rsidRDefault="00694918"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3BAF4986" w14:textId="77777777" w:rsidTr="001553E9">
        <w:trPr>
          <w:trHeight w:val="557"/>
        </w:trPr>
        <w:tc>
          <w:tcPr>
            <w:tcW w:w="9703" w:type="dxa"/>
            <w:shd w:val="clear" w:color="auto" w:fill="auto"/>
          </w:tcPr>
          <w:p w14:paraId="62E9BAC7" w14:textId="0C82CAFD" w:rsidR="00537554" w:rsidRPr="000D39D9" w:rsidRDefault="00537554" w:rsidP="00DA13AC">
            <w:pPr>
              <w:pStyle w:val="Paragraph"/>
              <w:numPr>
                <w:ilvl w:val="1"/>
                <w:numId w:val="27"/>
              </w:numPr>
            </w:pPr>
            <w:r w:rsidRPr="00DA13AC">
              <w:t>Do you have representation from stakeholder groups</w:t>
            </w:r>
            <w:r w:rsidRPr="000D39D9">
              <w:t xml:space="preserve"> that can help </w:t>
            </w:r>
            <w:r w:rsidR="00651308" w:rsidRPr="000D39D9">
              <w:t>to explore</w:t>
            </w:r>
            <w:r w:rsidRPr="000D39D9">
              <w:t xml:space="preserve"> equality</w:t>
            </w:r>
            <w:r w:rsidR="006E7763" w:rsidRPr="000D39D9">
              <w:t xml:space="preserve"> and </w:t>
            </w:r>
            <w:r w:rsidRPr="000D39D9">
              <w:t>health inequalities issues</w:t>
            </w:r>
            <w:r w:rsidR="00651308" w:rsidRPr="000D39D9">
              <w:t xml:space="preserve"> during the consultation process</w:t>
            </w:r>
            <w:r w:rsidRPr="000D39D9">
              <w:t xml:space="preserve"> including groups who are known to be affected by these issues? If not, what plans are in place </w:t>
            </w:r>
            <w:r w:rsidR="00651308" w:rsidRPr="000D39D9">
              <w:t>to address</w:t>
            </w:r>
            <w:r w:rsidRPr="000D39D9">
              <w:t xml:space="preserve"> gaps in the stakeholder list? </w:t>
            </w:r>
          </w:p>
        </w:tc>
      </w:tr>
      <w:tr w:rsidR="00451133" w:rsidRPr="000D39D9" w14:paraId="12784EF4" w14:textId="77777777" w:rsidTr="00EB653E">
        <w:trPr>
          <w:trHeight w:val="1323"/>
        </w:trPr>
        <w:tc>
          <w:tcPr>
            <w:tcW w:w="9703" w:type="dxa"/>
            <w:shd w:val="clear" w:color="auto" w:fill="auto"/>
          </w:tcPr>
          <w:p w14:paraId="593AFA38" w14:textId="77777777" w:rsidR="002B0E8D" w:rsidRDefault="002E4DCF" w:rsidP="002B0E8D">
            <w:pPr>
              <w:pStyle w:val="Paragraph"/>
              <w:spacing w:after="0"/>
              <w:rPr>
                <w:i/>
                <w:iCs/>
              </w:rPr>
            </w:pPr>
            <w:r w:rsidRPr="000D39D9">
              <w:rPr>
                <w:i/>
                <w:iCs/>
              </w:rPr>
              <w:t>[</w:t>
            </w:r>
            <w:r w:rsidR="002B0E8D" w:rsidRPr="002B0E8D">
              <w:rPr>
                <w:i/>
                <w:iCs/>
              </w:rPr>
              <w:t>Please note any discussion with the Public Involvement Programme (PIP).</w:t>
            </w:r>
          </w:p>
          <w:p w14:paraId="5819B90C" w14:textId="579B84CD" w:rsidR="00451133" w:rsidRDefault="002B0E8D" w:rsidP="002B0E8D">
            <w:pPr>
              <w:pStyle w:val="Paragraph"/>
              <w:spacing w:after="0"/>
              <w:rPr>
                <w:i/>
                <w:iCs/>
              </w:rPr>
            </w:pPr>
            <w:r>
              <w:rPr>
                <w:i/>
                <w:iCs/>
              </w:rPr>
              <w:t>If there is no consultation planned, p</w:t>
            </w:r>
            <w:r w:rsidR="002E4DCF" w:rsidRPr="000D39D9">
              <w:rPr>
                <w:i/>
                <w:iCs/>
              </w:rPr>
              <w:t xml:space="preserve">lease state </w:t>
            </w:r>
            <w:r>
              <w:rPr>
                <w:i/>
                <w:iCs/>
              </w:rPr>
              <w:t>‘</w:t>
            </w:r>
            <w:r w:rsidR="002E4DCF" w:rsidRPr="000D39D9">
              <w:rPr>
                <w:i/>
                <w:iCs/>
              </w:rPr>
              <w:t>Not Applicable</w:t>
            </w:r>
            <w:r>
              <w:rPr>
                <w:i/>
                <w:iCs/>
              </w:rPr>
              <w:t>’</w:t>
            </w:r>
            <w:r w:rsidR="00236F9D">
              <w:rPr>
                <w:i/>
                <w:iCs/>
              </w:rPr>
              <w:t xml:space="preserve"> and note no consultation is </w:t>
            </w:r>
            <w:proofErr w:type="gramStart"/>
            <w:r w:rsidR="00236F9D">
              <w:rPr>
                <w:i/>
                <w:iCs/>
              </w:rPr>
              <w:t>planned</w:t>
            </w:r>
            <w:proofErr w:type="gramEnd"/>
          </w:p>
          <w:p w14:paraId="04428CD6" w14:textId="7F16333C" w:rsidR="00C60E72" w:rsidRDefault="00C60E72" w:rsidP="002B0E8D">
            <w:pPr>
              <w:pStyle w:val="Paragraph"/>
              <w:spacing w:after="0"/>
              <w:rPr>
                <w:i/>
                <w:iCs/>
              </w:rPr>
            </w:pPr>
          </w:p>
          <w:p w14:paraId="11B87A10" w14:textId="77777777" w:rsidR="00C60E72" w:rsidRDefault="00C60E72" w:rsidP="002B0E8D">
            <w:pPr>
              <w:pStyle w:val="Paragraph"/>
              <w:spacing w:after="0"/>
              <w:rPr>
                <w:i/>
                <w:iCs/>
              </w:rPr>
            </w:pPr>
          </w:p>
          <w:p w14:paraId="50727B6D" w14:textId="77777777" w:rsidR="00F96E99" w:rsidRDefault="00F96E99" w:rsidP="00F96E99">
            <w:pPr>
              <w:rPr>
                <w:rFonts w:ascii="Arial" w:hAnsi="Arial"/>
                <w:i/>
                <w:iCs/>
              </w:rPr>
            </w:pPr>
          </w:p>
          <w:p w14:paraId="4EA45C5E" w14:textId="1038DC63" w:rsidR="00451133" w:rsidRPr="00DA13AC" w:rsidRDefault="00F96E99" w:rsidP="00DA13AC">
            <w:pPr>
              <w:tabs>
                <w:tab w:val="left" w:pos="6270"/>
              </w:tabs>
              <w:rPr>
                <w:i/>
              </w:rPr>
            </w:pPr>
            <w:r>
              <w:tab/>
            </w:r>
          </w:p>
        </w:tc>
      </w:tr>
    </w:tbl>
    <w:p w14:paraId="2C79A116" w14:textId="77777777" w:rsidR="00843091" w:rsidRPr="000D39D9" w:rsidRDefault="00843091" w:rsidP="00C14F15">
      <w:pPr>
        <w:pStyle w:val="Paragraphnonumbers"/>
        <w:rPr>
          <w:rFonts w:cs="Aria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651308" w:rsidRPr="000D39D9" w14:paraId="2A0D2C43" w14:textId="77777777" w:rsidTr="002C272A">
        <w:trPr>
          <w:trHeight w:val="525"/>
        </w:trPr>
        <w:tc>
          <w:tcPr>
            <w:tcW w:w="9719" w:type="dxa"/>
            <w:shd w:val="clear" w:color="auto" w:fill="auto"/>
          </w:tcPr>
          <w:p w14:paraId="5125968B" w14:textId="5C005B9D" w:rsidR="00651308" w:rsidRPr="000D39D9" w:rsidRDefault="00651308" w:rsidP="00DA13AC">
            <w:pPr>
              <w:pStyle w:val="Paragraph"/>
              <w:numPr>
                <w:ilvl w:val="1"/>
                <w:numId w:val="27"/>
              </w:numPr>
              <w:rPr>
                <w:rFonts w:cs="Arial"/>
              </w:rPr>
            </w:pPr>
            <w:r w:rsidRPr="00DA13AC">
              <w:t xml:space="preserve">How </w:t>
            </w:r>
            <w:r w:rsidR="002B0E8D">
              <w:t xml:space="preserve">will the views and experiences of those affected by </w:t>
            </w:r>
            <w:r w:rsidRPr="00DA13AC">
              <w:t>equalit</w:t>
            </w:r>
            <w:r w:rsidR="009B06BC" w:rsidRPr="00DA13AC">
              <w:t>y</w:t>
            </w:r>
            <w:r w:rsidRPr="00DA13AC">
              <w:t xml:space="preserve"> and health inequalities issues be meaningfully </w:t>
            </w:r>
            <w:r w:rsidR="009F1B51" w:rsidRPr="00DA13AC">
              <w:t>included</w:t>
            </w:r>
            <w:r w:rsidRPr="00DA13AC">
              <w:t xml:space="preserve"> in the guideline development process going forward? </w:t>
            </w:r>
          </w:p>
        </w:tc>
      </w:tr>
      <w:tr w:rsidR="00651308" w:rsidRPr="00094590" w14:paraId="67CB7081" w14:textId="77777777" w:rsidTr="001553E9">
        <w:trPr>
          <w:trHeight w:val="3433"/>
        </w:trPr>
        <w:tc>
          <w:tcPr>
            <w:tcW w:w="9719" w:type="dxa"/>
            <w:shd w:val="clear" w:color="auto" w:fill="auto"/>
          </w:tcPr>
          <w:p w14:paraId="5667D10B" w14:textId="0D522B4C" w:rsidR="00651308" w:rsidRDefault="00651308" w:rsidP="00651308">
            <w:pPr>
              <w:pStyle w:val="Paragraphnonumbers"/>
            </w:pPr>
            <w:r w:rsidRPr="000D39D9">
              <w:rPr>
                <w:i/>
                <w:iCs/>
              </w:rPr>
              <w:lastRenderedPageBreak/>
              <w:t xml:space="preserve">[Given the population groups identified as experiencing equality and health inequalities issues in question </w:t>
            </w:r>
            <w:r w:rsidR="009F1B51" w:rsidRPr="000D39D9">
              <w:rPr>
                <w:i/>
                <w:iCs/>
              </w:rPr>
              <w:t>1.</w:t>
            </w:r>
            <w:r w:rsidRPr="000D39D9">
              <w:rPr>
                <w:i/>
                <w:iCs/>
              </w:rPr>
              <w:t xml:space="preserve">2, consider </w:t>
            </w:r>
            <w:r w:rsidR="00B025EB" w:rsidRPr="000D39D9">
              <w:rPr>
                <w:i/>
                <w:iCs/>
              </w:rPr>
              <w:t>appropriate</w:t>
            </w:r>
            <w:r w:rsidRPr="000D39D9">
              <w:rPr>
                <w:i/>
                <w:iCs/>
              </w:rPr>
              <w:t xml:space="preserve"> process changes</w:t>
            </w:r>
            <w:r w:rsidR="00083846" w:rsidRPr="000D39D9">
              <w:rPr>
                <w:i/>
                <w:iCs/>
              </w:rPr>
              <w:t xml:space="preserve"> that could improve their inclusion and engagement</w:t>
            </w:r>
            <w:r w:rsidR="00B025EB" w:rsidRPr="000D39D9">
              <w:rPr>
                <w:i/>
                <w:iCs/>
              </w:rPr>
              <w:t xml:space="preserve">. </w:t>
            </w:r>
            <w:r w:rsidRPr="000D39D9">
              <w:rPr>
                <w:i/>
                <w:iCs/>
              </w:rPr>
              <w:t xml:space="preserve">For example, adjustments to committee processes, </w:t>
            </w:r>
            <w:r w:rsidR="00D26ACF">
              <w:rPr>
                <w:i/>
                <w:iCs/>
              </w:rPr>
              <w:t xml:space="preserve">representation on the committee, </w:t>
            </w:r>
            <w:r w:rsidR="00F96E99">
              <w:rPr>
                <w:i/>
                <w:iCs/>
              </w:rPr>
              <w:t>expert testimony, evidence submissions,</w:t>
            </w:r>
            <w:r w:rsidRPr="00094590">
              <w:rPr>
                <w:i/>
                <w:iCs/>
              </w:rPr>
              <w:t xml:space="preserve"> </w:t>
            </w:r>
            <w:r w:rsidRPr="000D39D9">
              <w:rPr>
                <w:i/>
                <w:iCs/>
              </w:rPr>
              <w:t>additional forms of consultation.</w:t>
            </w:r>
            <w:r w:rsidR="00083846" w:rsidRPr="000D39D9">
              <w:rPr>
                <w:i/>
                <w:iCs/>
              </w:rPr>
              <w:t xml:space="preserve"> </w:t>
            </w:r>
            <w:r w:rsidR="00083846" w:rsidRPr="00DA13AC">
              <w:rPr>
                <w:i/>
              </w:rPr>
              <w:t>Please note any discussion with the Public Involvement Programme (PIP)</w:t>
            </w:r>
            <w:r w:rsidRPr="00DA13AC">
              <w:rPr>
                <w:i/>
              </w:rPr>
              <w:t>]</w:t>
            </w:r>
          </w:p>
        </w:tc>
      </w:tr>
    </w:tbl>
    <w:p w14:paraId="02A7F915" w14:textId="77777777" w:rsidR="00651308" w:rsidRDefault="00651308" w:rsidP="00C14F15">
      <w:pPr>
        <w:pStyle w:val="Paragraphnonumbers"/>
        <w:rPr>
          <w:rFonts w:cs="Aria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B807B9" w:rsidRPr="00094590" w14:paraId="282AE5B8" w14:textId="77777777" w:rsidTr="00D13DE1">
        <w:trPr>
          <w:trHeight w:val="525"/>
        </w:trPr>
        <w:tc>
          <w:tcPr>
            <w:tcW w:w="9719" w:type="dxa"/>
            <w:shd w:val="clear" w:color="auto" w:fill="auto"/>
          </w:tcPr>
          <w:p w14:paraId="010B438B" w14:textId="5E6B061E" w:rsidR="00B807B9" w:rsidRPr="00094590" w:rsidRDefault="00E37AAC" w:rsidP="003D03EE">
            <w:pPr>
              <w:pStyle w:val="Paragraph"/>
              <w:numPr>
                <w:ilvl w:val="1"/>
                <w:numId w:val="27"/>
              </w:numPr>
              <w:rPr>
                <w:rFonts w:cs="Arial"/>
              </w:rPr>
            </w:pPr>
            <w:r>
              <w:t>If applicable, w</w:t>
            </w:r>
            <w:r w:rsidR="00B807B9">
              <w:t>hat questions will you ask at the</w:t>
            </w:r>
            <w:r w:rsidR="003C1DE9">
              <w:t xml:space="preserve"> draft</w:t>
            </w:r>
            <w:r w:rsidR="00B807B9">
              <w:t xml:space="preserve"> </w:t>
            </w:r>
            <w:r w:rsidR="00B807B9">
              <w:rPr>
                <w:rFonts w:cs="Arial"/>
              </w:rPr>
              <w:t>scop</w:t>
            </w:r>
            <w:r w:rsidR="003C1DE9">
              <w:rPr>
                <w:rFonts w:cs="Arial"/>
              </w:rPr>
              <w:t>e</w:t>
            </w:r>
            <w:r w:rsidR="00B807B9">
              <w:rPr>
                <w:rFonts w:cs="Arial"/>
              </w:rPr>
              <w:t xml:space="preserve"> </w:t>
            </w:r>
            <w:r w:rsidR="00B807B9">
              <w:t xml:space="preserve">stakeholder consultation about the guideline/update </w:t>
            </w:r>
            <w:r w:rsidR="00B67688">
              <w:t xml:space="preserve">and potential </w:t>
            </w:r>
            <w:r w:rsidR="00B807B9">
              <w:t>impact on equal</w:t>
            </w:r>
            <w:r w:rsidR="009B06BC">
              <w:t>ity</w:t>
            </w:r>
            <w:r w:rsidR="00B807B9">
              <w:t xml:space="preserve"> and health inequalities?</w:t>
            </w:r>
          </w:p>
        </w:tc>
      </w:tr>
      <w:tr w:rsidR="00B807B9" w:rsidRPr="00094590" w14:paraId="0715EC55" w14:textId="77777777" w:rsidTr="00B025EB">
        <w:trPr>
          <w:trHeight w:val="1371"/>
        </w:trPr>
        <w:tc>
          <w:tcPr>
            <w:tcW w:w="9719" w:type="dxa"/>
            <w:shd w:val="clear" w:color="auto" w:fill="auto"/>
          </w:tcPr>
          <w:p w14:paraId="10BB937D" w14:textId="4F897080" w:rsidR="00B807B9" w:rsidRDefault="002E4DCF" w:rsidP="00D13DE1">
            <w:pPr>
              <w:pStyle w:val="Paragraphnonumbers"/>
            </w:pPr>
            <w:r w:rsidRPr="002E4DCF">
              <w:rPr>
                <w:i/>
                <w:iCs/>
              </w:rPr>
              <w:t>[Please state Not Applicable if there is no consultation]</w:t>
            </w:r>
          </w:p>
        </w:tc>
      </w:tr>
    </w:tbl>
    <w:p w14:paraId="6F182067" w14:textId="77777777" w:rsidR="00B807B9" w:rsidRDefault="00B807B9"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129495E1" w14:textId="77777777" w:rsidTr="003D03EE">
        <w:trPr>
          <w:trHeight w:val="838"/>
        </w:trPr>
        <w:tc>
          <w:tcPr>
            <w:tcW w:w="9731" w:type="dxa"/>
            <w:shd w:val="clear" w:color="auto" w:fill="auto"/>
          </w:tcPr>
          <w:p w14:paraId="0B9FF55D" w14:textId="123514C2" w:rsidR="00843091" w:rsidRDefault="00843091" w:rsidP="003D03EE">
            <w:pPr>
              <w:pStyle w:val="Paragraph"/>
              <w:numPr>
                <w:ilvl w:val="1"/>
                <w:numId w:val="27"/>
              </w:numPr>
            </w:pPr>
            <w:r w:rsidRPr="00094590">
              <w:rPr>
                <w:rFonts w:cs="Arial"/>
              </w:rPr>
              <w:t xml:space="preserve">Has it been proposed to exclude any population groups from the scope? If yes, how do these exclusions relate to any equality and health inequalities issues identified? </w:t>
            </w:r>
          </w:p>
        </w:tc>
      </w:tr>
      <w:tr w:rsidR="00451133" w:rsidRPr="00094590" w14:paraId="51FC9179" w14:textId="77777777" w:rsidTr="00B025EB">
        <w:trPr>
          <w:trHeight w:val="1408"/>
        </w:trPr>
        <w:tc>
          <w:tcPr>
            <w:tcW w:w="9731" w:type="dxa"/>
            <w:shd w:val="clear" w:color="auto" w:fill="auto"/>
          </w:tcPr>
          <w:p w14:paraId="694688D7" w14:textId="1A79DD4C" w:rsidR="00451133" w:rsidRPr="00BD63F3" w:rsidRDefault="00BD63F3" w:rsidP="00451133">
            <w:pPr>
              <w:pStyle w:val="Paragraph"/>
              <w:rPr>
                <w:rFonts w:cs="Arial"/>
                <w:i/>
                <w:iCs/>
              </w:rPr>
            </w:pPr>
            <w:r w:rsidRPr="00BD63F3">
              <w:rPr>
                <w:rFonts w:cs="Arial"/>
                <w:i/>
                <w:iCs/>
              </w:rPr>
              <w:t>[Please document a rationale which includes consideration of any impact these exclusions could potentially have on equality and health inequalities.]</w:t>
            </w:r>
          </w:p>
        </w:tc>
      </w:tr>
    </w:tbl>
    <w:p w14:paraId="6165A1FA" w14:textId="77777777" w:rsidR="00843091" w:rsidRDefault="00843091" w:rsidP="00C14F15">
      <w:pPr>
        <w:pStyle w:val="Paragraphnonumbers"/>
        <w:rPr>
          <w:rFonts w:cs="Arial"/>
        </w:rPr>
      </w:pPr>
    </w:p>
    <w:p w14:paraId="1303D78E" w14:textId="2BAD36AF" w:rsidR="00310467" w:rsidRPr="0078563E" w:rsidRDefault="00310467" w:rsidP="00310467">
      <w:pPr>
        <w:pStyle w:val="Paragraphnonumbers"/>
        <w:spacing w:after="0"/>
        <w:rPr>
          <w:rFonts w:cs="Arial"/>
        </w:rPr>
      </w:pPr>
      <w:bookmarkStart w:id="12" w:name="_Hlk102655829"/>
      <w:r w:rsidRPr="0078563E">
        <w:rPr>
          <w:rFonts w:cs="Arial"/>
        </w:rPr>
        <w:t xml:space="preserve">Completed by </w:t>
      </w:r>
      <w:r w:rsidR="00BD63F3">
        <w:rPr>
          <w:rFonts w:cs="Arial"/>
        </w:rPr>
        <w:t>d</w:t>
      </w:r>
      <w:r w:rsidRPr="0078563E">
        <w:rPr>
          <w:rFonts w:cs="Arial"/>
        </w:rPr>
        <w:t>eveloper _______________________________________________</w:t>
      </w:r>
    </w:p>
    <w:p w14:paraId="15710D00" w14:textId="77777777" w:rsidR="00310467" w:rsidRPr="0078563E" w:rsidRDefault="00310467" w:rsidP="00310467">
      <w:pPr>
        <w:pStyle w:val="Paragraphnonumbers"/>
        <w:spacing w:after="0"/>
        <w:rPr>
          <w:rFonts w:cs="Arial"/>
        </w:rPr>
      </w:pPr>
    </w:p>
    <w:p w14:paraId="2D0C6522" w14:textId="77777777" w:rsidR="00310467" w:rsidRPr="0078563E" w:rsidRDefault="00310467" w:rsidP="00310467">
      <w:pPr>
        <w:pStyle w:val="Paragraphnonumbers"/>
        <w:spacing w:after="0"/>
        <w:rPr>
          <w:rFonts w:cs="Arial"/>
        </w:rPr>
      </w:pPr>
      <w:r w:rsidRPr="0078563E">
        <w:rPr>
          <w:rFonts w:cs="Arial"/>
        </w:rPr>
        <w:t>Date______________________________________________________</w:t>
      </w:r>
      <w:r w:rsidR="002E5724">
        <w:rPr>
          <w:rFonts w:cs="Arial"/>
        </w:rPr>
        <w:t>_________</w:t>
      </w:r>
    </w:p>
    <w:p w14:paraId="4F90A2AA" w14:textId="77777777" w:rsidR="00310467" w:rsidRPr="0078563E" w:rsidRDefault="00310467" w:rsidP="00310467">
      <w:pPr>
        <w:pStyle w:val="Paragraphnonumbers"/>
        <w:spacing w:after="0"/>
        <w:rPr>
          <w:rFonts w:cs="Arial"/>
        </w:rPr>
      </w:pPr>
    </w:p>
    <w:p w14:paraId="7ABD4160" w14:textId="1A9A2E52" w:rsidR="002E5724" w:rsidRDefault="002E5724" w:rsidP="00310467">
      <w:pPr>
        <w:pStyle w:val="Paragraphnonumbers"/>
        <w:spacing w:after="0"/>
        <w:rPr>
          <w:rFonts w:cs="Arial"/>
        </w:rPr>
      </w:pPr>
      <w:r>
        <w:rPr>
          <w:rFonts w:cs="Arial"/>
        </w:rPr>
        <w:t xml:space="preserve">Approved by </w:t>
      </w:r>
      <w:r w:rsidR="00BD63F3">
        <w:rPr>
          <w:rFonts w:cs="Arial"/>
        </w:rPr>
        <w:t>c</w:t>
      </w:r>
      <w:r>
        <w:rPr>
          <w:rFonts w:cs="Arial"/>
        </w:rPr>
        <w:t xml:space="preserve">ommittee </w:t>
      </w:r>
      <w:r w:rsidR="00BD63F3">
        <w:rPr>
          <w:rFonts w:cs="Arial"/>
        </w:rPr>
        <w:t>c</w:t>
      </w:r>
      <w:r>
        <w:rPr>
          <w:rFonts w:cs="Arial"/>
        </w:rPr>
        <w:t>hair ___________________________________________</w:t>
      </w:r>
    </w:p>
    <w:p w14:paraId="4981F61D" w14:textId="77777777" w:rsidR="002E5724" w:rsidRDefault="002E5724" w:rsidP="00310467">
      <w:pPr>
        <w:pStyle w:val="Paragraphnonumbers"/>
        <w:spacing w:after="0"/>
        <w:rPr>
          <w:rFonts w:cs="Arial"/>
        </w:rPr>
      </w:pPr>
    </w:p>
    <w:p w14:paraId="19CB824A" w14:textId="77777777" w:rsidR="002E5724" w:rsidRDefault="002E5724" w:rsidP="00310467">
      <w:pPr>
        <w:pStyle w:val="Paragraphnonumbers"/>
        <w:spacing w:after="0"/>
        <w:rPr>
          <w:rFonts w:cs="Arial"/>
        </w:rPr>
      </w:pPr>
      <w:r>
        <w:rPr>
          <w:rFonts w:cs="Arial"/>
        </w:rPr>
        <w:t>Date _______________________________________________________________</w:t>
      </w:r>
    </w:p>
    <w:p w14:paraId="2F521CDD" w14:textId="77777777" w:rsidR="002E5724" w:rsidRDefault="002E5724" w:rsidP="00310467">
      <w:pPr>
        <w:pStyle w:val="Paragraphnonumbers"/>
        <w:spacing w:after="0"/>
        <w:rPr>
          <w:rFonts w:cs="Arial"/>
        </w:rPr>
      </w:pPr>
    </w:p>
    <w:p w14:paraId="7C2A04CD" w14:textId="77777777" w:rsidR="00310467" w:rsidRPr="0078563E" w:rsidRDefault="00310467" w:rsidP="00310467">
      <w:pPr>
        <w:pStyle w:val="Paragraphnonumbers"/>
        <w:spacing w:after="0"/>
        <w:rPr>
          <w:rFonts w:cs="Arial"/>
        </w:rPr>
      </w:pPr>
      <w:r w:rsidRPr="0078563E">
        <w:rPr>
          <w:rFonts w:cs="Arial"/>
        </w:rPr>
        <w:t>Approved</w:t>
      </w:r>
      <w:r>
        <w:rPr>
          <w:rFonts w:cs="Arial"/>
        </w:rPr>
        <w:t xml:space="preserve"> by NICE quality assurance lead _</w:t>
      </w:r>
      <w:r w:rsidRPr="0078563E">
        <w:rPr>
          <w:rFonts w:cs="Arial"/>
        </w:rPr>
        <w:t>________________________________</w:t>
      </w:r>
    </w:p>
    <w:p w14:paraId="7307275A" w14:textId="77777777" w:rsidR="00310467" w:rsidRPr="0078563E" w:rsidRDefault="00310467" w:rsidP="00310467">
      <w:pPr>
        <w:pStyle w:val="Paragraphnonumbers"/>
        <w:spacing w:after="0"/>
        <w:rPr>
          <w:rFonts w:cs="Arial"/>
        </w:rPr>
      </w:pPr>
    </w:p>
    <w:p w14:paraId="747DA3B3" w14:textId="77777777" w:rsidR="00310467" w:rsidRPr="0078563E" w:rsidRDefault="00310467" w:rsidP="00310467">
      <w:pPr>
        <w:pStyle w:val="Paragraphnonumbers"/>
        <w:spacing w:after="0"/>
        <w:rPr>
          <w:rFonts w:cs="Arial"/>
        </w:rPr>
      </w:pPr>
      <w:r w:rsidRPr="0078563E">
        <w:rPr>
          <w:rFonts w:cs="Arial"/>
        </w:rPr>
        <w:t>Date______________________________________________________</w:t>
      </w:r>
      <w:r w:rsidR="002E5724">
        <w:rPr>
          <w:rFonts w:cs="Arial"/>
        </w:rPr>
        <w:t>_________</w:t>
      </w:r>
    </w:p>
    <w:p w14:paraId="12FDFB8C" w14:textId="368306A2" w:rsidR="00B50444" w:rsidRDefault="00B50444" w:rsidP="002C272A">
      <w:pPr>
        <w:pStyle w:val="Heading1"/>
      </w:pPr>
      <w:bookmarkStart w:id="13" w:name="_Toc114565739"/>
      <w:bookmarkStart w:id="14" w:name="_Toc109224099"/>
      <w:bookmarkEnd w:id="12"/>
      <w:r>
        <w:lastRenderedPageBreak/>
        <w:t xml:space="preserve">STAGE </w:t>
      </w:r>
      <w:r w:rsidR="008F19F0">
        <w:t>3</w:t>
      </w:r>
      <w:r>
        <w:t xml:space="preserve">. </w:t>
      </w:r>
      <w:r w:rsidR="00B14AA1">
        <w:t>Finalising the scope</w:t>
      </w:r>
      <w:bookmarkEnd w:id="13"/>
      <w:r w:rsidRPr="00B50444">
        <w:t xml:space="preserve">  </w:t>
      </w:r>
      <w:bookmarkEnd w:id="14"/>
    </w:p>
    <w:p w14:paraId="34A7E487" w14:textId="6B87D11A" w:rsidR="00694918" w:rsidRDefault="00B50444" w:rsidP="00BF1C2F">
      <w:pPr>
        <w:pStyle w:val="Heading2"/>
        <w:spacing w:after="240"/>
      </w:pPr>
      <w:r w:rsidRPr="00B50444">
        <w:t>(</w:t>
      </w:r>
      <w:proofErr w:type="gramStart"/>
      <w:r w:rsidRPr="00B50444">
        <w:t>to</w:t>
      </w:r>
      <w:proofErr w:type="gramEnd"/>
      <w:r w:rsidRPr="00B50444">
        <w:t xml:space="preserve"> be completed by the Developer</w:t>
      </w:r>
      <w:r w:rsidR="0098723D">
        <w:t>,</w:t>
      </w:r>
      <w:r w:rsidRPr="00B50444">
        <w:t xml:space="preserve"> and</w:t>
      </w:r>
      <w:r w:rsidR="00F54523">
        <w:t xml:space="preserve"> </w:t>
      </w:r>
      <w:r w:rsidRPr="00B50444">
        <w:t>submitted with the revised scope</w:t>
      </w:r>
      <w:r w:rsidR="0098723D">
        <w:t xml:space="preserve"> if this is applicable</w:t>
      </w:r>
      <w:r w:rsidR="009460D8">
        <w:t>.  Skip this stage if there was no consultation.</w:t>
      </w:r>
      <w:r w:rsidRPr="00B50444">
        <w:t>)</w:t>
      </w:r>
    </w:p>
    <w:p w14:paraId="125131FC" w14:textId="77777777" w:rsidR="00BF1C2F" w:rsidRDefault="00BF1C2F" w:rsidP="00BF1C2F">
      <w:pPr>
        <w:pStyle w:val="Paragraph"/>
      </w:pPr>
      <w:r>
        <w:t>[</w:t>
      </w:r>
      <w:r w:rsidRPr="00C43C2D">
        <w:rPr>
          <w:highlight w:val="lightGray"/>
        </w:rPr>
        <w:t>Guideline(s)/suite title</w:t>
      </w:r>
      <w:r>
        <w:t>]</w:t>
      </w:r>
    </w:p>
    <w:p w14:paraId="4FF7576E" w14:textId="77777777" w:rsidR="00BF1C2F" w:rsidRDefault="00BF1C2F" w:rsidP="00BF1C2F">
      <w:pPr>
        <w:pStyle w:val="Paragraph"/>
      </w:pPr>
      <w:r>
        <w:t>Date of completion: [</w:t>
      </w:r>
      <w:r w:rsidRPr="00C43C2D">
        <w:rPr>
          <w:highlight w:val="lightGray"/>
        </w:rPr>
        <w:t>Enter date</w:t>
      </w:r>
      <w:r>
        <w:t>]</w:t>
      </w:r>
    </w:p>
    <w:p w14:paraId="546DC5FC" w14:textId="710DD59E" w:rsidR="00BF1C2F" w:rsidRPr="00BF1C2F" w:rsidRDefault="00BF1C2F" w:rsidP="00BF1C2F">
      <w:pPr>
        <w:pStyle w:val="Paragraph"/>
      </w:pPr>
      <w:r>
        <w:t>Focus of guideline or update: [</w:t>
      </w:r>
      <w:r w:rsidRPr="006210D3">
        <w:rPr>
          <w:highlight w:val="lightGray"/>
        </w:rPr>
        <w:t>XXX</w:t>
      </w:r>
      <w:r>
        <w:t>]</w:t>
      </w:r>
    </w:p>
    <w:tbl>
      <w:tblPr>
        <w:tblpPr w:leftFromText="180" w:rightFromText="180" w:vertAnchor="text" w:tblpY="237"/>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50444" w:rsidRPr="0078563E" w14:paraId="479B88E7" w14:textId="77777777" w:rsidTr="00B025EB">
        <w:trPr>
          <w:trHeight w:val="932"/>
        </w:trPr>
        <w:tc>
          <w:tcPr>
            <w:tcW w:w="9736" w:type="dxa"/>
            <w:shd w:val="clear" w:color="auto" w:fill="auto"/>
          </w:tcPr>
          <w:p w14:paraId="27F6F180" w14:textId="4EBADBC4" w:rsidR="00B50444" w:rsidRPr="0078563E" w:rsidRDefault="00651308" w:rsidP="003D03EE">
            <w:pPr>
              <w:pStyle w:val="Paragraph"/>
              <w:numPr>
                <w:ilvl w:val="1"/>
                <w:numId w:val="30"/>
              </w:numPr>
              <w:ind w:left="567" w:hanging="567"/>
            </w:pPr>
            <w:r w:rsidRPr="003D03EE">
              <w:t>How inclusive was the consultation process</w:t>
            </w:r>
            <w:r w:rsidRPr="008F19F0">
              <w:rPr>
                <w:rFonts w:cs="Arial"/>
              </w:rPr>
              <w:t xml:space="preserve"> in terms of response from </w:t>
            </w:r>
            <w:r w:rsidR="0062513E" w:rsidRPr="008F19F0">
              <w:rPr>
                <w:rFonts w:cs="Arial"/>
              </w:rPr>
              <w:t>stakeholders</w:t>
            </w:r>
            <w:r w:rsidRPr="008F19F0">
              <w:rPr>
                <w:rFonts w:cs="Arial"/>
              </w:rPr>
              <w:t xml:space="preserve"> who may experience inequalities related to the topic</w:t>
            </w:r>
            <w:r w:rsidR="00BD63F3" w:rsidRPr="008F19F0">
              <w:rPr>
                <w:rFonts w:cs="Arial"/>
              </w:rPr>
              <w:t xml:space="preserve"> (identified in </w:t>
            </w:r>
            <w:r w:rsidR="00951620">
              <w:rPr>
                <w:rFonts w:cs="Arial"/>
              </w:rPr>
              <w:t>2</w:t>
            </w:r>
            <w:r w:rsidR="00BD63F3" w:rsidRPr="008F19F0">
              <w:rPr>
                <w:rFonts w:cs="Arial"/>
              </w:rPr>
              <w:t>.2)</w:t>
            </w:r>
            <w:r w:rsidRPr="008F19F0">
              <w:rPr>
                <w:rFonts w:cs="Arial"/>
              </w:rPr>
              <w:t>?</w:t>
            </w:r>
          </w:p>
        </w:tc>
      </w:tr>
      <w:tr w:rsidR="00651308" w:rsidRPr="0078563E" w14:paraId="097E5F56" w14:textId="77777777" w:rsidTr="0096171A">
        <w:trPr>
          <w:trHeight w:val="2168"/>
        </w:trPr>
        <w:tc>
          <w:tcPr>
            <w:tcW w:w="9736" w:type="dxa"/>
            <w:shd w:val="clear" w:color="auto" w:fill="auto"/>
          </w:tcPr>
          <w:p w14:paraId="1F3CD955" w14:textId="77777777" w:rsidR="00651308" w:rsidRDefault="00651308" w:rsidP="00651308">
            <w:pPr>
              <w:pStyle w:val="Paragraphnonumbers"/>
              <w:rPr>
                <w:i/>
                <w:iCs/>
              </w:rPr>
            </w:pPr>
            <w:r w:rsidRPr="00651308">
              <w:rPr>
                <w:i/>
                <w:iCs/>
              </w:rPr>
              <w:t xml:space="preserve">[Please provide a </w:t>
            </w:r>
            <w:r w:rsidR="0062513E">
              <w:rPr>
                <w:i/>
                <w:iCs/>
              </w:rPr>
              <w:t>summary of relevant stakeholders that were invited to respond to the consultation</w:t>
            </w:r>
            <w:r w:rsidR="0075772E">
              <w:rPr>
                <w:i/>
                <w:iCs/>
              </w:rPr>
              <w:t xml:space="preserve"> (and the type of organisation, if known)</w:t>
            </w:r>
            <w:r w:rsidR="0062513E">
              <w:rPr>
                <w:i/>
                <w:iCs/>
              </w:rPr>
              <w:t xml:space="preserve">, whether they did respond, </w:t>
            </w:r>
            <w:r w:rsidR="0075772E">
              <w:rPr>
                <w:i/>
                <w:iCs/>
              </w:rPr>
              <w:t>and the quality of their response</w:t>
            </w:r>
            <w:r w:rsidRPr="00651308">
              <w:rPr>
                <w:i/>
                <w:iCs/>
              </w:rPr>
              <w:t>]</w:t>
            </w:r>
          </w:p>
          <w:p w14:paraId="34DFD1BF" w14:textId="672A0AA8" w:rsidR="00651308" w:rsidRPr="00651308" w:rsidRDefault="00651308" w:rsidP="00651308">
            <w:pPr>
              <w:pStyle w:val="Paragraphnonumbers"/>
              <w:rPr>
                <w:i/>
                <w:iCs/>
              </w:rPr>
            </w:pPr>
          </w:p>
        </w:tc>
      </w:tr>
    </w:tbl>
    <w:p w14:paraId="501C1CA4" w14:textId="77777777" w:rsidR="00B50444" w:rsidRDefault="00B50444" w:rsidP="00C14F15">
      <w:pPr>
        <w:pStyle w:val="Paragraphnonumbers"/>
        <w:rPr>
          <w:rFonts w:cs="Arial"/>
        </w:rPr>
      </w:pPr>
    </w:p>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3"/>
      </w:tblGrid>
      <w:tr w:rsidR="0096171A" w:rsidRPr="00094590" w14:paraId="506DCDCD" w14:textId="77777777" w:rsidTr="0096171A">
        <w:tc>
          <w:tcPr>
            <w:tcW w:w="9793" w:type="dxa"/>
            <w:shd w:val="clear" w:color="auto" w:fill="auto"/>
          </w:tcPr>
          <w:p w14:paraId="5D8EF585" w14:textId="5E0E4C4A" w:rsidR="0096171A" w:rsidRPr="0096171A" w:rsidRDefault="0096171A" w:rsidP="0096171A">
            <w:pPr>
              <w:pStyle w:val="Paragraph"/>
              <w:numPr>
                <w:ilvl w:val="1"/>
                <w:numId w:val="30"/>
              </w:numPr>
              <w:ind w:left="567" w:hanging="567"/>
              <w:rPr>
                <w:rFonts w:cs="Arial"/>
              </w:rPr>
            </w:pPr>
            <w:r w:rsidRPr="00482EF3">
              <w:rPr>
                <w:rFonts w:cs="Arial"/>
              </w:rPr>
              <w:t xml:space="preserve">Have any </w:t>
            </w:r>
            <w:r w:rsidRPr="003D03EE">
              <w:t xml:space="preserve">additional </w:t>
            </w:r>
            <w:r w:rsidRPr="00482EF3">
              <w:rPr>
                <w:rFonts w:cs="Arial"/>
              </w:rPr>
              <w:t xml:space="preserve">equality and health inequalities issues been identified during consultation? If so, what were they and what potential solutions/changes were suggested by stakeholders to address them? </w:t>
            </w:r>
          </w:p>
        </w:tc>
      </w:tr>
      <w:tr w:rsidR="00260995" w:rsidRPr="00094590" w14:paraId="2E19B41A" w14:textId="77777777" w:rsidTr="001553E9">
        <w:trPr>
          <w:trHeight w:val="3392"/>
        </w:trPr>
        <w:tc>
          <w:tcPr>
            <w:tcW w:w="9793" w:type="dxa"/>
            <w:shd w:val="clear" w:color="auto" w:fill="auto"/>
          </w:tcPr>
          <w:p w14:paraId="46DBE2AF" w14:textId="7F378EA5" w:rsidR="00F76FFA" w:rsidRDefault="00C46D8E" w:rsidP="00F76FFA">
            <w:pPr>
              <w:pStyle w:val="Paragraph"/>
              <w:spacing w:after="0"/>
              <w:rPr>
                <w:i/>
                <w:iCs/>
              </w:rPr>
            </w:pPr>
            <w:r w:rsidRPr="00094590">
              <w:rPr>
                <w:i/>
                <w:iCs/>
              </w:rPr>
              <w:t>[Consider each of the</w:t>
            </w:r>
            <w:r w:rsidR="00C10894">
              <w:rPr>
                <w:i/>
                <w:iCs/>
              </w:rPr>
              <w:t xml:space="preserve"> four</w:t>
            </w:r>
            <w:r w:rsidRPr="00094590">
              <w:rPr>
                <w:i/>
                <w:iCs/>
              </w:rPr>
              <w:t xml:space="preserve"> </w:t>
            </w:r>
            <w:r w:rsidR="00C10894">
              <w:rPr>
                <w:i/>
                <w:iCs/>
              </w:rPr>
              <w:t>dimensions</w:t>
            </w:r>
            <w:r w:rsidRPr="00094590">
              <w:rPr>
                <w:i/>
                <w:iCs/>
              </w:rPr>
              <w:t xml:space="preserve"> listed </w:t>
            </w:r>
            <w:proofErr w:type="gramStart"/>
            <w:r w:rsidRPr="00094590">
              <w:rPr>
                <w:i/>
                <w:iCs/>
              </w:rPr>
              <w:t>below, and</w:t>
            </w:r>
            <w:proofErr w:type="gramEnd"/>
            <w:r w:rsidRPr="00094590">
              <w:rPr>
                <w:i/>
                <w:iCs/>
              </w:rPr>
              <w:t xml:space="preserve"> indicate whether any additional issue</w:t>
            </w:r>
            <w:r w:rsidR="00BD63F3">
              <w:rPr>
                <w:i/>
                <w:iCs/>
              </w:rPr>
              <w:t>s</w:t>
            </w:r>
            <w:r w:rsidRPr="00094590">
              <w:rPr>
                <w:i/>
                <w:iCs/>
              </w:rPr>
              <w:t xml:space="preserve"> were identified b</w:t>
            </w:r>
            <w:r w:rsidR="001A0D39">
              <w:rPr>
                <w:i/>
                <w:iCs/>
              </w:rPr>
              <w:t xml:space="preserve">y a </w:t>
            </w:r>
            <w:r w:rsidRPr="00094590">
              <w:rPr>
                <w:i/>
                <w:iCs/>
              </w:rPr>
              <w:t>stakeholder</w:t>
            </w:r>
            <w:r w:rsidR="0062513E">
              <w:rPr>
                <w:i/>
                <w:iCs/>
              </w:rPr>
              <w:t xml:space="preserve"> or</w:t>
            </w:r>
            <w:r w:rsidRPr="00094590">
              <w:rPr>
                <w:i/>
                <w:iCs/>
              </w:rPr>
              <w:t xml:space="preserve"> group with</w:t>
            </w:r>
            <w:r w:rsidR="001A0D39">
              <w:rPr>
                <w:i/>
                <w:iCs/>
              </w:rPr>
              <w:t xml:space="preserve"> lived experience </w:t>
            </w:r>
            <w:r w:rsidRPr="00094590">
              <w:rPr>
                <w:i/>
                <w:iCs/>
              </w:rPr>
              <w:t>or representing those with</w:t>
            </w:r>
            <w:r w:rsidR="001A0D39">
              <w:rPr>
                <w:i/>
                <w:iCs/>
              </w:rPr>
              <w:t xml:space="preserve"> </w:t>
            </w:r>
            <w:r w:rsidRPr="00094590">
              <w:rPr>
                <w:i/>
                <w:iCs/>
              </w:rPr>
              <w:t>lived experience during consultation, and whether any potential solutions/changes were suggested.</w:t>
            </w:r>
            <w:r w:rsidR="001314A8">
              <w:rPr>
                <w:i/>
                <w:iCs/>
              </w:rPr>
              <w:t xml:space="preserve"> </w:t>
            </w:r>
            <w:r w:rsidR="00F76FFA">
              <w:rPr>
                <w:i/>
                <w:iCs/>
              </w:rPr>
              <w:t>Please note that the dimensions often overlap, and the impact of intersectionality and cumulative disadvantage should also be considered and noted.</w:t>
            </w:r>
          </w:p>
          <w:p w14:paraId="7C9426AB" w14:textId="77777777" w:rsidR="00F76FFA" w:rsidRDefault="00F76FFA" w:rsidP="00F76FFA">
            <w:pPr>
              <w:pStyle w:val="Paragraph"/>
              <w:spacing w:after="0"/>
              <w:rPr>
                <w:i/>
                <w:iCs/>
              </w:rPr>
            </w:pPr>
          </w:p>
          <w:p w14:paraId="5A9C58D1" w14:textId="77777777" w:rsidR="00F76FFA" w:rsidRPr="00A32D00" w:rsidRDefault="00F76FFA" w:rsidP="00474B42">
            <w:pPr>
              <w:pStyle w:val="Paragraph"/>
              <w:numPr>
                <w:ilvl w:val="0"/>
                <w:numId w:val="24"/>
              </w:numPr>
              <w:spacing w:after="0"/>
              <w:rPr>
                <w:i/>
                <w:iCs/>
              </w:rPr>
            </w:pPr>
            <w:r w:rsidRPr="00A32D00">
              <w:rPr>
                <w:i/>
                <w:iCs/>
              </w:rPr>
              <w:t>Protected characteristics outlined in the Equality Act 2010 (age, disability, gender reassignment, pregnancy and maternity, race, religion or belief, sex, sexual orientation)</w:t>
            </w:r>
          </w:p>
          <w:p w14:paraId="3B083CF1" w14:textId="686A9F8B" w:rsidR="00F76FFA" w:rsidRDefault="00F76FFA" w:rsidP="00474B42">
            <w:pPr>
              <w:pStyle w:val="Paragraph"/>
              <w:numPr>
                <w:ilvl w:val="0"/>
                <w:numId w:val="24"/>
              </w:numPr>
              <w:spacing w:after="0"/>
              <w:rPr>
                <w:i/>
                <w:iCs/>
              </w:rPr>
            </w:pPr>
            <w:r w:rsidRPr="00451133">
              <w:rPr>
                <w:i/>
                <w:iCs/>
              </w:rPr>
              <w:t>Socioeconomic deprivation</w:t>
            </w:r>
            <w:r>
              <w:rPr>
                <w:i/>
                <w:iCs/>
              </w:rPr>
              <w:t xml:space="preserve"> (for example, </w:t>
            </w:r>
            <w:r w:rsidRPr="006E7763">
              <w:rPr>
                <w:i/>
                <w:iCs/>
              </w:rPr>
              <w:t>variation by area deprivation such as Index of Multiple Deprivation, National Statistics Socio-economic Classification, employment status, income</w:t>
            </w:r>
            <w:r>
              <w:rPr>
                <w:i/>
                <w:iCs/>
              </w:rPr>
              <w:t>)</w:t>
            </w:r>
          </w:p>
          <w:p w14:paraId="4616BC6C" w14:textId="77777777" w:rsidR="00F76FFA" w:rsidRDefault="00F76FFA" w:rsidP="00474B42">
            <w:pPr>
              <w:pStyle w:val="Paragraph"/>
              <w:numPr>
                <w:ilvl w:val="0"/>
                <w:numId w:val="24"/>
              </w:numPr>
              <w:spacing w:after="0"/>
              <w:rPr>
                <w:i/>
                <w:iCs/>
              </w:rPr>
            </w:pPr>
            <w:r w:rsidRPr="00451133">
              <w:rPr>
                <w:i/>
                <w:iCs/>
              </w:rPr>
              <w:t>Geographical area variation (for example, geographical differences in epidemiology or service provision- urban/rural, coastal, north/south)</w:t>
            </w:r>
          </w:p>
          <w:p w14:paraId="71475106" w14:textId="77777777" w:rsidR="00F76FFA" w:rsidRDefault="00F76FFA" w:rsidP="00474B42">
            <w:pPr>
              <w:pStyle w:val="Paragraph"/>
              <w:numPr>
                <w:ilvl w:val="0"/>
                <w:numId w:val="24"/>
              </w:numPr>
              <w:rPr>
                <w:i/>
                <w:iCs/>
              </w:rPr>
            </w:pPr>
            <w:r w:rsidRPr="00A32D00">
              <w:rPr>
                <w:i/>
                <w:iCs/>
              </w:rPr>
              <w:t>Inclusion health and vulnerable groups</w:t>
            </w:r>
            <w:r>
              <w:rPr>
                <w:i/>
                <w:iCs/>
              </w:rPr>
              <w:t xml:space="preserve"> (</w:t>
            </w:r>
            <w:r w:rsidRPr="00247034">
              <w:rPr>
                <w:i/>
                <w:iCs/>
              </w:rPr>
              <w:t xml:space="preserve">for example, vulnerable migrants, people experiencing homelessness, people in contact with the criminal justice system, sex </w:t>
            </w:r>
            <w:r w:rsidRPr="00247034">
              <w:rPr>
                <w:i/>
                <w:iCs/>
              </w:rPr>
              <w:lastRenderedPageBreak/>
              <w:t>workers, Gypsy, Roma and Traveller communities, young people leaving care and victims of trafficking)</w:t>
            </w:r>
          </w:p>
          <w:p w14:paraId="0FE3B815" w14:textId="7CF20AEE" w:rsidR="00260995" w:rsidRDefault="001314A8" w:rsidP="00C46D8E">
            <w:pPr>
              <w:pStyle w:val="Paragraph"/>
            </w:pPr>
            <w:r w:rsidRPr="00C70B5E">
              <w:rPr>
                <w:i/>
                <w:iCs/>
              </w:rPr>
              <w:t xml:space="preserve">Please note ‘none’ as appropriate if no further issues </w:t>
            </w:r>
            <w:r w:rsidR="00F76FFA">
              <w:rPr>
                <w:i/>
                <w:iCs/>
              </w:rPr>
              <w:t xml:space="preserve">were </w:t>
            </w:r>
            <w:r w:rsidRPr="00C70B5E">
              <w:rPr>
                <w:i/>
                <w:iCs/>
              </w:rPr>
              <w:t>identified</w:t>
            </w:r>
            <w:r w:rsidR="00C46D8E" w:rsidRPr="00094590">
              <w:rPr>
                <w:i/>
                <w:iCs/>
              </w:rPr>
              <w:t>]</w:t>
            </w:r>
          </w:p>
        </w:tc>
      </w:tr>
    </w:tbl>
    <w:p w14:paraId="005C9048" w14:textId="77777777" w:rsidR="00B50444" w:rsidRDefault="00B50444" w:rsidP="00C14F15">
      <w:pPr>
        <w:pStyle w:val="Paragraphnonumbers"/>
        <w:rPr>
          <w:rFonts w:cs="Arial"/>
        </w:rPr>
      </w:pP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3"/>
      </w:tblGrid>
      <w:tr w:rsidR="00E40FDC" w:rsidRPr="00094590" w14:paraId="7E49D0BF" w14:textId="77777777" w:rsidTr="00B025EB">
        <w:trPr>
          <w:trHeight w:val="403"/>
        </w:trPr>
        <w:tc>
          <w:tcPr>
            <w:tcW w:w="9823" w:type="dxa"/>
            <w:shd w:val="clear" w:color="auto" w:fill="auto"/>
          </w:tcPr>
          <w:p w14:paraId="7A17CE14" w14:textId="398B9E08" w:rsidR="00E40FDC" w:rsidRDefault="00E40FDC" w:rsidP="003D03EE">
            <w:pPr>
              <w:pStyle w:val="Paragraph"/>
              <w:numPr>
                <w:ilvl w:val="1"/>
                <w:numId w:val="30"/>
              </w:numPr>
              <w:ind w:left="567" w:hanging="567"/>
            </w:pPr>
            <w:r w:rsidRPr="00482EF3">
              <w:rPr>
                <w:rFonts w:cs="Arial"/>
              </w:rPr>
              <w:t>Have any changes</w:t>
            </w:r>
            <w:r w:rsidR="00281913" w:rsidRPr="00482EF3">
              <w:rPr>
                <w:rFonts w:cs="Arial"/>
              </w:rPr>
              <w:t xml:space="preserve"> been made to the scope </w:t>
            </w:r>
            <w:proofErr w:type="gramStart"/>
            <w:r w:rsidR="00281913" w:rsidRPr="00482EF3">
              <w:rPr>
                <w:rFonts w:cs="Arial"/>
              </w:rPr>
              <w:t>as a result of</w:t>
            </w:r>
            <w:proofErr w:type="gramEnd"/>
            <w:r w:rsidR="00281913" w:rsidRPr="00482EF3">
              <w:rPr>
                <w:rFonts w:cs="Arial"/>
              </w:rPr>
              <w:t xml:space="preserve"> the consultation and equality and health inequalities issues identified in </w:t>
            </w:r>
            <w:r w:rsidR="00951620">
              <w:rPr>
                <w:rFonts w:cs="Arial"/>
              </w:rPr>
              <w:t>2.2</w:t>
            </w:r>
            <w:r w:rsidR="00281913" w:rsidRPr="00482EF3">
              <w:rPr>
                <w:rFonts w:cs="Arial"/>
              </w:rPr>
              <w:t xml:space="preserve"> and </w:t>
            </w:r>
            <w:r w:rsidR="00951620">
              <w:rPr>
                <w:rFonts w:cs="Arial"/>
              </w:rPr>
              <w:t>3.2</w:t>
            </w:r>
            <w:r w:rsidR="00281913" w:rsidRPr="00482EF3">
              <w:rPr>
                <w:rFonts w:cs="Arial"/>
              </w:rPr>
              <w:t>? Were any other changes made to the scope that may impact on equality and health inequalities?</w:t>
            </w:r>
          </w:p>
        </w:tc>
      </w:tr>
      <w:tr w:rsidR="00AF1BE5" w:rsidRPr="00094590" w14:paraId="7BC29839" w14:textId="77777777" w:rsidTr="00281913">
        <w:trPr>
          <w:trHeight w:val="4458"/>
        </w:trPr>
        <w:tc>
          <w:tcPr>
            <w:tcW w:w="9823" w:type="dxa"/>
            <w:shd w:val="clear" w:color="auto" w:fill="auto"/>
          </w:tcPr>
          <w:p w14:paraId="70DA24CC" w14:textId="4835577D" w:rsidR="00AF1BE5" w:rsidRPr="00094590" w:rsidRDefault="00AF1BE5" w:rsidP="00094590">
            <w:pPr>
              <w:pStyle w:val="Paragraphnonumbers"/>
              <w:rPr>
                <w:i/>
                <w:iCs/>
              </w:rPr>
            </w:pPr>
            <w:r w:rsidRPr="00094590">
              <w:rPr>
                <w:i/>
                <w:iCs/>
              </w:rPr>
              <w:t xml:space="preserve">[If yes, explain </w:t>
            </w:r>
            <w:r w:rsidR="00DD3C48">
              <w:rPr>
                <w:i/>
                <w:iCs/>
              </w:rPr>
              <w:t xml:space="preserve">what the changes </w:t>
            </w:r>
            <w:r w:rsidR="001A0D39">
              <w:rPr>
                <w:i/>
                <w:iCs/>
              </w:rPr>
              <w:t>are,</w:t>
            </w:r>
            <w:r w:rsidR="00DD3C48">
              <w:rPr>
                <w:i/>
                <w:iCs/>
              </w:rPr>
              <w:t xml:space="preserve"> and how they </w:t>
            </w:r>
            <w:r w:rsidRPr="00094590">
              <w:rPr>
                <w:i/>
                <w:iCs/>
              </w:rPr>
              <w:t>may impact on potential equality and health inequalities issues</w:t>
            </w:r>
            <w:r w:rsidR="00DD3C48">
              <w:rPr>
                <w:i/>
                <w:iCs/>
              </w:rPr>
              <w:t xml:space="preserve"> identified</w:t>
            </w:r>
            <w:r w:rsidRPr="00094590">
              <w:rPr>
                <w:i/>
                <w:iCs/>
              </w:rPr>
              <w:t xml:space="preserve">? If no changes were made </w:t>
            </w:r>
            <w:r w:rsidR="00DD3C48">
              <w:rPr>
                <w:i/>
                <w:iCs/>
              </w:rPr>
              <w:t xml:space="preserve">to the scope </w:t>
            </w:r>
            <w:r w:rsidRPr="00094590">
              <w:rPr>
                <w:i/>
                <w:iCs/>
              </w:rPr>
              <w:t>despite equality</w:t>
            </w:r>
            <w:r w:rsidR="0078447B">
              <w:rPr>
                <w:i/>
                <w:iCs/>
              </w:rPr>
              <w:t xml:space="preserve"> and </w:t>
            </w:r>
            <w:r w:rsidRPr="00094590">
              <w:rPr>
                <w:i/>
                <w:iCs/>
              </w:rPr>
              <w:t xml:space="preserve">health inequalities issues being identified in Stage </w:t>
            </w:r>
            <w:r w:rsidR="00A776EB">
              <w:rPr>
                <w:i/>
                <w:iCs/>
              </w:rPr>
              <w:t>2</w:t>
            </w:r>
            <w:r w:rsidR="0078447B">
              <w:rPr>
                <w:i/>
                <w:iCs/>
              </w:rPr>
              <w:t xml:space="preserve"> and/or through consultation</w:t>
            </w:r>
            <w:r w:rsidRPr="00094590">
              <w:rPr>
                <w:i/>
                <w:iCs/>
              </w:rPr>
              <w:t>, please explain why?]</w:t>
            </w:r>
          </w:p>
        </w:tc>
      </w:tr>
    </w:tbl>
    <w:p w14:paraId="7356B51F" w14:textId="77777777" w:rsidR="00E40FDC" w:rsidRDefault="00E40FDC" w:rsidP="00C14F15">
      <w:pPr>
        <w:pStyle w:val="Paragraphnonumbers"/>
        <w:rPr>
          <w:rFonts w:cs="Arial"/>
        </w:rPr>
      </w:pPr>
    </w:p>
    <w:p w14:paraId="606F4E30" w14:textId="6F5489A6" w:rsidR="002E5724" w:rsidRPr="0078563E" w:rsidRDefault="002E5724" w:rsidP="002E5724">
      <w:pPr>
        <w:pStyle w:val="Paragraphnonumbers"/>
        <w:spacing w:after="0"/>
        <w:rPr>
          <w:rFonts w:cs="Arial"/>
        </w:rPr>
      </w:pPr>
      <w:r w:rsidRPr="0078563E">
        <w:rPr>
          <w:rFonts w:cs="Arial"/>
        </w:rPr>
        <w:t xml:space="preserve">Completed by </w:t>
      </w:r>
      <w:r w:rsidR="001A0D39">
        <w:rPr>
          <w:rFonts w:cs="Arial"/>
        </w:rPr>
        <w:t>d</w:t>
      </w:r>
      <w:r w:rsidRPr="0078563E">
        <w:rPr>
          <w:rFonts w:cs="Arial"/>
        </w:rPr>
        <w:t>eveloper _______________________________________________</w:t>
      </w:r>
    </w:p>
    <w:p w14:paraId="29175EE1" w14:textId="77777777" w:rsidR="002E5724" w:rsidRPr="0078563E" w:rsidRDefault="002E5724" w:rsidP="002E5724">
      <w:pPr>
        <w:pStyle w:val="Paragraphnonumbers"/>
        <w:spacing w:after="0"/>
        <w:rPr>
          <w:rFonts w:cs="Arial"/>
        </w:rPr>
      </w:pPr>
    </w:p>
    <w:p w14:paraId="009FB69C" w14:textId="77777777" w:rsidR="002E5724" w:rsidRPr="0078563E" w:rsidRDefault="002E5724" w:rsidP="002E5724">
      <w:pPr>
        <w:pStyle w:val="Paragraphnonumbers"/>
        <w:spacing w:after="0"/>
        <w:rPr>
          <w:rFonts w:cs="Arial"/>
        </w:rPr>
      </w:pPr>
      <w:r w:rsidRPr="0078563E">
        <w:rPr>
          <w:rFonts w:cs="Arial"/>
        </w:rPr>
        <w:t>Date______________________________________________________</w:t>
      </w:r>
      <w:r>
        <w:rPr>
          <w:rFonts w:cs="Arial"/>
        </w:rPr>
        <w:t>_________</w:t>
      </w:r>
    </w:p>
    <w:p w14:paraId="0A2D1C1F" w14:textId="77777777" w:rsidR="002E5724" w:rsidRPr="0078563E" w:rsidRDefault="002E5724" w:rsidP="002E5724">
      <w:pPr>
        <w:pStyle w:val="Paragraphnonumbers"/>
        <w:spacing w:after="0"/>
        <w:rPr>
          <w:rFonts w:cs="Arial"/>
        </w:rPr>
      </w:pPr>
    </w:p>
    <w:p w14:paraId="7F9C937F" w14:textId="0F1FE0D9" w:rsidR="002E5724" w:rsidRDefault="002E5724" w:rsidP="002E5724">
      <w:pPr>
        <w:pStyle w:val="Paragraphnonumbers"/>
        <w:spacing w:after="0"/>
        <w:rPr>
          <w:rFonts w:cs="Arial"/>
        </w:rPr>
      </w:pPr>
      <w:r>
        <w:rPr>
          <w:rFonts w:cs="Arial"/>
        </w:rPr>
        <w:t xml:space="preserve">Approved by </w:t>
      </w:r>
      <w:r w:rsidR="001A0D39">
        <w:rPr>
          <w:rFonts w:cs="Arial"/>
        </w:rPr>
        <w:t>c</w:t>
      </w:r>
      <w:r>
        <w:rPr>
          <w:rFonts w:cs="Arial"/>
        </w:rPr>
        <w:t xml:space="preserve">ommittee </w:t>
      </w:r>
      <w:r w:rsidR="001A0D39">
        <w:rPr>
          <w:rFonts w:cs="Arial"/>
        </w:rPr>
        <w:t>c</w:t>
      </w:r>
      <w:r>
        <w:rPr>
          <w:rFonts w:cs="Arial"/>
        </w:rPr>
        <w:t>hair ___________________________________________</w:t>
      </w:r>
    </w:p>
    <w:p w14:paraId="34D36A5B" w14:textId="77777777" w:rsidR="002E5724" w:rsidRDefault="002E5724" w:rsidP="002E5724">
      <w:pPr>
        <w:pStyle w:val="Paragraphnonumbers"/>
        <w:spacing w:after="0"/>
        <w:rPr>
          <w:rFonts w:cs="Arial"/>
        </w:rPr>
      </w:pPr>
    </w:p>
    <w:p w14:paraId="2DA406FE" w14:textId="77777777" w:rsidR="002E5724" w:rsidRDefault="002E5724" w:rsidP="002E5724">
      <w:pPr>
        <w:pStyle w:val="Paragraphnonumbers"/>
        <w:spacing w:after="0"/>
        <w:rPr>
          <w:rFonts w:cs="Arial"/>
        </w:rPr>
      </w:pPr>
      <w:r>
        <w:rPr>
          <w:rFonts w:cs="Arial"/>
        </w:rPr>
        <w:t>Date _______________________________________________________________</w:t>
      </w:r>
    </w:p>
    <w:p w14:paraId="08AD0143" w14:textId="77777777" w:rsidR="002E5724" w:rsidRDefault="002E5724" w:rsidP="002E5724">
      <w:pPr>
        <w:pStyle w:val="Paragraphnonumbers"/>
        <w:spacing w:after="0"/>
        <w:rPr>
          <w:rFonts w:cs="Arial"/>
        </w:rPr>
      </w:pPr>
    </w:p>
    <w:p w14:paraId="701629A6" w14:textId="77777777" w:rsidR="002E5724" w:rsidRPr="0078563E" w:rsidRDefault="002E5724" w:rsidP="002E5724">
      <w:pPr>
        <w:pStyle w:val="Paragraphnonumbers"/>
        <w:spacing w:after="0"/>
        <w:rPr>
          <w:rFonts w:cs="Arial"/>
        </w:rPr>
      </w:pPr>
      <w:r w:rsidRPr="0078563E">
        <w:rPr>
          <w:rFonts w:cs="Arial"/>
        </w:rPr>
        <w:t>Approved</w:t>
      </w:r>
      <w:r>
        <w:rPr>
          <w:rFonts w:cs="Arial"/>
        </w:rPr>
        <w:t xml:space="preserve"> by NICE quality assurance lead _</w:t>
      </w:r>
      <w:r w:rsidRPr="0078563E">
        <w:rPr>
          <w:rFonts w:cs="Arial"/>
        </w:rPr>
        <w:t>________________________________</w:t>
      </w:r>
    </w:p>
    <w:p w14:paraId="1D48BBFE" w14:textId="77777777" w:rsidR="002E5724" w:rsidRPr="0078563E" w:rsidRDefault="002E5724" w:rsidP="002E5724">
      <w:pPr>
        <w:pStyle w:val="Paragraphnonumbers"/>
        <w:spacing w:after="0"/>
        <w:rPr>
          <w:rFonts w:cs="Arial"/>
        </w:rPr>
      </w:pPr>
    </w:p>
    <w:p w14:paraId="0A60CE54" w14:textId="77777777" w:rsidR="002E5724" w:rsidRPr="0078563E" w:rsidRDefault="002E5724" w:rsidP="002E5724">
      <w:pPr>
        <w:pStyle w:val="Paragraphnonumbers"/>
        <w:spacing w:after="0"/>
        <w:rPr>
          <w:rFonts w:cs="Arial"/>
        </w:rPr>
      </w:pPr>
      <w:r w:rsidRPr="0078563E">
        <w:rPr>
          <w:rFonts w:cs="Arial"/>
        </w:rPr>
        <w:t>Date______________________________________________________</w:t>
      </w:r>
      <w:r>
        <w:rPr>
          <w:rFonts w:cs="Arial"/>
        </w:rPr>
        <w:t>_________</w:t>
      </w:r>
    </w:p>
    <w:p w14:paraId="3ED811D5" w14:textId="116A83F3" w:rsidR="001B335E" w:rsidRDefault="001B335E" w:rsidP="00037CE1">
      <w:pPr>
        <w:pStyle w:val="Heading1"/>
      </w:pPr>
      <w:bookmarkStart w:id="15" w:name="_Toc114565740"/>
      <w:bookmarkStart w:id="16" w:name="_Toc109224100"/>
      <w:r>
        <w:lastRenderedPageBreak/>
        <w:t xml:space="preserve">STAGE </w:t>
      </w:r>
      <w:r w:rsidR="00482EF3">
        <w:t>4</w:t>
      </w:r>
      <w:r>
        <w:t xml:space="preserve">. </w:t>
      </w:r>
      <w:r w:rsidR="003D6A0E">
        <w:t>Development of guideline or topic area for update</w:t>
      </w:r>
      <w:bookmarkEnd w:id="15"/>
      <w:r w:rsidRPr="001B335E">
        <w:t xml:space="preserve"> </w:t>
      </w:r>
      <w:bookmarkEnd w:id="16"/>
    </w:p>
    <w:p w14:paraId="0230DD64" w14:textId="3AC8F341" w:rsidR="001B335E" w:rsidRDefault="001B335E" w:rsidP="00BF1C2F">
      <w:pPr>
        <w:pStyle w:val="Heading2"/>
        <w:spacing w:after="240"/>
      </w:pPr>
      <w:r w:rsidRPr="001B335E">
        <w:t>(</w:t>
      </w:r>
      <w:proofErr w:type="gramStart"/>
      <w:r w:rsidRPr="001B335E">
        <w:t>to</w:t>
      </w:r>
      <w:proofErr w:type="gramEnd"/>
      <w:r w:rsidRPr="001B335E">
        <w:t xml:space="preserve"> be completed by the </w:t>
      </w:r>
      <w:r w:rsidR="001A0D39">
        <w:t>d</w:t>
      </w:r>
      <w:r w:rsidRPr="001B335E">
        <w:t>eveloper before consultation on the draft guideline</w:t>
      </w:r>
      <w:r w:rsidR="003D6A0E">
        <w:t xml:space="preserve"> or update</w:t>
      </w:r>
      <w:r w:rsidRPr="001B335E">
        <w:t>)</w:t>
      </w:r>
    </w:p>
    <w:p w14:paraId="291F34FB" w14:textId="77777777" w:rsidR="00BF1C2F" w:rsidRDefault="00BF1C2F" w:rsidP="00BF1C2F">
      <w:pPr>
        <w:pStyle w:val="Paragraph"/>
      </w:pPr>
      <w:r>
        <w:t>[</w:t>
      </w:r>
      <w:r w:rsidRPr="00C43C2D">
        <w:rPr>
          <w:highlight w:val="lightGray"/>
        </w:rPr>
        <w:t>Guideline(s)/suite title</w:t>
      </w:r>
      <w:r>
        <w:t>]</w:t>
      </w:r>
    </w:p>
    <w:p w14:paraId="2D404D03" w14:textId="77777777" w:rsidR="00BF1C2F" w:rsidRDefault="00BF1C2F" w:rsidP="00BF1C2F">
      <w:pPr>
        <w:pStyle w:val="Paragraph"/>
      </w:pPr>
      <w:r>
        <w:t>Date of completion: [</w:t>
      </w:r>
      <w:r w:rsidRPr="00C43C2D">
        <w:rPr>
          <w:highlight w:val="lightGray"/>
        </w:rPr>
        <w:t>Enter date</w:t>
      </w:r>
      <w:r>
        <w:t>]</w:t>
      </w:r>
    </w:p>
    <w:p w14:paraId="4A28CAF8" w14:textId="5A9A1908" w:rsidR="00BF1C2F" w:rsidRPr="00BF1C2F" w:rsidRDefault="00BF1C2F" w:rsidP="00BF1C2F">
      <w:pPr>
        <w:pStyle w:val="Paragraph"/>
      </w:pPr>
      <w:r>
        <w:t>Focus of guideline or update: [</w:t>
      </w:r>
      <w:r w:rsidRPr="006210D3">
        <w:rPr>
          <w:highlight w:val="lightGray"/>
        </w:rPr>
        <w:t>XXX</w:t>
      </w:r>
      <w:r>
        <w:t>]</w:t>
      </w:r>
    </w:p>
    <w:tbl>
      <w:tblPr>
        <w:tblpPr w:leftFromText="180" w:rightFromText="180" w:vertAnchor="text" w:tblpY="23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96171A" w:rsidRPr="0078563E" w14:paraId="37ED6AA9" w14:textId="77777777" w:rsidTr="0096171A">
        <w:tc>
          <w:tcPr>
            <w:tcW w:w="9747" w:type="dxa"/>
            <w:shd w:val="clear" w:color="auto" w:fill="auto"/>
          </w:tcPr>
          <w:p w14:paraId="20960FEB" w14:textId="1E8CA819" w:rsidR="0096171A" w:rsidRPr="00003A98" w:rsidRDefault="0096171A" w:rsidP="0096171A">
            <w:pPr>
              <w:pStyle w:val="Paragraph"/>
              <w:numPr>
                <w:ilvl w:val="1"/>
                <w:numId w:val="9"/>
              </w:numPr>
              <w:spacing w:after="0"/>
            </w:pPr>
            <w:bookmarkStart w:id="17" w:name="_Hlk110608537"/>
            <w:r w:rsidRPr="00003A98">
              <w:t xml:space="preserve">From the </w:t>
            </w:r>
            <w:r>
              <w:t>ev</w:t>
            </w:r>
            <w:r w:rsidRPr="00003A98">
              <w:t xml:space="preserve">idence </w:t>
            </w:r>
            <w:r>
              <w:t>syntheses and the committee’s considerations thereof</w:t>
            </w:r>
            <w:r w:rsidRPr="00003A98">
              <w:t>, what were the main equalit</w:t>
            </w:r>
            <w:r>
              <w:t>y</w:t>
            </w:r>
            <w:r w:rsidRPr="00003A98">
              <w:t xml:space="preserve"> and health inequalities issues identified? Were any </w:t>
            </w:r>
            <w:r w:rsidRPr="001314A8">
              <w:rPr>
                <w:b/>
                <w:bCs/>
              </w:rPr>
              <w:t>further</w:t>
            </w:r>
            <w:r w:rsidRPr="00003A98">
              <w:t xml:space="preserve"> potential issues</w:t>
            </w:r>
            <w:r>
              <w:t xml:space="preserve"> identified</w:t>
            </w:r>
            <w:r w:rsidRPr="00003A98">
              <w:t xml:space="preserve"> </w:t>
            </w:r>
            <w:r>
              <w:t>(</w:t>
            </w:r>
            <w:r w:rsidRPr="00003A98">
              <w:t>in addition to those identified during the scoping process)</w:t>
            </w:r>
            <w:r>
              <w:t xml:space="preserve"> </w:t>
            </w:r>
            <w:r w:rsidRPr="00003A98">
              <w:t xml:space="preserve">or any gaps in the evidence for any </w:t>
            </w:r>
            <w:proofErr w:type="gramStart"/>
            <w:r w:rsidRPr="00003A98">
              <w:t>particular group</w:t>
            </w:r>
            <w:proofErr w:type="gramEnd"/>
            <w:r w:rsidRPr="00003A98">
              <w:t>?</w:t>
            </w:r>
            <w:bookmarkEnd w:id="17"/>
          </w:p>
        </w:tc>
      </w:tr>
      <w:tr w:rsidR="001B335E" w:rsidRPr="0078563E" w14:paraId="0F872E23" w14:textId="77777777" w:rsidTr="00BF1C2F">
        <w:trPr>
          <w:trHeight w:val="9346"/>
        </w:trPr>
        <w:tc>
          <w:tcPr>
            <w:tcW w:w="9747" w:type="dxa"/>
            <w:shd w:val="clear" w:color="auto" w:fill="auto"/>
          </w:tcPr>
          <w:p w14:paraId="72FF6EC9" w14:textId="5F17684F" w:rsidR="003D6A0E" w:rsidRDefault="00F801B1" w:rsidP="003D6A0E">
            <w:pPr>
              <w:pStyle w:val="Paragraph"/>
              <w:spacing w:after="0"/>
              <w:rPr>
                <w:i/>
                <w:iCs/>
              </w:rPr>
            </w:pPr>
            <w:r w:rsidRPr="00094590">
              <w:rPr>
                <w:i/>
                <w:iCs/>
              </w:rPr>
              <w:t>[Consider each of the</w:t>
            </w:r>
            <w:r w:rsidR="00DD3C48">
              <w:rPr>
                <w:i/>
                <w:iCs/>
              </w:rPr>
              <w:t xml:space="preserve"> dimensions</w:t>
            </w:r>
            <w:r w:rsidRPr="00094590">
              <w:rPr>
                <w:i/>
                <w:iCs/>
              </w:rPr>
              <w:t xml:space="preserve"> listed below</w:t>
            </w:r>
            <w:r w:rsidR="003D6A0E">
              <w:rPr>
                <w:i/>
                <w:iCs/>
              </w:rPr>
              <w:t xml:space="preserve"> </w:t>
            </w:r>
            <w:r w:rsidRPr="00094590">
              <w:rPr>
                <w:i/>
                <w:iCs/>
              </w:rPr>
              <w:t xml:space="preserve">and indicate </w:t>
            </w:r>
            <w:r>
              <w:rPr>
                <w:i/>
                <w:iCs/>
              </w:rPr>
              <w:t>the main</w:t>
            </w:r>
            <w:r w:rsidRPr="00094590">
              <w:rPr>
                <w:i/>
                <w:iCs/>
              </w:rPr>
              <w:t xml:space="preserve"> equality</w:t>
            </w:r>
            <w:r w:rsidR="003D6A0E">
              <w:rPr>
                <w:i/>
                <w:iCs/>
              </w:rPr>
              <w:t xml:space="preserve"> and </w:t>
            </w:r>
            <w:r w:rsidRPr="00094590">
              <w:rPr>
                <w:i/>
                <w:iCs/>
              </w:rPr>
              <w:t>he</w:t>
            </w:r>
            <w:r w:rsidR="00E972D1">
              <w:rPr>
                <w:i/>
                <w:iCs/>
              </w:rPr>
              <w:t>al</w:t>
            </w:r>
            <w:r w:rsidRPr="00094590">
              <w:rPr>
                <w:i/>
                <w:iCs/>
              </w:rPr>
              <w:t xml:space="preserve">th inequalities issue(s) identified </w:t>
            </w:r>
            <w:r>
              <w:rPr>
                <w:i/>
                <w:iCs/>
              </w:rPr>
              <w:t xml:space="preserve">through the evidence </w:t>
            </w:r>
            <w:r w:rsidR="003D6A0E">
              <w:rPr>
                <w:i/>
                <w:iCs/>
              </w:rPr>
              <w:t>syntheses and committee discussions</w:t>
            </w:r>
            <w:r>
              <w:rPr>
                <w:i/>
                <w:iCs/>
              </w:rPr>
              <w:t xml:space="preserve">. </w:t>
            </w:r>
            <w:r w:rsidR="003D6A0E">
              <w:rPr>
                <w:i/>
                <w:iCs/>
              </w:rPr>
              <w:t>Please note that the dimensions often overlap, and the impact of intersectionality and cumulative disadvantage should also be considered and noted.</w:t>
            </w:r>
          </w:p>
          <w:p w14:paraId="4C4A0FD4" w14:textId="77777777" w:rsidR="003D6A0E" w:rsidRDefault="003D6A0E" w:rsidP="003D6A0E">
            <w:pPr>
              <w:pStyle w:val="Paragraph"/>
              <w:spacing w:after="0"/>
              <w:rPr>
                <w:i/>
                <w:iCs/>
              </w:rPr>
            </w:pPr>
          </w:p>
          <w:p w14:paraId="504E06C4" w14:textId="77777777" w:rsidR="003D6A0E" w:rsidRPr="00A32D00" w:rsidRDefault="003D6A0E" w:rsidP="00474B42">
            <w:pPr>
              <w:pStyle w:val="Paragraph"/>
              <w:numPr>
                <w:ilvl w:val="0"/>
                <w:numId w:val="23"/>
              </w:numPr>
              <w:spacing w:after="0"/>
              <w:rPr>
                <w:i/>
                <w:iCs/>
              </w:rPr>
            </w:pPr>
            <w:r w:rsidRPr="00A32D00">
              <w:rPr>
                <w:i/>
                <w:iCs/>
              </w:rPr>
              <w:t>Protected characteristics outlined in the Equality Act 2010 (age, disability, gender reassignment, pregnancy and maternity, race, religion or belief, sex, sexual orientation)</w:t>
            </w:r>
          </w:p>
          <w:p w14:paraId="5C66635F" w14:textId="5D777AED" w:rsidR="003D6A0E" w:rsidRDefault="003D6A0E" w:rsidP="00474B42">
            <w:pPr>
              <w:pStyle w:val="Paragraph"/>
              <w:numPr>
                <w:ilvl w:val="0"/>
                <w:numId w:val="23"/>
              </w:numPr>
              <w:spacing w:after="0"/>
              <w:rPr>
                <w:i/>
                <w:iCs/>
              </w:rPr>
            </w:pPr>
            <w:r w:rsidRPr="00451133">
              <w:rPr>
                <w:i/>
                <w:iCs/>
              </w:rPr>
              <w:t>Socioeconomic deprivation</w:t>
            </w:r>
            <w:r>
              <w:rPr>
                <w:i/>
                <w:iCs/>
              </w:rPr>
              <w:t xml:space="preserve"> (for example, </w:t>
            </w:r>
            <w:r w:rsidRPr="006E7763">
              <w:rPr>
                <w:i/>
                <w:iCs/>
              </w:rPr>
              <w:t>variation by area deprivation such as Index of Multiple Deprivation, National Statistics Socio-economic Classification, employment status, income</w:t>
            </w:r>
            <w:r>
              <w:rPr>
                <w:i/>
                <w:iCs/>
              </w:rPr>
              <w:t>)</w:t>
            </w:r>
          </w:p>
          <w:p w14:paraId="5EFF0901" w14:textId="77777777" w:rsidR="003D6A0E" w:rsidRDefault="003D6A0E" w:rsidP="00474B42">
            <w:pPr>
              <w:pStyle w:val="Paragraph"/>
              <w:numPr>
                <w:ilvl w:val="0"/>
                <w:numId w:val="23"/>
              </w:numPr>
              <w:spacing w:after="0"/>
              <w:rPr>
                <w:i/>
                <w:iCs/>
              </w:rPr>
            </w:pPr>
            <w:r w:rsidRPr="00451133">
              <w:rPr>
                <w:i/>
                <w:iCs/>
              </w:rPr>
              <w:t>Geographical area variation (for example, geographical differences in epidemiology or service provision- urban/rural, coastal, north/south)</w:t>
            </w:r>
          </w:p>
          <w:p w14:paraId="79094EDD" w14:textId="77777777" w:rsidR="003D6A0E" w:rsidRDefault="003D6A0E" w:rsidP="00474B42">
            <w:pPr>
              <w:pStyle w:val="Paragraph"/>
              <w:numPr>
                <w:ilvl w:val="0"/>
                <w:numId w:val="23"/>
              </w:numPr>
              <w:rPr>
                <w:i/>
                <w:iCs/>
              </w:rPr>
            </w:pPr>
            <w:r w:rsidRPr="00A32D00">
              <w:rPr>
                <w:i/>
                <w:iCs/>
              </w:rPr>
              <w:t>Inclusion health and vulnerable groups</w:t>
            </w:r>
            <w:r>
              <w:rPr>
                <w:i/>
                <w:iCs/>
              </w:rPr>
              <w:t xml:space="preserve"> (</w:t>
            </w:r>
            <w:r w:rsidRPr="00247034">
              <w:rPr>
                <w:i/>
                <w:iCs/>
              </w:rPr>
              <w:t>for example, vulnerable migrants, people experiencing homelessness, people in contact with the criminal justice system, sex workers, Gypsy, Roma and Traveller communities, young people leaving care and victims of trafficking)</w:t>
            </w:r>
          </w:p>
          <w:p w14:paraId="6216EF38" w14:textId="77777777" w:rsidR="00474B42" w:rsidRDefault="00F801B1" w:rsidP="00F801B1">
            <w:pPr>
              <w:pStyle w:val="Paragraph"/>
              <w:rPr>
                <w:i/>
                <w:iCs/>
              </w:rPr>
            </w:pPr>
            <w:r w:rsidRPr="000E6A0F">
              <w:rPr>
                <w:i/>
                <w:iCs/>
              </w:rPr>
              <w:t xml:space="preserve">Please also state if there were any gaps in the evidence for any </w:t>
            </w:r>
            <w:proofErr w:type="gramStart"/>
            <w:r w:rsidRPr="000E6A0F">
              <w:rPr>
                <w:i/>
                <w:iCs/>
              </w:rPr>
              <w:t>particular groups</w:t>
            </w:r>
            <w:proofErr w:type="gramEnd"/>
            <w:r w:rsidRPr="000E6A0F">
              <w:rPr>
                <w:i/>
                <w:iCs/>
              </w:rPr>
              <w:t xml:space="preserve"> within each of the d</w:t>
            </w:r>
            <w:r w:rsidR="00474B42">
              <w:rPr>
                <w:i/>
                <w:iCs/>
              </w:rPr>
              <w:t>imensions</w:t>
            </w:r>
            <w:r w:rsidRPr="000E6A0F">
              <w:rPr>
                <w:i/>
                <w:iCs/>
              </w:rPr>
              <w:t xml:space="preserve"> </w:t>
            </w:r>
            <w:r w:rsidR="00474B42">
              <w:rPr>
                <w:i/>
                <w:iCs/>
              </w:rPr>
              <w:t>above</w:t>
            </w:r>
            <w:r w:rsidRPr="000E6A0F">
              <w:rPr>
                <w:i/>
                <w:iCs/>
              </w:rPr>
              <w:t xml:space="preserve"> which may be important to highlight</w:t>
            </w:r>
            <w:r w:rsidR="001314A8" w:rsidRPr="000E6A0F">
              <w:rPr>
                <w:i/>
                <w:iCs/>
              </w:rPr>
              <w:t>.</w:t>
            </w:r>
          </w:p>
          <w:p w14:paraId="4DA6B554" w14:textId="30B1CD83" w:rsidR="00F801B1" w:rsidRPr="00DD3C48" w:rsidRDefault="00474B42" w:rsidP="00F801B1">
            <w:pPr>
              <w:pStyle w:val="Paragraph"/>
              <w:rPr>
                <w:i/>
                <w:iCs/>
              </w:rPr>
            </w:pPr>
            <w:r>
              <w:rPr>
                <w:i/>
                <w:iCs/>
              </w:rPr>
              <w:t xml:space="preserve">With regards to the committee’s considerations of equality and health inequalities issues, please </w:t>
            </w:r>
            <w:r w:rsidRPr="00474B42">
              <w:rPr>
                <w:i/>
                <w:iCs/>
              </w:rPr>
              <w:t>link to where in the evidence reviews these discussions are</w:t>
            </w:r>
            <w:r>
              <w:rPr>
                <w:i/>
                <w:iCs/>
              </w:rPr>
              <w:t>.</w:t>
            </w:r>
            <w:r w:rsidR="00F801B1" w:rsidRPr="000E6A0F">
              <w:rPr>
                <w:i/>
                <w:iCs/>
              </w:rPr>
              <w:t>]</w:t>
            </w:r>
          </w:p>
        </w:tc>
      </w:tr>
    </w:tbl>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F28BE" w14:paraId="5F2FCCA5" w14:textId="77777777" w:rsidTr="0066741D">
        <w:trPr>
          <w:trHeight w:val="598"/>
        </w:trPr>
        <w:tc>
          <w:tcPr>
            <w:tcW w:w="9781" w:type="dxa"/>
            <w:shd w:val="clear" w:color="auto" w:fill="auto"/>
          </w:tcPr>
          <w:p w14:paraId="11ED7F0D" w14:textId="7C044427" w:rsidR="005F28BE" w:rsidRDefault="005F28BE" w:rsidP="00DA67D8">
            <w:pPr>
              <w:pStyle w:val="Paragraph"/>
              <w:numPr>
                <w:ilvl w:val="1"/>
                <w:numId w:val="9"/>
              </w:numPr>
              <w:spacing w:after="0"/>
            </w:pPr>
            <w:bookmarkStart w:id="18" w:name="_Hlk110608933"/>
            <w:r w:rsidRPr="000C6FAB">
              <w:lastRenderedPageBreak/>
              <w:t xml:space="preserve">How have the committee’s considerations of equality and health inequalities issues identified in </w:t>
            </w:r>
            <w:r w:rsidR="00951620">
              <w:t>2.2</w:t>
            </w:r>
            <w:r>
              <w:t xml:space="preserve">, </w:t>
            </w:r>
            <w:r w:rsidR="00951620">
              <w:t>3</w:t>
            </w:r>
            <w:r>
              <w:t xml:space="preserve">.2 and </w:t>
            </w:r>
            <w:r w:rsidR="00951620">
              <w:t>4.1</w:t>
            </w:r>
            <w:r w:rsidRPr="000C6FAB">
              <w:t xml:space="preserve"> been reflected in the</w:t>
            </w:r>
            <w:r w:rsidR="0008759D">
              <w:t xml:space="preserve"> </w:t>
            </w:r>
            <w:r w:rsidRPr="000C6FAB">
              <w:t>guideline</w:t>
            </w:r>
            <w:r w:rsidR="0014211F">
              <w:t xml:space="preserve"> or update</w:t>
            </w:r>
            <w:r w:rsidR="0008759D">
              <w:t xml:space="preserve"> and any draft recommendations</w:t>
            </w:r>
            <w:r w:rsidRPr="000C6FAB">
              <w:t xml:space="preserve">?  </w:t>
            </w:r>
            <w:bookmarkEnd w:id="18"/>
          </w:p>
        </w:tc>
      </w:tr>
      <w:tr w:rsidR="005F28BE" w14:paraId="469833E3" w14:textId="77777777" w:rsidTr="00474B42">
        <w:trPr>
          <w:trHeight w:val="3846"/>
        </w:trPr>
        <w:tc>
          <w:tcPr>
            <w:tcW w:w="9781" w:type="dxa"/>
            <w:shd w:val="clear" w:color="auto" w:fill="auto"/>
          </w:tcPr>
          <w:p w14:paraId="47CAB540" w14:textId="0A748F04" w:rsidR="005F28BE" w:rsidRPr="00F62A3E" w:rsidRDefault="005F28BE" w:rsidP="00DA67D8">
            <w:pPr>
              <w:pStyle w:val="Paragraph"/>
              <w:rPr>
                <w:i/>
                <w:iCs/>
              </w:rPr>
            </w:pPr>
            <w:r>
              <w:rPr>
                <w:i/>
                <w:iCs/>
              </w:rPr>
              <w:t xml:space="preserve">[Outline </w:t>
            </w:r>
            <w:r w:rsidRPr="00F62A3E">
              <w:rPr>
                <w:i/>
                <w:iCs/>
              </w:rPr>
              <w:t>where in the guideline</w:t>
            </w:r>
            <w:r w:rsidR="0014211F">
              <w:rPr>
                <w:i/>
                <w:iCs/>
              </w:rPr>
              <w:t xml:space="preserve"> or update</w:t>
            </w:r>
            <w:r w:rsidRPr="00F62A3E">
              <w:rPr>
                <w:i/>
                <w:iCs/>
              </w:rPr>
              <w:t xml:space="preserve"> you have discussed equality and health inequalities issues, specifying the relevant recommendations, </w:t>
            </w:r>
            <w:proofErr w:type="gramStart"/>
            <w:r w:rsidRPr="00F62A3E">
              <w:rPr>
                <w:i/>
                <w:iCs/>
              </w:rPr>
              <w:t>rationale</w:t>
            </w:r>
            <w:proofErr w:type="gramEnd"/>
            <w:r w:rsidRPr="00F62A3E">
              <w:rPr>
                <w:i/>
                <w:iCs/>
              </w:rPr>
              <w:t xml:space="preserve"> and </w:t>
            </w:r>
            <w:r>
              <w:rPr>
                <w:i/>
                <w:iCs/>
              </w:rPr>
              <w:t>i</w:t>
            </w:r>
            <w:r w:rsidRPr="00F62A3E">
              <w:rPr>
                <w:i/>
                <w:iCs/>
              </w:rPr>
              <w:t xml:space="preserve">mpact sections. Please </w:t>
            </w:r>
            <w:r w:rsidR="0014211F">
              <w:rPr>
                <w:i/>
                <w:iCs/>
              </w:rPr>
              <w:t xml:space="preserve">summarise </w:t>
            </w:r>
            <w:bookmarkStart w:id="19" w:name="_Hlk110609639"/>
            <w:r w:rsidRPr="00F62A3E">
              <w:rPr>
                <w:i/>
                <w:iCs/>
              </w:rPr>
              <w:t>any draft recommendations that have been designed to address these issues</w:t>
            </w:r>
            <w:bookmarkEnd w:id="19"/>
            <w:r w:rsidRPr="00F62A3E">
              <w:rPr>
                <w:i/>
                <w:iCs/>
              </w:rPr>
              <w:t>.</w:t>
            </w:r>
            <w:r w:rsidR="0008759D">
              <w:rPr>
                <w:i/>
                <w:iCs/>
              </w:rPr>
              <w:t xml:space="preserve"> </w:t>
            </w:r>
            <w:r w:rsidR="0008759D" w:rsidRPr="003D03EE">
              <w:rPr>
                <w:i/>
              </w:rPr>
              <w:t>Please note that equality</w:t>
            </w:r>
            <w:r w:rsidR="0014211F" w:rsidRPr="003D03EE">
              <w:rPr>
                <w:i/>
              </w:rPr>
              <w:t xml:space="preserve"> and </w:t>
            </w:r>
            <w:r w:rsidR="0008759D" w:rsidRPr="003D03EE">
              <w:rPr>
                <w:i/>
              </w:rPr>
              <w:t>health inequalities considerations should be reported in a subsection entitled ‘Equality and health inequalities’ in the rationale section of the guideline template</w:t>
            </w:r>
            <w:r w:rsidRPr="003D03EE">
              <w:rPr>
                <w:i/>
              </w:rPr>
              <w:t>]</w:t>
            </w:r>
          </w:p>
        </w:tc>
      </w:tr>
    </w:tbl>
    <w:p w14:paraId="39BA380A" w14:textId="77777777" w:rsidR="001B335E" w:rsidRDefault="001B335E" w:rsidP="00EB653E">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D4093" w14:paraId="2414036B" w14:textId="77777777" w:rsidTr="00137396">
        <w:trPr>
          <w:trHeight w:val="408"/>
        </w:trPr>
        <w:tc>
          <w:tcPr>
            <w:tcW w:w="9781" w:type="dxa"/>
            <w:shd w:val="clear" w:color="auto" w:fill="auto"/>
          </w:tcPr>
          <w:p w14:paraId="38049D51" w14:textId="77777777" w:rsidR="00AD4093" w:rsidRPr="00750D21" w:rsidRDefault="007A114F" w:rsidP="007A114F">
            <w:pPr>
              <w:pStyle w:val="Paragraph"/>
              <w:numPr>
                <w:ilvl w:val="1"/>
                <w:numId w:val="9"/>
              </w:numPr>
              <w:spacing w:after="0"/>
            </w:pPr>
            <w:bookmarkStart w:id="20" w:name="_Hlk110610089"/>
            <w:r w:rsidRPr="007A114F">
              <w:rPr>
                <w:rFonts w:cs="Arial"/>
              </w:rPr>
              <w:t xml:space="preserve">Could any draft recommendations </w:t>
            </w:r>
            <w:r w:rsidR="00037CE1">
              <w:rPr>
                <w:rFonts w:cs="Arial"/>
              </w:rPr>
              <w:t>potentially increase inequalities?</w:t>
            </w:r>
            <w:bookmarkEnd w:id="20"/>
          </w:p>
        </w:tc>
      </w:tr>
      <w:tr w:rsidR="00AD4093" w14:paraId="1475F46C" w14:textId="77777777" w:rsidTr="00750D21">
        <w:trPr>
          <w:trHeight w:val="3108"/>
        </w:trPr>
        <w:tc>
          <w:tcPr>
            <w:tcW w:w="9781" w:type="dxa"/>
            <w:shd w:val="clear" w:color="auto" w:fill="auto"/>
          </w:tcPr>
          <w:p w14:paraId="2ED3F54A" w14:textId="7863A29B" w:rsidR="00AD4093" w:rsidRPr="00F62A3E" w:rsidRDefault="00750D21" w:rsidP="00DA67D8">
            <w:pPr>
              <w:pStyle w:val="Paragraph"/>
              <w:rPr>
                <w:i/>
                <w:iCs/>
              </w:rPr>
            </w:pPr>
            <w:r>
              <w:rPr>
                <w:rFonts w:cs="Arial"/>
                <w:i/>
                <w:iCs/>
              </w:rPr>
              <w:t>[</w:t>
            </w:r>
            <w:r w:rsidRPr="00451133">
              <w:rPr>
                <w:rFonts w:cs="Arial"/>
                <w:i/>
                <w:iCs/>
              </w:rPr>
              <w:t xml:space="preserve">For </w:t>
            </w:r>
            <w:proofErr w:type="gramStart"/>
            <w:r w:rsidRPr="00451133">
              <w:rPr>
                <w:rFonts w:cs="Arial"/>
                <w:i/>
                <w:iCs/>
              </w:rPr>
              <w:t>example</w:t>
            </w:r>
            <w:proofErr w:type="gramEnd"/>
            <w:r w:rsidRPr="00451133">
              <w:rPr>
                <w:rFonts w:cs="Arial"/>
                <w:i/>
                <w:iCs/>
              </w:rPr>
              <w:t xml:space="preserve"> by making it more difficult for a specific group to access and/or engage with interventions or services compared with other groups? By requiring self-direct</w:t>
            </w:r>
            <w:r w:rsidR="00137396">
              <w:rPr>
                <w:rFonts w:cs="Arial"/>
                <w:i/>
                <w:iCs/>
              </w:rPr>
              <w:t>ed</w:t>
            </w:r>
            <w:r w:rsidRPr="00451133">
              <w:rPr>
                <w:rFonts w:cs="Arial"/>
                <w:i/>
                <w:iCs/>
              </w:rPr>
              <w:t xml:space="preserve"> action which is more likely to be done by affluent groups</w:t>
            </w:r>
            <w:r w:rsidR="00137396">
              <w:rPr>
                <w:rFonts w:cs="Arial"/>
                <w:i/>
                <w:iCs/>
              </w:rPr>
              <w:t>. I</w:t>
            </w:r>
            <w:r w:rsidRPr="00451133">
              <w:rPr>
                <w:rFonts w:cs="Arial"/>
                <w:i/>
                <w:iCs/>
              </w:rPr>
              <w:t>f so, could</w:t>
            </w:r>
            <w:r w:rsidR="00137396">
              <w:rPr>
                <w:rFonts w:cs="Arial"/>
                <w:i/>
                <w:iCs/>
              </w:rPr>
              <w:t xml:space="preserve"> any changes</w:t>
            </w:r>
            <w:r w:rsidRPr="00451133">
              <w:rPr>
                <w:rFonts w:cs="Arial"/>
                <w:i/>
                <w:iCs/>
              </w:rPr>
              <w:t xml:space="preserve"> be made at this stage to ensure that those most </w:t>
            </w:r>
            <w:r w:rsidR="00137396">
              <w:rPr>
                <w:rFonts w:cs="Arial"/>
                <w:i/>
                <w:iCs/>
              </w:rPr>
              <w:t>disadvantaged</w:t>
            </w:r>
            <w:r w:rsidRPr="00451133">
              <w:rPr>
                <w:rFonts w:cs="Arial"/>
                <w:i/>
                <w:iCs/>
              </w:rPr>
              <w:t xml:space="preserve"> are able to benefit?</w:t>
            </w:r>
            <w:r>
              <w:rPr>
                <w:rFonts w:cs="Arial"/>
                <w:i/>
                <w:iCs/>
              </w:rPr>
              <w:t>]</w:t>
            </w:r>
          </w:p>
        </w:tc>
      </w:tr>
    </w:tbl>
    <w:p w14:paraId="0C2E933A" w14:textId="77777777" w:rsidR="00037CE1" w:rsidRDefault="00037CE1" w:rsidP="00037CE1">
      <w:pPr>
        <w:pStyle w:val="Paragraphnonumbers"/>
        <w:rPr>
          <w:rFonts w:cs="Arial"/>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E6A0F" w14:paraId="4FC5F8DF" w14:textId="77777777" w:rsidTr="00224896">
        <w:trPr>
          <w:trHeight w:val="1133"/>
        </w:trPr>
        <w:tc>
          <w:tcPr>
            <w:tcW w:w="9781" w:type="dxa"/>
            <w:shd w:val="clear" w:color="auto" w:fill="auto"/>
          </w:tcPr>
          <w:p w14:paraId="5F3001E8" w14:textId="7B665BBF" w:rsidR="000E6A0F" w:rsidRPr="00224896" w:rsidRDefault="000E6A0F" w:rsidP="00C9536F">
            <w:pPr>
              <w:pStyle w:val="Paragraph"/>
              <w:numPr>
                <w:ilvl w:val="1"/>
                <w:numId w:val="9"/>
              </w:numPr>
              <w:spacing w:after="0"/>
            </w:pPr>
            <w:bookmarkStart w:id="21" w:name="_Hlk110610287"/>
            <w:r>
              <w:t>How has</w:t>
            </w:r>
            <w:r w:rsidRPr="0008345C">
              <w:t xml:space="preserve"> the committee’s considerations of equality and health inequalities issues identified in </w:t>
            </w:r>
            <w:r w:rsidR="00951620">
              <w:t>2</w:t>
            </w:r>
            <w:r w:rsidRPr="0008345C">
              <w:t xml:space="preserve">.2, </w:t>
            </w:r>
            <w:r w:rsidR="00951620">
              <w:t>3</w:t>
            </w:r>
            <w:r w:rsidRPr="0008345C">
              <w:t xml:space="preserve">.2 and </w:t>
            </w:r>
            <w:r w:rsidR="00951620">
              <w:t>4</w:t>
            </w:r>
            <w:r w:rsidRPr="0008345C">
              <w:t xml:space="preserve">.1 been reflected in the </w:t>
            </w:r>
            <w:r>
              <w:t xml:space="preserve">development of </w:t>
            </w:r>
            <w:r w:rsidR="0014211F">
              <w:t>any</w:t>
            </w:r>
            <w:r>
              <w:t xml:space="preserve"> research recommendations</w:t>
            </w:r>
            <w:r w:rsidRPr="0008345C">
              <w:t xml:space="preserve">? </w:t>
            </w:r>
            <w:bookmarkEnd w:id="21"/>
          </w:p>
        </w:tc>
      </w:tr>
      <w:tr w:rsidR="000E6A0F" w14:paraId="2D8D327F" w14:textId="77777777" w:rsidTr="00137396">
        <w:trPr>
          <w:trHeight w:val="2687"/>
        </w:trPr>
        <w:tc>
          <w:tcPr>
            <w:tcW w:w="9781" w:type="dxa"/>
            <w:shd w:val="clear" w:color="auto" w:fill="auto"/>
          </w:tcPr>
          <w:p w14:paraId="78E969CF" w14:textId="7B1235AC" w:rsidR="000E6A0F" w:rsidRPr="00F62A3E" w:rsidRDefault="00224896" w:rsidP="00C9536F">
            <w:pPr>
              <w:pStyle w:val="Paragraph"/>
              <w:rPr>
                <w:i/>
                <w:iCs/>
              </w:rPr>
            </w:pPr>
            <w:r>
              <w:rPr>
                <w:i/>
                <w:iCs/>
              </w:rPr>
              <w:t>[P</w:t>
            </w:r>
            <w:r w:rsidRPr="00796649">
              <w:rPr>
                <w:i/>
                <w:iCs/>
              </w:rPr>
              <w:t xml:space="preserve">lease provide further information on any draft research recommendations specifically addressing </w:t>
            </w:r>
            <w:r>
              <w:rPr>
                <w:i/>
                <w:iCs/>
              </w:rPr>
              <w:t xml:space="preserve">gaps in the </w:t>
            </w:r>
            <w:r w:rsidRPr="00A31C19">
              <w:rPr>
                <w:i/>
                <w:iCs/>
              </w:rPr>
              <w:t xml:space="preserve">evidence </w:t>
            </w:r>
            <w:r>
              <w:rPr>
                <w:i/>
                <w:iCs/>
              </w:rPr>
              <w:t xml:space="preserve">that </w:t>
            </w:r>
            <w:r w:rsidRPr="00A31C19">
              <w:rPr>
                <w:i/>
                <w:iCs/>
              </w:rPr>
              <w:t>have been identified in section</w:t>
            </w:r>
            <w:r>
              <w:rPr>
                <w:i/>
                <w:iCs/>
              </w:rPr>
              <w:t>s</w:t>
            </w:r>
            <w:r w:rsidRPr="00A31C19">
              <w:rPr>
                <w:i/>
                <w:iCs/>
              </w:rPr>
              <w:t xml:space="preserve"> </w:t>
            </w:r>
            <w:r w:rsidR="009044E1">
              <w:rPr>
                <w:i/>
                <w:iCs/>
              </w:rPr>
              <w:t>2</w:t>
            </w:r>
            <w:r w:rsidRPr="00A31C19">
              <w:rPr>
                <w:i/>
                <w:iCs/>
              </w:rPr>
              <w:t xml:space="preserve">.2, </w:t>
            </w:r>
            <w:r w:rsidR="009044E1">
              <w:rPr>
                <w:i/>
                <w:iCs/>
              </w:rPr>
              <w:t>3.2</w:t>
            </w:r>
            <w:r w:rsidRPr="00A31C19">
              <w:rPr>
                <w:i/>
                <w:iCs/>
              </w:rPr>
              <w:t xml:space="preserve">, </w:t>
            </w:r>
            <w:r w:rsidR="009044E1">
              <w:rPr>
                <w:i/>
                <w:iCs/>
              </w:rPr>
              <w:t>4</w:t>
            </w:r>
            <w:r w:rsidRPr="00A31C19">
              <w:rPr>
                <w:i/>
                <w:iCs/>
              </w:rPr>
              <w:t>.1</w:t>
            </w:r>
            <w:r>
              <w:rPr>
                <w:i/>
                <w:iCs/>
              </w:rPr>
              <w:t>]</w:t>
            </w:r>
          </w:p>
        </w:tc>
      </w:tr>
    </w:tbl>
    <w:p w14:paraId="1CD6F533" w14:textId="77777777" w:rsidR="000E6A0F" w:rsidRDefault="000E6A0F" w:rsidP="00037CE1">
      <w:pPr>
        <w:pStyle w:val="Paragraphnonumbers"/>
        <w:rPr>
          <w:rFonts w:cs="Arial"/>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70B5E" w14:paraId="1C6CC767" w14:textId="77777777" w:rsidTr="00BC186C">
        <w:trPr>
          <w:trHeight w:val="1397"/>
        </w:trPr>
        <w:tc>
          <w:tcPr>
            <w:tcW w:w="9781" w:type="dxa"/>
            <w:shd w:val="clear" w:color="auto" w:fill="auto"/>
          </w:tcPr>
          <w:p w14:paraId="7D896ECE" w14:textId="60427A77" w:rsidR="00C70B5E" w:rsidRPr="00482EF3" w:rsidRDefault="00C70B5E" w:rsidP="00DA67D8">
            <w:pPr>
              <w:pStyle w:val="Paragraph"/>
              <w:numPr>
                <w:ilvl w:val="1"/>
                <w:numId w:val="9"/>
              </w:numPr>
              <w:spacing w:after="0"/>
            </w:pPr>
            <w:r w:rsidRPr="00482EF3">
              <w:lastRenderedPageBreak/>
              <w:t>Based on</w:t>
            </w:r>
            <w:r w:rsidR="005B1BF8" w:rsidRPr="00482EF3">
              <w:t xml:space="preserve"> the</w:t>
            </w:r>
            <w:r w:rsidRPr="00482EF3">
              <w:t xml:space="preserve"> equal</w:t>
            </w:r>
            <w:r w:rsidR="009B06BC" w:rsidRPr="00482EF3">
              <w:t>ity</w:t>
            </w:r>
            <w:r w:rsidR="005B1BF8" w:rsidRPr="00482EF3">
              <w:t xml:space="preserve"> and </w:t>
            </w:r>
            <w:r w:rsidRPr="00482EF3">
              <w:t xml:space="preserve">health inequalities issues identified in </w:t>
            </w:r>
            <w:r w:rsidR="00951620">
              <w:t>2</w:t>
            </w:r>
            <w:r w:rsidRPr="00482EF3">
              <w:t xml:space="preserve">.2, </w:t>
            </w:r>
            <w:r w:rsidR="00951620">
              <w:t>3</w:t>
            </w:r>
            <w:r w:rsidRPr="00482EF3">
              <w:t xml:space="preserve">.2 and </w:t>
            </w:r>
            <w:r w:rsidR="00951620">
              <w:t>4</w:t>
            </w:r>
            <w:r w:rsidRPr="00482EF3">
              <w:t xml:space="preserve">.1, do you have </w:t>
            </w:r>
            <w:r w:rsidRPr="003D03EE">
              <w:t xml:space="preserve">representation from </w:t>
            </w:r>
            <w:r w:rsidR="00E1272E" w:rsidRPr="003D03EE">
              <w:t xml:space="preserve">relevant </w:t>
            </w:r>
            <w:r w:rsidRPr="003D03EE">
              <w:t>stakeholder groups</w:t>
            </w:r>
            <w:r w:rsidRPr="00482EF3">
              <w:t xml:space="preserve"> for the guideline</w:t>
            </w:r>
            <w:r w:rsidR="005B1BF8" w:rsidRPr="00482EF3">
              <w:t xml:space="preserve"> or update </w:t>
            </w:r>
            <w:r w:rsidRPr="00482EF3">
              <w:t xml:space="preserve">consultation process, including groups who are known to be affected by these issues? If not, what plans are in place to </w:t>
            </w:r>
            <w:r w:rsidR="005B1BF8" w:rsidRPr="00482EF3">
              <w:t>ensure relevant stakeholders are represented and included</w:t>
            </w:r>
            <w:r w:rsidRPr="00482EF3">
              <w:t xml:space="preserve">?  </w:t>
            </w:r>
          </w:p>
        </w:tc>
      </w:tr>
      <w:tr w:rsidR="00451133" w14:paraId="3EF9CB7F" w14:textId="77777777" w:rsidTr="0066517A">
        <w:trPr>
          <w:trHeight w:val="2068"/>
        </w:trPr>
        <w:tc>
          <w:tcPr>
            <w:tcW w:w="9781" w:type="dxa"/>
            <w:shd w:val="clear" w:color="auto" w:fill="auto"/>
          </w:tcPr>
          <w:p w14:paraId="142A89EB" w14:textId="59018A68" w:rsidR="00451133" w:rsidRPr="00482EF3" w:rsidRDefault="005B1BF8" w:rsidP="00451133">
            <w:pPr>
              <w:pStyle w:val="Paragraph"/>
              <w:spacing w:after="0"/>
              <w:rPr>
                <w:i/>
                <w:iCs/>
              </w:rPr>
            </w:pPr>
            <w:r w:rsidRPr="003D03EE">
              <w:rPr>
                <w:i/>
              </w:rPr>
              <w:t>[Please detail any discussions with the Public Involvement Programme]</w:t>
            </w:r>
          </w:p>
        </w:tc>
      </w:tr>
    </w:tbl>
    <w:p w14:paraId="100099C9" w14:textId="77777777" w:rsidR="000E6A0F" w:rsidRDefault="000E6A0F" w:rsidP="00037CE1">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3C1DE9" w:rsidRPr="00094590" w14:paraId="7F49CDA8" w14:textId="77777777" w:rsidTr="00BC186C">
        <w:trPr>
          <w:trHeight w:val="525"/>
        </w:trPr>
        <w:tc>
          <w:tcPr>
            <w:tcW w:w="9719" w:type="dxa"/>
            <w:shd w:val="clear" w:color="auto" w:fill="auto"/>
          </w:tcPr>
          <w:p w14:paraId="021874E9" w14:textId="497B2EFB" w:rsidR="003C1DE9" w:rsidRPr="00094590" w:rsidRDefault="003C1DE9" w:rsidP="000E6A0F">
            <w:pPr>
              <w:pStyle w:val="Paragraph"/>
              <w:numPr>
                <w:ilvl w:val="1"/>
                <w:numId w:val="9"/>
              </w:numPr>
              <w:spacing w:after="0"/>
              <w:rPr>
                <w:rFonts w:cs="Arial"/>
              </w:rPr>
            </w:pPr>
            <w:r>
              <w:t xml:space="preserve">What questions will you ask at the stakeholder consultation about the </w:t>
            </w:r>
            <w:r w:rsidR="005B1BF8">
              <w:t xml:space="preserve">impact of the </w:t>
            </w:r>
            <w:r>
              <w:t>guideline</w:t>
            </w:r>
            <w:r w:rsidR="005B1BF8">
              <w:t xml:space="preserve"> or </w:t>
            </w:r>
            <w:r>
              <w:t>update on equalit</w:t>
            </w:r>
            <w:r w:rsidR="009B06BC">
              <w:t>y</w:t>
            </w:r>
            <w:r>
              <w:t xml:space="preserve"> and health inequalities?</w:t>
            </w:r>
          </w:p>
        </w:tc>
      </w:tr>
      <w:tr w:rsidR="003C1DE9" w:rsidRPr="00094590" w14:paraId="018BA475" w14:textId="77777777" w:rsidTr="0066517A">
        <w:trPr>
          <w:trHeight w:val="1916"/>
        </w:trPr>
        <w:tc>
          <w:tcPr>
            <w:tcW w:w="9719" w:type="dxa"/>
            <w:shd w:val="clear" w:color="auto" w:fill="auto"/>
          </w:tcPr>
          <w:p w14:paraId="4D639D05" w14:textId="77777777" w:rsidR="003C1DE9" w:rsidRDefault="003C1DE9" w:rsidP="00D13DE1">
            <w:pPr>
              <w:pStyle w:val="Paragraphnonumbers"/>
            </w:pPr>
          </w:p>
        </w:tc>
      </w:tr>
    </w:tbl>
    <w:p w14:paraId="6530D599" w14:textId="77777777" w:rsidR="003C1DE9" w:rsidRPr="0078563E" w:rsidRDefault="003C1DE9" w:rsidP="00037CE1">
      <w:pPr>
        <w:pStyle w:val="Paragraphnonumbers"/>
        <w:rPr>
          <w:rFonts w:cs="Arial"/>
          <w:b/>
        </w:rPr>
      </w:pPr>
    </w:p>
    <w:p w14:paraId="1D7F3829" w14:textId="20A4BFE2" w:rsidR="002E5724" w:rsidRPr="0078563E" w:rsidRDefault="002E5724" w:rsidP="002E5724">
      <w:pPr>
        <w:pStyle w:val="Paragraphnonumbers"/>
        <w:spacing w:after="0"/>
        <w:rPr>
          <w:rFonts w:cs="Arial"/>
        </w:rPr>
      </w:pPr>
      <w:r w:rsidRPr="0078563E">
        <w:rPr>
          <w:rFonts w:cs="Arial"/>
        </w:rPr>
        <w:t xml:space="preserve">Completed by </w:t>
      </w:r>
      <w:r w:rsidR="00224896">
        <w:rPr>
          <w:rFonts w:cs="Arial"/>
        </w:rPr>
        <w:t>d</w:t>
      </w:r>
      <w:r w:rsidRPr="0078563E">
        <w:rPr>
          <w:rFonts w:cs="Arial"/>
        </w:rPr>
        <w:t>eveloper _______________________________________________</w:t>
      </w:r>
    </w:p>
    <w:p w14:paraId="349A3936" w14:textId="77777777" w:rsidR="002E5724" w:rsidRPr="0078563E" w:rsidRDefault="002E5724" w:rsidP="002E5724">
      <w:pPr>
        <w:pStyle w:val="Paragraphnonumbers"/>
        <w:spacing w:after="0"/>
        <w:rPr>
          <w:rFonts w:cs="Arial"/>
        </w:rPr>
      </w:pPr>
    </w:p>
    <w:p w14:paraId="1B91AEED" w14:textId="77777777" w:rsidR="002E5724" w:rsidRPr="0078563E" w:rsidRDefault="002E5724" w:rsidP="002E5724">
      <w:pPr>
        <w:pStyle w:val="Paragraphnonumbers"/>
        <w:spacing w:after="0"/>
        <w:rPr>
          <w:rFonts w:cs="Arial"/>
        </w:rPr>
      </w:pPr>
      <w:r w:rsidRPr="0078563E">
        <w:rPr>
          <w:rFonts w:cs="Arial"/>
        </w:rPr>
        <w:t>Date______________________________________________________</w:t>
      </w:r>
      <w:r>
        <w:rPr>
          <w:rFonts w:cs="Arial"/>
        </w:rPr>
        <w:t>_________</w:t>
      </w:r>
    </w:p>
    <w:p w14:paraId="3EF07990" w14:textId="77777777" w:rsidR="002E5724" w:rsidRPr="0078563E" w:rsidRDefault="002E5724" w:rsidP="002E5724">
      <w:pPr>
        <w:pStyle w:val="Paragraphnonumbers"/>
        <w:spacing w:after="0"/>
        <w:rPr>
          <w:rFonts w:cs="Arial"/>
        </w:rPr>
      </w:pPr>
    </w:p>
    <w:p w14:paraId="2A745D62" w14:textId="36189DAA" w:rsidR="002E5724" w:rsidRDefault="002E5724" w:rsidP="002E5724">
      <w:pPr>
        <w:pStyle w:val="Paragraphnonumbers"/>
        <w:spacing w:after="0"/>
        <w:rPr>
          <w:rFonts w:cs="Arial"/>
        </w:rPr>
      </w:pPr>
      <w:r>
        <w:rPr>
          <w:rFonts w:cs="Arial"/>
        </w:rPr>
        <w:t xml:space="preserve">Approved by </w:t>
      </w:r>
      <w:r w:rsidR="00224896">
        <w:rPr>
          <w:rFonts w:cs="Arial"/>
        </w:rPr>
        <w:t>c</w:t>
      </w:r>
      <w:r>
        <w:rPr>
          <w:rFonts w:cs="Arial"/>
        </w:rPr>
        <w:t xml:space="preserve">ommittee </w:t>
      </w:r>
      <w:r w:rsidR="00224896">
        <w:rPr>
          <w:rFonts w:cs="Arial"/>
        </w:rPr>
        <w:t>c</w:t>
      </w:r>
      <w:r>
        <w:rPr>
          <w:rFonts w:cs="Arial"/>
        </w:rPr>
        <w:t>hair ___________________________________________</w:t>
      </w:r>
    </w:p>
    <w:p w14:paraId="4D2F4ACC" w14:textId="77777777" w:rsidR="002E5724" w:rsidRDefault="002E5724" w:rsidP="002E5724">
      <w:pPr>
        <w:pStyle w:val="Paragraphnonumbers"/>
        <w:spacing w:after="0"/>
        <w:rPr>
          <w:rFonts w:cs="Arial"/>
        </w:rPr>
      </w:pPr>
    </w:p>
    <w:p w14:paraId="2A5557EA" w14:textId="77777777" w:rsidR="002E5724" w:rsidRDefault="002E5724" w:rsidP="002E5724">
      <w:pPr>
        <w:pStyle w:val="Paragraphnonumbers"/>
        <w:spacing w:after="0"/>
        <w:rPr>
          <w:rFonts w:cs="Arial"/>
        </w:rPr>
      </w:pPr>
      <w:r>
        <w:rPr>
          <w:rFonts w:cs="Arial"/>
        </w:rPr>
        <w:t>Date _______________________________________________________________</w:t>
      </w:r>
    </w:p>
    <w:p w14:paraId="271A83C0" w14:textId="77777777" w:rsidR="002E5724" w:rsidRDefault="002E5724" w:rsidP="002E5724">
      <w:pPr>
        <w:pStyle w:val="Paragraphnonumbers"/>
        <w:spacing w:after="0"/>
        <w:rPr>
          <w:rFonts w:cs="Arial"/>
        </w:rPr>
      </w:pPr>
    </w:p>
    <w:p w14:paraId="3F3D2B20" w14:textId="77777777" w:rsidR="002E5724" w:rsidRPr="0078563E" w:rsidRDefault="002E5724" w:rsidP="002E5724">
      <w:pPr>
        <w:pStyle w:val="Paragraphnonumbers"/>
        <w:spacing w:after="0"/>
        <w:rPr>
          <w:rFonts w:cs="Arial"/>
        </w:rPr>
      </w:pPr>
      <w:r w:rsidRPr="0078563E">
        <w:rPr>
          <w:rFonts w:cs="Arial"/>
        </w:rPr>
        <w:t>Approved</w:t>
      </w:r>
      <w:r>
        <w:rPr>
          <w:rFonts w:cs="Arial"/>
        </w:rPr>
        <w:t xml:space="preserve"> by NICE quality assurance lead _</w:t>
      </w:r>
      <w:r w:rsidRPr="0078563E">
        <w:rPr>
          <w:rFonts w:cs="Arial"/>
        </w:rPr>
        <w:t>________________________________</w:t>
      </w:r>
    </w:p>
    <w:p w14:paraId="28AC4451" w14:textId="77777777" w:rsidR="002E5724" w:rsidRPr="0078563E" w:rsidRDefault="002E5724" w:rsidP="002E5724">
      <w:pPr>
        <w:pStyle w:val="Paragraphnonumbers"/>
        <w:spacing w:after="0"/>
        <w:rPr>
          <w:rFonts w:cs="Arial"/>
        </w:rPr>
      </w:pPr>
    </w:p>
    <w:p w14:paraId="73C59B28" w14:textId="77777777" w:rsidR="002E5724" w:rsidRPr="0078563E" w:rsidRDefault="002E5724" w:rsidP="002E5724">
      <w:pPr>
        <w:pStyle w:val="Paragraphnonumbers"/>
        <w:spacing w:after="0"/>
        <w:rPr>
          <w:rFonts w:cs="Arial"/>
        </w:rPr>
      </w:pPr>
      <w:r w:rsidRPr="0078563E">
        <w:rPr>
          <w:rFonts w:cs="Arial"/>
        </w:rPr>
        <w:t>Date______________________________________________________</w:t>
      </w:r>
      <w:r>
        <w:rPr>
          <w:rFonts w:cs="Arial"/>
        </w:rPr>
        <w:t>_________</w:t>
      </w:r>
    </w:p>
    <w:p w14:paraId="7EDE5586" w14:textId="2338D4D5" w:rsidR="00037CE1" w:rsidRDefault="00037CE1" w:rsidP="00037CE1">
      <w:pPr>
        <w:pStyle w:val="Heading1"/>
      </w:pPr>
      <w:r>
        <w:br w:type="page"/>
      </w:r>
      <w:bookmarkStart w:id="22" w:name="_Toc109224101"/>
      <w:bookmarkStart w:id="23" w:name="_Toc114565741"/>
      <w:r>
        <w:lastRenderedPageBreak/>
        <w:t xml:space="preserve">STAGE </w:t>
      </w:r>
      <w:r w:rsidR="00482EF3">
        <w:t>5</w:t>
      </w:r>
      <w:r>
        <w:t xml:space="preserve">. </w:t>
      </w:r>
      <w:r w:rsidR="00807F16">
        <w:t>Revisions and f</w:t>
      </w:r>
      <w:r w:rsidRPr="00037CE1">
        <w:t xml:space="preserve">inal guideline </w:t>
      </w:r>
      <w:r w:rsidR="000C7673">
        <w:t>or update</w:t>
      </w:r>
      <w:bookmarkEnd w:id="22"/>
      <w:bookmarkEnd w:id="23"/>
    </w:p>
    <w:p w14:paraId="3283E998" w14:textId="0AE1D819" w:rsidR="00037CE1" w:rsidRDefault="00037CE1" w:rsidP="00BF1C2F">
      <w:pPr>
        <w:pStyle w:val="Heading2"/>
        <w:spacing w:after="240"/>
      </w:pPr>
      <w:r w:rsidRPr="00037CE1">
        <w:t>(</w:t>
      </w:r>
      <w:proofErr w:type="gramStart"/>
      <w:r w:rsidRPr="00037CE1">
        <w:t>to</w:t>
      </w:r>
      <w:proofErr w:type="gramEnd"/>
      <w:r w:rsidRPr="00037CE1">
        <w:t xml:space="preserve"> be completed by the </w:t>
      </w:r>
      <w:r w:rsidR="00224896">
        <w:t>d</w:t>
      </w:r>
      <w:r w:rsidRPr="00037CE1">
        <w:t xml:space="preserve">eveloper before </w:t>
      </w:r>
      <w:r w:rsidR="00224896">
        <w:t>guidance executive</w:t>
      </w:r>
      <w:r w:rsidRPr="00037CE1">
        <w:t xml:space="preserve"> consider</w:t>
      </w:r>
      <w:r w:rsidR="00224896">
        <w:t>s</w:t>
      </w:r>
      <w:r w:rsidRPr="00037CE1">
        <w:t xml:space="preserve"> </w:t>
      </w:r>
      <w:r w:rsidR="00224896">
        <w:t>the</w:t>
      </w:r>
      <w:r w:rsidRPr="00037CE1">
        <w:t xml:space="preserve"> final guideline</w:t>
      </w:r>
      <w:r w:rsidR="000C7673">
        <w:t xml:space="preserve"> or update</w:t>
      </w:r>
      <w:r w:rsidRPr="00037CE1">
        <w:t>)</w:t>
      </w:r>
    </w:p>
    <w:p w14:paraId="5B83BD51" w14:textId="29B1D675" w:rsidR="00BF1C2F" w:rsidRDefault="00571C69" w:rsidP="00BF1C2F">
      <w:pPr>
        <w:pStyle w:val="Paragraph"/>
      </w:pPr>
      <w:r>
        <w:t>Suspected Caner: recognition and referral (NICE guideline NG12)</w:t>
      </w:r>
    </w:p>
    <w:p w14:paraId="6802A4B0" w14:textId="15E01DDB" w:rsidR="00BF1C2F" w:rsidRDefault="00BF1C2F" w:rsidP="00BF1C2F">
      <w:pPr>
        <w:pStyle w:val="Paragraph"/>
      </w:pPr>
      <w:r>
        <w:t xml:space="preserve">Date of completion: </w:t>
      </w:r>
      <w:r w:rsidR="00571C69">
        <w:t>11/08/2023</w:t>
      </w:r>
    </w:p>
    <w:p w14:paraId="4DA0E9A8" w14:textId="77777777" w:rsidR="00571C69" w:rsidRDefault="00BF1C2F" w:rsidP="00571C69">
      <w:pPr>
        <w:pStyle w:val="Paragraph"/>
      </w:pPr>
      <w:r>
        <w:t xml:space="preserve">Focus of guideline or update: </w:t>
      </w:r>
      <w:r w:rsidR="00571C69">
        <w:t>Section 1.3 lower gastrointestinal tract cancers</w:t>
      </w:r>
    </w:p>
    <w:p w14:paraId="09A54610" w14:textId="34E51E5C" w:rsidR="00037CE1" w:rsidRDefault="00571C69" w:rsidP="00037CE1">
      <w:pPr>
        <w:pStyle w:val="Paragraph"/>
      </w:pPr>
      <w:r>
        <w:t xml:space="preserve">This EHIA relates to an editorial update of the recommendations on lower gastrointestinal tract cancers to align with the updated diagnostic guidance on faecal immunochemical testing </w:t>
      </w:r>
      <w:r w:rsidRPr="00425091">
        <w:t>to guide colorectal cancer pathway referral in primary care</w:t>
      </w:r>
      <w:r>
        <w:t>.</w:t>
      </w:r>
      <w:r w:rsidR="00CF450D" w:rsidRPr="00CF450D">
        <w:t xml:space="preserve"> </w:t>
      </w:r>
      <w:r w:rsidR="00CF450D">
        <w:t>Due to the methods used for this update, only section 1 on the surveillance review, and section 5 on the update will be completed.</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14:paraId="7D82A1A6" w14:textId="77777777" w:rsidTr="00BC186C">
        <w:trPr>
          <w:trHeight w:val="598"/>
        </w:trPr>
        <w:tc>
          <w:tcPr>
            <w:tcW w:w="9781" w:type="dxa"/>
            <w:shd w:val="clear" w:color="auto" w:fill="auto"/>
          </w:tcPr>
          <w:p w14:paraId="247D7F20" w14:textId="1BED02D6" w:rsidR="00510006" w:rsidRDefault="00510006" w:rsidP="003D03EE">
            <w:pPr>
              <w:pStyle w:val="Paragraph"/>
              <w:numPr>
                <w:ilvl w:val="1"/>
                <w:numId w:val="14"/>
              </w:numPr>
              <w:spacing w:after="0"/>
              <w:ind w:left="567" w:hanging="567"/>
            </w:pPr>
            <w:r w:rsidRPr="003D03EE">
              <w:t>How inclusive was the consultation process</w:t>
            </w:r>
            <w:r w:rsidRPr="00482EF3">
              <w:t xml:space="preserve"> on</w:t>
            </w:r>
            <w:r>
              <w:t xml:space="preserve"> the draft guideline </w:t>
            </w:r>
            <w:r w:rsidRPr="00C90B04">
              <w:t xml:space="preserve">in terms of response from groups (identified in box </w:t>
            </w:r>
            <w:r w:rsidR="00951620">
              <w:t>2</w:t>
            </w:r>
            <w:r w:rsidRPr="00C90B04">
              <w:t>.</w:t>
            </w:r>
            <w:r>
              <w:t xml:space="preserve">2, </w:t>
            </w:r>
            <w:r w:rsidR="00951620">
              <w:t>3</w:t>
            </w:r>
            <w:r>
              <w:t xml:space="preserve">.2 </w:t>
            </w:r>
            <w:r w:rsidR="00224896">
              <w:t>and</w:t>
            </w:r>
            <w:r>
              <w:t xml:space="preserve"> </w:t>
            </w:r>
            <w:r w:rsidR="00951620">
              <w:t>4</w:t>
            </w:r>
            <w:r>
              <w:t>.1</w:t>
            </w:r>
            <w:r w:rsidRPr="00C90B04">
              <w:t>) who may experience inequalities related to the topic?</w:t>
            </w:r>
          </w:p>
        </w:tc>
      </w:tr>
      <w:tr w:rsidR="00510006" w14:paraId="30D289F2" w14:textId="77777777" w:rsidTr="006B3487">
        <w:trPr>
          <w:trHeight w:val="3841"/>
        </w:trPr>
        <w:tc>
          <w:tcPr>
            <w:tcW w:w="9781" w:type="dxa"/>
            <w:shd w:val="clear" w:color="auto" w:fill="auto"/>
          </w:tcPr>
          <w:p w14:paraId="178051E5" w14:textId="2C1D4677" w:rsidR="00510006" w:rsidRPr="00F62A3E" w:rsidRDefault="00571C69" w:rsidP="00571C69">
            <w:pPr>
              <w:pStyle w:val="Paragraph"/>
              <w:rPr>
                <w:i/>
                <w:iCs/>
              </w:rPr>
            </w:pPr>
            <w:r>
              <w:t xml:space="preserve">The diagnostic assessment programme conducted a consultation on the draft recommendations for Diagnostic Guidance DG56, in accordance with the </w:t>
            </w:r>
            <w:hyperlink r:id="rId10" w:history="1">
              <w:r w:rsidRPr="00571C69">
                <w:rPr>
                  <w:rStyle w:val="Hyperlink"/>
                </w:rPr>
                <w:t>CHTE processes and methods manual</w:t>
              </w:r>
            </w:hyperlink>
            <w:r>
              <w:t xml:space="preserve">. </w:t>
            </w:r>
          </w:p>
        </w:tc>
      </w:tr>
    </w:tbl>
    <w:p w14:paraId="1802D4E5" w14:textId="77777777" w:rsidR="00037CE1"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14:paraId="0B5CDA8A" w14:textId="77777777" w:rsidTr="0096171A">
        <w:tc>
          <w:tcPr>
            <w:tcW w:w="9781" w:type="dxa"/>
            <w:shd w:val="clear" w:color="auto" w:fill="auto"/>
          </w:tcPr>
          <w:p w14:paraId="11F55224" w14:textId="4AE4696C" w:rsidR="0096171A" w:rsidRPr="00C70B5E" w:rsidRDefault="0096171A" w:rsidP="0096171A">
            <w:pPr>
              <w:pStyle w:val="Paragraph"/>
              <w:numPr>
                <w:ilvl w:val="1"/>
                <w:numId w:val="14"/>
              </w:numPr>
              <w:spacing w:after="0"/>
              <w:ind w:left="567" w:hanging="567"/>
            </w:pPr>
            <w:r w:rsidRPr="00C70B5E">
              <w:t xml:space="preserve">Have any </w:t>
            </w:r>
            <w:r w:rsidRPr="00951620">
              <w:rPr>
                <w:b/>
                <w:bCs/>
              </w:rPr>
              <w:t xml:space="preserve">further </w:t>
            </w:r>
            <w:r w:rsidRPr="00C70B5E">
              <w:t>equality and health inequalities issues beyond those identified at</w:t>
            </w:r>
            <w:r>
              <w:t xml:space="preserve"> </w:t>
            </w:r>
            <w:r w:rsidRPr="00C70B5E">
              <w:t>scoping and during development been raised during the consultation on the draft guideline</w:t>
            </w:r>
            <w:r>
              <w:t xml:space="preserve"> or update</w:t>
            </w:r>
            <w:r w:rsidRPr="00C70B5E">
              <w:t xml:space="preserve">, and, if so, how has the </w:t>
            </w:r>
            <w:r>
              <w:t>c</w:t>
            </w:r>
            <w:r w:rsidRPr="00C70B5E">
              <w:t xml:space="preserve">ommittee </w:t>
            </w:r>
            <w:r>
              <w:t xml:space="preserve">considered and </w:t>
            </w:r>
            <w:r w:rsidRPr="00C70B5E">
              <w:t>addressed them?</w:t>
            </w:r>
          </w:p>
        </w:tc>
      </w:tr>
      <w:tr w:rsidR="00C70B5E" w14:paraId="6A4F71FF" w14:textId="77777777" w:rsidTr="00BF1C2F">
        <w:trPr>
          <w:trHeight w:val="3818"/>
        </w:trPr>
        <w:tc>
          <w:tcPr>
            <w:tcW w:w="9781" w:type="dxa"/>
            <w:shd w:val="clear" w:color="auto" w:fill="auto"/>
          </w:tcPr>
          <w:p w14:paraId="363FC530" w14:textId="77777777" w:rsidR="00571C69" w:rsidRPr="00213F38" w:rsidRDefault="00571C69" w:rsidP="00571C69">
            <w:pPr>
              <w:pStyle w:val="Paragraph"/>
              <w:spacing w:after="0"/>
            </w:pPr>
            <w:r w:rsidRPr="00213F38">
              <w:lastRenderedPageBreak/>
              <w:t xml:space="preserve">The diagnostic guidance undertook an EIA during their scoping process, and as these updated recommendations </w:t>
            </w:r>
            <w:r>
              <w:t xml:space="preserve">in NICE guideline NG12 </w:t>
            </w:r>
            <w:r w:rsidRPr="00213F38">
              <w:t>will be lifted from the diagnostic guidance, the issues identified, and how they were dealt with by the committee have been reproduced here:</w:t>
            </w:r>
          </w:p>
          <w:p w14:paraId="477C9E4D" w14:textId="77777777" w:rsidR="00571C69" w:rsidRPr="00213F38" w:rsidRDefault="00571C69" w:rsidP="00571C69">
            <w:pPr>
              <w:pStyle w:val="Paragraph"/>
              <w:spacing w:after="0"/>
            </w:pPr>
          </w:p>
          <w:p w14:paraId="12D1BDFA" w14:textId="0E525CA1" w:rsidR="00571C69" w:rsidRPr="00213F38" w:rsidRDefault="00571C69" w:rsidP="00571C69">
            <w:pPr>
              <w:pStyle w:val="Paragraph"/>
              <w:spacing w:after="0"/>
              <w:rPr>
                <w:rStyle w:val="normaltextrun"/>
                <w:rFonts w:cs="Arial"/>
                <w:color w:val="000000"/>
                <w:shd w:val="clear" w:color="auto" w:fill="FFFFFF"/>
              </w:rPr>
            </w:pPr>
            <w:r w:rsidRPr="00213F38">
              <w:t xml:space="preserve">During scoping it was noted that older people and Jewish people of central and eastern European family origin are at increased risk of colorectal cancer. </w:t>
            </w:r>
            <w:r w:rsidRPr="00213F38">
              <w:rPr>
                <w:rStyle w:val="normaltextrun"/>
                <w:rFonts w:cs="Arial"/>
                <w:color w:val="000000"/>
                <w:shd w:val="clear" w:color="auto" w:fill="FFFFFF"/>
              </w:rPr>
              <w:t xml:space="preserve">The </w:t>
            </w:r>
            <w:r>
              <w:rPr>
                <w:rStyle w:val="normaltextrun"/>
                <w:rFonts w:cs="Arial"/>
                <w:color w:val="000000"/>
                <w:shd w:val="clear" w:color="auto" w:fill="FFFFFF"/>
              </w:rPr>
              <w:t>evidence assessment group</w:t>
            </w:r>
            <w:r w:rsidRPr="00213F38">
              <w:rPr>
                <w:rStyle w:val="normaltextrun"/>
                <w:rFonts w:cs="Arial"/>
                <w:color w:val="000000"/>
                <w:shd w:val="clear" w:color="auto" w:fill="FFFFFF"/>
              </w:rPr>
              <w:t xml:space="preserve"> did scenario analyses examining the effect of increased prevalence of colorectal cancer and found that FIT remained cost-effective at 50% increased prevalence, although cost-effectiveness was reduced. No evidence was identified in the clinical review on how the use of FIT might impact different ethnic groups.</w:t>
            </w:r>
          </w:p>
          <w:p w14:paraId="1371D6AC" w14:textId="77777777" w:rsidR="00571C69" w:rsidRPr="00213F38" w:rsidRDefault="00571C69" w:rsidP="00571C69">
            <w:pPr>
              <w:pStyle w:val="Paragraph"/>
              <w:spacing w:after="0"/>
              <w:rPr>
                <w:rStyle w:val="normaltextrun"/>
                <w:rFonts w:cs="Arial"/>
                <w:color w:val="000000"/>
                <w:shd w:val="clear" w:color="auto" w:fill="FFFFFF"/>
              </w:rPr>
            </w:pPr>
          </w:p>
          <w:p w14:paraId="11453677" w14:textId="77777777" w:rsidR="00571C69" w:rsidRPr="00213F38" w:rsidRDefault="00571C69" w:rsidP="00571C69">
            <w:pPr>
              <w:pStyle w:val="Paragraph"/>
              <w:spacing w:after="0"/>
              <w:rPr>
                <w:rStyle w:val="normaltextrun"/>
                <w:rFonts w:cs="Arial"/>
                <w:color w:val="000000"/>
                <w:shd w:val="clear" w:color="auto" w:fill="FFFFFF"/>
              </w:rPr>
            </w:pPr>
            <w:r w:rsidRPr="00213F38">
              <w:rPr>
                <w:rStyle w:val="normaltextrun"/>
                <w:rFonts w:cs="Arial"/>
                <w:color w:val="000000"/>
                <w:shd w:val="clear" w:color="auto" w:fill="FFFFFF"/>
              </w:rPr>
              <w:t>It was identified that the test may not be suitable for people using medicines or with conditions that increase the risk of gastrointestinal bleeding and people with blood disorders, for example sickle beta thalassaemia, in whom faecal haemoglobin may be difficult to detect. Faecal haemoglobin concentrations may be greater in men than women and may also increase with age. Test thresholds may therefore vary according to age and sex.</w:t>
            </w:r>
            <w:r w:rsidRPr="00213F38">
              <w:rPr>
                <w:rStyle w:val="scxw224912450"/>
                <w:rFonts w:cs="Arial"/>
                <w:color w:val="000000"/>
                <w:shd w:val="clear" w:color="auto" w:fill="FFFFFF"/>
              </w:rPr>
              <w:t> During development of the diagnostics guidance, t</w:t>
            </w:r>
            <w:r w:rsidRPr="00213F38">
              <w:rPr>
                <w:rStyle w:val="normaltextrun"/>
                <w:rFonts w:cs="Arial"/>
                <w:color w:val="000000"/>
                <w:shd w:val="clear" w:color="auto" w:fill="FFFFFF"/>
              </w:rPr>
              <w:t xml:space="preserve">he committee noted that there was not enough evidence on how the performance of FIT would be affected by the </w:t>
            </w:r>
            <w:proofErr w:type="gramStart"/>
            <w:r w:rsidRPr="00213F38">
              <w:rPr>
                <w:rStyle w:val="normaltextrun"/>
                <w:rFonts w:cs="Arial"/>
                <w:color w:val="000000"/>
                <w:shd w:val="clear" w:color="auto" w:fill="FFFFFF"/>
              </w:rPr>
              <w:t>various different</w:t>
            </w:r>
            <w:proofErr w:type="gramEnd"/>
            <w:r w:rsidRPr="00213F38">
              <w:rPr>
                <w:rStyle w:val="normaltextrun"/>
                <w:rFonts w:cs="Arial"/>
                <w:color w:val="000000"/>
                <w:shd w:val="clear" w:color="auto" w:fill="FFFFFF"/>
              </w:rPr>
              <w:t xml:space="preserve"> characteristics identified during scoping. So, it concluded that clinicians should not use FIT differently according to these characteristics. </w:t>
            </w:r>
          </w:p>
          <w:p w14:paraId="27472CA1" w14:textId="77777777" w:rsidR="00571C69" w:rsidRPr="00213F38" w:rsidRDefault="00571C69" w:rsidP="00571C69">
            <w:pPr>
              <w:pStyle w:val="Paragraph"/>
              <w:spacing w:after="0"/>
              <w:rPr>
                <w:rStyle w:val="normaltextrun"/>
                <w:rFonts w:cs="Arial"/>
                <w:color w:val="000000"/>
                <w:shd w:val="clear" w:color="auto" w:fill="FFFFFF"/>
              </w:rPr>
            </w:pPr>
          </w:p>
          <w:p w14:paraId="1E4F7BDC" w14:textId="37676C03" w:rsidR="001314A8" w:rsidRPr="00571C69" w:rsidRDefault="00571C69" w:rsidP="001314A8">
            <w:pPr>
              <w:pStyle w:val="Paragraph"/>
              <w:spacing w:after="0"/>
              <w:rPr>
                <w:rFonts w:cs="Arial"/>
                <w:color w:val="000000"/>
                <w:shd w:val="clear" w:color="auto" w:fill="FFFFFF"/>
              </w:rPr>
            </w:pPr>
            <w:r w:rsidRPr="00213F38">
              <w:rPr>
                <w:rStyle w:val="normaltextrun"/>
                <w:rFonts w:cs="Arial"/>
                <w:color w:val="000000"/>
                <w:shd w:val="clear" w:color="auto" w:fill="FFFFFF"/>
              </w:rPr>
              <w:t>People with physical or cognitive disabilities may need support to obtain and submit a stool sample using the collection devices, or to understand the purpose of the test and the implications of the test results. Cultural or demographic preferences may influence the acceptability of tests that require collection of a stool sample. Stakeholders also raised that age may influence likelihood of completing a test. Experience from the bowel cancer screening programme indicates that socioeconomic factors can also act as barriers to engaging with FIT programmes.</w:t>
            </w:r>
            <w:r w:rsidRPr="00213F38">
              <w:rPr>
                <w:rStyle w:val="scxw31356162"/>
                <w:rFonts w:cs="Arial"/>
                <w:color w:val="000000"/>
                <w:shd w:val="clear" w:color="auto" w:fill="FFFFFF"/>
              </w:rPr>
              <w:t xml:space="preserve"> The </w:t>
            </w:r>
            <w:r>
              <w:rPr>
                <w:rStyle w:val="scxw31356162"/>
                <w:rFonts w:cs="Arial"/>
                <w:color w:val="000000"/>
                <w:shd w:val="clear" w:color="auto" w:fill="FFFFFF"/>
              </w:rPr>
              <w:t xml:space="preserve">diagnostic </w:t>
            </w:r>
            <w:r w:rsidRPr="00213F38">
              <w:rPr>
                <w:rStyle w:val="scxw31356162"/>
                <w:rFonts w:cs="Arial"/>
                <w:color w:val="000000"/>
                <w:shd w:val="clear" w:color="auto" w:fill="FFFFFF"/>
              </w:rPr>
              <w:t xml:space="preserve">committee made a research recommendation to increase the uptake and return of FIT in groups with less engagement. They also </w:t>
            </w:r>
            <w:r w:rsidRPr="00213F38">
              <w:rPr>
                <w:rStyle w:val="normaltextrun"/>
                <w:rFonts w:cs="Arial"/>
                <w:color w:val="000000"/>
                <w:shd w:val="clear" w:color="auto" w:fill="FFFFFF"/>
              </w:rPr>
              <w:t>decided against recommending dual FIT (requesting 2 samples rather than 1 to inform a referral decision) as this could further impact test uptake and return in groups which are already less likely to return a test.</w:t>
            </w:r>
            <w:r w:rsidRPr="00213F38">
              <w:rPr>
                <w:rStyle w:val="normaltextrun"/>
              </w:rPr>
              <w:t xml:space="preserve"> </w:t>
            </w:r>
            <w:r w:rsidRPr="00213F38">
              <w:rPr>
                <w:rStyle w:val="normaltextrun"/>
                <w:rFonts w:cs="Arial"/>
                <w:color w:val="000000"/>
                <w:shd w:val="clear" w:color="auto" w:fill="FFFFFF"/>
              </w:rPr>
              <w:t>A recommendation was also made that referral to secondary care should not be delayed for people who do not return a faecal sample, and that clinicians should consider if additional help or support is needed to enable people to return samples, in part because some people may not be able to due to physical or cognitive disability.</w:t>
            </w:r>
            <w:r w:rsidRPr="00213F38">
              <w:rPr>
                <w:rStyle w:val="normaltextrun"/>
              </w:rPr>
              <w:t xml:space="preserve"> </w:t>
            </w:r>
            <w:proofErr w:type="gramStart"/>
            <w:r w:rsidRPr="00213F38">
              <w:rPr>
                <w:rStyle w:val="normaltextrun"/>
              </w:rPr>
              <w:t>Additionally</w:t>
            </w:r>
            <w:proofErr w:type="gramEnd"/>
            <w:r w:rsidRPr="00213F38">
              <w:rPr>
                <w:rStyle w:val="normaltextrun"/>
              </w:rPr>
              <w:t xml:space="preserve"> t</w:t>
            </w:r>
            <w:r w:rsidRPr="00213F38">
              <w:rPr>
                <w:rStyle w:val="normaltextrun"/>
                <w:rFonts w:cs="Arial"/>
                <w:color w:val="000000"/>
                <w:shd w:val="clear" w:color="auto" w:fill="FFFFFF"/>
              </w:rPr>
              <w:t>he committee acknowledged that some people may not be able to return a FIT sample due to disability, so the recommendation includes a statement that referral to secondary care should not be delayed in the absence of a FIT result. This should allow GPs to bypass FIT where difficulty completing the test due to disability is a concern.</w:t>
            </w:r>
            <w:r w:rsidRPr="00213F38">
              <w:rPr>
                <w:rFonts w:cs="Arial"/>
                <w:color w:val="000000"/>
                <w:shd w:val="clear" w:color="auto" w:fill="FFFFFF"/>
              </w:rPr>
              <w:br/>
            </w:r>
          </w:p>
        </w:tc>
      </w:tr>
    </w:tbl>
    <w:p w14:paraId="0810038F" w14:textId="77777777" w:rsidR="00C70B5E"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14:paraId="68F958E0" w14:textId="77777777" w:rsidTr="00BC186C">
        <w:trPr>
          <w:trHeight w:val="598"/>
        </w:trPr>
        <w:tc>
          <w:tcPr>
            <w:tcW w:w="9781" w:type="dxa"/>
            <w:shd w:val="clear" w:color="auto" w:fill="auto"/>
          </w:tcPr>
          <w:p w14:paraId="69652996" w14:textId="5BC7979F" w:rsidR="001314A8" w:rsidRDefault="001314A8" w:rsidP="003D03EE">
            <w:pPr>
              <w:pStyle w:val="Paragraph"/>
              <w:numPr>
                <w:ilvl w:val="1"/>
                <w:numId w:val="14"/>
              </w:numPr>
              <w:spacing w:after="0"/>
              <w:ind w:left="567" w:hanging="567"/>
            </w:pPr>
            <w:r w:rsidRPr="00482EF3">
              <w:lastRenderedPageBreak/>
              <w:t>If any recommendations have changed after consultation, how could these changes impact on equal</w:t>
            </w:r>
            <w:r w:rsidR="00A4326C" w:rsidRPr="00482EF3">
              <w:t>ity</w:t>
            </w:r>
            <w:r w:rsidRPr="00482EF3">
              <w:t xml:space="preserve"> and health inequalities issues?</w:t>
            </w:r>
            <w:r w:rsidRPr="0078563E">
              <w:rPr>
                <w:rFonts w:cs="Arial"/>
              </w:rPr>
              <w:t xml:space="preserve"> </w:t>
            </w:r>
          </w:p>
        </w:tc>
      </w:tr>
      <w:tr w:rsidR="001314A8" w14:paraId="0A0D7596" w14:textId="77777777" w:rsidTr="00BC186C">
        <w:trPr>
          <w:trHeight w:val="2618"/>
        </w:trPr>
        <w:tc>
          <w:tcPr>
            <w:tcW w:w="9781" w:type="dxa"/>
            <w:shd w:val="clear" w:color="auto" w:fill="auto"/>
          </w:tcPr>
          <w:p w14:paraId="40D36D1B" w14:textId="3D082339" w:rsidR="001314A8" w:rsidRPr="00571C69" w:rsidRDefault="00571C69" w:rsidP="00DA67D8">
            <w:pPr>
              <w:pStyle w:val="Paragraph"/>
            </w:pPr>
            <w:r>
              <w:t>The diagnostic assessment programme consulted on the draft diagnostic recommendations, and any highlighted inequalities issues were resolved in a final committee meeting and addressed in the recommendations where possible.</w:t>
            </w:r>
          </w:p>
        </w:tc>
      </w:tr>
    </w:tbl>
    <w:p w14:paraId="4164A7A0" w14:textId="77777777" w:rsidR="001314A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14:paraId="2F227C4F" w14:textId="77777777" w:rsidTr="00BC186C">
        <w:trPr>
          <w:trHeight w:val="1113"/>
        </w:trPr>
        <w:tc>
          <w:tcPr>
            <w:tcW w:w="9781" w:type="dxa"/>
            <w:shd w:val="clear" w:color="auto" w:fill="auto"/>
          </w:tcPr>
          <w:p w14:paraId="4D7F7E70" w14:textId="075D01E7" w:rsidR="008A7F87" w:rsidRDefault="008A7F87" w:rsidP="003D03EE">
            <w:pPr>
              <w:pStyle w:val="Paragraph"/>
              <w:numPr>
                <w:ilvl w:val="1"/>
                <w:numId w:val="14"/>
              </w:numPr>
              <w:spacing w:after="0"/>
              <w:ind w:left="567" w:hanging="567"/>
            </w:pPr>
            <w:r w:rsidRPr="008A7F87">
              <w:t>Following the consultation on the draft guideline and response to question</w:t>
            </w:r>
            <w:r>
              <w:t>s</w:t>
            </w:r>
            <w:r w:rsidRPr="008A7F87">
              <w:t xml:space="preserve"> </w:t>
            </w:r>
            <w:r w:rsidR="00CC1DDA">
              <w:t>4</w:t>
            </w:r>
            <w:r w:rsidRPr="008A7F87">
              <w:t>.</w:t>
            </w:r>
            <w:r w:rsidR="000C7673">
              <w:t>1</w:t>
            </w:r>
            <w:r w:rsidRPr="008A7F87">
              <w:t xml:space="preserve"> and </w:t>
            </w:r>
            <w:r w:rsidR="00CC1DDA">
              <w:t>5</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guideline?   </w:t>
            </w:r>
          </w:p>
        </w:tc>
      </w:tr>
      <w:tr w:rsidR="008A7F87" w14:paraId="175A7D02" w14:textId="77777777" w:rsidTr="00BF1C2F">
        <w:trPr>
          <w:trHeight w:val="4243"/>
        </w:trPr>
        <w:tc>
          <w:tcPr>
            <w:tcW w:w="9781" w:type="dxa"/>
            <w:shd w:val="clear" w:color="auto" w:fill="auto"/>
          </w:tcPr>
          <w:p w14:paraId="5907B292" w14:textId="27951B6C" w:rsidR="008A7F87" w:rsidRPr="00F62A3E" w:rsidRDefault="00571C69" w:rsidP="00DA67D8">
            <w:pPr>
              <w:pStyle w:val="Paragraph"/>
              <w:rPr>
                <w:i/>
                <w:iCs/>
              </w:rPr>
            </w:pPr>
            <w:r w:rsidRPr="009D32B0">
              <w:t xml:space="preserve">No further health inequalities were identified beyond those identified and resolved by the diagnostic assessment team, as described in section </w:t>
            </w:r>
            <w:r>
              <w:t>5</w:t>
            </w:r>
            <w:r w:rsidRPr="009D32B0">
              <w:t>.</w:t>
            </w:r>
            <w:r>
              <w:t>2</w:t>
            </w:r>
            <w:r w:rsidRPr="009D32B0">
              <w:t>.</w:t>
            </w:r>
          </w:p>
        </w:tc>
      </w:tr>
    </w:tbl>
    <w:p w14:paraId="057A73C5" w14:textId="77777777" w:rsidR="008A7F87"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14:paraId="4130DD49" w14:textId="77777777" w:rsidTr="00BC186C">
        <w:trPr>
          <w:trHeight w:val="1113"/>
        </w:trPr>
        <w:tc>
          <w:tcPr>
            <w:tcW w:w="9781" w:type="dxa"/>
            <w:shd w:val="clear" w:color="auto" w:fill="auto"/>
          </w:tcPr>
          <w:p w14:paraId="45B80F54" w14:textId="2A10A3E5" w:rsidR="00310638" w:rsidRDefault="00C86044" w:rsidP="003D03EE">
            <w:pPr>
              <w:pStyle w:val="Paragraph"/>
              <w:numPr>
                <w:ilvl w:val="1"/>
                <w:numId w:val="14"/>
              </w:numPr>
              <w:spacing w:after="0"/>
              <w:ind w:left="567" w:hanging="567"/>
            </w:pPr>
            <w:r>
              <w:t>Please provide</w:t>
            </w:r>
            <w:r w:rsidR="00310638">
              <w:t xml:space="preserve"> a summary of the key equali</w:t>
            </w:r>
            <w:r w:rsidR="009B06BC">
              <w:t xml:space="preserve">ty </w:t>
            </w:r>
            <w:r w:rsidR="00310638">
              <w:t>and health inequalities</w:t>
            </w:r>
            <w:r w:rsidR="00310638" w:rsidRPr="008A7F87">
              <w:t xml:space="preserve"> </w:t>
            </w:r>
            <w:r w:rsidR="00310638">
              <w:t xml:space="preserve">issues </w:t>
            </w:r>
            <w:r>
              <w:t>that should be highlighted in the</w:t>
            </w:r>
            <w:r w:rsidR="00310638">
              <w:t xml:space="preserve"> </w:t>
            </w:r>
            <w:r w:rsidR="00005F33">
              <w:t>g</w:t>
            </w:r>
            <w:r w:rsidR="00310638">
              <w:t xml:space="preserve">uidance </w:t>
            </w:r>
            <w:r w:rsidR="00005F33">
              <w:t>e</w:t>
            </w:r>
            <w:r w:rsidR="00310638">
              <w:t>xecutive</w:t>
            </w:r>
            <w:r w:rsidR="00E0450A">
              <w:t xml:space="preserve"> report</w:t>
            </w:r>
            <w:r w:rsidR="00310638">
              <w:t xml:space="preserve"> before sign</w:t>
            </w:r>
            <w:r w:rsidR="00005F33">
              <w:t>-</w:t>
            </w:r>
            <w:r w:rsidR="00310638">
              <w:t>off of the final guideline</w:t>
            </w:r>
            <w:r>
              <w:t xml:space="preserve"> or update</w:t>
            </w:r>
            <w:r w:rsidR="00310638">
              <w:t xml:space="preserve"> </w:t>
            </w:r>
          </w:p>
        </w:tc>
      </w:tr>
      <w:tr w:rsidR="00310638" w14:paraId="20AEBD2E" w14:textId="77777777" w:rsidTr="0096171A">
        <w:trPr>
          <w:trHeight w:val="2551"/>
        </w:trPr>
        <w:tc>
          <w:tcPr>
            <w:tcW w:w="9781" w:type="dxa"/>
            <w:shd w:val="clear" w:color="auto" w:fill="auto"/>
          </w:tcPr>
          <w:p w14:paraId="32E99F53" w14:textId="77777777" w:rsidR="00571C69" w:rsidRDefault="00571C69" w:rsidP="00965AEE">
            <w:pPr>
              <w:pStyle w:val="Paragraph"/>
            </w:pPr>
            <w:r>
              <w:t>The health inequalities issues identified by the DAP, during scoping and consultation, were able to be addressed. A recommendation for further research was made in the NICE diagnostic guidance DG56 to address some of these health inequalities identified including:</w:t>
            </w:r>
          </w:p>
          <w:p w14:paraId="1C3A2462" w14:textId="1F4D49DF" w:rsidR="00571C69" w:rsidRPr="00571C69" w:rsidRDefault="00571C69" w:rsidP="00571C69">
            <w:pPr>
              <w:pStyle w:val="paragraph0"/>
              <w:numPr>
                <w:ilvl w:val="0"/>
                <w:numId w:val="37"/>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FIT in people aged under </w:t>
            </w:r>
            <w:proofErr w:type="gramStart"/>
            <w:r>
              <w:rPr>
                <w:rStyle w:val="normaltextrun"/>
                <w:rFonts w:ascii="Arial" w:hAnsi="Arial" w:cs="Arial"/>
              </w:rPr>
              <w:t>40</w:t>
            </w:r>
            <w:proofErr w:type="gramEnd"/>
            <w:r>
              <w:rPr>
                <w:rStyle w:val="eop"/>
                <w:rFonts w:ascii="Arial" w:hAnsi="Arial" w:cs="Arial"/>
              </w:rPr>
              <w:t> </w:t>
            </w:r>
          </w:p>
          <w:p w14:paraId="6EFB4FFB" w14:textId="77777777" w:rsidR="00571C69" w:rsidRDefault="00571C69" w:rsidP="00571C69">
            <w:pPr>
              <w:pStyle w:val="paragraph0"/>
              <w:numPr>
                <w:ilvl w:val="0"/>
                <w:numId w:val="37"/>
              </w:numPr>
              <w:spacing w:before="0" w:beforeAutospacing="0" w:after="0" w:afterAutospacing="0"/>
              <w:textAlignment w:val="baseline"/>
              <w:rPr>
                <w:rStyle w:val="eop"/>
                <w:rFonts w:ascii="Arial" w:hAnsi="Arial" w:cs="Arial"/>
              </w:rPr>
            </w:pPr>
            <w:r>
              <w:rPr>
                <w:rStyle w:val="normaltextrun"/>
                <w:rFonts w:ascii="Arial" w:hAnsi="Arial" w:cs="Arial"/>
              </w:rPr>
              <w:t xml:space="preserve">methods for improving access, uptake and return of FIT, especially in groups in which engagement is less </w:t>
            </w:r>
            <w:proofErr w:type="gramStart"/>
            <w:r>
              <w:rPr>
                <w:rStyle w:val="normaltextrun"/>
                <w:rFonts w:ascii="Arial" w:hAnsi="Arial" w:cs="Arial"/>
              </w:rPr>
              <w:t>likely</w:t>
            </w:r>
            <w:proofErr w:type="gramEnd"/>
            <w:r>
              <w:rPr>
                <w:rStyle w:val="eop"/>
                <w:rFonts w:ascii="Arial" w:hAnsi="Arial" w:cs="Arial"/>
              </w:rPr>
              <w:t> </w:t>
            </w:r>
          </w:p>
          <w:p w14:paraId="405E00AB" w14:textId="71067239" w:rsidR="00571C69" w:rsidRPr="00571C69" w:rsidRDefault="00571C69" w:rsidP="00571C69">
            <w:pPr>
              <w:pStyle w:val="paragraph0"/>
              <w:numPr>
                <w:ilvl w:val="0"/>
                <w:numId w:val="37"/>
              </w:numPr>
              <w:spacing w:before="0" w:beforeAutospacing="0" w:after="0" w:afterAutospacing="0"/>
              <w:textAlignment w:val="baseline"/>
              <w:rPr>
                <w:rFonts w:ascii="Arial" w:hAnsi="Arial" w:cs="Arial"/>
              </w:rPr>
            </w:pPr>
            <w:r w:rsidRPr="00571C69">
              <w:rPr>
                <w:rStyle w:val="normaltextrun"/>
                <w:rFonts w:ascii="Arial" w:hAnsi="Arial" w:cs="Arial"/>
              </w:rPr>
              <w:lastRenderedPageBreak/>
              <w:t>determin</w:t>
            </w:r>
            <w:r>
              <w:rPr>
                <w:rStyle w:val="normaltextrun"/>
                <w:rFonts w:ascii="Arial" w:hAnsi="Arial" w:cs="Arial"/>
              </w:rPr>
              <w:t>ing</w:t>
            </w:r>
            <w:r w:rsidRPr="00571C69">
              <w:rPr>
                <w:rStyle w:val="normaltextrun"/>
                <w:rFonts w:ascii="Arial" w:hAnsi="Arial" w:cs="Arial"/>
              </w:rPr>
              <w:t xml:space="preserve"> how conditions or medicines that increase the risk of gastrointestinal bleeding affect the diagnostic accuracy of FIT.</w:t>
            </w:r>
            <w:r w:rsidRPr="00571C69">
              <w:rPr>
                <w:rStyle w:val="eop"/>
                <w:rFonts w:ascii="Arial" w:hAnsi="Arial" w:cs="Arial"/>
              </w:rPr>
              <w:t> </w:t>
            </w:r>
          </w:p>
          <w:p w14:paraId="0AA61636" w14:textId="70A51CC7" w:rsidR="00310638" w:rsidRPr="00571C69" w:rsidRDefault="00310638" w:rsidP="00965AEE">
            <w:pPr>
              <w:pStyle w:val="Paragraph"/>
            </w:pPr>
          </w:p>
        </w:tc>
      </w:tr>
    </w:tbl>
    <w:p w14:paraId="6A9C63F3" w14:textId="77777777" w:rsidR="00310638" w:rsidRDefault="00310638" w:rsidP="00037CE1">
      <w:pPr>
        <w:pStyle w:val="Paragraph"/>
      </w:pPr>
    </w:p>
    <w:p w14:paraId="04C142AB" w14:textId="65A3BEB9" w:rsidR="00571C69" w:rsidRDefault="00571C69" w:rsidP="00571C69">
      <w:pPr>
        <w:pStyle w:val="Paragraphnonumbers"/>
        <w:spacing w:after="0"/>
        <w:rPr>
          <w:rFonts w:cs="Arial"/>
        </w:rPr>
      </w:pPr>
      <w:r>
        <w:rPr>
          <w:rFonts w:cs="Arial"/>
        </w:rPr>
        <w:t>Completed</w:t>
      </w:r>
      <w:r w:rsidRPr="0078563E">
        <w:rPr>
          <w:rFonts w:cs="Arial"/>
        </w:rPr>
        <w:t xml:space="preserve"> by </w:t>
      </w:r>
      <w:r>
        <w:rPr>
          <w:rFonts w:cs="Arial"/>
        </w:rPr>
        <w:t>surveillance analyst: SP Technical Analyst</w:t>
      </w:r>
    </w:p>
    <w:p w14:paraId="0527450F" w14:textId="77777777" w:rsidR="00571C69" w:rsidRPr="0078563E" w:rsidRDefault="00571C69" w:rsidP="00571C69">
      <w:pPr>
        <w:pStyle w:val="Paragraphnonumbers"/>
        <w:spacing w:after="0"/>
        <w:rPr>
          <w:rFonts w:cs="Arial"/>
        </w:rPr>
      </w:pPr>
    </w:p>
    <w:p w14:paraId="4E9106FF" w14:textId="77777777" w:rsidR="00571C69" w:rsidRPr="0078563E" w:rsidRDefault="00571C69" w:rsidP="00571C69">
      <w:pPr>
        <w:pStyle w:val="Paragraphnonumbers"/>
        <w:spacing w:after="0"/>
        <w:rPr>
          <w:rFonts w:cs="Arial"/>
        </w:rPr>
      </w:pPr>
      <w:r w:rsidRPr="0078563E">
        <w:rPr>
          <w:rFonts w:cs="Arial"/>
        </w:rPr>
        <w:t>Date</w:t>
      </w:r>
      <w:r>
        <w:rPr>
          <w:rFonts w:cs="Arial"/>
        </w:rPr>
        <w:t>: 11/08/2023</w:t>
      </w:r>
    </w:p>
    <w:p w14:paraId="2CC64778" w14:textId="77777777" w:rsidR="00571C69" w:rsidRPr="0078563E" w:rsidRDefault="00571C69" w:rsidP="00571C69">
      <w:pPr>
        <w:pStyle w:val="Paragraphnonumbers"/>
        <w:spacing w:after="0"/>
        <w:rPr>
          <w:rFonts w:cs="Arial"/>
        </w:rPr>
      </w:pPr>
    </w:p>
    <w:p w14:paraId="4DB09079" w14:textId="77777777" w:rsidR="00571C69" w:rsidRPr="0078563E" w:rsidRDefault="00571C69" w:rsidP="00571C69">
      <w:pPr>
        <w:pStyle w:val="Paragraphnonumbers"/>
        <w:spacing w:after="0"/>
        <w:rPr>
          <w:rFonts w:cs="Arial"/>
        </w:rPr>
      </w:pPr>
      <w:r w:rsidRPr="0078563E">
        <w:rPr>
          <w:rFonts w:cs="Arial"/>
        </w:rPr>
        <w:t xml:space="preserve">Approved by NICE </w:t>
      </w:r>
      <w:r>
        <w:rPr>
          <w:rFonts w:cs="Arial"/>
        </w:rPr>
        <w:t xml:space="preserve">surveillance associate director: KN, associate </w:t>
      </w:r>
      <w:proofErr w:type="gramStart"/>
      <w:r>
        <w:rPr>
          <w:rFonts w:cs="Arial"/>
        </w:rPr>
        <w:t>director</w:t>
      </w:r>
      <w:proofErr w:type="gramEnd"/>
    </w:p>
    <w:p w14:paraId="09A34F8C" w14:textId="77777777" w:rsidR="00571C69" w:rsidRPr="0078563E" w:rsidRDefault="00571C69" w:rsidP="00571C69">
      <w:pPr>
        <w:pStyle w:val="Paragraphnonumbers"/>
        <w:spacing w:after="0"/>
        <w:rPr>
          <w:rFonts w:cs="Arial"/>
        </w:rPr>
      </w:pPr>
    </w:p>
    <w:p w14:paraId="592F5C50" w14:textId="05F9583B" w:rsidR="00571C69" w:rsidRDefault="00571C69" w:rsidP="00571C69">
      <w:pPr>
        <w:pStyle w:val="Paragraphnonumbers"/>
        <w:spacing w:after="0"/>
        <w:rPr>
          <w:rFonts w:cs="Arial"/>
        </w:rPr>
      </w:pPr>
      <w:r w:rsidRPr="0078563E">
        <w:rPr>
          <w:rFonts w:cs="Arial"/>
        </w:rPr>
        <w:t>Date</w:t>
      </w:r>
      <w:r>
        <w:rPr>
          <w:rFonts w:cs="Arial"/>
        </w:rPr>
        <w:t>: 11/08/2023</w:t>
      </w:r>
    </w:p>
    <w:p w14:paraId="42C7C444" w14:textId="77777777" w:rsidR="00571C69" w:rsidRDefault="00571C69" w:rsidP="00037CE1">
      <w:pPr>
        <w:pStyle w:val="Paragraph"/>
      </w:pPr>
    </w:p>
    <w:p w14:paraId="24B3500C" w14:textId="4620CA2E" w:rsidR="00451133" w:rsidRDefault="008A7F87" w:rsidP="008A7F87">
      <w:pPr>
        <w:pStyle w:val="Heading1"/>
      </w:pPr>
      <w:r>
        <w:br w:type="page"/>
      </w:r>
      <w:bookmarkStart w:id="24" w:name="_Toc109224102"/>
      <w:bookmarkStart w:id="25" w:name="_Toc114565742"/>
      <w:r>
        <w:lastRenderedPageBreak/>
        <w:t xml:space="preserve">STAGE </w:t>
      </w:r>
      <w:r w:rsidR="00482EF3">
        <w:t>6</w:t>
      </w:r>
      <w:r>
        <w:t xml:space="preserve">. </w:t>
      </w:r>
      <w:r w:rsidR="000F355E" w:rsidRPr="000F355E">
        <w:t xml:space="preserve">After </w:t>
      </w:r>
      <w:r w:rsidR="00005F33">
        <w:t>g</w:t>
      </w:r>
      <w:r w:rsidR="000F355E" w:rsidRPr="000F355E">
        <w:t xml:space="preserve">uidance </w:t>
      </w:r>
      <w:r w:rsidR="00005F33">
        <w:t>e</w:t>
      </w:r>
      <w:r w:rsidR="000F355E" w:rsidRPr="000F355E">
        <w:t>xecutive amendments</w:t>
      </w:r>
      <w:r w:rsidR="000F355E" w:rsidRPr="0078563E">
        <w:rPr>
          <w:rFonts w:cs="Arial"/>
          <w:b w:val="0"/>
        </w:rPr>
        <w:t xml:space="preserve"> </w:t>
      </w:r>
      <w:r w:rsidRPr="008A7F87">
        <w:t>–</w:t>
      </w:r>
      <w:r w:rsidR="00C86044">
        <w:t xml:space="preserve"> only</w:t>
      </w:r>
      <w:r w:rsidRPr="008A7F87">
        <w:t xml:space="preserve"> if applicable</w:t>
      </w:r>
      <w:bookmarkEnd w:id="24"/>
      <w:bookmarkEnd w:id="25"/>
      <w:r w:rsidRPr="008A7F87">
        <w:t xml:space="preserve"> </w:t>
      </w:r>
    </w:p>
    <w:p w14:paraId="0E12AF75" w14:textId="6D1C4B46" w:rsidR="00451133" w:rsidRDefault="008A7F87" w:rsidP="00BF1C2F">
      <w:pPr>
        <w:pStyle w:val="Heading2"/>
        <w:spacing w:after="240"/>
      </w:pPr>
      <w:r w:rsidRPr="008A7F87">
        <w:t>(</w:t>
      </w:r>
      <w:proofErr w:type="gramStart"/>
      <w:r w:rsidRPr="008A7F87">
        <w:t>to</w:t>
      </w:r>
      <w:proofErr w:type="gramEnd"/>
      <w:r w:rsidRPr="008A7F87">
        <w:t xml:space="preserve"> be completed by </w:t>
      </w:r>
      <w:r w:rsidR="00194121" w:rsidRPr="00194121">
        <w:rPr>
          <w:rFonts w:cs="Arial"/>
          <w:bCs w:val="0"/>
        </w:rPr>
        <w:t>appropriate</w:t>
      </w:r>
      <w:r w:rsidRPr="00194121">
        <w:rPr>
          <w:bCs w:val="0"/>
        </w:rPr>
        <w:t xml:space="preserve"> </w:t>
      </w:r>
      <w:r w:rsidRPr="008A7F87">
        <w:t xml:space="preserve">NICE staff member after </w:t>
      </w:r>
      <w:r w:rsidR="00005F33">
        <w:t>g</w:t>
      </w:r>
      <w:r w:rsidRPr="008A7F87">
        <w:t xml:space="preserve">uidance </w:t>
      </w:r>
      <w:r w:rsidR="00005F33">
        <w:t>e</w:t>
      </w:r>
      <w:r w:rsidRPr="008A7F87">
        <w:t>xecutive</w:t>
      </w:r>
      <w:r w:rsidR="00C86044">
        <w:t>. This stage should be skipped if GE does not apply</w:t>
      </w:r>
      <w:r w:rsidRPr="008A7F87">
        <w:t>)</w:t>
      </w:r>
    </w:p>
    <w:p w14:paraId="40267FB0" w14:textId="77777777" w:rsidR="00BF1C2F" w:rsidRDefault="00BF1C2F" w:rsidP="00BF1C2F">
      <w:pPr>
        <w:pStyle w:val="Paragraph"/>
      </w:pPr>
      <w:r>
        <w:t>[</w:t>
      </w:r>
      <w:r w:rsidRPr="00C43C2D">
        <w:rPr>
          <w:highlight w:val="lightGray"/>
        </w:rPr>
        <w:t>Guideline(s)/suite title</w:t>
      </w:r>
      <w:r>
        <w:t>]</w:t>
      </w:r>
    </w:p>
    <w:p w14:paraId="1FFD4720" w14:textId="77777777" w:rsidR="00BF1C2F" w:rsidRDefault="00BF1C2F" w:rsidP="00BF1C2F">
      <w:pPr>
        <w:pStyle w:val="Paragraph"/>
      </w:pPr>
      <w:r>
        <w:t>Date of completion: [</w:t>
      </w:r>
      <w:r w:rsidRPr="00C43C2D">
        <w:rPr>
          <w:highlight w:val="lightGray"/>
        </w:rPr>
        <w:t>Enter date</w:t>
      </w:r>
      <w:r>
        <w:t>]</w:t>
      </w:r>
    </w:p>
    <w:p w14:paraId="0AF3A5A6" w14:textId="02707648" w:rsidR="00BF1C2F" w:rsidRDefault="00BF1C2F" w:rsidP="00451133">
      <w:pPr>
        <w:pStyle w:val="Paragraph"/>
      </w:pPr>
      <w:r>
        <w:t>Focus of guideline or update: [</w:t>
      </w:r>
      <w:r w:rsidRPr="006210D3">
        <w:rPr>
          <w:highlight w:val="lightGray"/>
        </w:rPr>
        <w:t>XXX</w:t>
      </w:r>
      <w: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51133" w14:paraId="2217706D" w14:textId="77777777" w:rsidTr="00451133">
        <w:trPr>
          <w:trHeight w:val="553"/>
        </w:trPr>
        <w:tc>
          <w:tcPr>
            <w:tcW w:w="9781" w:type="dxa"/>
            <w:shd w:val="clear" w:color="auto" w:fill="auto"/>
          </w:tcPr>
          <w:p w14:paraId="5D5507C1" w14:textId="0309A337" w:rsidR="00451133" w:rsidRDefault="00451133" w:rsidP="00451133">
            <w:pPr>
              <w:pStyle w:val="Paragraph"/>
              <w:numPr>
                <w:ilvl w:val="1"/>
                <w:numId w:val="17"/>
              </w:numPr>
              <w:spacing w:after="0"/>
            </w:pPr>
            <w:r w:rsidRPr="0078563E">
              <w:rPr>
                <w:rFonts w:cs="Arial"/>
              </w:rPr>
              <w:t>Outline</w:t>
            </w:r>
            <w:r w:rsidR="005D2B77">
              <w:rPr>
                <w:rFonts w:cs="Arial"/>
              </w:rPr>
              <w:t xml:space="preserve"> any</w:t>
            </w:r>
            <w:r w:rsidRPr="0078563E">
              <w:rPr>
                <w:rFonts w:cs="Arial"/>
              </w:rPr>
              <w:t xml:space="preserve"> amendments </w:t>
            </w:r>
            <w:r w:rsidR="00C86044">
              <w:rPr>
                <w:rFonts w:cs="Arial"/>
              </w:rPr>
              <w:t xml:space="preserve">related to equality and health inequalities issues </w:t>
            </w:r>
            <w:r w:rsidR="005D2B77">
              <w:rPr>
                <w:rFonts w:cs="Arial"/>
              </w:rPr>
              <w:t xml:space="preserve">suggested </w:t>
            </w:r>
            <w:r w:rsidRPr="0078563E">
              <w:rPr>
                <w:rFonts w:cs="Arial"/>
              </w:rPr>
              <w:t xml:space="preserve">by </w:t>
            </w:r>
            <w:r w:rsidR="00005F33">
              <w:rPr>
                <w:rFonts w:cs="Arial"/>
              </w:rPr>
              <w:t>g</w:t>
            </w:r>
            <w:r w:rsidRPr="0078563E">
              <w:rPr>
                <w:rFonts w:cs="Arial"/>
              </w:rPr>
              <w:t xml:space="preserve">uidance </w:t>
            </w:r>
            <w:r w:rsidR="00005F33">
              <w:rPr>
                <w:rFonts w:cs="Arial"/>
              </w:rPr>
              <w:t>ex</w:t>
            </w:r>
            <w:r w:rsidRPr="0078563E">
              <w:rPr>
                <w:rFonts w:cs="Arial"/>
              </w:rPr>
              <w:t xml:space="preserve">ecutive </w:t>
            </w:r>
            <w:r w:rsidR="005D2B77">
              <w:rPr>
                <w:rFonts w:cs="Arial"/>
              </w:rPr>
              <w:t>and what the outcome was.</w:t>
            </w:r>
          </w:p>
        </w:tc>
      </w:tr>
      <w:tr w:rsidR="00451133" w14:paraId="6678FA87" w14:textId="77777777" w:rsidTr="00184F53">
        <w:trPr>
          <w:trHeight w:val="4531"/>
        </w:trPr>
        <w:tc>
          <w:tcPr>
            <w:tcW w:w="9781" w:type="dxa"/>
            <w:shd w:val="clear" w:color="auto" w:fill="auto"/>
          </w:tcPr>
          <w:p w14:paraId="7840BBFE" w14:textId="77777777" w:rsidR="00451133" w:rsidRPr="00F62A3E" w:rsidRDefault="00451133" w:rsidP="00DA67D8">
            <w:pPr>
              <w:pStyle w:val="Paragraph"/>
              <w:rPr>
                <w:i/>
                <w:iCs/>
              </w:rPr>
            </w:pPr>
          </w:p>
        </w:tc>
      </w:tr>
    </w:tbl>
    <w:p w14:paraId="4A30059A" w14:textId="77777777" w:rsidR="008C5B58" w:rsidRPr="0078563E" w:rsidRDefault="008C5B58" w:rsidP="008C5B58">
      <w:pPr>
        <w:pStyle w:val="Paragraphnonumbers"/>
        <w:rPr>
          <w:rFonts w:cs="Arial"/>
          <w:b/>
        </w:rPr>
      </w:pPr>
    </w:p>
    <w:p w14:paraId="2F53C8C0" w14:textId="03E3DE60" w:rsidR="002E5724" w:rsidRPr="0078563E" w:rsidRDefault="002E5724" w:rsidP="002E5724">
      <w:pPr>
        <w:pStyle w:val="Paragraphnonumbers"/>
        <w:spacing w:after="0"/>
        <w:rPr>
          <w:rFonts w:cs="Arial"/>
        </w:rPr>
      </w:pPr>
      <w:r w:rsidRPr="0078563E">
        <w:rPr>
          <w:rFonts w:cs="Arial"/>
        </w:rPr>
        <w:t xml:space="preserve">Completed by </w:t>
      </w:r>
      <w:r w:rsidR="00005F33">
        <w:rPr>
          <w:rFonts w:cs="Arial"/>
        </w:rPr>
        <w:t>d</w:t>
      </w:r>
      <w:r w:rsidRPr="0078563E">
        <w:rPr>
          <w:rFonts w:cs="Arial"/>
        </w:rPr>
        <w:t>eveloper _______________________________________________</w:t>
      </w:r>
    </w:p>
    <w:p w14:paraId="3C49457E" w14:textId="77777777" w:rsidR="002E5724" w:rsidRPr="0078563E" w:rsidRDefault="002E5724" w:rsidP="002E5724">
      <w:pPr>
        <w:pStyle w:val="Paragraphnonumbers"/>
        <w:spacing w:after="0"/>
        <w:rPr>
          <w:rFonts w:cs="Arial"/>
        </w:rPr>
      </w:pPr>
    </w:p>
    <w:p w14:paraId="61FBC126" w14:textId="77777777" w:rsidR="002E5724" w:rsidRPr="0078563E" w:rsidRDefault="002E5724" w:rsidP="002E5724">
      <w:pPr>
        <w:pStyle w:val="Paragraphnonumbers"/>
        <w:spacing w:after="0"/>
        <w:rPr>
          <w:rFonts w:cs="Arial"/>
        </w:rPr>
      </w:pPr>
      <w:r w:rsidRPr="0078563E">
        <w:rPr>
          <w:rFonts w:cs="Arial"/>
        </w:rPr>
        <w:t>Date______________________________________________________</w:t>
      </w:r>
      <w:r>
        <w:rPr>
          <w:rFonts w:cs="Arial"/>
        </w:rPr>
        <w:t>_________</w:t>
      </w:r>
    </w:p>
    <w:p w14:paraId="122DA87F" w14:textId="77777777" w:rsidR="002E5724" w:rsidRPr="0078563E" w:rsidRDefault="002E5724" w:rsidP="002E5724">
      <w:pPr>
        <w:pStyle w:val="Paragraphnonumbers"/>
        <w:spacing w:after="0"/>
        <w:rPr>
          <w:rFonts w:cs="Arial"/>
        </w:rPr>
      </w:pPr>
    </w:p>
    <w:p w14:paraId="7CA5D3DE" w14:textId="77607BD3" w:rsidR="002E5724" w:rsidRDefault="002E5724" w:rsidP="002E5724">
      <w:pPr>
        <w:pStyle w:val="Paragraphnonumbers"/>
        <w:spacing w:after="0"/>
        <w:rPr>
          <w:rFonts w:cs="Arial"/>
        </w:rPr>
      </w:pPr>
      <w:r>
        <w:rPr>
          <w:rFonts w:cs="Arial"/>
        </w:rPr>
        <w:t xml:space="preserve">Approved by </w:t>
      </w:r>
      <w:r w:rsidR="00005F33">
        <w:rPr>
          <w:rFonts w:cs="Arial"/>
        </w:rPr>
        <w:t>c</w:t>
      </w:r>
      <w:r>
        <w:rPr>
          <w:rFonts w:cs="Arial"/>
        </w:rPr>
        <w:t xml:space="preserve">ommittee </w:t>
      </w:r>
      <w:r w:rsidR="00005F33">
        <w:rPr>
          <w:rFonts w:cs="Arial"/>
        </w:rPr>
        <w:t>c</w:t>
      </w:r>
      <w:r>
        <w:rPr>
          <w:rFonts w:cs="Arial"/>
        </w:rPr>
        <w:t>hair ___________________________________________</w:t>
      </w:r>
    </w:p>
    <w:p w14:paraId="00BDF3A6" w14:textId="77777777" w:rsidR="002E5724" w:rsidRDefault="002E5724" w:rsidP="002E5724">
      <w:pPr>
        <w:pStyle w:val="Paragraphnonumbers"/>
        <w:spacing w:after="0"/>
        <w:rPr>
          <w:rFonts w:cs="Arial"/>
        </w:rPr>
      </w:pPr>
    </w:p>
    <w:p w14:paraId="1238CE7F" w14:textId="77777777" w:rsidR="002E5724" w:rsidRDefault="002E5724" w:rsidP="002E5724">
      <w:pPr>
        <w:pStyle w:val="Paragraphnonumbers"/>
        <w:spacing w:after="0"/>
        <w:rPr>
          <w:rFonts w:cs="Arial"/>
        </w:rPr>
      </w:pPr>
      <w:r>
        <w:rPr>
          <w:rFonts w:cs="Arial"/>
        </w:rPr>
        <w:t>Date _______________________________________________________________</w:t>
      </w:r>
    </w:p>
    <w:p w14:paraId="2856918A" w14:textId="77777777" w:rsidR="002E5724" w:rsidRDefault="002E5724" w:rsidP="002E5724">
      <w:pPr>
        <w:pStyle w:val="Paragraphnonumbers"/>
        <w:spacing w:after="0"/>
        <w:rPr>
          <w:rFonts w:cs="Arial"/>
        </w:rPr>
      </w:pPr>
    </w:p>
    <w:p w14:paraId="1C1A3157" w14:textId="77777777" w:rsidR="002E5724" w:rsidRPr="0078563E" w:rsidRDefault="002E5724" w:rsidP="002E5724">
      <w:pPr>
        <w:pStyle w:val="Paragraphnonumbers"/>
        <w:spacing w:after="0"/>
        <w:rPr>
          <w:rFonts w:cs="Arial"/>
        </w:rPr>
      </w:pPr>
      <w:r w:rsidRPr="0078563E">
        <w:rPr>
          <w:rFonts w:cs="Arial"/>
        </w:rPr>
        <w:t>Approved</w:t>
      </w:r>
      <w:r>
        <w:rPr>
          <w:rFonts w:cs="Arial"/>
        </w:rPr>
        <w:t xml:space="preserve"> by NICE quality assurance lead _</w:t>
      </w:r>
      <w:r w:rsidRPr="0078563E">
        <w:rPr>
          <w:rFonts w:cs="Arial"/>
        </w:rPr>
        <w:t>________________________________</w:t>
      </w:r>
    </w:p>
    <w:p w14:paraId="33E39C67" w14:textId="77777777" w:rsidR="002E5724" w:rsidRPr="0078563E" w:rsidRDefault="002E5724" w:rsidP="002E5724">
      <w:pPr>
        <w:pStyle w:val="Paragraphnonumbers"/>
        <w:spacing w:after="0"/>
        <w:rPr>
          <w:rFonts w:cs="Arial"/>
        </w:rPr>
      </w:pPr>
    </w:p>
    <w:p w14:paraId="2D36398F" w14:textId="77777777" w:rsidR="00AB7AC7" w:rsidRDefault="002E5724" w:rsidP="00AB7AC7">
      <w:pPr>
        <w:pStyle w:val="Paragraph"/>
      </w:pPr>
      <w:r w:rsidRPr="0078563E">
        <w:t>Date______________________________________________________</w:t>
      </w:r>
      <w:r>
        <w:t>_________</w:t>
      </w:r>
    </w:p>
    <w:p w14:paraId="5B152C69" w14:textId="04A43DE4" w:rsidR="00823A51" w:rsidRPr="003D03EE" w:rsidRDefault="00823A51" w:rsidP="003D03EE">
      <w:pPr>
        <w:rPr>
          <w:b/>
          <w:kern w:val="32"/>
          <w:sz w:val="28"/>
        </w:rPr>
      </w:pPr>
    </w:p>
    <w:sectPr w:rsidR="00823A51" w:rsidRPr="003D03EE" w:rsidSect="0063675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B1341" w14:textId="77777777" w:rsidR="005D1340" w:rsidRDefault="005D1340" w:rsidP="00446BEE">
      <w:r>
        <w:separator/>
      </w:r>
    </w:p>
  </w:endnote>
  <w:endnote w:type="continuationSeparator" w:id="0">
    <w:p w14:paraId="222AF6B6" w14:textId="77777777" w:rsidR="005D1340" w:rsidRDefault="005D1340" w:rsidP="00446BEE">
      <w:r>
        <w:continuationSeparator/>
      </w:r>
    </w:p>
  </w:endnote>
  <w:endnote w:type="continuationNotice" w:id="1">
    <w:p w14:paraId="7F599878" w14:textId="77777777" w:rsidR="005D1340" w:rsidRDefault="005D1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BBA3" w14:textId="77777777" w:rsidR="00516E2E" w:rsidRDefault="00516E2E">
    <w:pPr>
      <w:pStyle w:val="Footer"/>
      <w:jc w:val="center"/>
    </w:pPr>
    <w:r>
      <w:fldChar w:fldCharType="begin"/>
    </w:r>
    <w:r>
      <w:instrText xml:space="preserve"> PAGE   \* MERGEFORMAT </w:instrText>
    </w:r>
    <w:r>
      <w:fldChar w:fldCharType="separate"/>
    </w:r>
    <w:r w:rsidR="00B03DBB">
      <w:rPr>
        <w:noProof/>
      </w:rPr>
      <w:t>6</w:t>
    </w:r>
    <w:r>
      <w:rPr>
        <w:noProof/>
      </w:rPr>
      <w:fldChar w:fldCharType="end"/>
    </w:r>
  </w:p>
  <w:p w14:paraId="6EC92EC9"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C9917" w14:textId="77777777" w:rsidR="005D1340" w:rsidRDefault="005D1340" w:rsidP="00446BEE">
      <w:r>
        <w:separator/>
      </w:r>
    </w:p>
  </w:footnote>
  <w:footnote w:type="continuationSeparator" w:id="0">
    <w:p w14:paraId="4041C547" w14:textId="77777777" w:rsidR="005D1340" w:rsidRDefault="005D1340" w:rsidP="00446BEE">
      <w:r>
        <w:continuationSeparator/>
      </w:r>
    </w:p>
  </w:footnote>
  <w:footnote w:type="continuationNotice" w:id="1">
    <w:p w14:paraId="6DFF5B1F" w14:textId="77777777" w:rsidR="005D1340" w:rsidRDefault="005D1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EB3E" w14:textId="53C8FF72" w:rsidR="003D6A0E" w:rsidRDefault="006248D8">
    <w:pPr>
      <w:pStyle w:val="Header"/>
      <w:rPr>
        <w:rFonts w:cs="Arial"/>
        <w:b/>
        <w:sz w:val="20"/>
        <w:szCs w:val="20"/>
      </w:rPr>
    </w:pPr>
    <w:r>
      <w:rPr>
        <w:rFonts w:cs="Arial"/>
        <w:b/>
        <w:sz w:val="20"/>
        <w:szCs w:val="20"/>
      </w:rPr>
      <w:t>EHIA</w:t>
    </w:r>
    <w:r w:rsidR="004A1E7C" w:rsidRPr="000528AA">
      <w:rPr>
        <w:rFonts w:cs="Arial"/>
        <w:b/>
        <w:sz w:val="20"/>
        <w:szCs w:val="20"/>
      </w:rPr>
      <w:t xml:space="preserve"> </w:t>
    </w:r>
    <w:r w:rsidR="00FE16C4">
      <w:rPr>
        <w:rFonts w:cs="Arial"/>
        <w:b/>
        <w:sz w:val="20"/>
        <w:szCs w:val="20"/>
      </w:rPr>
      <w:t xml:space="preserve">TEMPLATE </w:t>
    </w:r>
  </w:p>
  <w:p w14:paraId="06DFEAF5" w14:textId="5C9CCD63" w:rsidR="00DF198B" w:rsidRDefault="003D6A0E">
    <w:pPr>
      <w:pStyle w:val="Header"/>
      <w:rPr>
        <w:rFonts w:cs="Arial"/>
        <w:b/>
        <w:sz w:val="20"/>
        <w:szCs w:val="20"/>
      </w:rPr>
    </w:pPr>
    <w:r>
      <w:rPr>
        <w:rFonts w:cs="Arial"/>
        <w:b/>
        <w:sz w:val="20"/>
        <w:szCs w:val="20"/>
      </w:rPr>
      <w:t>V</w:t>
    </w:r>
    <w:r w:rsidR="00CA0415">
      <w:rPr>
        <w:rFonts w:cs="Arial"/>
        <w:b/>
        <w:sz w:val="20"/>
        <w:szCs w:val="20"/>
      </w:rPr>
      <w:t>8</w:t>
    </w:r>
    <w:r w:rsidR="00D8277C">
      <w:rPr>
        <w:rFonts w:cs="Arial"/>
        <w:b/>
        <w:sz w:val="20"/>
        <w:szCs w:val="20"/>
      </w:rPr>
      <w:t>.0</w:t>
    </w:r>
    <w:r w:rsidR="00FE16C4">
      <w:rPr>
        <w:rFonts w:cs="Arial"/>
        <w:b/>
        <w:sz w:val="20"/>
        <w:szCs w:val="20"/>
      </w:rPr>
      <w:tab/>
    </w:r>
  </w:p>
  <w:p w14:paraId="529723B2"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2"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2537C50"/>
    <w:multiLevelType w:val="hybridMultilevel"/>
    <w:tmpl w:val="A6A6C454"/>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0"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2"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3"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321226"/>
    <w:multiLevelType w:val="hybridMultilevel"/>
    <w:tmpl w:val="39BA2070"/>
    <w:lvl w:ilvl="0" w:tplc="08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1EE0504"/>
    <w:multiLevelType w:val="multilevel"/>
    <w:tmpl w:val="1F36E61C"/>
    <w:numStyleLink w:val="Style4"/>
  </w:abstractNum>
  <w:abstractNum w:abstractNumId="18"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7C703E"/>
    <w:multiLevelType w:val="multilevel"/>
    <w:tmpl w:val="7E9A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EE6E96"/>
    <w:multiLevelType w:val="multilevel"/>
    <w:tmpl w:val="8F5AD2FA"/>
    <w:numStyleLink w:val="Style5"/>
  </w:abstractNum>
  <w:abstractNum w:abstractNumId="24" w15:restartNumberingAfterBreak="0">
    <w:nsid w:val="63AE6154"/>
    <w:multiLevelType w:val="multilevel"/>
    <w:tmpl w:val="2402AB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7"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8"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5779FA"/>
    <w:multiLevelType w:val="multilevel"/>
    <w:tmpl w:val="7B18D79E"/>
    <w:numStyleLink w:val="Style2"/>
  </w:abstractNum>
  <w:abstractNum w:abstractNumId="31"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3"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4" w15:restartNumberingAfterBreak="0">
    <w:nsid w:val="7CBA3C95"/>
    <w:multiLevelType w:val="multilevel"/>
    <w:tmpl w:val="7B18D79E"/>
    <w:numStyleLink w:val="Style2"/>
  </w:abstractNum>
  <w:abstractNum w:abstractNumId="35" w15:restartNumberingAfterBreak="0">
    <w:nsid w:val="7D5B6FF6"/>
    <w:multiLevelType w:val="multilevel"/>
    <w:tmpl w:val="7B18D79E"/>
    <w:numStyleLink w:val="Style2"/>
  </w:abstractNum>
  <w:abstractNum w:abstractNumId="36"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num w:numId="1" w16cid:durableId="1646738427">
    <w:abstractNumId w:val="26"/>
  </w:num>
  <w:num w:numId="2" w16cid:durableId="1236670440">
    <w:abstractNumId w:val="9"/>
  </w:num>
  <w:num w:numId="3" w16cid:durableId="1615945455">
    <w:abstractNumId w:val="3"/>
  </w:num>
  <w:num w:numId="4" w16cid:durableId="1029911101">
    <w:abstractNumId w:val="0"/>
  </w:num>
  <w:num w:numId="5" w16cid:durableId="2029716792">
    <w:abstractNumId w:val="21"/>
  </w:num>
  <w:num w:numId="6" w16cid:durableId="1918830326">
    <w:abstractNumId w:val="25"/>
  </w:num>
  <w:num w:numId="7" w16cid:durableId="1148591788">
    <w:abstractNumId w:val="34"/>
  </w:num>
  <w:num w:numId="8" w16cid:durableId="1849562648">
    <w:abstractNumId w:val="31"/>
  </w:num>
  <w:num w:numId="9" w16cid:durableId="1055349801">
    <w:abstractNumId w:val="33"/>
  </w:num>
  <w:num w:numId="10" w16cid:durableId="1704595744">
    <w:abstractNumId w:val="7"/>
  </w:num>
  <w:num w:numId="11" w16cid:durableId="627198209">
    <w:abstractNumId w:val="13"/>
  </w:num>
  <w:num w:numId="12" w16cid:durableId="1551574869">
    <w:abstractNumId w:val="36"/>
  </w:num>
  <w:num w:numId="13" w16cid:durableId="360518129">
    <w:abstractNumId w:val="27"/>
  </w:num>
  <w:num w:numId="14" w16cid:durableId="1844662713">
    <w:abstractNumId w:val="17"/>
  </w:num>
  <w:num w:numId="15" w16cid:durableId="2123527243">
    <w:abstractNumId w:val="11"/>
  </w:num>
  <w:num w:numId="16" w16cid:durableId="987831213">
    <w:abstractNumId w:val="12"/>
  </w:num>
  <w:num w:numId="17" w16cid:durableId="2083868888">
    <w:abstractNumId w:val="23"/>
  </w:num>
  <w:num w:numId="18" w16cid:durableId="940183058">
    <w:abstractNumId w:val="32"/>
  </w:num>
  <w:num w:numId="19" w16cid:durableId="1833257076">
    <w:abstractNumId w:val="1"/>
  </w:num>
  <w:num w:numId="20" w16cid:durableId="1484271452">
    <w:abstractNumId w:val="28"/>
  </w:num>
  <w:num w:numId="21" w16cid:durableId="175115875">
    <w:abstractNumId w:val="2"/>
  </w:num>
  <w:num w:numId="22" w16cid:durableId="110829193">
    <w:abstractNumId w:val="6"/>
  </w:num>
  <w:num w:numId="23" w16cid:durableId="1352145392">
    <w:abstractNumId w:val="5"/>
  </w:num>
  <w:num w:numId="24" w16cid:durableId="17242486">
    <w:abstractNumId w:val="10"/>
  </w:num>
  <w:num w:numId="25" w16cid:durableId="1493377390">
    <w:abstractNumId w:val="19"/>
  </w:num>
  <w:num w:numId="26" w16cid:durableId="1552765963">
    <w:abstractNumId w:val="15"/>
  </w:num>
  <w:num w:numId="27" w16cid:durableId="1613900351">
    <w:abstractNumId w:val="18"/>
  </w:num>
  <w:num w:numId="28" w16cid:durableId="2071151798">
    <w:abstractNumId w:val="35"/>
  </w:num>
  <w:num w:numId="29" w16cid:durableId="1773016109">
    <w:abstractNumId w:val="14"/>
  </w:num>
  <w:num w:numId="30" w16cid:durableId="1214999556">
    <w:abstractNumId w:val="30"/>
  </w:num>
  <w:num w:numId="31" w16cid:durableId="106050730">
    <w:abstractNumId w:val="29"/>
  </w:num>
  <w:num w:numId="32" w16cid:durableId="1981037423">
    <w:abstractNumId w:val="20"/>
  </w:num>
  <w:num w:numId="33" w16cid:durableId="1782531770">
    <w:abstractNumId w:val="4"/>
  </w:num>
  <w:num w:numId="34" w16cid:durableId="683626872">
    <w:abstractNumId w:val="8"/>
  </w:num>
  <w:num w:numId="35" w16cid:durableId="1717586015">
    <w:abstractNumId w:val="16"/>
  </w:num>
  <w:num w:numId="36" w16cid:durableId="2113431529">
    <w:abstractNumId w:val="24"/>
  </w:num>
  <w:num w:numId="37" w16cid:durableId="422648804">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A8"/>
    <w:rsid w:val="00003A98"/>
    <w:rsid w:val="000053F8"/>
    <w:rsid w:val="00005F33"/>
    <w:rsid w:val="0000789E"/>
    <w:rsid w:val="00010E2D"/>
    <w:rsid w:val="00012B14"/>
    <w:rsid w:val="0001418F"/>
    <w:rsid w:val="00017A1C"/>
    <w:rsid w:val="00017D75"/>
    <w:rsid w:val="00020E22"/>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7284"/>
    <w:rsid w:val="00067C36"/>
    <w:rsid w:val="00070065"/>
    <w:rsid w:val="00070C6C"/>
    <w:rsid w:val="00070E12"/>
    <w:rsid w:val="00071E7C"/>
    <w:rsid w:val="000732ED"/>
    <w:rsid w:val="00073DD6"/>
    <w:rsid w:val="00073F3F"/>
    <w:rsid w:val="00075ECD"/>
    <w:rsid w:val="0008249E"/>
    <w:rsid w:val="00082A6E"/>
    <w:rsid w:val="0008315D"/>
    <w:rsid w:val="00083846"/>
    <w:rsid w:val="00083B0B"/>
    <w:rsid w:val="0008759D"/>
    <w:rsid w:val="00090450"/>
    <w:rsid w:val="00090E06"/>
    <w:rsid w:val="00090EBF"/>
    <w:rsid w:val="00093B0F"/>
    <w:rsid w:val="00094590"/>
    <w:rsid w:val="00096E9B"/>
    <w:rsid w:val="000A3E7F"/>
    <w:rsid w:val="000A4FEE"/>
    <w:rsid w:val="000A66D6"/>
    <w:rsid w:val="000B1868"/>
    <w:rsid w:val="000B5939"/>
    <w:rsid w:val="000B78CA"/>
    <w:rsid w:val="000C2CB9"/>
    <w:rsid w:val="000C3521"/>
    <w:rsid w:val="000C4269"/>
    <w:rsid w:val="000C55E2"/>
    <w:rsid w:val="000C6256"/>
    <w:rsid w:val="000C6FAB"/>
    <w:rsid w:val="000C7673"/>
    <w:rsid w:val="000C7F03"/>
    <w:rsid w:val="000D00BD"/>
    <w:rsid w:val="000D39D9"/>
    <w:rsid w:val="000D55A8"/>
    <w:rsid w:val="000D73EF"/>
    <w:rsid w:val="000E143A"/>
    <w:rsid w:val="000E41BE"/>
    <w:rsid w:val="000E6978"/>
    <w:rsid w:val="000E6A0F"/>
    <w:rsid w:val="000E7E79"/>
    <w:rsid w:val="000F1FA7"/>
    <w:rsid w:val="000F2591"/>
    <w:rsid w:val="000F355E"/>
    <w:rsid w:val="000F4137"/>
    <w:rsid w:val="000F575B"/>
    <w:rsid w:val="000F6E9C"/>
    <w:rsid w:val="000F7B9F"/>
    <w:rsid w:val="00102D6C"/>
    <w:rsid w:val="001060A0"/>
    <w:rsid w:val="00106948"/>
    <w:rsid w:val="00107273"/>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77A9"/>
    <w:rsid w:val="00147A80"/>
    <w:rsid w:val="001553E9"/>
    <w:rsid w:val="00157BDA"/>
    <w:rsid w:val="0016466B"/>
    <w:rsid w:val="00165556"/>
    <w:rsid w:val="00170504"/>
    <w:rsid w:val="001710AD"/>
    <w:rsid w:val="0017149E"/>
    <w:rsid w:val="0017169E"/>
    <w:rsid w:val="00173681"/>
    <w:rsid w:val="00173AC8"/>
    <w:rsid w:val="00177047"/>
    <w:rsid w:val="0018006C"/>
    <w:rsid w:val="00181A4A"/>
    <w:rsid w:val="00182034"/>
    <w:rsid w:val="00184F53"/>
    <w:rsid w:val="00191F0E"/>
    <w:rsid w:val="00194121"/>
    <w:rsid w:val="00194940"/>
    <w:rsid w:val="00197954"/>
    <w:rsid w:val="001A0D39"/>
    <w:rsid w:val="001A3BCD"/>
    <w:rsid w:val="001A3FAE"/>
    <w:rsid w:val="001A4E97"/>
    <w:rsid w:val="001A5139"/>
    <w:rsid w:val="001A6AD4"/>
    <w:rsid w:val="001A6B73"/>
    <w:rsid w:val="001B0EE9"/>
    <w:rsid w:val="001B335E"/>
    <w:rsid w:val="001B4BD9"/>
    <w:rsid w:val="001B65B3"/>
    <w:rsid w:val="001B6DBC"/>
    <w:rsid w:val="001B715D"/>
    <w:rsid w:val="001C3A55"/>
    <w:rsid w:val="001D2FCF"/>
    <w:rsid w:val="001D4416"/>
    <w:rsid w:val="001D4937"/>
    <w:rsid w:val="001E11F0"/>
    <w:rsid w:val="001E20D3"/>
    <w:rsid w:val="001E2C47"/>
    <w:rsid w:val="001E7677"/>
    <w:rsid w:val="001E7EA5"/>
    <w:rsid w:val="001F4C2E"/>
    <w:rsid w:val="001F56B9"/>
    <w:rsid w:val="001F64C1"/>
    <w:rsid w:val="00201ED2"/>
    <w:rsid w:val="00202664"/>
    <w:rsid w:val="002029A6"/>
    <w:rsid w:val="00202E9C"/>
    <w:rsid w:val="00203F4A"/>
    <w:rsid w:val="00204710"/>
    <w:rsid w:val="002047CC"/>
    <w:rsid w:val="00206A36"/>
    <w:rsid w:val="00210A86"/>
    <w:rsid w:val="00210AFB"/>
    <w:rsid w:val="00212436"/>
    <w:rsid w:val="00213F38"/>
    <w:rsid w:val="00222ADD"/>
    <w:rsid w:val="00223163"/>
    <w:rsid w:val="00224896"/>
    <w:rsid w:val="002274F5"/>
    <w:rsid w:val="00230224"/>
    <w:rsid w:val="00231F35"/>
    <w:rsid w:val="0023546E"/>
    <w:rsid w:val="00236F9D"/>
    <w:rsid w:val="002406A6"/>
    <w:rsid w:val="002408EA"/>
    <w:rsid w:val="00241AFE"/>
    <w:rsid w:val="00242ECF"/>
    <w:rsid w:val="002459B4"/>
    <w:rsid w:val="00246552"/>
    <w:rsid w:val="00247034"/>
    <w:rsid w:val="0024719E"/>
    <w:rsid w:val="00252B9F"/>
    <w:rsid w:val="00260995"/>
    <w:rsid w:val="0026199E"/>
    <w:rsid w:val="00264ACF"/>
    <w:rsid w:val="00266729"/>
    <w:rsid w:val="00267C47"/>
    <w:rsid w:val="00267E25"/>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503E"/>
    <w:rsid w:val="002B0E8D"/>
    <w:rsid w:val="002B3000"/>
    <w:rsid w:val="002C1A7E"/>
    <w:rsid w:val="002C20BB"/>
    <w:rsid w:val="002C272A"/>
    <w:rsid w:val="002C2DD3"/>
    <w:rsid w:val="002C66E0"/>
    <w:rsid w:val="002D0A75"/>
    <w:rsid w:val="002D3376"/>
    <w:rsid w:val="002D44CE"/>
    <w:rsid w:val="002D4C17"/>
    <w:rsid w:val="002D4E4E"/>
    <w:rsid w:val="002D7324"/>
    <w:rsid w:val="002E016D"/>
    <w:rsid w:val="002E4DCF"/>
    <w:rsid w:val="002E5724"/>
    <w:rsid w:val="002E7EC9"/>
    <w:rsid w:val="00303133"/>
    <w:rsid w:val="00310467"/>
    <w:rsid w:val="00310638"/>
    <w:rsid w:val="00311656"/>
    <w:rsid w:val="00311ED0"/>
    <w:rsid w:val="00321400"/>
    <w:rsid w:val="003235D8"/>
    <w:rsid w:val="0032543B"/>
    <w:rsid w:val="003321AE"/>
    <w:rsid w:val="00335B0F"/>
    <w:rsid w:val="0033615E"/>
    <w:rsid w:val="0033752D"/>
    <w:rsid w:val="003455B4"/>
    <w:rsid w:val="003501DC"/>
    <w:rsid w:val="0035212E"/>
    <w:rsid w:val="003542E8"/>
    <w:rsid w:val="00356F7D"/>
    <w:rsid w:val="00360652"/>
    <w:rsid w:val="003648C5"/>
    <w:rsid w:val="0036785C"/>
    <w:rsid w:val="00370BD4"/>
    <w:rsid w:val="003722FA"/>
    <w:rsid w:val="00373F5F"/>
    <w:rsid w:val="00374246"/>
    <w:rsid w:val="00376F28"/>
    <w:rsid w:val="003778FE"/>
    <w:rsid w:val="003814C0"/>
    <w:rsid w:val="0038531C"/>
    <w:rsid w:val="003856F3"/>
    <w:rsid w:val="00386DC4"/>
    <w:rsid w:val="003871B2"/>
    <w:rsid w:val="003916D5"/>
    <w:rsid w:val="00392E57"/>
    <w:rsid w:val="00396A79"/>
    <w:rsid w:val="00397625"/>
    <w:rsid w:val="003A010D"/>
    <w:rsid w:val="003A08C5"/>
    <w:rsid w:val="003A65F7"/>
    <w:rsid w:val="003B05C7"/>
    <w:rsid w:val="003B3B81"/>
    <w:rsid w:val="003C1DE9"/>
    <w:rsid w:val="003C3B0A"/>
    <w:rsid w:val="003C3E98"/>
    <w:rsid w:val="003C7AAF"/>
    <w:rsid w:val="003D03EE"/>
    <w:rsid w:val="003D4FF1"/>
    <w:rsid w:val="003D5119"/>
    <w:rsid w:val="003D6A0E"/>
    <w:rsid w:val="003E30AB"/>
    <w:rsid w:val="003E650A"/>
    <w:rsid w:val="003F09BE"/>
    <w:rsid w:val="003F4009"/>
    <w:rsid w:val="003F4F50"/>
    <w:rsid w:val="003F6EAE"/>
    <w:rsid w:val="003F74DA"/>
    <w:rsid w:val="003F7538"/>
    <w:rsid w:val="004051B3"/>
    <w:rsid w:val="00406F68"/>
    <w:rsid w:val="004075B6"/>
    <w:rsid w:val="00407D0C"/>
    <w:rsid w:val="00410BF0"/>
    <w:rsid w:val="00412901"/>
    <w:rsid w:val="00413A21"/>
    <w:rsid w:val="00413B6D"/>
    <w:rsid w:val="00416399"/>
    <w:rsid w:val="00416AA6"/>
    <w:rsid w:val="00420326"/>
    <w:rsid w:val="00420952"/>
    <w:rsid w:val="00422109"/>
    <w:rsid w:val="00422895"/>
    <w:rsid w:val="004249E1"/>
    <w:rsid w:val="00425091"/>
    <w:rsid w:val="0042574D"/>
    <w:rsid w:val="00430791"/>
    <w:rsid w:val="004312F1"/>
    <w:rsid w:val="00433318"/>
    <w:rsid w:val="004333AE"/>
    <w:rsid w:val="00433EFF"/>
    <w:rsid w:val="00443081"/>
    <w:rsid w:val="00446BEE"/>
    <w:rsid w:val="00447058"/>
    <w:rsid w:val="00447236"/>
    <w:rsid w:val="0045056F"/>
    <w:rsid w:val="00451133"/>
    <w:rsid w:val="0045211E"/>
    <w:rsid w:val="00453A15"/>
    <w:rsid w:val="00453FCC"/>
    <w:rsid w:val="00454DA6"/>
    <w:rsid w:val="00460B06"/>
    <w:rsid w:val="00466CF3"/>
    <w:rsid w:val="00472E5D"/>
    <w:rsid w:val="00474B42"/>
    <w:rsid w:val="004777A6"/>
    <w:rsid w:val="00481591"/>
    <w:rsid w:val="00482EF3"/>
    <w:rsid w:val="0048317C"/>
    <w:rsid w:val="0048608B"/>
    <w:rsid w:val="00486634"/>
    <w:rsid w:val="00486A0C"/>
    <w:rsid w:val="004874F3"/>
    <w:rsid w:val="004948F2"/>
    <w:rsid w:val="00497425"/>
    <w:rsid w:val="004A0041"/>
    <w:rsid w:val="004A1E7C"/>
    <w:rsid w:val="004C7498"/>
    <w:rsid w:val="004D0952"/>
    <w:rsid w:val="004D0CE2"/>
    <w:rsid w:val="004D1B7D"/>
    <w:rsid w:val="004D56C5"/>
    <w:rsid w:val="004D5EDB"/>
    <w:rsid w:val="004E0B1B"/>
    <w:rsid w:val="004E13F9"/>
    <w:rsid w:val="004E25C7"/>
    <w:rsid w:val="004E3358"/>
    <w:rsid w:val="004E33F0"/>
    <w:rsid w:val="004E4586"/>
    <w:rsid w:val="004E579F"/>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313FB"/>
    <w:rsid w:val="005316E3"/>
    <w:rsid w:val="005331B9"/>
    <w:rsid w:val="005340EE"/>
    <w:rsid w:val="00534713"/>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1C69"/>
    <w:rsid w:val="0057339A"/>
    <w:rsid w:val="00576330"/>
    <w:rsid w:val="00585FFE"/>
    <w:rsid w:val="00586E8A"/>
    <w:rsid w:val="00591766"/>
    <w:rsid w:val="00593134"/>
    <w:rsid w:val="005A2389"/>
    <w:rsid w:val="005A4151"/>
    <w:rsid w:val="005A5D38"/>
    <w:rsid w:val="005A6DD2"/>
    <w:rsid w:val="005A7D55"/>
    <w:rsid w:val="005B0551"/>
    <w:rsid w:val="005B1A47"/>
    <w:rsid w:val="005B1BF8"/>
    <w:rsid w:val="005B700C"/>
    <w:rsid w:val="005C06D2"/>
    <w:rsid w:val="005C328F"/>
    <w:rsid w:val="005C3E8B"/>
    <w:rsid w:val="005C5307"/>
    <w:rsid w:val="005C7663"/>
    <w:rsid w:val="005D1340"/>
    <w:rsid w:val="005D147B"/>
    <w:rsid w:val="005D1841"/>
    <w:rsid w:val="005D2B77"/>
    <w:rsid w:val="005D48E9"/>
    <w:rsid w:val="005D4BEA"/>
    <w:rsid w:val="005D67FD"/>
    <w:rsid w:val="005D740B"/>
    <w:rsid w:val="005D7A9E"/>
    <w:rsid w:val="005E045D"/>
    <w:rsid w:val="005E068D"/>
    <w:rsid w:val="005E3114"/>
    <w:rsid w:val="005E33F7"/>
    <w:rsid w:val="005E3DD4"/>
    <w:rsid w:val="005E5803"/>
    <w:rsid w:val="005F14B5"/>
    <w:rsid w:val="005F28BE"/>
    <w:rsid w:val="005F4B93"/>
    <w:rsid w:val="005F5FB9"/>
    <w:rsid w:val="005F7738"/>
    <w:rsid w:val="00605097"/>
    <w:rsid w:val="006060CC"/>
    <w:rsid w:val="00614200"/>
    <w:rsid w:val="00615B44"/>
    <w:rsid w:val="006164B1"/>
    <w:rsid w:val="00620721"/>
    <w:rsid w:val="006210D3"/>
    <w:rsid w:val="00621355"/>
    <w:rsid w:val="006218D9"/>
    <w:rsid w:val="00621B2D"/>
    <w:rsid w:val="0062386B"/>
    <w:rsid w:val="006243B8"/>
    <w:rsid w:val="006248D8"/>
    <w:rsid w:val="0062513E"/>
    <w:rsid w:val="00627DDA"/>
    <w:rsid w:val="00635C91"/>
    <w:rsid w:val="00636759"/>
    <w:rsid w:val="0064116E"/>
    <w:rsid w:val="0064134F"/>
    <w:rsid w:val="0064518F"/>
    <w:rsid w:val="006461FE"/>
    <w:rsid w:val="00647E28"/>
    <w:rsid w:val="00651308"/>
    <w:rsid w:val="0065425E"/>
    <w:rsid w:val="006544A3"/>
    <w:rsid w:val="006630EA"/>
    <w:rsid w:val="006641B7"/>
    <w:rsid w:val="0066517A"/>
    <w:rsid w:val="00666CA3"/>
    <w:rsid w:val="0066741D"/>
    <w:rsid w:val="0067036D"/>
    <w:rsid w:val="00670E51"/>
    <w:rsid w:val="00671A46"/>
    <w:rsid w:val="00673CB2"/>
    <w:rsid w:val="00674AEA"/>
    <w:rsid w:val="00675E27"/>
    <w:rsid w:val="006766ED"/>
    <w:rsid w:val="00677A91"/>
    <w:rsid w:val="00680F6A"/>
    <w:rsid w:val="0068254E"/>
    <w:rsid w:val="00686214"/>
    <w:rsid w:val="006921E1"/>
    <w:rsid w:val="006928D5"/>
    <w:rsid w:val="006931A3"/>
    <w:rsid w:val="00694525"/>
    <w:rsid w:val="00694918"/>
    <w:rsid w:val="006949BF"/>
    <w:rsid w:val="006A242A"/>
    <w:rsid w:val="006A309E"/>
    <w:rsid w:val="006A546A"/>
    <w:rsid w:val="006A69ED"/>
    <w:rsid w:val="006B0239"/>
    <w:rsid w:val="006B0855"/>
    <w:rsid w:val="006B202A"/>
    <w:rsid w:val="006B25CB"/>
    <w:rsid w:val="006B3487"/>
    <w:rsid w:val="006C1200"/>
    <w:rsid w:val="006D70ED"/>
    <w:rsid w:val="006E16E0"/>
    <w:rsid w:val="006E2970"/>
    <w:rsid w:val="006E4FCD"/>
    <w:rsid w:val="006E510A"/>
    <w:rsid w:val="006E7763"/>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48C4"/>
    <w:rsid w:val="007225AB"/>
    <w:rsid w:val="007230BA"/>
    <w:rsid w:val="00727692"/>
    <w:rsid w:val="0073266D"/>
    <w:rsid w:val="00733590"/>
    <w:rsid w:val="00733CB1"/>
    <w:rsid w:val="00735089"/>
    <w:rsid w:val="00736348"/>
    <w:rsid w:val="0073697C"/>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80224"/>
    <w:rsid w:val="007828A5"/>
    <w:rsid w:val="0078447B"/>
    <w:rsid w:val="0078563E"/>
    <w:rsid w:val="00787958"/>
    <w:rsid w:val="007A114F"/>
    <w:rsid w:val="007A1877"/>
    <w:rsid w:val="007A4157"/>
    <w:rsid w:val="007A44D6"/>
    <w:rsid w:val="007A611A"/>
    <w:rsid w:val="007B2281"/>
    <w:rsid w:val="007B6C26"/>
    <w:rsid w:val="007C37A9"/>
    <w:rsid w:val="007C3E90"/>
    <w:rsid w:val="007C40A1"/>
    <w:rsid w:val="007C41E1"/>
    <w:rsid w:val="007C5EC1"/>
    <w:rsid w:val="007C728B"/>
    <w:rsid w:val="007D04FD"/>
    <w:rsid w:val="007D0E31"/>
    <w:rsid w:val="007D0E8D"/>
    <w:rsid w:val="007D1EE7"/>
    <w:rsid w:val="007D3D2F"/>
    <w:rsid w:val="007D73AA"/>
    <w:rsid w:val="007E0493"/>
    <w:rsid w:val="007E0EB1"/>
    <w:rsid w:val="007E3B7D"/>
    <w:rsid w:val="007E7674"/>
    <w:rsid w:val="007F0B5E"/>
    <w:rsid w:val="007F238D"/>
    <w:rsid w:val="007F7266"/>
    <w:rsid w:val="0080359E"/>
    <w:rsid w:val="00803903"/>
    <w:rsid w:val="0080636B"/>
    <w:rsid w:val="008076E9"/>
    <w:rsid w:val="00807F16"/>
    <w:rsid w:val="00810E51"/>
    <w:rsid w:val="00813423"/>
    <w:rsid w:val="00815F19"/>
    <w:rsid w:val="00816246"/>
    <w:rsid w:val="008231A7"/>
    <w:rsid w:val="00823A51"/>
    <w:rsid w:val="0082475F"/>
    <w:rsid w:val="0082511C"/>
    <w:rsid w:val="00832032"/>
    <w:rsid w:val="008342B0"/>
    <w:rsid w:val="00837CD9"/>
    <w:rsid w:val="00840E51"/>
    <w:rsid w:val="00843091"/>
    <w:rsid w:val="008433A7"/>
    <w:rsid w:val="0085227A"/>
    <w:rsid w:val="00854AE3"/>
    <w:rsid w:val="00856C8A"/>
    <w:rsid w:val="00861357"/>
    <w:rsid w:val="00861B92"/>
    <w:rsid w:val="00861E78"/>
    <w:rsid w:val="0086267C"/>
    <w:rsid w:val="008801F4"/>
    <w:rsid w:val="00880FE0"/>
    <w:rsid w:val="008814FB"/>
    <w:rsid w:val="00881782"/>
    <w:rsid w:val="00884392"/>
    <w:rsid w:val="008843D7"/>
    <w:rsid w:val="00886D4F"/>
    <w:rsid w:val="00895C24"/>
    <w:rsid w:val="008A08A2"/>
    <w:rsid w:val="008A6492"/>
    <w:rsid w:val="008A7F87"/>
    <w:rsid w:val="008B19DF"/>
    <w:rsid w:val="008B3C84"/>
    <w:rsid w:val="008C585C"/>
    <w:rsid w:val="008C5B58"/>
    <w:rsid w:val="008C5E9C"/>
    <w:rsid w:val="008C757D"/>
    <w:rsid w:val="008D40CD"/>
    <w:rsid w:val="008D5C98"/>
    <w:rsid w:val="008E1741"/>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447C5"/>
    <w:rsid w:val="00944BD2"/>
    <w:rsid w:val="009452A2"/>
    <w:rsid w:val="009460D8"/>
    <w:rsid w:val="0094728C"/>
    <w:rsid w:val="00950EE2"/>
    <w:rsid w:val="00951620"/>
    <w:rsid w:val="00952177"/>
    <w:rsid w:val="00954608"/>
    <w:rsid w:val="009605DF"/>
    <w:rsid w:val="00961079"/>
    <w:rsid w:val="0096171A"/>
    <w:rsid w:val="009648D8"/>
    <w:rsid w:val="00964DF6"/>
    <w:rsid w:val="00965244"/>
    <w:rsid w:val="00965AEE"/>
    <w:rsid w:val="00971385"/>
    <w:rsid w:val="00972BD3"/>
    <w:rsid w:val="00974B04"/>
    <w:rsid w:val="00975299"/>
    <w:rsid w:val="009836BF"/>
    <w:rsid w:val="00983DAF"/>
    <w:rsid w:val="0098723D"/>
    <w:rsid w:val="00991A6E"/>
    <w:rsid w:val="00993860"/>
    <w:rsid w:val="00994311"/>
    <w:rsid w:val="00997792"/>
    <w:rsid w:val="009A070B"/>
    <w:rsid w:val="009B06BC"/>
    <w:rsid w:val="009B0F82"/>
    <w:rsid w:val="009B6547"/>
    <w:rsid w:val="009B7B99"/>
    <w:rsid w:val="009C033C"/>
    <w:rsid w:val="009C60B5"/>
    <w:rsid w:val="009C6894"/>
    <w:rsid w:val="009C748C"/>
    <w:rsid w:val="009C7677"/>
    <w:rsid w:val="009D0C73"/>
    <w:rsid w:val="009D32B0"/>
    <w:rsid w:val="009E32C7"/>
    <w:rsid w:val="009E36E9"/>
    <w:rsid w:val="009E545F"/>
    <w:rsid w:val="009E6439"/>
    <w:rsid w:val="009E680B"/>
    <w:rsid w:val="009F05BB"/>
    <w:rsid w:val="009F1B51"/>
    <w:rsid w:val="009F6413"/>
    <w:rsid w:val="00A00B99"/>
    <w:rsid w:val="00A02944"/>
    <w:rsid w:val="00A07B88"/>
    <w:rsid w:val="00A11A9F"/>
    <w:rsid w:val="00A15723"/>
    <w:rsid w:val="00A15A1F"/>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2D07"/>
    <w:rsid w:val="00A53BC2"/>
    <w:rsid w:val="00A5793D"/>
    <w:rsid w:val="00A67E60"/>
    <w:rsid w:val="00A702A9"/>
    <w:rsid w:val="00A70368"/>
    <w:rsid w:val="00A70B33"/>
    <w:rsid w:val="00A7373D"/>
    <w:rsid w:val="00A76BF6"/>
    <w:rsid w:val="00A776EB"/>
    <w:rsid w:val="00A85EF2"/>
    <w:rsid w:val="00A919B2"/>
    <w:rsid w:val="00A92706"/>
    <w:rsid w:val="00AA31A4"/>
    <w:rsid w:val="00AA3C58"/>
    <w:rsid w:val="00AA4A17"/>
    <w:rsid w:val="00AB03D5"/>
    <w:rsid w:val="00AB07B2"/>
    <w:rsid w:val="00AB1723"/>
    <w:rsid w:val="00AB17E9"/>
    <w:rsid w:val="00AB1B0F"/>
    <w:rsid w:val="00AB551B"/>
    <w:rsid w:val="00AB7AC7"/>
    <w:rsid w:val="00AB7C2D"/>
    <w:rsid w:val="00AC1359"/>
    <w:rsid w:val="00AC6A2B"/>
    <w:rsid w:val="00AC7299"/>
    <w:rsid w:val="00AC7C93"/>
    <w:rsid w:val="00AD0891"/>
    <w:rsid w:val="00AD0A6B"/>
    <w:rsid w:val="00AD2311"/>
    <w:rsid w:val="00AD3698"/>
    <w:rsid w:val="00AD4093"/>
    <w:rsid w:val="00AD55C3"/>
    <w:rsid w:val="00AD6267"/>
    <w:rsid w:val="00AE1EF2"/>
    <w:rsid w:val="00AE205D"/>
    <w:rsid w:val="00AE36D0"/>
    <w:rsid w:val="00AF108A"/>
    <w:rsid w:val="00AF1BE5"/>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402A"/>
    <w:rsid w:val="00B24C34"/>
    <w:rsid w:val="00B2641B"/>
    <w:rsid w:val="00B26D64"/>
    <w:rsid w:val="00B26DD5"/>
    <w:rsid w:val="00B30D34"/>
    <w:rsid w:val="00B313F8"/>
    <w:rsid w:val="00B32FA2"/>
    <w:rsid w:val="00B50444"/>
    <w:rsid w:val="00B52163"/>
    <w:rsid w:val="00B5431F"/>
    <w:rsid w:val="00B55E63"/>
    <w:rsid w:val="00B56A8E"/>
    <w:rsid w:val="00B63082"/>
    <w:rsid w:val="00B63993"/>
    <w:rsid w:val="00B63B9E"/>
    <w:rsid w:val="00B6728A"/>
    <w:rsid w:val="00B67688"/>
    <w:rsid w:val="00B736F4"/>
    <w:rsid w:val="00B742D9"/>
    <w:rsid w:val="00B750DF"/>
    <w:rsid w:val="00B75B42"/>
    <w:rsid w:val="00B75F8C"/>
    <w:rsid w:val="00B77255"/>
    <w:rsid w:val="00B807B9"/>
    <w:rsid w:val="00B818CD"/>
    <w:rsid w:val="00B850E4"/>
    <w:rsid w:val="00B9082E"/>
    <w:rsid w:val="00B91C46"/>
    <w:rsid w:val="00B92DB8"/>
    <w:rsid w:val="00B93D48"/>
    <w:rsid w:val="00B94D73"/>
    <w:rsid w:val="00B95D9B"/>
    <w:rsid w:val="00BA1056"/>
    <w:rsid w:val="00BA2251"/>
    <w:rsid w:val="00BA2ED7"/>
    <w:rsid w:val="00BA4546"/>
    <w:rsid w:val="00BB18D3"/>
    <w:rsid w:val="00BB30A5"/>
    <w:rsid w:val="00BB3A5A"/>
    <w:rsid w:val="00BB62D5"/>
    <w:rsid w:val="00BC0BE5"/>
    <w:rsid w:val="00BC153A"/>
    <w:rsid w:val="00BC186C"/>
    <w:rsid w:val="00BC4028"/>
    <w:rsid w:val="00BD2E05"/>
    <w:rsid w:val="00BD5661"/>
    <w:rsid w:val="00BD599B"/>
    <w:rsid w:val="00BD5DED"/>
    <w:rsid w:val="00BD63F3"/>
    <w:rsid w:val="00BE22D9"/>
    <w:rsid w:val="00BE4A0B"/>
    <w:rsid w:val="00BE596F"/>
    <w:rsid w:val="00BF1564"/>
    <w:rsid w:val="00BF1C2F"/>
    <w:rsid w:val="00BF36A0"/>
    <w:rsid w:val="00BF6A2F"/>
    <w:rsid w:val="00BF7FE0"/>
    <w:rsid w:val="00C0033F"/>
    <w:rsid w:val="00C03400"/>
    <w:rsid w:val="00C04380"/>
    <w:rsid w:val="00C04B6F"/>
    <w:rsid w:val="00C04C54"/>
    <w:rsid w:val="00C10894"/>
    <w:rsid w:val="00C13F45"/>
    <w:rsid w:val="00C14A9D"/>
    <w:rsid w:val="00C14F15"/>
    <w:rsid w:val="00C16471"/>
    <w:rsid w:val="00C20BC6"/>
    <w:rsid w:val="00C22C9A"/>
    <w:rsid w:val="00C242A1"/>
    <w:rsid w:val="00C249B9"/>
    <w:rsid w:val="00C266CC"/>
    <w:rsid w:val="00C30015"/>
    <w:rsid w:val="00C32F16"/>
    <w:rsid w:val="00C35CB1"/>
    <w:rsid w:val="00C35EC0"/>
    <w:rsid w:val="00C372E6"/>
    <w:rsid w:val="00C379E7"/>
    <w:rsid w:val="00C40A81"/>
    <w:rsid w:val="00C43618"/>
    <w:rsid w:val="00C43C2D"/>
    <w:rsid w:val="00C46D8E"/>
    <w:rsid w:val="00C50746"/>
    <w:rsid w:val="00C51255"/>
    <w:rsid w:val="00C537F0"/>
    <w:rsid w:val="00C578B4"/>
    <w:rsid w:val="00C60E72"/>
    <w:rsid w:val="00C61DB4"/>
    <w:rsid w:val="00C622A1"/>
    <w:rsid w:val="00C63598"/>
    <w:rsid w:val="00C65CB9"/>
    <w:rsid w:val="00C67DD8"/>
    <w:rsid w:val="00C70B5E"/>
    <w:rsid w:val="00C72429"/>
    <w:rsid w:val="00C7721D"/>
    <w:rsid w:val="00C81104"/>
    <w:rsid w:val="00C82D91"/>
    <w:rsid w:val="00C84125"/>
    <w:rsid w:val="00C843C9"/>
    <w:rsid w:val="00C84ACF"/>
    <w:rsid w:val="00C86044"/>
    <w:rsid w:val="00C87D66"/>
    <w:rsid w:val="00C90DD9"/>
    <w:rsid w:val="00C943A9"/>
    <w:rsid w:val="00C9536F"/>
    <w:rsid w:val="00C96411"/>
    <w:rsid w:val="00C97841"/>
    <w:rsid w:val="00CA0415"/>
    <w:rsid w:val="00CA1918"/>
    <w:rsid w:val="00CA1D9B"/>
    <w:rsid w:val="00CA20EB"/>
    <w:rsid w:val="00CB0E35"/>
    <w:rsid w:val="00CB1435"/>
    <w:rsid w:val="00CB3858"/>
    <w:rsid w:val="00CB3B42"/>
    <w:rsid w:val="00CB42F9"/>
    <w:rsid w:val="00CB5671"/>
    <w:rsid w:val="00CC0123"/>
    <w:rsid w:val="00CC1DDA"/>
    <w:rsid w:val="00CC3ACC"/>
    <w:rsid w:val="00CC3F1D"/>
    <w:rsid w:val="00CC3FD6"/>
    <w:rsid w:val="00CC69F5"/>
    <w:rsid w:val="00CC6D55"/>
    <w:rsid w:val="00CD2896"/>
    <w:rsid w:val="00CD39B6"/>
    <w:rsid w:val="00CD5FFD"/>
    <w:rsid w:val="00CD6C61"/>
    <w:rsid w:val="00CE08A1"/>
    <w:rsid w:val="00CE1CFF"/>
    <w:rsid w:val="00CE6CCE"/>
    <w:rsid w:val="00CE6FC2"/>
    <w:rsid w:val="00CF1191"/>
    <w:rsid w:val="00CF450D"/>
    <w:rsid w:val="00CF58B7"/>
    <w:rsid w:val="00CF7F7A"/>
    <w:rsid w:val="00D01580"/>
    <w:rsid w:val="00D0460E"/>
    <w:rsid w:val="00D05B58"/>
    <w:rsid w:val="00D10B71"/>
    <w:rsid w:val="00D12317"/>
    <w:rsid w:val="00D13423"/>
    <w:rsid w:val="00D13DE1"/>
    <w:rsid w:val="00D14044"/>
    <w:rsid w:val="00D14C01"/>
    <w:rsid w:val="00D14D16"/>
    <w:rsid w:val="00D153BF"/>
    <w:rsid w:val="00D21CB2"/>
    <w:rsid w:val="00D2292A"/>
    <w:rsid w:val="00D2468C"/>
    <w:rsid w:val="00D26ACF"/>
    <w:rsid w:val="00D27A84"/>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5733C"/>
    <w:rsid w:val="00D613AC"/>
    <w:rsid w:val="00D62C1C"/>
    <w:rsid w:val="00D650DF"/>
    <w:rsid w:val="00D653FA"/>
    <w:rsid w:val="00D679B3"/>
    <w:rsid w:val="00D72ECA"/>
    <w:rsid w:val="00D73090"/>
    <w:rsid w:val="00D732FC"/>
    <w:rsid w:val="00D73676"/>
    <w:rsid w:val="00D746FE"/>
    <w:rsid w:val="00D7564C"/>
    <w:rsid w:val="00D8277C"/>
    <w:rsid w:val="00D84873"/>
    <w:rsid w:val="00D85001"/>
    <w:rsid w:val="00D86BF0"/>
    <w:rsid w:val="00D87EDC"/>
    <w:rsid w:val="00D927F6"/>
    <w:rsid w:val="00D93469"/>
    <w:rsid w:val="00D93B85"/>
    <w:rsid w:val="00D97EA1"/>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50A9"/>
    <w:rsid w:val="00DE59B5"/>
    <w:rsid w:val="00DF198B"/>
    <w:rsid w:val="00DF1C24"/>
    <w:rsid w:val="00DF46C0"/>
    <w:rsid w:val="00E027F5"/>
    <w:rsid w:val="00E0450A"/>
    <w:rsid w:val="00E069B5"/>
    <w:rsid w:val="00E07998"/>
    <w:rsid w:val="00E1272E"/>
    <w:rsid w:val="00E13AF5"/>
    <w:rsid w:val="00E21AA7"/>
    <w:rsid w:val="00E222D4"/>
    <w:rsid w:val="00E30F37"/>
    <w:rsid w:val="00E3419E"/>
    <w:rsid w:val="00E37AAC"/>
    <w:rsid w:val="00E40FDC"/>
    <w:rsid w:val="00E4189A"/>
    <w:rsid w:val="00E444D5"/>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6240"/>
    <w:rsid w:val="00E86E74"/>
    <w:rsid w:val="00E90451"/>
    <w:rsid w:val="00E931F3"/>
    <w:rsid w:val="00E96631"/>
    <w:rsid w:val="00E97263"/>
    <w:rsid w:val="00E972D1"/>
    <w:rsid w:val="00EA3908"/>
    <w:rsid w:val="00EA3CCF"/>
    <w:rsid w:val="00EA4B3A"/>
    <w:rsid w:val="00EA5934"/>
    <w:rsid w:val="00EA59F9"/>
    <w:rsid w:val="00EA5BD0"/>
    <w:rsid w:val="00EA7617"/>
    <w:rsid w:val="00EB0B04"/>
    <w:rsid w:val="00EB17A4"/>
    <w:rsid w:val="00EB4DCF"/>
    <w:rsid w:val="00EB653E"/>
    <w:rsid w:val="00EB7CAE"/>
    <w:rsid w:val="00EC399D"/>
    <w:rsid w:val="00EC39DD"/>
    <w:rsid w:val="00EC53A7"/>
    <w:rsid w:val="00ED2696"/>
    <w:rsid w:val="00ED2B09"/>
    <w:rsid w:val="00ED774C"/>
    <w:rsid w:val="00EE0B0F"/>
    <w:rsid w:val="00EE719C"/>
    <w:rsid w:val="00EF0088"/>
    <w:rsid w:val="00EF1597"/>
    <w:rsid w:val="00EF22E6"/>
    <w:rsid w:val="00EF4B90"/>
    <w:rsid w:val="00F009F4"/>
    <w:rsid w:val="00F00FFB"/>
    <w:rsid w:val="00F055F1"/>
    <w:rsid w:val="00F06675"/>
    <w:rsid w:val="00F100D1"/>
    <w:rsid w:val="00F11B13"/>
    <w:rsid w:val="00F11C4D"/>
    <w:rsid w:val="00F21331"/>
    <w:rsid w:val="00F228BD"/>
    <w:rsid w:val="00F2374A"/>
    <w:rsid w:val="00F2753D"/>
    <w:rsid w:val="00F401F8"/>
    <w:rsid w:val="00F40ADD"/>
    <w:rsid w:val="00F46ABC"/>
    <w:rsid w:val="00F46CB9"/>
    <w:rsid w:val="00F47D63"/>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43E3"/>
    <w:rsid w:val="00F8734C"/>
    <w:rsid w:val="00F90088"/>
    <w:rsid w:val="00F900F4"/>
    <w:rsid w:val="00F94A3D"/>
    <w:rsid w:val="00F950D2"/>
    <w:rsid w:val="00F95115"/>
    <w:rsid w:val="00F96E99"/>
    <w:rsid w:val="00FA1F80"/>
    <w:rsid w:val="00FA2C5A"/>
    <w:rsid w:val="00FA3587"/>
    <w:rsid w:val="00FA4BEB"/>
    <w:rsid w:val="00FA7E31"/>
    <w:rsid w:val="00FB01BE"/>
    <w:rsid w:val="00FB363A"/>
    <w:rsid w:val="00FB3F63"/>
    <w:rsid w:val="00FB6C6E"/>
    <w:rsid w:val="00FC00BD"/>
    <w:rsid w:val="00FC2D11"/>
    <w:rsid w:val="00FC6087"/>
    <w:rsid w:val="00FC6230"/>
    <w:rsid w:val="00FC678E"/>
    <w:rsid w:val="00FD37FE"/>
    <w:rsid w:val="00FD53D4"/>
    <w:rsid w:val="00FD6284"/>
    <w:rsid w:val="00FD63D9"/>
    <w:rsid w:val="00FE16C4"/>
    <w:rsid w:val="00FE3220"/>
    <w:rsid w:val="00FE5200"/>
    <w:rsid w:val="00FE54E0"/>
    <w:rsid w:val="00FE57EC"/>
    <w:rsid w:val="00FE6538"/>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normaltextrun">
    <w:name w:val="normaltextrun"/>
    <w:basedOn w:val="DefaultParagraphFont"/>
    <w:rsid w:val="00D85001"/>
  </w:style>
  <w:style w:type="character" w:customStyle="1" w:styleId="scxw224912450">
    <w:name w:val="scxw224912450"/>
    <w:basedOn w:val="DefaultParagraphFont"/>
    <w:rsid w:val="00D85001"/>
  </w:style>
  <w:style w:type="character" w:customStyle="1" w:styleId="eop">
    <w:name w:val="eop"/>
    <w:basedOn w:val="DefaultParagraphFont"/>
    <w:rsid w:val="00D85001"/>
  </w:style>
  <w:style w:type="character" w:customStyle="1" w:styleId="scxw31356162">
    <w:name w:val="scxw31356162"/>
    <w:basedOn w:val="DefaultParagraphFont"/>
    <w:rsid w:val="00D85001"/>
  </w:style>
  <w:style w:type="paragraph" w:customStyle="1" w:styleId="paragraph0">
    <w:name w:val="paragraph"/>
    <w:basedOn w:val="Normal"/>
    <w:rsid w:val="00571C6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58474">
      <w:bodyDiv w:val="1"/>
      <w:marLeft w:val="0"/>
      <w:marRight w:val="0"/>
      <w:marTop w:val="0"/>
      <w:marBottom w:val="0"/>
      <w:divBdr>
        <w:top w:val="none" w:sz="0" w:space="0" w:color="auto"/>
        <w:left w:val="none" w:sz="0" w:space="0" w:color="auto"/>
        <w:bottom w:val="none" w:sz="0" w:space="0" w:color="auto"/>
        <w:right w:val="none" w:sz="0" w:space="0" w:color="auto"/>
      </w:divBdr>
    </w:div>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404134271">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 w:id="1899321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nice.org.uk/about/what-we-do/our-programmes/nice-guidance/nice-technology-appraisal-guidance/changes-to-health-technology-evaluation" TargetMode="External"/><Relationship Id="rId4" Type="http://schemas.openxmlformats.org/officeDocument/2006/relationships/styles" Target="styles.xml"/><Relationship Id="rId9" Type="http://schemas.openxmlformats.org/officeDocument/2006/relationships/hyperlink" Target="https://www.nice.org.uk/process/pmg20/chapter/introduc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2.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3739</Words>
  <Characters>21315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NG12 Equality and health inequalities assessment (EHIA) 23/08/2023</vt:lpstr>
    </vt:vector>
  </TitlesOfParts>
  <Company/>
  <LinksUpToDate>false</LinksUpToDate>
  <CharactersWithSpaces>25004</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NG12 Equality and health inequalities assessment (EHIA) 24/08/2023</dc:title>
  <dc:subject/>
  <dc:creator/>
  <cp:keywords/>
  <dc:description/>
  <cp:lastModifiedBy/>
  <cp:revision>1</cp:revision>
  <dcterms:created xsi:type="dcterms:W3CDTF">2023-08-24T07:50:00Z</dcterms:created>
  <dcterms:modified xsi:type="dcterms:W3CDTF">2023-08-24T08:12:00Z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2023-08-24T07:50:14Z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53233640-99f7-4c62-a018-1ba460827cf2</vt:lpwstr>
  </property>
  <property fmtid="{D5CDD505-2E9C-101B-9397-08002B2CF9AE}" pid="8" name="MSIP_Label_c69d85d5-6d9e-4305-a294-1f636ec0f2d6_ContentBits">
    <vt:lpwstr>0</vt:lpwstr>
  </property>
</Properties>
</file>