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33" w:rsidRDefault="000709CB" w:rsidP="00440933">
      <w:pPr>
        <w:pStyle w:val="AppHead"/>
      </w:pPr>
      <w:bookmarkStart w:id="0" w:name="_GoBack"/>
      <w:bookmarkEnd w:id="0"/>
      <w:r>
        <w:t>Review search s</w:t>
      </w:r>
      <w:r w:rsidR="00440933" w:rsidRPr="00440933">
        <w:t>trategy</w:t>
      </w:r>
    </w:p>
    <w:p w:rsidR="000709CB" w:rsidRDefault="00E349D3" w:rsidP="000709CB">
      <w:pPr>
        <w:pStyle w:val="AppSubHead"/>
      </w:pPr>
      <w:r>
        <w:t>Scoping</w:t>
      </w:r>
      <w:r w:rsidR="000709CB">
        <w:t xml:space="preserve"> search strategies </w:t>
      </w:r>
    </w:p>
    <w:p w:rsidR="00E349D3" w:rsidRDefault="00E349D3" w:rsidP="000709CB">
      <w:pPr>
        <w:pStyle w:val="AppMinorSubHead"/>
      </w:pPr>
      <w:r>
        <w:t xml:space="preserve"> </w:t>
      </w:r>
      <w:r w:rsidR="000709CB">
        <w:t xml:space="preserve">Scoping searches </w:t>
      </w:r>
    </w:p>
    <w:p w:rsidR="00E349D3" w:rsidRDefault="00E349D3" w:rsidP="000709CB">
      <w:r w:rsidRPr="00CC32EC">
        <w:t xml:space="preserve">Scoping searches were undertaken on the following websites and databases (listed in alphabetical order) in </w:t>
      </w:r>
      <w:r>
        <w:t>March/April 2014</w:t>
      </w:r>
      <w:r w:rsidRPr="00CC32EC">
        <w:t xml:space="preserve"> to provide information for scope development and project planning. Browsing or simple search strategies were employed.</w:t>
      </w:r>
    </w:p>
    <w:p w:rsidR="00E349D3" w:rsidRDefault="00E349D3" w:rsidP="00E349D3"/>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535"/>
        <w:gridCol w:w="4535"/>
      </w:tblGrid>
      <w:tr w:rsidR="00E349D3" w:rsidRPr="000709CB" w:rsidTr="000709CB">
        <w:trPr>
          <w:tblHeader/>
        </w:trPr>
        <w:tc>
          <w:tcPr>
            <w:tcW w:w="4535" w:type="dxa"/>
            <w:shd w:val="clear" w:color="auto" w:fill="61A7BA"/>
            <w:vAlign w:val="bottom"/>
          </w:tcPr>
          <w:p w:rsidR="00E349D3" w:rsidRPr="000709CB" w:rsidRDefault="00E349D3" w:rsidP="000709CB">
            <w:pPr>
              <w:pStyle w:val="TableHeadingLeft"/>
            </w:pPr>
            <w:bookmarkStart w:id="1" w:name="BM_SelectTable" w:colFirst="0" w:colLast="0"/>
            <w:r w:rsidRPr="000709CB">
              <w:t>Guidelines/website</w:t>
            </w:r>
          </w:p>
        </w:tc>
        <w:tc>
          <w:tcPr>
            <w:tcW w:w="4535" w:type="dxa"/>
            <w:shd w:val="clear" w:color="auto" w:fill="61A7BA"/>
            <w:vAlign w:val="bottom"/>
          </w:tcPr>
          <w:p w:rsidR="00E349D3" w:rsidRPr="000709CB" w:rsidRDefault="00E349D3" w:rsidP="000709CB">
            <w:pPr>
              <w:pStyle w:val="TableHeadingLeft"/>
            </w:pPr>
            <w:r w:rsidRPr="000709CB">
              <w:t>Systematic review/economic evaluations</w:t>
            </w:r>
          </w:p>
        </w:tc>
      </w:tr>
      <w:bookmarkEnd w:id="1"/>
      <w:tr w:rsidR="00E349D3" w:rsidRPr="000709CB" w:rsidTr="000709CB">
        <w:tc>
          <w:tcPr>
            <w:tcW w:w="4535" w:type="dxa"/>
            <w:shd w:val="clear" w:color="auto" w:fill="E6E6E6"/>
          </w:tcPr>
          <w:p w:rsidR="00E349D3" w:rsidRPr="000709CB" w:rsidRDefault="00E349D3" w:rsidP="000709CB">
            <w:pPr>
              <w:pStyle w:val="TableTextLeft"/>
            </w:pPr>
            <w:r w:rsidRPr="000709CB">
              <w:t>Arthritis and Musculoskeletal Alliance</w:t>
            </w:r>
          </w:p>
          <w:p w:rsidR="00E349D3" w:rsidRPr="000709CB" w:rsidRDefault="00E349D3" w:rsidP="000709CB">
            <w:pPr>
              <w:pStyle w:val="TableTextLeft"/>
            </w:pPr>
            <w:r w:rsidRPr="000709CB">
              <w:t>Arthritis Care</w:t>
            </w:r>
          </w:p>
          <w:p w:rsidR="00E349D3" w:rsidRPr="000709CB" w:rsidRDefault="00E349D3" w:rsidP="000709CB">
            <w:pPr>
              <w:pStyle w:val="TableTextLeft"/>
            </w:pPr>
            <w:r w:rsidRPr="000709CB">
              <w:t>Arthritis Research UK</w:t>
            </w:r>
          </w:p>
          <w:p w:rsidR="00E349D3" w:rsidRPr="000709CB" w:rsidRDefault="00E349D3" w:rsidP="000709CB">
            <w:pPr>
              <w:pStyle w:val="TableTextLeft"/>
            </w:pPr>
            <w:r w:rsidRPr="000709CB">
              <w:t>British Society for Paediatric and Adolescent Rheumatology</w:t>
            </w:r>
          </w:p>
          <w:p w:rsidR="00E349D3" w:rsidRPr="000709CB" w:rsidRDefault="00E349D3" w:rsidP="000709CB">
            <w:pPr>
              <w:pStyle w:val="TableTextLeft"/>
            </w:pPr>
            <w:r w:rsidRPr="000709CB">
              <w:t>Canadian Medical Association Infobase</w:t>
            </w:r>
          </w:p>
          <w:p w:rsidR="00E349D3" w:rsidRPr="000709CB" w:rsidRDefault="00E349D3" w:rsidP="000709CB">
            <w:pPr>
              <w:pStyle w:val="TableTextLeft"/>
            </w:pPr>
            <w:r w:rsidRPr="000709CB">
              <w:t>Centre for Adolescent Rheumatology</w:t>
            </w:r>
          </w:p>
          <w:p w:rsidR="00E349D3" w:rsidRPr="000709CB" w:rsidRDefault="00E349D3" w:rsidP="000709CB">
            <w:pPr>
              <w:pStyle w:val="TableTextLeft"/>
            </w:pPr>
            <w:r w:rsidRPr="000709CB">
              <w:t>Children’s Chronic Arthritis Association</w:t>
            </w:r>
          </w:p>
          <w:p w:rsidR="00E349D3" w:rsidRPr="000709CB" w:rsidRDefault="00E349D3" w:rsidP="000709CB">
            <w:pPr>
              <w:pStyle w:val="TableTextLeft"/>
            </w:pPr>
            <w:r w:rsidRPr="000709CB">
              <w:t>COMET</w:t>
            </w:r>
          </w:p>
          <w:p w:rsidR="00E349D3" w:rsidRPr="000709CB" w:rsidRDefault="00E349D3" w:rsidP="000709CB">
            <w:pPr>
              <w:pStyle w:val="TableTextLeft"/>
            </w:pPr>
            <w:r w:rsidRPr="000709CB">
              <w:t>Department of Health</w:t>
            </w:r>
          </w:p>
          <w:p w:rsidR="00E349D3" w:rsidRPr="000709CB" w:rsidRDefault="00E349D3" w:rsidP="000709CB">
            <w:pPr>
              <w:pStyle w:val="TableTextLeft"/>
            </w:pPr>
            <w:r w:rsidRPr="000709CB">
              <w:t>Guidelines International Network (GIN)</w:t>
            </w:r>
          </w:p>
          <w:p w:rsidR="00E349D3" w:rsidRPr="000709CB" w:rsidRDefault="00E349D3" w:rsidP="000709CB">
            <w:pPr>
              <w:pStyle w:val="TableTextLeft"/>
            </w:pPr>
            <w:r w:rsidRPr="000709CB">
              <w:t>Healthtalk Online</w:t>
            </w:r>
          </w:p>
          <w:p w:rsidR="00E349D3" w:rsidRPr="000709CB" w:rsidRDefault="00E349D3" w:rsidP="000709CB">
            <w:pPr>
              <w:pStyle w:val="TableTextLeft"/>
            </w:pPr>
            <w:r w:rsidRPr="000709CB">
              <w:t>Map of Medicine</w:t>
            </w:r>
          </w:p>
          <w:p w:rsidR="00E349D3" w:rsidRPr="000709CB" w:rsidRDefault="00E349D3" w:rsidP="000709CB">
            <w:pPr>
              <w:pStyle w:val="TableTextLeft"/>
            </w:pPr>
            <w:r w:rsidRPr="000709CB">
              <w:t>Ministry of Health NZ</w:t>
            </w:r>
          </w:p>
          <w:p w:rsidR="00E349D3" w:rsidRPr="000709CB" w:rsidRDefault="00E349D3" w:rsidP="000709CB">
            <w:pPr>
              <w:pStyle w:val="TableTextLeft"/>
            </w:pPr>
            <w:r w:rsidRPr="000709CB">
              <w:t>National Health and Medical Research Council (Australia)</w:t>
            </w:r>
          </w:p>
          <w:p w:rsidR="00E349D3" w:rsidRPr="000709CB" w:rsidRDefault="00E349D3" w:rsidP="000709CB">
            <w:pPr>
              <w:pStyle w:val="TableTextLeft"/>
            </w:pPr>
            <w:r w:rsidRPr="000709CB">
              <w:t>National Institute for Health and Care Excellence (NICE) - published &amp; in development guidelines</w:t>
            </w:r>
          </w:p>
          <w:p w:rsidR="00E349D3" w:rsidRPr="000709CB" w:rsidRDefault="00E349D3" w:rsidP="000709CB">
            <w:pPr>
              <w:pStyle w:val="TableTextLeft"/>
            </w:pPr>
            <w:r w:rsidRPr="000709CB">
              <w:t>National Institute for Health and Care Excellence (NICE) - Topic Selection</w:t>
            </w:r>
          </w:p>
          <w:p w:rsidR="00E349D3" w:rsidRPr="000709CB" w:rsidRDefault="00E349D3" w:rsidP="000709CB">
            <w:pPr>
              <w:pStyle w:val="TableTextLeft"/>
            </w:pPr>
            <w:r w:rsidRPr="000709CB">
              <w:t>National Prescribing Centre</w:t>
            </w:r>
          </w:p>
          <w:p w:rsidR="00E349D3" w:rsidRPr="000709CB" w:rsidRDefault="00E349D3" w:rsidP="000709CB">
            <w:pPr>
              <w:pStyle w:val="TableTextLeft"/>
            </w:pPr>
            <w:r w:rsidRPr="000709CB">
              <w:t>NHS Choices</w:t>
            </w:r>
          </w:p>
          <w:p w:rsidR="00E349D3" w:rsidRPr="000709CB" w:rsidRDefault="00E349D3" w:rsidP="000709CB">
            <w:pPr>
              <w:pStyle w:val="TableTextLeft"/>
            </w:pPr>
            <w:r w:rsidRPr="000709CB">
              <w:t>NHS England</w:t>
            </w:r>
          </w:p>
          <w:p w:rsidR="00E349D3" w:rsidRPr="000709CB" w:rsidRDefault="00E349D3" w:rsidP="000709CB">
            <w:pPr>
              <w:pStyle w:val="TableTextLeft"/>
            </w:pPr>
            <w:r w:rsidRPr="000709CB">
              <w:t>NICE Clinical Knowledge Summaries</w:t>
            </w:r>
          </w:p>
          <w:p w:rsidR="00E349D3" w:rsidRPr="000709CB" w:rsidRDefault="00E349D3" w:rsidP="000709CB">
            <w:pPr>
              <w:pStyle w:val="TableTextLeft"/>
            </w:pPr>
            <w:r w:rsidRPr="000709CB">
              <w:t xml:space="preserve">NICE Evidence </w:t>
            </w:r>
          </w:p>
          <w:p w:rsidR="00E349D3" w:rsidRPr="000709CB" w:rsidRDefault="00E349D3" w:rsidP="000709CB">
            <w:pPr>
              <w:pStyle w:val="TableTextLeft"/>
            </w:pPr>
            <w:r w:rsidRPr="000709CB">
              <w:t>Patient UK</w:t>
            </w:r>
          </w:p>
          <w:p w:rsidR="00E349D3" w:rsidRPr="000709CB" w:rsidRDefault="00E349D3" w:rsidP="000709CB">
            <w:pPr>
              <w:pStyle w:val="TableTextLeft"/>
            </w:pPr>
            <w:r w:rsidRPr="000709CB">
              <w:t>Primary Care Rheumatology Society</w:t>
            </w:r>
          </w:p>
          <w:p w:rsidR="00E349D3" w:rsidRPr="000709CB" w:rsidRDefault="00E349D3" w:rsidP="000709CB">
            <w:pPr>
              <w:pStyle w:val="TableTextLeft"/>
            </w:pPr>
            <w:r w:rsidRPr="000709CB">
              <w:t xml:space="preserve">Royal Colleges </w:t>
            </w:r>
          </w:p>
          <w:p w:rsidR="00E349D3" w:rsidRPr="000709CB" w:rsidRDefault="00E349D3" w:rsidP="000709CB">
            <w:pPr>
              <w:pStyle w:val="TableTextLeft"/>
            </w:pPr>
            <w:r w:rsidRPr="000709CB">
              <w:t>Scottish Intercollegiate Guidelines Network (SIGN)</w:t>
            </w:r>
          </w:p>
          <w:p w:rsidR="00E349D3" w:rsidRPr="000709CB" w:rsidRDefault="00E349D3" w:rsidP="000709CB">
            <w:pPr>
              <w:pStyle w:val="TableTextLeft"/>
            </w:pPr>
            <w:r w:rsidRPr="000709CB">
              <w:t>Scottish Network for Arthritis in Children</w:t>
            </w:r>
          </w:p>
          <w:p w:rsidR="00E349D3" w:rsidRPr="000709CB" w:rsidRDefault="003748E0" w:rsidP="000709CB">
            <w:pPr>
              <w:pStyle w:val="TableTextLeft"/>
            </w:pPr>
            <w:hyperlink r:id="rId9" w:tgtFrame="_blank" w:history="1">
              <w:r w:rsidR="00E349D3" w:rsidRPr="000709CB">
                <w:rPr>
                  <w:rStyle w:val="Hyperlink"/>
                </w:rPr>
                <w:t>US National Guideline Clearinghouse</w:t>
              </w:r>
            </w:hyperlink>
          </w:p>
          <w:p w:rsidR="00E349D3" w:rsidRPr="000709CB" w:rsidRDefault="00E349D3" w:rsidP="000709CB">
            <w:pPr>
              <w:pStyle w:val="TableTextLeft"/>
            </w:pPr>
            <w:r w:rsidRPr="000709CB">
              <w:t>YouthHealthTalk</w:t>
            </w:r>
          </w:p>
        </w:tc>
        <w:tc>
          <w:tcPr>
            <w:tcW w:w="4535" w:type="dxa"/>
            <w:shd w:val="clear" w:color="auto" w:fill="E6E6E6"/>
          </w:tcPr>
          <w:p w:rsidR="00E349D3" w:rsidRPr="000709CB" w:rsidRDefault="00E349D3" w:rsidP="000709CB">
            <w:pPr>
              <w:pStyle w:val="TableTextLeft"/>
            </w:pPr>
            <w:r w:rsidRPr="000709CB">
              <w:t>Cochrane Database of Systematic Reviews (CDSR)</w:t>
            </w:r>
          </w:p>
          <w:p w:rsidR="00E349D3" w:rsidRPr="000709CB" w:rsidRDefault="00E349D3" w:rsidP="000709CB">
            <w:pPr>
              <w:pStyle w:val="TableTextLeft"/>
            </w:pPr>
            <w:r w:rsidRPr="000709CB">
              <w:t>Database of Abstracts of Reviews of Effects (DARE)</w:t>
            </w:r>
          </w:p>
          <w:p w:rsidR="00E349D3" w:rsidRPr="000709CB" w:rsidRDefault="00E349D3" w:rsidP="000709CB">
            <w:pPr>
              <w:pStyle w:val="TableTextLeft"/>
            </w:pPr>
            <w:r w:rsidRPr="000709CB">
              <w:t>DUETS</w:t>
            </w:r>
          </w:p>
          <w:p w:rsidR="00E349D3" w:rsidRPr="000709CB" w:rsidRDefault="00E349D3" w:rsidP="000709CB">
            <w:pPr>
              <w:pStyle w:val="TableTextLeft"/>
            </w:pPr>
            <w:r w:rsidRPr="000709CB">
              <w:t>Health Economic Evaluations Database (HEED)</w:t>
            </w:r>
          </w:p>
          <w:p w:rsidR="00E349D3" w:rsidRPr="000709CB" w:rsidRDefault="00E349D3" w:rsidP="000709CB">
            <w:pPr>
              <w:pStyle w:val="TableTextLeft"/>
            </w:pPr>
            <w:r w:rsidRPr="000709CB">
              <w:t>Health Technology Assessment (HTA) Database</w:t>
            </w:r>
          </w:p>
          <w:p w:rsidR="00E349D3" w:rsidRPr="000709CB" w:rsidRDefault="00E349D3" w:rsidP="000709CB">
            <w:pPr>
              <w:pStyle w:val="TableTextLeft"/>
            </w:pPr>
            <w:r w:rsidRPr="000709CB">
              <w:t>NHS Economic Evaluation Database (NHS EED)</w:t>
            </w:r>
          </w:p>
          <w:p w:rsidR="00E349D3" w:rsidRPr="000709CB" w:rsidRDefault="00E349D3" w:rsidP="000709CB">
            <w:pPr>
              <w:pStyle w:val="TableTextLeft"/>
            </w:pPr>
            <w:r w:rsidRPr="000709CB">
              <w:t>NIHR Health Technology Assessment Programme</w:t>
            </w:r>
          </w:p>
          <w:p w:rsidR="00E349D3" w:rsidRPr="000709CB" w:rsidRDefault="00E349D3" w:rsidP="000709CB">
            <w:pPr>
              <w:pStyle w:val="TableTextLeft"/>
            </w:pPr>
            <w:r w:rsidRPr="000709CB">
              <w:t>NIHR Health Services and Delivery Research (HS&amp;DR) Programme</w:t>
            </w:r>
          </w:p>
          <w:p w:rsidR="00E349D3" w:rsidRPr="000709CB" w:rsidRDefault="00E349D3" w:rsidP="000709CB">
            <w:pPr>
              <w:pStyle w:val="TableTextLeft"/>
            </w:pPr>
            <w:r w:rsidRPr="000709CB">
              <w:t>PROSPERO</w:t>
            </w:r>
          </w:p>
          <w:p w:rsidR="00E349D3" w:rsidRPr="000709CB" w:rsidRDefault="00E349D3" w:rsidP="000709CB">
            <w:pPr>
              <w:pStyle w:val="TableTextLeft"/>
            </w:pPr>
            <w:r w:rsidRPr="000709CB">
              <w:t>TRIP Database</w:t>
            </w:r>
          </w:p>
          <w:p w:rsidR="00E349D3" w:rsidRPr="000709CB" w:rsidRDefault="00E349D3" w:rsidP="000709CB">
            <w:pPr>
              <w:pStyle w:val="TableTextLeft"/>
            </w:pPr>
          </w:p>
        </w:tc>
      </w:tr>
    </w:tbl>
    <w:p w:rsidR="00E349D3" w:rsidRDefault="00E349D3" w:rsidP="000709CB">
      <w:pPr>
        <w:pStyle w:val="AppMinorSubHead"/>
      </w:pPr>
      <w:r>
        <w:t>Main searches</w:t>
      </w:r>
    </w:p>
    <w:p w:rsidR="00E349D3" w:rsidRDefault="00E349D3" w:rsidP="000709CB">
      <w:r>
        <w:t>Sources searched for the guideline</w:t>
      </w:r>
    </w:p>
    <w:p w:rsidR="00E349D3" w:rsidRDefault="00E349D3" w:rsidP="000709CB">
      <w:pPr>
        <w:pStyle w:val="Bullet1"/>
      </w:pPr>
      <w:r>
        <w:t>AMED (HDAS)</w:t>
      </w:r>
    </w:p>
    <w:p w:rsidR="00E349D3" w:rsidRDefault="00E349D3" w:rsidP="000709CB">
      <w:pPr>
        <w:pStyle w:val="Bullet1"/>
      </w:pPr>
      <w:r>
        <w:t>CINAHL (HDAS)</w:t>
      </w:r>
    </w:p>
    <w:p w:rsidR="00E349D3" w:rsidRDefault="00E349D3" w:rsidP="000709CB">
      <w:pPr>
        <w:pStyle w:val="Bullet1"/>
      </w:pPr>
      <w:r>
        <w:lastRenderedPageBreak/>
        <w:t>Cochrane Database of Systematic Reviews – CDSR (Wiley)</w:t>
      </w:r>
    </w:p>
    <w:p w:rsidR="00E349D3" w:rsidRDefault="00E349D3" w:rsidP="000709CB">
      <w:pPr>
        <w:pStyle w:val="Bullet1"/>
      </w:pPr>
      <w:r>
        <w:t>Cochrane Central Register of Controlled Trials – CENTRAL (Wiley)</w:t>
      </w:r>
    </w:p>
    <w:p w:rsidR="00E349D3" w:rsidRDefault="00E349D3" w:rsidP="000709CB">
      <w:pPr>
        <w:pStyle w:val="Bullet1"/>
      </w:pPr>
      <w:r>
        <w:t>Database of Abstracts of Reviews of Effects – DARE (Wiley)</w:t>
      </w:r>
    </w:p>
    <w:p w:rsidR="00E349D3" w:rsidRDefault="00E349D3" w:rsidP="000709CB">
      <w:pPr>
        <w:pStyle w:val="Bullet1"/>
      </w:pPr>
      <w:r>
        <w:t>Health Technology Assessment Database – HTA (Wiley)</w:t>
      </w:r>
    </w:p>
    <w:p w:rsidR="00E349D3" w:rsidRDefault="00E349D3" w:rsidP="000709CB">
      <w:pPr>
        <w:pStyle w:val="Bullet1"/>
      </w:pPr>
      <w:r>
        <w:t>EMBASE (Ovid)</w:t>
      </w:r>
    </w:p>
    <w:p w:rsidR="00E349D3" w:rsidRDefault="00E349D3" w:rsidP="000709CB">
      <w:pPr>
        <w:pStyle w:val="Bullet1"/>
      </w:pPr>
      <w:r>
        <w:t>MEDLINE (Ovid)</w:t>
      </w:r>
    </w:p>
    <w:p w:rsidR="00E349D3" w:rsidRDefault="00E349D3" w:rsidP="000709CB">
      <w:pPr>
        <w:pStyle w:val="Bullet1"/>
      </w:pPr>
      <w:r>
        <w:t>MEDLINE In-Process (Ovid)</w:t>
      </w:r>
    </w:p>
    <w:p w:rsidR="00E349D3" w:rsidRDefault="00E349D3" w:rsidP="00E349D3"/>
    <w:p w:rsidR="00E349D3" w:rsidRDefault="00E349D3" w:rsidP="000709CB">
      <w:pPr>
        <w:pStyle w:val="AppMinorSubHead"/>
      </w:pPr>
      <w:r>
        <w:t>Identification of evidence for clinical questions</w:t>
      </w:r>
    </w:p>
    <w:p w:rsidR="00E349D3" w:rsidRDefault="00E349D3" w:rsidP="000709CB">
      <w:r>
        <w:t>The searches were conducted between September 2014</w:t>
      </w:r>
      <w:r w:rsidRPr="00924057">
        <w:t xml:space="preserve"> and </w:t>
      </w:r>
      <w:r>
        <w:t>October 2015</w:t>
      </w:r>
      <w:r w:rsidRPr="00924057">
        <w:t xml:space="preserve">. </w:t>
      </w:r>
    </w:p>
    <w:p w:rsidR="00E349D3" w:rsidRDefault="00E349D3" w:rsidP="000709CB">
      <w:r>
        <w:t>Cochrane databases (CDSR, CENTRAL, DARE HTA), AMED and CINAHL were searched at the start of the guideline using broad population terms in the RCT/Systematic review search questions (6, 14-28, 34-35) and again at the re-runs.</w:t>
      </w:r>
    </w:p>
    <w:p w:rsidR="00E349D3" w:rsidRDefault="00E349D3" w:rsidP="000709CB">
      <w:r w:rsidRPr="00924057">
        <w:t>The re-run searches took place in</w:t>
      </w:r>
      <w:r>
        <w:t xml:space="preserve"> March and June 2016 using population only terms</w:t>
      </w:r>
      <w:r w:rsidRPr="00924057">
        <w:t>.</w:t>
      </w:r>
      <w:r>
        <w:t xml:space="preserve"> </w:t>
      </w:r>
      <w:r w:rsidRPr="00924057">
        <w:t>The aim of the searches was to identify evidence for each of the clinical questions being asked.</w:t>
      </w:r>
    </w:p>
    <w:p w:rsidR="00E349D3" w:rsidRDefault="00E349D3" w:rsidP="000709CB">
      <w:r>
        <w:t>The MEDLINE search strategies are presented below. These were translated for use in all of the other databases.</w:t>
      </w:r>
    </w:p>
    <w:p w:rsidR="00E349D3" w:rsidRDefault="00E349D3" w:rsidP="00E349D3"/>
    <w:p w:rsidR="00E349D3" w:rsidRPr="00ED5D0C" w:rsidRDefault="00E349D3" w:rsidP="000709CB">
      <w:pPr>
        <w:pStyle w:val="AppSubHead"/>
      </w:pPr>
      <w:r>
        <w:t>Review question search strategies</w:t>
      </w:r>
    </w:p>
    <w:p w:rsidR="00E349D3" w:rsidRPr="00ED5D0C" w:rsidRDefault="00E349D3" w:rsidP="000709CB">
      <w:pPr>
        <w:pStyle w:val="AppMinorSubHead"/>
        <w:rPr>
          <w:lang w:eastAsia="en-GB"/>
        </w:rPr>
      </w:pPr>
      <w:r w:rsidRPr="00ED5D0C">
        <w:rPr>
          <w:lang w:eastAsia="en-GB"/>
        </w:rPr>
        <w:t xml:space="preserve">Search strategy review questions </w:t>
      </w:r>
      <w:r>
        <w:rPr>
          <w:lang w:eastAsia="en-GB"/>
        </w:rPr>
        <w:t>6, 14-28, 34-35</w:t>
      </w:r>
    </w:p>
    <w:p w:rsidR="00E349D3" w:rsidRDefault="00E349D3" w:rsidP="000709CB">
      <w:pPr>
        <w:rPr>
          <w:lang w:eastAsia="en-GB"/>
        </w:rPr>
      </w:pPr>
      <w:r>
        <w:rPr>
          <w:lang w:eastAsia="en-GB"/>
        </w:rPr>
        <w:t xml:space="preserve">RQ6: </w:t>
      </w:r>
      <w:r w:rsidRPr="008E2BE9">
        <w:rPr>
          <w:lang w:eastAsia="en-GB"/>
        </w:rPr>
        <w:t>What is the comparative effectiveness of different referral strategies in diagnosing spondyloarthritis?</w:t>
      </w:r>
    </w:p>
    <w:p w:rsidR="00E349D3" w:rsidRDefault="00E349D3" w:rsidP="000709CB">
      <w:r>
        <w:t xml:space="preserve">RQ14: </w:t>
      </w:r>
      <w:r w:rsidRPr="00564CDB">
        <w:t xml:space="preserve">What is the effectiveness of manual therapies </w:t>
      </w:r>
      <w:r>
        <w:t xml:space="preserve">compared </w:t>
      </w:r>
      <w:r w:rsidRPr="00564CDB">
        <w:t>with standard care for managing spondyloarthritis?</w:t>
      </w:r>
    </w:p>
    <w:p w:rsidR="00E349D3" w:rsidRDefault="00E349D3" w:rsidP="000709CB">
      <w:r>
        <w:t xml:space="preserve">RQ15: </w:t>
      </w:r>
      <w:r w:rsidRPr="001425F0">
        <w:t>What is the effectiveness of structured exercise compared with standard care for managing spondyloarthritis?</w:t>
      </w:r>
    </w:p>
    <w:p w:rsidR="00E349D3" w:rsidRDefault="00E349D3" w:rsidP="000709CB">
      <w:r>
        <w:t xml:space="preserve">RQ16: </w:t>
      </w:r>
      <w:r w:rsidRPr="001425F0">
        <w:t>What is the effectiveness of hydrotherapy compared with standard care for managing spondyloarthritis?</w:t>
      </w:r>
    </w:p>
    <w:p w:rsidR="00E349D3" w:rsidRDefault="00E349D3" w:rsidP="000709CB">
      <w:r>
        <w:t xml:space="preserve">RQ17: </w:t>
      </w:r>
      <w:r w:rsidRPr="009C1E43">
        <w:t>What is the effectiveness of acupuncture compared with sham acupuncture</w:t>
      </w:r>
      <w:r>
        <w:t xml:space="preserve"> and standard care</w:t>
      </w:r>
      <w:r w:rsidRPr="009C1E43">
        <w:t xml:space="preserve"> for managing spondyloarthritis?</w:t>
      </w:r>
    </w:p>
    <w:p w:rsidR="00E349D3" w:rsidRDefault="00E349D3" w:rsidP="000709CB">
      <w:r>
        <w:rPr>
          <w:lang w:eastAsia="en-GB"/>
        </w:rPr>
        <w:t xml:space="preserve">RQ18: </w:t>
      </w:r>
      <w:r w:rsidRPr="00144CE4">
        <w:t>What is the effectiveness of physical aids (for example, braces) compared with standard care for managing spondyloarthritis?</w:t>
      </w:r>
    </w:p>
    <w:p w:rsidR="00E349D3" w:rsidRDefault="00E349D3" w:rsidP="000709CB">
      <w:r>
        <w:t xml:space="preserve">RQ19: </w:t>
      </w:r>
      <w:r w:rsidRPr="00613AFA">
        <w:t>What is the effectiveness of long-term (</w:t>
      </w:r>
      <w:r>
        <w:t>4 weeks</w:t>
      </w:r>
      <w:r w:rsidRPr="00613AFA">
        <w:t xml:space="preserve"> or longer) treatment with antibiotics for first-line management of reactive arthritis compared with standard treatment?</w:t>
      </w:r>
    </w:p>
    <w:p w:rsidR="00E349D3" w:rsidRPr="009A5E0B" w:rsidRDefault="00E349D3" w:rsidP="000709CB">
      <w:r>
        <w:t xml:space="preserve">RQ20: </w:t>
      </w:r>
      <w:r w:rsidRPr="009A5E0B">
        <w:t xml:space="preserve">What is the comparative effectiveness of the following pharmacological interventions for management of axial </w:t>
      </w:r>
      <w:proofErr w:type="gramStart"/>
      <w:r w:rsidRPr="009A5E0B">
        <w:t>spondyloarthritis:</w:t>
      </w:r>
      <w:proofErr w:type="gramEnd"/>
    </w:p>
    <w:p w:rsidR="00E349D3" w:rsidRPr="009A5E0B" w:rsidRDefault="00E349D3" w:rsidP="000709CB">
      <w:pPr>
        <w:pStyle w:val="Bullet1"/>
      </w:pPr>
      <w:r w:rsidRPr="009A5E0B">
        <w:t>corticosteroids</w:t>
      </w:r>
    </w:p>
    <w:p w:rsidR="00E349D3" w:rsidRPr="009A5E0B" w:rsidRDefault="00E349D3" w:rsidP="000709CB">
      <w:pPr>
        <w:pStyle w:val="Bullet1"/>
      </w:pPr>
      <w:r w:rsidRPr="009A5E0B">
        <w:t xml:space="preserve">non-steroidal anti-inflammatory drugs </w:t>
      </w:r>
    </w:p>
    <w:p w:rsidR="00E349D3" w:rsidRDefault="00E349D3" w:rsidP="000709CB">
      <w:pPr>
        <w:pStyle w:val="Bullet1"/>
      </w:pPr>
      <w:proofErr w:type="gramStart"/>
      <w:r w:rsidRPr="009A5E0B">
        <w:t>standard</w:t>
      </w:r>
      <w:proofErr w:type="gramEnd"/>
      <w:r w:rsidRPr="009A5E0B">
        <w:t xml:space="preserve"> disease-modifying anti-rheumatic drugs.</w:t>
      </w:r>
    </w:p>
    <w:p w:rsidR="00E349D3" w:rsidRPr="009A5E0B" w:rsidRDefault="00E349D3" w:rsidP="000709CB">
      <w:r>
        <w:lastRenderedPageBreak/>
        <w:t xml:space="preserve">RQ21: </w:t>
      </w:r>
      <w:r w:rsidRPr="009A5E0B">
        <w:t xml:space="preserve">What is the comparative effectiveness of the following pharmacological interventions for management of peripheral </w:t>
      </w:r>
      <w:proofErr w:type="gramStart"/>
      <w:r w:rsidRPr="009A5E0B">
        <w:t>spondyloarthritis:</w:t>
      </w:r>
      <w:proofErr w:type="gramEnd"/>
    </w:p>
    <w:p w:rsidR="00E349D3" w:rsidRPr="009A5E0B" w:rsidRDefault="00E349D3" w:rsidP="000709CB">
      <w:pPr>
        <w:pStyle w:val="Bullet1"/>
      </w:pPr>
      <w:r w:rsidRPr="009A5E0B">
        <w:t>corticosteroids</w:t>
      </w:r>
    </w:p>
    <w:p w:rsidR="00E349D3" w:rsidRPr="009A5E0B" w:rsidRDefault="00E349D3" w:rsidP="000709CB">
      <w:pPr>
        <w:pStyle w:val="Bullet1"/>
      </w:pPr>
      <w:r w:rsidRPr="009A5E0B">
        <w:t>non-steroidal anti-inflammatory drugs</w:t>
      </w:r>
    </w:p>
    <w:p w:rsidR="00E349D3" w:rsidRDefault="00E349D3" w:rsidP="000709CB">
      <w:pPr>
        <w:pStyle w:val="Bullet1"/>
      </w:pPr>
      <w:proofErr w:type="gramStart"/>
      <w:r w:rsidRPr="009A5E0B">
        <w:t>standard</w:t>
      </w:r>
      <w:proofErr w:type="gramEnd"/>
      <w:r w:rsidRPr="009A5E0B">
        <w:t xml:space="preserve"> disease-modifying anti-rheumatic drugs.</w:t>
      </w:r>
    </w:p>
    <w:p w:rsidR="00E349D3" w:rsidRDefault="00E349D3" w:rsidP="000709CB">
      <w:r>
        <w:t xml:space="preserve">RQ22: </w:t>
      </w:r>
    </w:p>
    <w:p w:rsidR="00E349D3" w:rsidRPr="00D23A5A" w:rsidRDefault="00E349D3" w:rsidP="00E349D3">
      <w:pPr>
        <w:spacing w:before="0"/>
        <w:rPr>
          <w:rFonts w:cs="Arial"/>
        </w:rPr>
      </w:pPr>
      <w:r w:rsidRPr="00D23A5A">
        <w:rPr>
          <w:rFonts w:cs="Arial"/>
        </w:rPr>
        <w:t xml:space="preserve">(a) How often should people receiving pharmacological interventions for managing </w:t>
      </w:r>
      <w:r>
        <w:rPr>
          <w:rFonts w:cs="Arial"/>
        </w:rPr>
        <w:t>spondyloarthritis be monitored?</w:t>
      </w:r>
    </w:p>
    <w:p w:rsidR="00E349D3" w:rsidRDefault="00E349D3" w:rsidP="00E349D3">
      <w:pPr>
        <w:spacing w:before="0"/>
        <w:rPr>
          <w:rFonts w:cs="Arial"/>
        </w:rPr>
      </w:pPr>
      <w:r w:rsidRPr="00D23A5A">
        <w:rPr>
          <w:rFonts w:cs="Arial"/>
        </w:rPr>
        <w:t>(b) How often should people with spondyloarthritis be offered specialist review?</w:t>
      </w:r>
    </w:p>
    <w:p w:rsidR="00E349D3" w:rsidRPr="00D23A5A" w:rsidRDefault="00E349D3" w:rsidP="000709CB">
      <w:r>
        <w:t xml:space="preserve">RQ23: </w:t>
      </w:r>
      <w:r w:rsidRPr="00D23A5A">
        <w:t xml:space="preserve">When a first-line treatment has failed, what is the effectiveness of the following for managing </w:t>
      </w:r>
      <w:proofErr w:type="gramStart"/>
      <w:r w:rsidRPr="00D23A5A">
        <w:t>spondyloarthritis:</w:t>
      </w:r>
      <w:proofErr w:type="gramEnd"/>
    </w:p>
    <w:p w:rsidR="00E349D3" w:rsidRPr="00D23A5A" w:rsidRDefault="00E349D3" w:rsidP="000709CB">
      <w:pPr>
        <w:pStyle w:val="Bullet1"/>
      </w:pPr>
      <w:proofErr w:type="gramStart"/>
      <w:r w:rsidRPr="00D23A5A">
        <w:t>switching</w:t>
      </w:r>
      <w:proofErr w:type="gramEnd"/>
      <w:r w:rsidRPr="00D23A5A">
        <w:t xml:space="preserve"> to a different pharmacological intervention?</w:t>
      </w:r>
    </w:p>
    <w:p w:rsidR="00E349D3" w:rsidRDefault="00E349D3" w:rsidP="000709CB">
      <w:pPr>
        <w:pStyle w:val="Bullet1"/>
      </w:pPr>
      <w:proofErr w:type="gramStart"/>
      <w:r w:rsidRPr="00D23A5A">
        <w:t>augmenting</w:t>
      </w:r>
      <w:proofErr w:type="gramEnd"/>
      <w:r w:rsidRPr="00D23A5A">
        <w:t xml:space="preserve"> with a second pharmacological intervention?</w:t>
      </w:r>
    </w:p>
    <w:p w:rsidR="00E349D3" w:rsidRDefault="00E349D3" w:rsidP="006A5D44">
      <w:r>
        <w:t xml:space="preserve">RQ24: </w:t>
      </w:r>
      <w:r w:rsidRPr="00613AFA">
        <w:t>What is the effectiveness of systemic biological disease-modifying anti-rheumatic drugs for managing symptoms of enteropathic arthritis?</w:t>
      </w:r>
    </w:p>
    <w:p w:rsidR="00E349D3" w:rsidRDefault="00E349D3" w:rsidP="006A5D44">
      <w:r>
        <w:t xml:space="preserve">RQ25: </w:t>
      </w:r>
      <w:r w:rsidRPr="00613AFA">
        <w:t>What is the effectiveness of systemic biological disease-modifying anti-rheumatic drugs for managing symptoms of reactive arthritis?</w:t>
      </w:r>
    </w:p>
    <w:p w:rsidR="00E349D3" w:rsidRDefault="00E349D3" w:rsidP="006A5D44">
      <w:r>
        <w:t xml:space="preserve">RQ26: </w:t>
      </w:r>
      <w:r w:rsidRPr="00613AFA">
        <w:t>What is the effectiveness of systemic biological disease-modifying anti-rheumatic drugs for managing symptoms of undifferentiated spondyloarthritis, excluding non-radiographic ankylosing spondylitis?</w:t>
      </w:r>
    </w:p>
    <w:p w:rsidR="00E349D3" w:rsidRDefault="00E349D3" w:rsidP="006A5D44">
      <w:r>
        <w:t xml:space="preserve">RQ27: </w:t>
      </w:r>
      <w:r w:rsidRPr="00054CF0">
        <w:t>What information on treatment, long-term complications and self-management do young people and adults with spondyloarthritis find useful?</w:t>
      </w:r>
    </w:p>
    <w:p w:rsidR="00E349D3" w:rsidRDefault="00E349D3" w:rsidP="006A5D44">
      <w:r>
        <w:rPr>
          <w:rFonts w:ascii="Arial" w:eastAsia="Times New Roman" w:hAnsi="Arial"/>
          <w:lang w:eastAsia="en-GB"/>
        </w:rPr>
        <w:t xml:space="preserve">RQ28: </w:t>
      </w:r>
      <w:r w:rsidRPr="00054CF0">
        <w:t>What is the effectiveness of information and education in the management of flare episodes?</w:t>
      </w:r>
    </w:p>
    <w:p w:rsidR="00E349D3" w:rsidRDefault="00E349D3" w:rsidP="006A5D44">
      <w:r>
        <w:t xml:space="preserve">RQ34: </w:t>
      </w:r>
      <w:r w:rsidRPr="00754984">
        <w:t>What factors predict clinical improvement after spinal surgery (including osteotomy and fusion) in people with axial inflammation?</w:t>
      </w:r>
    </w:p>
    <w:p w:rsidR="00E349D3" w:rsidRPr="00ED5D0C" w:rsidRDefault="00E349D3" w:rsidP="006A5D44">
      <w:pPr>
        <w:rPr>
          <w:rFonts w:ascii="Arial" w:eastAsia="Times New Roman" w:hAnsi="Arial"/>
          <w:lang w:eastAsia="en-GB"/>
        </w:rPr>
      </w:pPr>
      <w:r>
        <w:t xml:space="preserve">RQ35: </w:t>
      </w:r>
      <w:r w:rsidRPr="00952874">
        <w:t>What factors predict clinical improvement after joint replacement surgery?</w:t>
      </w:r>
    </w:p>
    <w:p w:rsidR="000709CB" w:rsidRPr="001B1F98" w:rsidRDefault="000709CB" w:rsidP="00D66DC0">
      <w:pPr>
        <w:pStyle w:val="Caption"/>
      </w:pPr>
      <w:r>
        <w:t xml:space="preserve">Table </w:t>
      </w:r>
      <w:fldSimple w:instr=" SEQ Table \* ARABIC ">
        <w:r>
          <w:rPr>
            <w:noProof/>
          </w:rPr>
          <w:t>1</w:t>
        </w:r>
      </w:fldSimple>
      <w:r>
        <w:t>:</w:t>
      </w:r>
      <w:r>
        <w:tab/>
        <w:t>search strategy 6, 14-28. 34-35</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3rd September 2014 – 4th September 2014</w:t>
            </w:r>
          </w:p>
          <w:p w:rsidR="00E349D3" w:rsidRPr="006A5D44" w:rsidRDefault="00E349D3" w:rsidP="006A5D44">
            <w:pPr>
              <w:pStyle w:val="TableHeadingLeft"/>
            </w:pPr>
            <w:r w:rsidRPr="006A5D44">
              <w:t>Database: Ovid MEDLINE(R) &lt;1946 to August Week 4 2014&gt;</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p>
          <w:p w:rsidR="00E349D3" w:rsidRPr="006A5D44" w:rsidRDefault="00E349D3" w:rsidP="006A5D44">
            <w:pPr>
              <w:pStyle w:val="TableTextLeft"/>
            </w:pPr>
            <w:r w:rsidRPr="006A5D44">
              <w:t xml:space="preserve">1     exp Spondylitis/ </w:t>
            </w:r>
          </w:p>
          <w:p w:rsidR="00E349D3" w:rsidRPr="006A5D44" w:rsidRDefault="00E349D3" w:rsidP="006A5D44">
            <w:pPr>
              <w:pStyle w:val="TableTextLeft"/>
            </w:pPr>
            <w:r w:rsidRPr="006A5D44">
              <w:t xml:space="preserve">2     Arthritis, Juvenile/ </w:t>
            </w:r>
          </w:p>
          <w:p w:rsidR="00E349D3" w:rsidRPr="006A5D44" w:rsidRDefault="00E349D3" w:rsidP="006A5D44">
            <w:pPr>
              <w:pStyle w:val="TableTextLeft"/>
            </w:pPr>
            <w:r w:rsidRPr="006A5D44">
              <w:t xml:space="preserve">3     exp Arthritis, Infectious/ </w:t>
            </w:r>
          </w:p>
          <w:p w:rsidR="00E349D3" w:rsidRPr="006A5D44" w:rsidRDefault="00E349D3" w:rsidP="006A5D44">
            <w:pPr>
              <w:pStyle w:val="TableTextLeft"/>
            </w:pPr>
            <w:r w:rsidRPr="006A5D44">
              <w:t xml:space="preserve">4     (seronegative$ or spondyl$ or ankylos$ or reiter$).tw. </w:t>
            </w:r>
          </w:p>
          <w:p w:rsidR="00E349D3" w:rsidRPr="006A5D44" w:rsidRDefault="00E349D3" w:rsidP="006A5D44">
            <w:pPr>
              <w:pStyle w:val="TableTextLeft"/>
            </w:pPr>
            <w:r w:rsidRPr="006A5D44">
              <w:t xml:space="preserve">5     (bechterew$ or struempel$).tw. </w:t>
            </w:r>
          </w:p>
          <w:p w:rsidR="00E349D3" w:rsidRPr="006A5D44" w:rsidRDefault="00E349D3" w:rsidP="006A5D44">
            <w:pPr>
              <w:pStyle w:val="TableTextLeft"/>
            </w:pPr>
            <w:r w:rsidRPr="006A5D44">
              <w:t xml:space="preserve">6     ((reactiv$ or enterop$ or psori$ or infect$ or post-infect$ or postinfect$ or bacter$ or juven$ or enthesit$ or spin$) adj4 (arthr$ or polyarthr$ or poly-arthr$ or oligoarthr$)).tw. </w:t>
            </w:r>
          </w:p>
          <w:p w:rsidR="00E349D3" w:rsidRPr="006A5D44" w:rsidRDefault="00E349D3" w:rsidP="006A5D44">
            <w:pPr>
              <w:pStyle w:val="TableTextLeft"/>
            </w:pPr>
            <w:r w:rsidRPr="006A5D44">
              <w:t xml:space="preserve">7     still$ disease$.tw. </w:t>
            </w:r>
          </w:p>
          <w:p w:rsidR="00E349D3" w:rsidRPr="006A5D44" w:rsidRDefault="00E349D3" w:rsidP="006A5D44">
            <w:pPr>
              <w:pStyle w:val="TableTextLeft"/>
            </w:pPr>
            <w:r w:rsidRPr="006A5D44">
              <w:t xml:space="preserve">8     HLA-B27 Antigen/ </w:t>
            </w:r>
          </w:p>
          <w:p w:rsidR="00E349D3" w:rsidRPr="006A5D44" w:rsidRDefault="00E349D3" w:rsidP="006A5D44">
            <w:pPr>
              <w:pStyle w:val="TableTextLeft"/>
            </w:pPr>
            <w:proofErr w:type="gramStart"/>
            <w:r w:rsidRPr="006A5D44">
              <w:t>9     (HLA-B27 or HLAB27 or "HLA B27").tw.</w:t>
            </w:r>
            <w:proofErr w:type="gramEnd"/>
            <w:r w:rsidRPr="006A5D44">
              <w:t xml:space="preserve"> </w:t>
            </w:r>
          </w:p>
          <w:p w:rsidR="00E349D3" w:rsidRPr="006A5D44" w:rsidRDefault="00E349D3" w:rsidP="006A5D44">
            <w:pPr>
              <w:pStyle w:val="TableTextLeft"/>
            </w:pPr>
            <w:r w:rsidRPr="006A5D44">
              <w:t xml:space="preserve">10     or/1-9 </w:t>
            </w:r>
          </w:p>
          <w:p w:rsidR="00E349D3" w:rsidRPr="006A5D44" w:rsidRDefault="00E349D3" w:rsidP="006A5D44">
            <w:pPr>
              <w:pStyle w:val="TableTextLeft"/>
            </w:pPr>
            <w:r w:rsidRPr="006A5D44">
              <w:t xml:space="preserve">11     animals/ not humans/ </w:t>
            </w:r>
          </w:p>
          <w:p w:rsidR="00E349D3" w:rsidRPr="006A5D44" w:rsidRDefault="00E349D3" w:rsidP="006A5D44">
            <w:pPr>
              <w:pStyle w:val="TableTextLeft"/>
            </w:pPr>
            <w:r w:rsidRPr="006A5D44">
              <w:t xml:space="preserve">12     10 not 11 </w:t>
            </w:r>
          </w:p>
          <w:p w:rsidR="00E349D3" w:rsidRPr="006A5D44" w:rsidRDefault="00E349D3" w:rsidP="006A5D44">
            <w:pPr>
              <w:pStyle w:val="TableTextLeft"/>
            </w:pPr>
            <w:r w:rsidRPr="006A5D44">
              <w:t xml:space="preserve">13     limit 12 to english language </w:t>
            </w:r>
          </w:p>
          <w:p w:rsidR="00E349D3" w:rsidRPr="006A5D44" w:rsidRDefault="00E349D3" w:rsidP="006A5D44">
            <w:pPr>
              <w:pStyle w:val="TableTextLeft"/>
            </w:pPr>
          </w:p>
        </w:tc>
      </w:tr>
    </w:tbl>
    <w:p w:rsidR="00E349D3" w:rsidRPr="00ED5D0C" w:rsidRDefault="00E349D3" w:rsidP="00E349D3">
      <w:pPr>
        <w:rPr>
          <w:rFonts w:ascii="Arial" w:eastAsia="Times New Roman" w:hAnsi="Arial" w:cs="Arial"/>
          <w:lang w:eastAsia="en-GB"/>
        </w:rPr>
      </w:pPr>
      <w:r>
        <w:rPr>
          <w:rFonts w:eastAsia="Calibri" w:cs="Arial"/>
          <w:i/>
          <w:sz w:val="18"/>
          <w:szCs w:val="20"/>
        </w:rPr>
        <w:lastRenderedPageBreak/>
        <w:t xml:space="preserve">Note: </w:t>
      </w:r>
      <w:r w:rsidR="00D66DC0">
        <w:rPr>
          <w:rFonts w:eastAsia="Calibri" w:cs="Arial"/>
          <w:i/>
          <w:sz w:val="18"/>
          <w:szCs w:val="20"/>
        </w:rPr>
        <w:t xml:space="preserve">In-house </w:t>
      </w:r>
      <w:r>
        <w:rPr>
          <w:rFonts w:eastAsia="Calibri" w:cs="Arial"/>
          <w:i/>
          <w:sz w:val="18"/>
          <w:szCs w:val="20"/>
        </w:rPr>
        <w:t>RCT and systematic review filters were appended</w:t>
      </w:r>
      <w:r w:rsidRPr="00ED5D0C">
        <w:rPr>
          <w:rFonts w:ascii="Arial" w:eastAsia="Times New Roman" w:hAnsi="Arial" w:cs="Arial"/>
          <w:lang w:eastAsia="en-GB"/>
        </w:rPr>
        <w:t> </w:t>
      </w:r>
    </w:p>
    <w:p w:rsidR="00E349D3" w:rsidRPr="00ED5D0C" w:rsidRDefault="00E349D3" w:rsidP="006A5D44">
      <w:pPr>
        <w:pStyle w:val="AppMinorSubHead"/>
        <w:rPr>
          <w:lang w:eastAsia="en-GB"/>
        </w:rPr>
      </w:pPr>
      <w:r w:rsidRPr="00ED5D0C">
        <w:rPr>
          <w:lang w:eastAsia="en-GB"/>
        </w:rPr>
        <w:t xml:space="preserve">Search strategy review question </w:t>
      </w:r>
      <w:r>
        <w:rPr>
          <w:lang w:eastAsia="en-GB"/>
        </w:rPr>
        <w:t>1, 2 and 12</w:t>
      </w:r>
    </w:p>
    <w:p w:rsidR="00E349D3" w:rsidRDefault="00E349D3" w:rsidP="006A5D44">
      <w:pPr>
        <w:rPr>
          <w:lang w:eastAsia="en-GB"/>
        </w:rPr>
      </w:pPr>
      <w:r>
        <w:rPr>
          <w:lang w:eastAsia="en-GB"/>
        </w:rPr>
        <w:t xml:space="preserve">RQ1: </w:t>
      </w:r>
      <w:r w:rsidRPr="000D357E">
        <w:rPr>
          <w:lang w:eastAsia="en-GB"/>
        </w:rPr>
        <w:t>What signs and symptoms should prompt a healthcare professional to think of spondyloarthritis?</w:t>
      </w:r>
    </w:p>
    <w:p w:rsidR="00E349D3" w:rsidRDefault="00E349D3" w:rsidP="006A5D44">
      <w:r>
        <w:rPr>
          <w:lang w:eastAsia="en-GB"/>
        </w:rPr>
        <w:t xml:space="preserve">RQ2: </w:t>
      </w:r>
      <w:r w:rsidRPr="00543061">
        <w:t>What risk factors should increase suspicion of spondyloarthritis?</w:t>
      </w:r>
    </w:p>
    <w:p w:rsidR="00E349D3" w:rsidRDefault="00E349D3" w:rsidP="006A5D44">
      <w:pPr>
        <w:rPr>
          <w:lang w:eastAsia="en-GB"/>
        </w:rPr>
      </w:pPr>
      <w:r>
        <w:t xml:space="preserve">RQ12: </w:t>
      </w:r>
      <w:r w:rsidRPr="009F794F">
        <w:t>What are the indications (signs, risk factors, test or scan findings) for referral for specialist advice at initial diagnosis?</w:t>
      </w:r>
    </w:p>
    <w:p w:rsidR="00E349D3" w:rsidRPr="006A5D44" w:rsidRDefault="006A5D44" w:rsidP="006A5D44">
      <w:pPr>
        <w:pStyle w:val="Caption"/>
      </w:pPr>
      <w:r>
        <w:t xml:space="preserve">Table </w:t>
      </w:r>
      <w:fldSimple w:instr=" SEQ Table \* ARABIC ">
        <w:r>
          <w:rPr>
            <w:noProof/>
          </w:rPr>
          <w:t>2</w:t>
        </w:r>
      </w:fldSimple>
      <w:r>
        <w:t>:</w:t>
      </w:r>
      <w:r>
        <w:tab/>
        <w:t>search strategy 1,2,12</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6th November 2015</w:t>
            </w:r>
          </w:p>
          <w:p w:rsidR="00E349D3" w:rsidRPr="006A5D44" w:rsidRDefault="00E349D3" w:rsidP="006A5D44">
            <w:pPr>
              <w:pStyle w:val="TableHeadingLeft"/>
            </w:pPr>
            <w:r w:rsidRPr="006A5D44">
              <w:t>Database: Ovid MEDLINE(R) 1946 to October Week 5 2015</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p>
          <w:p w:rsidR="00E349D3" w:rsidRPr="006A5D44" w:rsidRDefault="00E349D3" w:rsidP="006A5D44">
            <w:pPr>
              <w:pStyle w:val="TableTextLeft"/>
            </w:pPr>
            <w:r w:rsidRPr="006A5D44">
              <w:t xml:space="preserve">1     exp Spondylitis/ </w:t>
            </w:r>
          </w:p>
          <w:p w:rsidR="00E349D3" w:rsidRPr="006A5D44" w:rsidRDefault="00E349D3" w:rsidP="006A5D44">
            <w:pPr>
              <w:pStyle w:val="TableTextLeft"/>
            </w:pPr>
            <w:r w:rsidRPr="006A5D44">
              <w:t xml:space="preserve">2     Arthritis, Juvenile/ </w:t>
            </w:r>
          </w:p>
          <w:p w:rsidR="00E349D3" w:rsidRPr="006A5D44" w:rsidRDefault="00E349D3" w:rsidP="006A5D44">
            <w:pPr>
              <w:pStyle w:val="TableTextLeft"/>
            </w:pPr>
            <w:r w:rsidRPr="006A5D44">
              <w:t xml:space="preserve">3     exp Arthritis, Infectious/ </w:t>
            </w:r>
          </w:p>
          <w:p w:rsidR="00E349D3" w:rsidRPr="006A5D44" w:rsidRDefault="00E349D3" w:rsidP="006A5D44">
            <w:pPr>
              <w:pStyle w:val="TableTextLeft"/>
            </w:pPr>
            <w:r w:rsidRPr="006A5D44">
              <w:t xml:space="preserve">4     (seronegative$ or spondyl$ or ankylos$ or reiter$).tw. </w:t>
            </w:r>
          </w:p>
          <w:p w:rsidR="00E349D3" w:rsidRPr="006A5D44" w:rsidRDefault="00E349D3" w:rsidP="006A5D44">
            <w:pPr>
              <w:pStyle w:val="TableTextLeft"/>
            </w:pPr>
            <w:r w:rsidRPr="006A5D44">
              <w:t xml:space="preserve">5     (bechterew$ or struempel$).tw. </w:t>
            </w:r>
          </w:p>
          <w:p w:rsidR="00E349D3" w:rsidRPr="006A5D44" w:rsidRDefault="00E349D3" w:rsidP="006A5D44">
            <w:pPr>
              <w:pStyle w:val="TableTextLeft"/>
            </w:pPr>
            <w:r w:rsidRPr="006A5D44">
              <w:t xml:space="preserve">6     ((reactiv$ or enterop$ or psori$ or infect$ or post-infect$ or postinfect$ or bacter$ or juven$ or enthesit$ or spin$) adj4 (arthr$ or polyarthr$ or poly-arthr$ or oligoarthr$)).tw. </w:t>
            </w:r>
          </w:p>
          <w:p w:rsidR="00E349D3" w:rsidRPr="006A5D44" w:rsidRDefault="00E349D3" w:rsidP="006A5D44">
            <w:pPr>
              <w:pStyle w:val="TableTextLeft"/>
            </w:pPr>
            <w:r w:rsidRPr="006A5D44">
              <w:t xml:space="preserve">7     still$ disease$.tw. </w:t>
            </w:r>
          </w:p>
          <w:p w:rsidR="00E349D3" w:rsidRPr="006A5D44" w:rsidRDefault="00E349D3" w:rsidP="006A5D44">
            <w:pPr>
              <w:pStyle w:val="TableTextLeft"/>
            </w:pPr>
            <w:r w:rsidRPr="006A5D44">
              <w:t xml:space="preserve">8     HLA-B27 Antigen/ </w:t>
            </w:r>
          </w:p>
          <w:p w:rsidR="00E349D3" w:rsidRPr="006A5D44" w:rsidRDefault="00E349D3" w:rsidP="006A5D44">
            <w:pPr>
              <w:pStyle w:val="TableTextLeft"/>
            </w:pPr>
            <w:proofErr w:type="gramStart"/>
            <w:r w:rsidRPr="006A5D44">
              <w:t>9     (HLA-B27 or HLAB27 or "HLA B27").tw.</w:t>
            </w:r>
            <w:proofErr w:type="gramEnd"/>
            <w:r w:rsidRPr="006A5D44">
              <w:t xml:space="preserve"> </w:t>
            </w:r>
          </w:p>
          <w:p w:rsidR="00E349D3" w:rsidRPr="006A5D44" w:rsidRDefault="00E349D3" w:rsidP="006A5D44">
            <w:pPr>
              <w:pStyle w:val="TableTextLeft"/>
            </w:pPr>
            <w:r w:rsidRPr="006A5D44">
              <w:t xml:space="preserve">10     or/1-9 </w:t>
            </w:r>
          </w:p>
          <w:p w:rsidR="00E349D3" w:rsidRPr="006A5D44" w:rsidRDefault="00E349D3" w:rsidP="006A5D44">
            <w:pPr>
              <w:pStyle w:val="TableTextLeft"/>
            </w:pPr>
            <w:r w:rsidRPr="006A5D44">
              <w:t xml:space="preserve">11     Back Pain/ </w:t>
            </w:r>
          </w:p>
          <w:p w:rsidR="00E349D3" w:rsidRPr="006A5D44" w:rsidRDefault="00E349D3" w:rsidP="006A5D44">
            <w:pPr>
              <w:pStyle w:val="TableTextLeft"/>
            </w:pPr>
            <w:r w:rsidRPr="006A5D44">
              <w:t xml:space="preserve">12     Low Back Pain/ </w:t>
            </w:r>
          </w:p>
          <w:p w:rsidR="00E349D3" w:rsidRPr="006A5D44" w:rsidRDefault="00E349D3" w:rsidP="006A5D44">
            <w:pPr>
              <w:pStyle w:val="TableTextLeft"/>
            </w:pPr>
            <w:r w:rsidRPr="006A5D44">
              <w:t xml:space="preserve">13     backache*.tw. </w:t>
            </w:r>
          </w:p>
          <w:p w:rsidR="00E349D3" w:rsidRPr="006A5D44" w:rsidRDefault="00E349D3" w:rsidP="006A5D44">
            <w:pPr>
              <w:pStyle w:val="TableTextLeft"/>
            </w:pPr>
            <w:r w:rsidRPr="006A5D44">
              <w:t xml:space="preserve">14     ((lumba* or lumbosacral or vertebrogenic) adj4 syndrome*).tw. </w:t>
            </w:r>
          </w:p>
          <w:p w:rsidR="00E349D3" w:rsidRPr="006A5D44" w:rsidRDefault="00E349D3" w:rsidP="006A5D44">
            <w:pPr>
              <w:pStyle w:val="TableTextLeft"/>
            </w:pPr>
            <w:r w:rsidRPr="006A5D44">
              <w:t xml:space="preserve">15     (lumbosacroiliac adj4 strain*).tw. </w:t>
            </w:r>
          </w:p>
          <w:p w:rsidR="00E349D3" w:rsidRPr="006A5D44" w:rsidRDefault="00E349D3" w:rsidP="006A5D44">
            <w:pPr>
              <w:pStyle w:val="TableTextLeft"/>
            </w:pPr>
            <w:r w:rsidRPr="006A5D44">
              <w:t>16     (lumba?go or lumbalgesia or lumbalgia or lumbodynia).tw</w:t>
            </w:r>
          </w:p>
          <w:p w:rsidR="00E349D3" w:rsidRPr="006A5D44" w:rsidRDefault="00E349D3" w:rsidP="006A5D44">
            <w:pPr>
              <w:pStyle w:val="TableTextLeft"/>
            </w:pPr>
            <w:r w:rsidRPr="006A5D44">
              <w:t xml:space="preserve">17     Neck Pain/ </w:t>
            </w:r>
          </w:p>
          <w:p w:rsidR="00E349D3" w:rsidRPr="006A5D44" w:rsidRDefault="00E349D3" w:rsidP="006A5D44">
            <w:pPr>
              <w:pStyle w:val="TableTextLeft"/>
            </w:pPr>
            <w:r w:rsidRPr="006A5D44">
              <w:t xml:space="preserve">18     (cervicalgia* or cervicodynia*).tw. </w:t>
            </w:r>
          </w:p>
          <w:p w:rsidR="00E349D3" w:rsidRPr="006A5D44" w:rsidRDefault="00E349D3" w:rsidP="006A5D44">
            <w:pPr>
              <w:pStyle w:val="TableTextLeft"/>
            </w:pPr>
            <w:r w:rsidRPr="006A5D44">
              <w:t xml:space="preserve">19     Sacroiliitis/ </w:t>
            </w:r>
          </w:p>
          <w:p w:rsidR="00E349D3" w:rsidRPr="006A5D44" w:rsidRDefault="00E349D3" w:rsidP="006A5D44">
            <w:pPr>
              <w:pStyle w:val="TableTextLeft"/>
            </w:pPr>
            <w:r w:rsidRPr="006A5D44">
              <w:t xml:space="preserve">20     neckache*.tw. </w:t>
            </w:r>
          </w:p>
          <w:p w:rsidR="00E349D3" w:rsidRPr="006A5D44" w:rsidRDefault="00E349D3" w:rsidP="006A5D44">
            <w:pPr>
              <w:pStyle w:val="TableTextLeft"/>
            </w:pPr>
            <w:r w:rsidRPr="006A5D44">
              <w:t xml:space="preserve">21     ((spin* or neck or cervical or back or sacroili* or buttock* or lumba* or lumbosacral or vertebrogenic) adj4 (pain* or ache* or discomfort or swell* or inflammat*)).tw. </w:t>
            </w:r>
          </w:p>
          <w:p w:rsidR="00E349D3" w:rsidRPr="006A5D44" w:rsidRDefault="00E349D3" w:rsidP="006A5D44">
            <w:pPr>
              <w:pStyle w:val="TableTextLeft"/>
            </w:pPr>
            <w:r w:rsidRPr="006A5D44">
              <w:t xml:space="preserve">22     ((joint* or tendon* or axial or peripheral) adj4 (pain* or ache* or discomfort or swell* or inflammat*)).tw. </w:t>
            </w:r>
          </w:p>
          <w:p w:rsidR="00E349D3" w:rsidRPr="006A5D44" w:rsidRDefault="00E349D3" w:rsidP="006A5D44">
            <w:pPr>
              <w:pStyle w:val="TableTextLeft"/>
            </w:pPr>
            <w:r w:rsidRPr="006A5D44">
              <w:t xml:space="preserve">23     stiff*.tw. </w:t>
            </w:r>
          </w:p>
          <w:p w:rsidR="00E349D3" w:rsidRPr="006A5D44" w:rsidRDefault="00E349D3" w:rsidP="006A5D44">
            <w:pPr>
              <w:pStyle w:val="TableTextLeft"/>
            </w:pPr>
            <w:r w:rsidRPr="006A5D44">
              <w:t xml:space="preserve">24     Spinal Fusion/ </w:t>
            </w:r>
          </w:p>
          <w:p w:rsidR="00E349D3" w:rsidRPr="006A5D44" w:rsidRDefault="00E349D3" w:rsidP="006A5D44">
            <w:pPr>
              <w:pStyle w:val="TableTextLeft"/>
            </w:pPr>
            <w:r w:rsidRPr="006A5D44">
              <w:t xml:space="preserve">25     ((spin* or vertebral) adj4 fusion*).tw. </w:t>
            </w:r>
          </w:p>
          <w:p w:rsidR="00E349D3" w:rsidRPr="006A5D44" w:rsidRDefault="00E349D3" w:rsidP="006A5D44">
            <w:pPr>
              <w:pStyle w:val="TableTextLeft"/>
            </w:pPr>
            <w:proofErr w:type="gramStart"/>
            <w:r w:rsidRPr="006A5D44">
              <w:t>26     (vertebral adj4 condensation).tw.</w:t>
            </w:r>
            <w:proofErr w:type="gramEnd"/>
            <w:r w:rsidRPr="006A5D44">
              <w:t xml:space="preserve"> </w:t>
            </w:r>
          </w:p>
          <w:p w:rsidR="00E349D3" w:rsidRPr="006A5D44" w:rsidRDefault="00E349D3" w:rsidP="006A5D44">
            <w:pPr>
              <w:pStyle w:val="TableTextLeft"/>
            </w:pPr>
            <w:r w:rsidRPr="006A5D44">
              <w:t xml:space="preserve">27     (spondylosyndes* or spondylodes*).tw. </w:t>
            </w:r>
          </w:p>
          <w:p w:rsidR="00E349D3" w:rsidRPr="006A5D44" w:rsidRDefault="00E349D3" w:rsidP="006A5D44">
            <w:pPr>
              <w:pStyle w:val="TableTextLeft"/>
            </w:pPr>
            <w:r w:rsidRPr="006A5D44">
              <w:t xml:space="preserve">28     ((mobility or movement*) adj4 (limited or restrict* or reduc* or decreas* or lower*)).tw. </w:t>
            </w:r>
          </w:p>
          <w:p w:rsidR="00E349D3" w:rsidRPr="006A5D44" w:rsidRDefault="00E349D3" w:rsidP="006A5D44">
            <w:pPr>
              <w:pStyle w:val="TableTextLeft"/>
            </w:pPr>
            <w:r w:rsidRPr="006A5D44">
              <w:t xml:space="preserve">29     Psoriasis/ </w:t>
            </w:r>
          </w:p>
          <w:p w:rsidR="00E349D3" w:rsidRPr="006A5D44" w:rsidRDefault="00E349D3" w:rsidP="006A5D44">
            <w:pPr>
              <w:pStyle w:val="TableTextLeft"/>
            </w:pPr>
            <w:proofErr w:type="gramStart"/>
            <w:r w:rsidRPr="006A5D44">
              <w:lastRenderedPageBreak/>
              <w:t>30     psoriasis.tw.</w:t>
            </w:r>
            <w:proofErr w:type="gramEnd"/>
            <w:r w:rsidRPr="006A5D44">
              <w:t xml:space="preserve"> </w:t>
            </w:r>
          </w:p>
          <w:p w:rsidR="00E349D3" w:rsidRPr="006A5D44" w:rsidRDefault="00E349D3" w:rsidP="006A5D44">
            <w:pPr>
              <w:pStyle w:val="TableTextLeft"/>
            </w:pPr>
            <w:r w:rsidRPr="006A5D44">
              <w:t xml:space="preserve">31     (pustulosis adj4 (palm* or sole*)).tw. </w:t>
            </w:r>
          </w:p>
          <w:p w:rsidR="00E349D3" w:rsidRPr="006A5D44" w:rsidRDefault="00E349D3" w:rsidP="006A5D44">
            <w:pPr>
              <w:pStyle w:val="TableTextLeft"/>
            </w:pPr>
            <w:r w:rsidRPr="006A5D44">
              <w:t xml:space="preserve">32     (psoriasiform adj4 (dermat* or lesion* or rash*)).tw. </w:t>
            </w:r>
          </w:p>
          <w:p w:rsidR="00E349D3" w:rsidRPr="006A5D44" w:rsidRDefault="00E349D3" w:rsidP="006A5D44">
            <w:pPr>
              <w:pStyle w:val="TableTextLeft"/>
            </w:pPr>
            <w:r w:rsidRPr="006A5D44">
              <w:t xml:space="preserve">33     (psoriatic adj4 (epidermis or skin)).tw. </w:t>
            </w:r>
          </w:p>
          <w:p w:rsidR="00E349D3" w:rsidRPr="006A5D44" w:rsidRDefault="00E349D3" w:rsidP="006A5D44">
            <w:pPr>
              <w:pStyle w:val="TableTextLeft"/>
            </w:pPr>
            <w:r w:rsidRPr="006A5D44">
              <w:t xml:space="preserve">34     willan lepra.tw. </w:t>
            </w:r>
          </w:p>
          <w:p w:rsidR="00E349D3" w:rsidRPr="006A5D44" w:rsidRDefault="00E349D3" w:rsidP="006A5D44">
            <w:pPr>
              <w:pStyle w:val="TableTextLeft"/>
            </w:pPr>
            <w:r w:rsidRPr="006A5D44">
              <w:t xml:space="preserve">35     exp Inflammatory Bowel Diseases/ </w:t>
            </w:r>
          </w:p>
          <w:p w:rsidR="00E349D3" w:rsidRPr="006A5D44" w:rsidRDefault="00E349D3" w:rsidP="006A5D44">
            <w:pPr>
              <w:pStyle w:val="TableTextLeft"/>
            </w:pPr>
            <w:r w:rsidRPr="006A5D44">
              <w:t xml:space="preserve">36     ((bowel* or intestin*) adj4 inflam*).tw. </w:t>
            </w:r>
          </w:p>
          <w:p w:rsidR="00E349D3" w:rsidRPr="006A5D44" w:rsidRDefault="00E349D3" w:rsidP="006A5D44">
            <w:pPr>
              <w:pStyle w:val="TableTextLeft"/>
            </w:pPr>
            <w:r w:rsidRPr="006A5D44">
              <w:t xml:space="preserve">37     (colitis adj4 (gravis or ulcer* or mucosal)).tw. </w:t>
            </w:r>
          </w:p>
          <w:p w:rsidR="00E349D3" w:rsidRPr="006A5D44" w:rsidRDefault="00E349D3" w:rsidP="006A5D44">
            <w:pPr>
              <w:pStyle w:val="TableTextLeft"/>
            </w:pPr>
            <w:proofErr w:type="gramStart"/>
            <w:r w:rsidRPr="006A5D44">
              <w:t>38     idiopathic proctocolitis.tw.</w:t>
            </w:r>
            <w:proofErr w:type="gramEnd"/>
            <w:r w:rsidRPr="006A5D44">
              <w:t xml:space="preserve"> </w:t>
            </w:r>
          </w:p>
          <w:p w:rsidR="00E349D3" w:rsidRPr="006A5D44" w:rsidRDefault="00E349D3" w:rsidP="006A5D44">
            <w:pPr>
              <w:pStyle w:val="TableTextLeft"/>
            </w:pPr>
            <w:r w:rsidRPr="006A5D44">
              <w:t xml:space="preserve">39     ((crohn* or cleron) adj4 disease*).tw. </w:t>
            </w:r>
          </w:p>
          <w:p w:rsidR="00E349D3" w:rsidRPr="006A5D44" w:rsidRDefault="00E349D3" w:rsidP="006A5D44">
            <w:pPr>
              <w:pStyle w:val="TableTextLeft"/>
            </w:pPr>
            <w:r w:rsidRPr="006A5D44">
              <w:t xml:space="preserve">40     (morbus adj4 crohn*).tw. </w:t>
            </w:r>
          </w:p>
          <w:p w:rsidR="00E349D3" w:rsidRPr="006A5D44" w:rsidRDefault="00E349D3" w:rsidP="006A5D44">
            <w:pPr>
              <w:pStyle w:val="TableTextLeft"/>
            </w:pPr>
            <w:r w:rsidRPr="006A5D44">
              <w:t xml:space="preserve">41     ((granulomatous or crohn* or regional*) adj4 enteritis).tw. </w:t>
            </w:r>
          </w:p>
          <w:p w:rsidR="00E349D3" w:rsidRPr="006A5D44" w:rsidRDefault="00E349D3" w:rsidP="006A5D44">
            <w:pPr>
              <w:pStyle w:val="TableTextLeft"/>
            </w:pPr>
            <w:proofErr w:type="gramStart"/>
            <w:r w:rsidRPr="006A5D44">
              <w:t>42     (granulomatous adj4 colitis).tw.</w:t>
            </w:r>
            <w:proofErr w:type="gramEnd"/>
            <w:r w:rsidRPr="006A5D44">
              <w:t xml:space="preserve"> </w:t>
            </w:r>
          </w:p>
          <w:p w:rsidR="00E349D3" w:rsidRPr="006A5D44" w:rsidRDefault="00E349D3" w:rsidP="006A5D44">
            <w:pPr>
              <w:pStyle w:val="TableTextLeft"/>
            </w:pPr>
            <w:r w:rsidRPr="006A5D44">
              <w:t xml:space="preserve">43     (ileiti* adj4 (regional or terminal)).tw. </w:t>
            </w:r>
          </w:p>
          <w:p w:rsidR="00E349D3" w:rsidRPr="006A5D44" w:rsidRDefault="00E349D3" w:rsidP="006A5D44">
            <w:pPr>
              <w:pStyle w:val="TableTextLeft"/>
            </w:pPr>
            <w:proofErr w:type="gramStart"/>
            <w:r w:rsidRPr="006A5D44">
              <w:t>44     ileocolitis.tw.</w:t>
            </w:r>
            <w:proofErr w:type="gramEnd"/>
            <w:r w:rsidRPr="006A5D44">
              <w:t xml:space="preserve"> </w:t>
            </w:r>
          </w:p>
          <w:p w:rsidR="00E349D3" w:rsidRPr="006A5D44" w:rsidRDefault="00E349D3" w:rsidP="006A5D44">
            <w:pPr>
              <w:pStyle w:val="TableTextLeft"/>
            </w:pPr>
            <w:r w:rsidRPr="006A5D44">
              <w:t xml:space="preserve">45     exp Uveitis/ </w:t>
            </w:r>
          </w:p>
          <w:p w:rsidR="00E349D3" w:rsidRPr="006A5D44" w:rsidRDefault="00E349D3" w:rsidP="006A5D44">
            <w:pPr>
              <w:pStyle w:val="TableTextLeft"/>
            </w:pPr>
            <w:r w:rsidRPr="006A5D44">
              <w:t xml:space="preserve">46     (uveitis or uveitides or panuveitis).tw. </w:t>
            </w:r>
          </w:p>
          <w:p w:rsidR="00E349D3" w:rsidRPr="006A5D44" w:rsidRDefault="00E349D3" w:rsidP="006A5D44">
            <w:pPr>
              <w:pStyle w:val="TableTextLeft"/>
            </w:pPr>
            <w:r w:rsidRPr="006A5D44">
              <w:t>47     (enthesitis or enthes</w:t>
            </w:r>
            <w:proofErr w:type="gramStart"/>
            <w:r w:rsidRPr="006A5D44">
              <w:t>?opathy</w:t>
            </w:r>
            <w:proofErr w:type="gramEnd"/>
            <w:r w:rsidRPr="006A5D44">
              <w:t xml:space="preserve">).tw. </w:t>
            </w:r>
          </w:p>
          <w:p w:rsidR="00E349D3" w:rsidRPr="006A5D44" w:rsidRDefault="00E349D3" w:rsidP="006A5D44">
            <w:pPr>
              <w:pStyle w:val="TableTextLeft"/>
            </w:pPr>
            <w:r w:rsidRPr="006A5D44">
              <w:t xml:space="preserve">48     Fatigue/ </w:t>
            </w:r>
          </w:p>
          <w:p w:rsidR="00E349D3" w:rsidRPr="006A5D44" w:rsidRDefault="00E349D3" w:rsidP="006A5D44">
            <w:pPr>
              <w:pStyle w:val="TableTextLeft"/>
            </w:pPr>
            <w:r w:rsidRPr="006A5D44">
              <w:t xml:space="preserve">49     (fatigue* or lassitude or tired*).tw. </w:t>
            </w:r>
          </w:p>
          <w:p w:rsidR="00E349D3" w:rsidRPr="006A5D44" w:rsidRDefault="00E349D3" w:rsidP="006A5D44">
            <w:pPr>
              <w:pStyle w:val="TableTextLeft"/>
            </w:pPr>
            <w:r w:rsidRPr="006A5D44">
              <w:t xml:space="preserve">50     exp radiography/ </w:t>
            </w:r>
          </w:p>
          <w:p w:rsidR="00E349D3" w:rsidRPr="006A5D44" w:rsidRDefault="00E349D3" w:rsidP="006A5D44">
            <w:pPr>
              <w:pStyle w:val="TableTextLeft"/>
            </w:pPr>
            <w:r w:rsidRPr="006A5D44">
              <w:t xml:space="preserve">51     (x-ray* or x ray*).tw. </w:t>
            </w:r>
          </w:p>
          <w:p w:rsidR="00E349D3" w:rsidRPr="006A5D44" w:rsidRDefault="00E349D3" w:rsidP="006A5D44">
            <w:pPr>
              <w:pStyle w:val="TableTextLeft"/>
            </w:pPr>
            <w:r w:rsidRPr="006A5D44">
              <w:t xml:space="preserve">52     exp magnetic resonance imaging/ </w:t>
            </w:r>
          </w:p>
          <w:p w:rsidR="00E349D3" w:rsidRPr="006A5D44" w:rsidRDefault="00E349D3" w:rsidP="006A5D44">
            <w:pPr>
              <w:pStyle w:val="TableTextLeft"/>
            </w:pPr>
            <w:r w:rsidRPr="006A5D44">
              <w:t xml:space="preserve">53     MRI.tw. </w:t>
            </w:r>
          </w:p>
          <w:p w:rsidR="00E349D3" w:rsidRPr="006A5D44" w:rsidRDefault="00E349D3" w:rsidP="006A5D44">
            <w:pPr>
              <w:pStyle w:val="TableTextLeft"/>
            </w:pPr>
            <w:r w:rsidRPr="006A5D44">
              <w:t xml:space="preserve">54     ((magnetic resonance or MR or NMR) adj2 (tomogra* or imag* or scan*)).tw. </w:t>
            </w:r>
          </w:p>
          <w:p w:rsidR="00E349D3" w:rsidRPr="006A5D44" w:rsidRDefault="00E349D3" w:rsidP="006A5D44">
            <w:pPr>
              <w:pStyle w:val="TableTextLeft"/>
            </w:pPr>
            <w:r w:rsidRPr="006A5D44">
              <w:t xml:space="preserve">55     exp ultrasonography/ </w:t>
            </w:r>
          </w:p>
          <w:p w:rsidR="00E349D3" w:rsidRPr="006A5D44" w:rsidRDefault="00E349D3" w:rsidP="006A5D44">
            <w:pPr>
              <w:pStyle w:val="TableTextLeft"/>
            </w:pPr>
            <w:r w:rsidRPr="006A5D44">
              <w:t xml:space="preserve">56     (echogra* or radiogra* or radiolog* or echotomogra* or sonograph* or sonogram* or ultrasound or ultrasonogra*).tw. </w:t>
            </w:r>
          </w:p>
          <w:p w:rsidR="00E349D3" w:rsidRPr="006A5D44" w:rsidRDefault="00E349D3" w:rsidP="006A5D44">
            <w:pPr>
              <w:pStyle w:val="TableTextLeft"/>
            </w:pPr>
            <w:r w:rsidRPr="006A5D44">
              <w:t xml:space="preserve">57     (ultrasonic adj2 (tomogra* or imag* or diagnos* or scan*)).tw. </w:t>
            </w:r>
          </w:p>
          <w:p w:rsidR="00E349D3" w:rsidRPr="006A5D44" w:rsidRDefault="00E349D3" w:rsidP="006A5D44">
            <w:pPr>
              <w:pStyle w:val="TableTextLeft"/>
            </w:pPr>
            <w:r w:rsidRPr="006A5D44">
              <w:t xml:space="preserve">58     exp Tomography, X-Ray Computed/ </w:t>
            </w:r>
          </w:p>
          <w:p w:rsidR="00E349D3" w:rsidRPr="006A5D44" w:rsidRDefault="00E349D3" w:rsidP="006A5D44">
            <w:pPr>
              <w:pStyle w:val="TableTextLeft"/>
            </w:pPr>
            <w:r w:rsidRPr="006A5D44">
              <w:t xml:space="preserve">59     ((CT or CAT) adj2 (imag* or scan* or diagnos*)).tw. </w:t>
            </w:r>
          </w:p>
          <w:p w:rsidR="00E349D3" w:rsidRPr="006A5D44" w:rsidRDefault="00E349D3" w:rsidP="006A5D44">
            <w:pPr>
              <w:pStyle w:val="TableTextLeft"/>
            </w:pPr>
            <w:r w:rsidRPr="006A5D44">
              <w:t xml:space="preserve">60     ((compute* or electron*) adj2 tomogra*).tw. </w:t>
            </w:r>
          </w:p>
          <w:p w:rsidR="00E349D3" w:rsidRPr="006A5D44" w:rsidRDefault="00E349D3" w:rsidP="006A5D44">
            <w:pPr>
              <w:pStyle w:val="TableTextLeft"/>
            </w:pPr>
            <w:r w:rsidRPr="006A5D44">
              <w:t xml:space="preserve">61     exp radionuclide imaging/ </w:t>
            </w:r>
          </w:p>
          <w:p w:rsidR="00E349D3" w:rsidRPr="006A5D44" w:rsidRDefault="00E349D3" w:rsidP="006A5D44">
            <w:pPr>
              <w:pStyle w:val="TableTextLeft"/>
            </w:pPr>
            <w:r w:rsidRPr="006A5D44">
              <w:t xml:space="preserve">62     (scintigra* or scintiscan* or scintillation or radioscintigra* or scintiphotogra* or radioscan* or scanograph*).tw. </w:t>
            </w:r>
          </w:p>
          <w:p w:rsidR="00E349D3" w:rsidRPr="006A5D44" w:rsidRDefault="00E349D3" w:rsidP="006A5D44">
            <w:pPr>
              <w:pStyle w:val="TableTextLeft"/>
            </w:pPr>
            <w:r w:rsidRPr="006A5D44">
              <w:t xml:space="preserve">63     ((scinti* or radioisotope or radiation or isotope or radionuclide or gamma) adj4 (scan* or imag*)).tw. </w:t>
            </w:r>
          </w:p>
          <w:p w:rsidR="00E349D3" w:rsidRPr="006A5D44" w:rsidRDefault="00E349D3" w:rsidP="006A5D44">
            <w:pPr>
              <w:pStyle w:val="TableTextLeft"/>
            </w:pPr>
            <w:r w:rsidRPr="006A5D44">
              <w:t xml:space="preserve">64     exp Salmonella/ </w:t>
            </w:r>
          </w:p>
          <w:p w:rsidR="00E349D3" w:rsidRPr="006A5D44" w:rsidRDefault="00E349D3" w:rsidP="006A5D44">
            <w:pPr>
              <w:pStyle w:val="TableTextLeft"/>
            </w:pPr>
            <w:r w:rsidRPr="006A5D44">
              <w:t xml:space="preserve">65     salmonella*.tw. </w:t>
            </w:r>
          </w:p>
          <w:p w:rsidR="00E349D3" w:rsidRPr="006A5D44" w:rsidRDefault="00E349D3" w:rsidP="006A5D44">
            <w:pPr>
              <w:pStyle w:val="TableTextLeft"/>
            </w:pPr>
            <w:r w:rsidRPr="006A5D44">
              <w:t xml:space="preserve">66     (bacillus adj4 (paratyph* or schottmuelleri)).tw. </w:t>
            </w:r>
          </w:p>
          <w:p w:rsidR="00E349D3" w:rsidRPr="006A5D44" w:rsidRDefault="00E349D3" w:rsidP="006A5D44">
            <w:pPr>
              <w:pStyle w:val="TableTextLeft"/>
            </w:pPr>
            <w:r w:rsidRPr="006A5D44">
              <w:t xml:space="preserve">67     exp Shigella/ </w:t>
            </w:r>
          </w:p>
          <w:p w:rsidR="00E349D3" w:rsidRPr="006A5D44" w:rsidRDefault="00E349D3" w:rsidP="006A5D44">
            <w:pPr>
              <w:pStyle w:val="TableTextLeft"/>
            </w:pPr>
            <w:r w:rsidRPr="006A5D44">
              <w:t xml:space="preserve">68     shigella*.tw. </w:t>
            </w:r>
          </w:p>
          <w:p w:rsidR="00E349D3" w:rsidRPr="006A5D44" w:rsidRDefault="00E349D3" w:rsidP="006A5D44">
            <w:pPr>
              <w:pStyle w:val="TableTextLeft"/>
            </w:pPr>
            <w:r w:rsidRPr="006A5D44">
              <w:t xml:space="preserve">69     exp Yersinia/ </w:t>
            </w:r>
          </w:p>
          <w:p w:rsidR="00E349D3" w:rsidRPr="006A5D44" w:rsidRDefault="00E349D3" w:rsidP="006A5D44">
            <w:pPr>
              <w:pStyle w:val="TableTextLeft"/>
            </w:pPr>
            <w:r w:rsidRPr="006A5D44">
              <w:t xml:space="preserve">70     yersinia*.tw. </w:t>
            </w:r>
          </w:p>
          <w:p w:rsidR="00E349D3" w:rsidRPr="006A5D44" w:rsidRDefault="00E349D3" w:rsidP="006A5D44">
            <w:pPr>
              <w:pStyle w:val="TableTextLeft"/>
            </w:pPr>
            <w:r w:rsidRPr="006A5D44">
              <w:t xml:space="preserve">71     exp Campylobacter/ </w:t>
            </w:r>
          </w:p>
          <w:p w:rsidR="00E349D3" w:rsidRPr="006A5D44" w:rsidRDefault="00E349D3" w:rsidP="006A5D44">
            <w:pPr>
              <w:pStyle w:val="TableTextLeft"/>
            </w:pPr>
            <w:r w:rsidRPr="006A5D44">
              <w:t xml:space="preserve">72     campylobacter*.tw. </w:t>
            </w:r>
          </w:p>
          <w:p w:rsidR="00E349D3" w:rsidRPr="006A5D44" w:rsidRDefault="00E349D3" w:rsidP="006A5D44">
            <w:pPr>
              <w:pStyle w:val="TableTextLeft"/>
            </w:pPr>
            <w:r w:rsidRPr="006A5D44">
              <w:t xml:space="preserve">73     exp Chlamydia/ </w:t>
            </w:r>
          </w:p>
          <w:p w:rsidR="00E349D3" w:rsidRPr="006A5D44" w:rsidRDefault="00E349D3" w:rsidP="006A5D44">
            <w:pPr>
              <w:pStyle w:val="TableTextLeft"/>
            </w:pPr>
            <w:r w:rsidRPr="006A5D44">
              <w:t xml:space="preserve">74     chlamydia*.tw. </w:t>
            </w:r>
          </w:p>
          <w:p w:rsidR="00E349D3" w:rsidRPr="006A5D44" w:rsidRDefault="00E349D3" w:rsidP="006A5D44">
            <w:pPr>
              <w:pStyle w:val="TableTextLeft"/>
            </w:pPr>
            <w:r w:rsidRPr="006A5D44">
              <w:t xml:space="preserve">75     syndesmophyte*.tw. </w:t>
            </w:r>
          </w:p>
          <w:p w:rsidR="00E349D3" w:rsidRPr="006A5D44" w:rsidRDefault="00E349D3" w:rsidP="006A5D44">
            <w:pPr>
              <w:pStyle w:val="TableTextLeft"/>
            </w:pPr>
            <w:r w:rsidRPr="006A5D44">
              <w:t xml:space="preserve">76     (bamboo adj4 spin*).tw. </w:t>
            </w:r>
          </w:p>
          <w:p w:rsidR="00E349D3" w:rsidRPr="006A5D44" w:rsidRDefault="00E349D3" w:rsidP="006A5D44">
            <w:pPr>
              <w:pStyle w:val="TableTextLeft"/>
            </w:pPr>
            <w:r w:rsidRPr="006A5D44">
              <w:lastRenderedPageBreak/>
              <w:t xml:space="preserve">77     (cup adj4 pencil adj4 deform*).tw. </w:t>
            </w:r>
          </w:p>
          <w:p w:rsidR="00E349D3" w:rsidRPr="006A5D44" w:rsidRDefault="00E349D3" w:rsidP="006A5D44">
            <w:pPr>
              <w:pStyle w:val="TableTextLeft"/>
            </w:pPr>
            <w:r w:rsidRPr="006A5D44">
              <w:t xml:space="preserve">78     (vertebr* adj4 bod* adj4 squar*).tw. </w:t>
            </w:r>
          </w:p>
          <w:p w:rsidR="00E349D3" w:rsidRPr="006A5D44" w:rsidRDefault="00E349D3" w:rsidP="006A5D44">
            <w:pPr>
              <w:pStyle w:val="TableTextLeft"/>
            </w:pPr>
            <w:r w:rsidRPr="006A5D44">
              <w:t xml:space="preserve">79     (asymmet* adj4 joint* adj4 involvement).tw. </w:t>
            </w:r>
          </w:p>
          <w:p w:rsidR="00E349D3" w:rsidRPr="006A5D44" w:rsidRDefault="00E349D3" w:rsidP="006A5D44">
            <w:pPr>
              <w:pStyle w:val="TableTextLeft"/>
            </w:pPr>
            <w:r w:rsidRPr="006A5D44">
              <w:t xml:space="preserve">80     Arthritis, Juvenile/ </w:t>
            </w:r>
          </w:p>
          <w:p w:rsidR="00E349D3" w:rsidRPr="006A5D44" w:rsidRDefault="00E349D3" w:rsidP="006A5D44">
            <w:pPr>
              <w:pStyle w:val="TableTextLeft"/>
            </w:pPr>
            <w:r w:rsidRPr="006A5D44">
              <w:t xml:space="preserve">81     (juvenile* adj4 (idiopathic or psoriatic or enthesitis or systemic or chronic) adj4 arthritis).tw. </w:t>
            </w:r>
          </w:p>
          <w:p w:rsidR="00E349D3" w:rsidRPr="006A5D44" w:rsidRDefault="00E349D3" w:rsidP="006A5D44">
            <w:pPr>
              <w:pStyle w:val="TableTextLeft"/>
            </w:pPr>
            <w:r w:rsidRPr="006A5D44">
              <w:t xml:space="preserve">82     JIA.tw. </w:t>
            </w:r>
          </w:p>
          <w:p w:rsidR="00E349D3" w:rsidRPr="006A5D44" w:rsidRDefault="00E349D3" w:rsidP="006A5D44">
            <w:pPr>
              <w:pStyle w:val="TableTextLeft"/>
            </w:pPr>
            <w:r w:rsidRPr="006A5D44">
              <w:t xml:space="preserve">83     (juvenile adj4 oligoarthritis).tw. </w:t>
            </w:r>
          </w:p>
          <w:p w:rsidR="00E349D3" w:rsidRPr="006A5D44" w:rsidRDefault="00E349D3" w:rsidP="006A5D44">
            <w:pPr>
              <w:pStyle w:val="TableTextLeft"/>
            </w:pPr>
            <w:proofErr w:type="gramStart"/>
            <w:r w:rsidRPr="006A5D44">
              <w:t>84     dactylitis.tw.</w:t>
            </w:r>
            <w:proofErr w:type="gramEnd"/>
            <w:r w:rsidRPr="006A5D44">
              <w:t xml:space="preserve"> </w:t>
            </w:r>
          </w:p>
          <w:p w:rsidR="00E349D3" w:rsidRPr="006A5D44" w:rsidRDefault="00E349D3" w:rsidP="006A5D44">
            <w:pPr>
              <w:pStyle w:val="TableTextLeft"/>
            </w:pPr>
            <w:r w:rsidRPr="006A5D44">
              <w:t xml:space="preserve">85     sausage finger*.tw. </w:t>
            </w:r>
          </w:p>
          <w:p w:rsidR="00E349D3" w:rsidRPr="006A5D44" w:rsidRDefault="00E349D3" w:rsidP="006A5D44">
            <w:pPr>
              <w:pStyle w:val="TableTextLeft"/>
            </w:pPr>
            <w:r w:rsidRPr="006A5D44">
              <w:t xml:space="preserve">86     ((toe* or finger* or digi* or hand* or foot* or feet) adj4 (swell* or inflammat*)).tw. </w:t>
            </w:r>
          </w:p>
          <w:p w:rsidR="00E349D3" w:rsidRPr="006A5D44" w:rsidRDefault="00E349D3" w:rsidP="006A5D44">
            <w:pPr>
              <w:pStyle w:val="TableTextLeft"/>
            </w:pPr>
            <w:r w:rsidRPr="006A5D44">
              <w:t xml:space="preserve">87     Synovitis/ </w:t>
            </w:r>
          </w:p>
          <w:p w:rsidR="00E349D3" w:rsidRPr="006A5D44" w:rsidRDefault="00E349D3" w:rsidP="006A5D44">
            <w:pPr>
              <w:pStyle w:val="TableTextLeft"/>
            </w:pPr>
            <w:r w:rsidRPr="006A5D44">
              <w:t xml:space="preserve">88     synoviti*.tw. </w:t>
            </w:r>
          </w:p>
          <w:p w:rsidR="00E349D3" w:rsidRPr="006A5D44" w:rsidRDefault="00E349D3" w:rsidP="006A5D44">
            <w:pPr>
              <w:pStyle w:val="TableTextLeft"/>
            </w:pPr>
            <w:r w:rsidRPr="006A5D44">
              <w:t xml:space="preserve">89     (nail adj4 (change* or involvement*)).tw. </w:t>
            </w:r>
          </w:p>
          <w:p w:rsidR="00E349D3" w:rsidRPr="006A5D44" w:rsidRDefault="00E349D3" w:rsidP="006A5D44">
            <w:pPr>
              <w:pStyle w:val="TableTextLeft"/>
            </w:pPr>
            <w:r w:rsidRPr="006A5D44">
              <w:t xml:space="preserve">90     Arthritis, Reactive/ </w:t>
            </w:r>
          </w:p>
          <w:p w:rsidR="00E349D3" w:rsidRPr="006A5D44" w:rsidRDefault="00E349D3" w:rsidP="006A5D44">
            <w:pPr>
              <w:pStyle w:val="TableTextLeft"/>
            </w:pPr>
            <w:r w:rsidRPr="006A5D44">
              <w:t xml:space="preserve">91     ((reactive or post-infectious or post infectious) adj4 arthriti*).tw. </w:t>
            </w:r>
          </w:p>
          <w:p w:rsidR="00E349D3" w:rsidRPr="006A5D44" w:rsidRDefault="00E349D3" w:rsidP="006A5D44">
            <w:pPr>
              <w:pStyle w:val="TableTextLeft"/>
            </w:pPr>
            <w:r w:rsidRPr="006A5D44">
              <w:t xml:space="preserve">92     ReA.tw. </w:t>
            </w:r>
          </w:p>
          <w:p w:rsidR="00E349D3" w:rsidRPr="006A5D44" w:rsidRDefault="00E349D3" w:rsidP="006A5D44">
            <w:pPr>
              <w:pStyle w:val="TableTextLeft"/>
            </w:pPr>
            <w:r w:rsidRPr="006A5D44">
              <w:t xml:space="preserve">93     (reiter* adj4 (syndrome* or disease*)).tw. </w:t>
            </w:r>
          </w:p>
          <w:p w:rsidR="00E349D3" w:rsidRPr="006A5D44" w:rsidRDefault="00E349D3" w:rsidP="006A5D44">
            <w:pPr>
              <w:pStyle w:val="TableTextLeft"/>
            </w:pPr>
            <w:r w:rsidRPr="006A5D44">
              <w:t xml:space="preserve">94     Urethritis/ </w:t>
            </w:r>
          </w:p>
          <w:p w:rsidR="00E349D3" w:rsidRPr="006A5D44" w:rsidRDefault="00E349D3" w:rsidP="006A5D44">
            <w:pPr>
              <w:pStyle w:val="TableTextLeft"/>
            </w:pPr>
            <w:r w:rsidRPr="006A5D44">
              <w:t xml:space="preserve">95     urethriti*.tw. </w:t>
            </w:r>
          </w:p>
          <w:p w:rsidR="00E349D3" w:rsidRPr="006A5D44" w:rsidRDefault="00E349D3" w:rsidP="006A5D44">
            <w:pPr>
              <w:pStyle w:val="TableTextLeft"/>
            </w:pPr>
            <w:r w:rsidRPr="006A5D44">
              <w:t xml:space="preserve">96     (urethra* adj4 (infection* or inflammat*)).tw. </w:t>
            </w:r>
          </w:p>
          <w:p w:rsidR="00E349D3" w:rsidRPr="006A5D44" w:rsidRDefault="00E349D3" w:rsidP="006A5D44">
            <w:pPr>
              <w:pStyle w:val="TableTextLeft"/>
            </w:pPr>
            <w:r w:rsidRPr="006A5D44">
              <w:t xml:space="preserve">97     (blennorrhagi* adj4 kerato*).tw. </w:t>
            </w:r>
          </w:p>
          <w:p w:rsidR="00E349D3" w:rsidRPr="006A5D44" w:rsidRDefault="00E349D3" w:rsidP="006A5D44">
            <w:pPr>
              <w:pStyle w:val="TableTextLeft"/>
            </w:pPr>
            <w:r w:rsidRPr="006A5D44">
              <w:t xml:space="preserve">98     exp Conjunctivitis/ </w:t>
            </w:r>
          </w:p>
          <w:p w:rsidR="00E349D3" w:rsidRPr="006A5D44" w:rsidRDefault="00E349D3" w:rsidP="006A5D44">
            <w:pPr>
              <w:pStyle w:val="TableTextLeft"/>
            </w:pPr>
            <w:r w:rsidRPr="006A5D44">
              <w:t xml:space="preserve">99     (conjunctiviti* or subconjunctiviti* or keratoconjunctiviti*).tw. </w:t>
            </w:r>
          </w:p>
          <w:p w:rsidR="00E349D3" w:rsidRPr="006A5D44" w:rsidRDefault="00E349D3" w:rsidP="006A5D44">
            <w:pPr>
              <w:pStyle w:val="TableTextLeft"/>
            </w:pPr>
            <w:r w:rsidRPr="006A5D44">
              <w:t xml:space="preserve">100     exp Balanitis/ </w:t>
            </w:r>
          </w:p>
          <w:p w:rsidR="00E349D3" w:rsidRPr="006A5D44" w:rsidRDefault="00E349D3" w:rsidP="006A5D44">
            <w:pPr>
              <w:pStyle w:val="TableTextLeft"/>
            </w:pPr>
            <w:r w:rsidRPr="006A5D44">
              <w:t xml:space="preserve">101     balaniti*.tw. </w:t>
            </w:r>
          </w:p>
          <w:p w:rsidR="00E349D3" w:rsidRPr="006A5D44" w:rsidRDefault="00E349D3" w:rsidP="006A5D44">
            <w:pPr>
              <w:pStyle w:val="TableTextLeft"/>
            </w:pPr>
            <w:r w:rsidRPr="006A5D44">
              <w:t xml:space="preserve">102     ((soft palate or mouth or oral) adj4 ulcer*).tw. </w:t>
            </w:r>
          </w:p>
          <w:p w:rsidR="00E349D3" w:rsidRPr="006A5D44" w:rsidRDefault="00E349D3" w:rsidP="006A5D44">
            <w:pPr>
              <w:pStyle w:val="TableTextLeft"/>
            </w:pPr>
            <w:r w:rsidRPr="006A5D44">
              <w:t xml:space="preserve">103     ((enteric or intestin* or genitourin*) adj4 infection*).tw. </w:t>
            </w:r>
          </w:p>
          <w:p w:rsidR="00E349D3" w:rsidRPr="006A5D44" w:rsidRDefault="00E349D3" w:rsidP="006A5D44">
            <w:pPr>
              <w:pStyle w:val="TableTextLeft"/>
            </w:pPr>
            <w:r w:rsidRPr="006A5D44">
              <w:t xml:space="preserve">104     (NSAID* adj4 (respons* or effective* or improve*)).tw. </w:t>
            </w:r>
          </w:p>
          <w:p w:rsidR="00E349D3" w:rsidRPr="006A5D44" w:rsidRDefault="00E349D3" w:rsidP="006A5D44">
            <w:pPr>
              <w:pStyle w:val="TableTextLeft"/>
            </w:pPr>
            <w:r w:rsidRPr="006A5D44">
              <w:t xml:space="preserve">105     ((non steroidal or non-steroidal or nonsteroidal or aspirin-like or aspirin like) adj4 (agent* or drug*) adj4 (respons* or effective* or improve*)).tw. </w:t>
            </w:r>
          </w:p>
          <w:p w:rsidR="00E349D3" w:rsidRPr="006A5D44" w:rsidRDefault="00E349D3" w:rsidP="006A5D44">
            <w:pPr>
              <w:pStyle w:val="TableTextLeft"/>
            </w:pPr>
            <w:r w:rsidRPr="006A5D44">
              <w:t xml:space="preserve">106     (analgesics adj4 (anti inflammatory or anti-inflammatory) adj4 (respons* or effective* or improve*)).tw. </w:t>
            </w:r>
          </w:p>
          <w:p w:rsidR="00E349D3" w:rsidRPr="006A5D44" w:rsidRDefault="00E349D3" w:rsidP="006A5D44">
            <w:pPr>
              <w:pStyle w:val="TableTextLeft"/>
            </w:pPr>
            <w:r w:rsidRPr="006A5D44">
              <w:t xml:space="preserve">107     ((ESR or CRP or hs-CRP) adj4 (elevat* or high or increase* or </w:t>
            </w:r>
            <w:proofErr w:type="gramStart"/>
            <w:r w:rsidRPr="006A5D44">
              <w:t>raise</w:t>
            </w:r>
            <w:proofErr w:type="gramEnd"/>
            <w:r w:rsidRPr="006A5D44">
              <w:t xml:space="preserve">*)).tw. </w:t>
            </w:r>
          </w:p>
          <w:p w:rsidR="00E349D3" w:rsidRPr="006A5D44" w:rsidRDefault="00E349D3" w:rsidP="006A5D44">
            <w:pPr>
              <w:pStyle w:val="TableTextLeft"/>
            </w:pPr>
            <w:r w:rsidRPr="006A5D44">
              <w:t xml:space="preserve">108     (sed* adj4 (rate* or test* or blood* or erythrocyte* or level*) adj4 (elevat* or high or increase* or </w:t>
            </w:r>
            <w:proofErr w:type="gramStart"/>
            <w:r w:rsidRPr="006A5D44">
              <w:t>raise</w:t>
            </w:r>
            <w:proofErr w:type="gramEnd"/>
            <w:r w:rsidRPr="006A5D44">
              <w:t xml:space="preserve">*)).tw. </w:t>
            </w:r>
          </w:p>
          <w:p w:rsidR="00E349D3" w:rsidRPr="006A5D44" w:rsidRDefault="00E349D3" w:rsidP="006A5D44">
            <w:pPr>
              <w:pStyle w:val="TableTextLeft"/>
            </w:pPr>
            <w:r w:rsidRPr="006A5D44">
              <w:t xml:space="preserve">109     (protein* adj4 (c-reacti* or c reacti* or creactive) adj4 (elevat* or high or increase* or </w:t>
            </w:r>
            <w:proofErr w:type="gramStart"/>
            <w:r w:rsidRPr="006A5D44">
              <w:t>raise</w:t>
            </w:r>
            <w:proofErr w:type="gramEnd"/>
            <w:r w:rsidRPr="006A5D44">
              <w:t xml:space="preserve">*)).tw. </w:t>
            </w:r>
          </w:p>
          <w:p w:rsidR="00E349D3" w:rsidRPr="006A5D44" w:rsidRDefault="00E349D3" w:rsidP="006A5D44">
            <w:pPr>
              <w:pStyle w:val="TableTextLeft"/>
            </w:pPr>
            <w:r w:rsidRPr="006A5D44">
              <w:t xml:space="preserve">110     HLA-B27 Antigen/ </w:t>
            </w:r>
          </w:p>
          <w:p w:rsidR="00E349D3" w:rsidRPr="006A5D44" w:rsidRDefault="00E349D3" w:rsidP="006A5D44">
            <w:pPr>
              <w:pStyle w:val="TableTextLeft"/>
            </w:pPr>
            <w:r w:rsidRPr="006A5D44">
              <w:t xml:space="preserve">111     (HLA-B27 or HLAB27 or "HLA B27" or "HL A B27*").tw. </w:t>
            </w:r>
          </w:p>
          <w:p w:rsidR="00E349D3" w:rsidRPr="006A5D44" w:rsidRDefault="00E349D3" w:rsidP="006A5D44">
            <w:pPr>
              <w:pStyle w:val="TableTextLeft"/>
            </w:pPr>
            <w:r w:rsidRPr="006A5D44">
              <w:t>112     (antigen* adj4 (B27 or B 27 or 27b or hl or "hl a" or hl-</w:t>
            </w:r>
            <w:proofErr w:type="gramStart"/>
            <w:r w:rsidRPr="006A5D44">
              <w:t>a or</w:t>
            </w:r>
            <w:proofErr w:type="gramEnd"/>
            <w:r w:rsidRPr="006A5D44">
              <w:t xml:space="preserve"> hla or leukocyte* or leucocyte or lymphocyte* or "white blood cell*" or histocompatibility)).tw. </w:t>
            </w:r>
          </w:p>
          <w:p w:rsidR="00E349D3" w:rsidRPr="006A5D44" w:rsidRDefault="00E349D3" w:rsidP="006A5D44">
            <w:pPr>
              <w:pStyle w:val="TableTextLeft"/>
            </w:pPr>
            <w:r w:rsidRPr="006A5D44">
              <w:t xml:space="preserve">113     exp Genetic predisposition to disease/ </w:t>
            </w:r>
          </w:p>
          <w:p w:rsidR="00E349D3" w:rsidRPr="006A5D44" w:rsidRDefault="00E349D3" w:rsidP="006A5D44">
            <w:pPr>
              <w:pStyle w:val="TableTextLeft"/>
            </w:pPr>
            <w:r w:rsidRPr="006A5D44">
              <w:t xml:space="preserve">114     exp Medical history taking/ </w:t>
            </w:r>
          </w:p>
          <w:p w:rsidR="00E349D3" w:rsidRPr="006A5D44" w:rsidRDefault="00E349D3" w:rsidP="006A5D44">
            <w:pPr>
              <w:pStyle w:val="TableTextLeft"/>
            </w:pPr>
            <w:r w:rsidRPr="006A5D44">
              <w:t xml:space="preserve">115     ((family or maternal or parental) adj4 histor*).tw. </w:t>
            </w:r>
          </w:p>
          <w:p w:rsidR="00E349D3" w:rsidRPr="006A5D44" w:rsidRDefault="00E349D3" w:rsidP="006A5D44">
            <w:pPr>
              <w:pStyle w:val="TableTextLeft"/>
            </w:pPr>
            <w:r w:rsidRPr="006A5D44">
              <w:t xml:space="preserve">116     (familial or inherit* or heredit* or predispos* or susceptib*).tw. </w:t>
            </w:r>
          </w:p>
          <w:p w:rsidR="00E349D3" w:rsidRPr="006A5D44" w:rsidRDefault="00E349D3" w:rsidP="006A5D44">
            <w:pPr>
              <w:pStyle w:val="TableTextLeft"/>
            </w:pPr>
            <w:r w:rsidRPr="006A5D44">
              <w:t xml:space="preserve">117     ((take* or taking) adj2 (history or histories)).tw. </w:t>
            </w:r>
          </w:p>
          <w:p w:rsidR="00E349D3" w:rsidRPr="006A5D44" w:rsidRDefault="00E349D3" w:rsidP="006A5D44">
            <w:pPr>
              <w:pStyle w:val="TableTextLeft"/>
            </w:pPr>
            <w:r w:rsidRPr="006A5D44">
              <w:t xml:space="preserve">118     age factors/ or "age of onset"/ </w:t>
            </w:r>
          </w:p>
          <w:p w:rsidR="00E349D3" w:rsidRPr="006A5D44" w:rsidRDefault="00E349D3" w:rsidP="006A5D44">
            <w:pPr>
              <w:pStyle w:val="TableTextLeft"/>
            </w:pPr>
            <w:r w:rsidRPr="006A5D44">
              <w:t xml:space="preserve">119     age*.tw. </w:t>
            </w:r>
          </w:p>
          <w:p w:rsidR="00E349D3" w:rsidRPr="006A5D44" w:rsidRDefault="00E349D3" w:rsidP="006A5D44">
            <w:pPr>
              <w:pStyle w:val="TableTextLeft"/>
            </w:pPr>
            <w:r w:rsidRPr="006A5D44">
              <w:t xml:space="preserve">120     or/11-119 </w:t>
            </w:r>
          </w:p>
          <w:p w:rsidR="00E349D3" w:rsidRPr="006A5D44" w:rsidRDefault="00E349D3" w:rsidP="006A5D44">
            <w:pPr>
              <w:pStyle w:val="TableTextLeft"/>
            </w:pPr>
            <w:r w:rsidRPr="006A5D44">
              <w:t xml:space="preserve">121     risk factors/ </w:t>
            </w:r>
          </w:p>
          <w:p w:rsidR="00E349D3" w:rsidRPr="006A5D44" w:rsidRDefault="00E349D3" w:rsidP="006A5D44">
            <w:pPr>
              <w:pStyle w:val="TableTextLeft"/>
            </w:pPr>
            <w:r w:rsidRPr="006A5D44">
              <w:lastRenderedPageBreak/>
              <w:t xml:space="preserve">122     risk$.tw. </w:t>
            </w:r>
          </w:p>
          <w:p w:rsidR="00E349D3" w:rsidRPr="006A5D44" w:rsidRDefault="00E349D3" w:rsidP="006A5D44">
            <w:pPr>
              <w:pStyle w:val="TableTextLeft"/>
            </w:pPr>
            <w:r w:rsidRPr="006A5D44">
              <w:t xml:space="preserve">123     "Signs and Symptoms"/ </w:t>
            </w:r>
          </w:p>
          <w:p w:rsidR="00E349D3" w:rsidRPr="006A5D44" w:rsidRDefault="00E349D3" w:rsidP="006A5D44">
            <w:pPr>
              <w:pStyle w:val="TableTextLeft"/>
            </w:pPr>
            <w:r w:rsidRPr="006A5D44">
              <w:t xml:space="preserve">124     (sign* adj symptom*).tw. </w:t>
            </w:r>
          </w:p>
          <w:p w:rsidR="00E349D3" w:rsidRPr="006A5D44" w:rsidRDefault="00E349D3" w:rsidP="006A5D44">
            <w:pPr>
              <w:pStyle w:val="TableTextLeft"/>
            </w:pPr>
            <w:r w:rsidRPr="006A5D44">
              <w:t xml:space="preserve">125     or/121-124 </w:t>
            </w:r>
          </w:p>
          <w:p w:rsidR="00E349D3" w:rsidRPr="006A5D44" w:rsidRDefault="00E349D3" w:rsidP="006A5D44">
            <w:pPr>
              <w:pStyle w:val="TableTextLeft"/>
            </w:pPr>
            <w:proofErr w:type="gramStart"/>
            <w:r w:rsidRPr="006A5D44">
              <w:t>126     incidence.sh.</w:t>
            </w:r>
            <w:proofErr w:type="gramEnd"/>
            <w:r w:rsidRPr="006A5D44">
              <w:t xml:space="preserve"> </w:t>
            </w:r>
            <w:proofErr w:type="gramStart"/>
            <w:r w:rsidRPr="006A5D44">
              <w:t>or</w:t>
            </w:r>
            <w:proofErr w:type="gramEnd"/>
            <w:r w:rsidRPr="006A5D44">
              <w:t xml:space="preserve"> exp mortality/ or follow-up studies.sh. </w:t>
            </w:r>
            <w:proofErr w:type="gramStart"/>
            <w:r w:rsidRPr="006A5D44">
              <w:t>or</w:t>
            </w:r>
            <w:proofErr w:type="gramEnd"/>
            <w:r w:rsidRPr="006A5D44">
              <w:t xml:space="preserve"> prognos:.tw. </w:t>
            </w:r>
            <w:proofErr w:type="gramStart"/>
            <w:r w:rsidRPr="006A5D44">
              <w:t>or</w:t>
            </w:r>
            <w:proofErr w:type="gramEnd"/>
            <w:r w:rsidRPr="006A5D44">
              <w:t xml:space="preserve"> predict:.tw. </w:t>
            </w:r>
            <w:proofErr w:type="gramStart"/>
            <w:r w:rsidRPr="006A5D44">
              <w:t>or</w:t>
            </w:r>
            <w:proofErr w:type="gramEnd"/>
            <w:r w:rsidRPr="006A5D44">
              <w:t xml:space="preserve"> course:.tw. </w:t>
            </w:r>
          </w:p>
          <w:p w:rsidR="00E349D3" w:rsidRPr="006A5D44" w:rsidRDefault="00E349D3" w:rsidP="006A5D44">
            <w:pPr>
              <w:pStyle w:val="TableTextLeft"/>
            </w:pPr>
            <w:r w:rsidRPr="006A5D44">
              <w:t xml:space="preserve">127     (sensitiv: or </w:t>
            </w:r>
            <w:proofErr w:type="gramStart"/>
            <w:r w:rsidRPr="006A5D44">
              <w:t>diagnos:</w:t>
            </w:r>
            <w:proofErr w:type="gramEnd"/>
            <w:r w:rsidRPr="006A5D44">
              <w:t xml:space="preserve">).mp. or di.fs. </w:t>
            </w:r>
          </w:p>
          <w:p w:rsidR="00E349D3" w:rsidRPr="006A5D44" w:rsidRDefault="00E349D3" w:rsidP="006A5D44">
            <w:pPr>
              <w:pStyle w:val="TableTextLeft"/>
            </w:pPr>
            <w:r w:rsidRPr="006A5D44">
              <w:t xml:space="preserve">128     126 or 127 </w:t>
            </w:r>
          </w:p>
          <w:p w:rsidR="00E349D3" w:rsidRPr="006A5D44" w:rsidRDefault="00E349D3" w:rsidP="006A5D44">
            <w:pPr>
              <w:pStyle w:val="TableTextLeft"/>
            </w:pPr>
            <w:r w:rsidRPr="006A5D44">
              <w:t xml:space="preserve">129     125 or 128 </w:t>
            </w:r>
          </w:p>
          <w:p w:rsidR="00E349D3" w:rsidRPr="006A5D44" w:rsidRDefault="00E349D3" w:rsidP="006A5D44">
            <w:pPr>
              <w:pStyle w:val="TableTextLeft"/>
            </w:pPr>
            <w:r w:rsidRPr="006A5D44">
              <w:t xml:space="preserve">130     10 and 120 and 129 </w:t>
            </w:r>
          </w:p>
          <w:p w:rsidR="00E349D3" w:rsidRPr="006A5D44" w:rsidRDefault="00E349D3" w:rsidP="006A5D44">
            <w:pPr>
              <w:pStyle w:val="TableTextLeft"/>
            </w:pPr>
            <w:r w:rsidRPr="006A5D44">
              <w:t xml:space="preserve">131     Observational Study as Topic/ </w:t>
            </w:r>
          </w:p>
          <w:p w:rsidR="00E349D3" w:rsidRPr="006A5D44" w:rsidRDefault="00E349D3" w:rsidP="006A5D44">
            <w:pPr>
              <w:pStyle w:val="TableTextLeft"/>
            </w:pPr>
            <w:r w:rsidRPr="006A5D44">
              <w:t xml:space="preserve">132     Observational Study/ </w:t>
            </w:r>
          </w:p>
          <w:p w:rsidR="00E349D3" w:rsidRPr="006A5D44" w:rsidRDefault="00E349D3" w:rsidP="006A5D44">
            <w:pPr>
              <w:pStyle w:val="TableTextLeft"/>
            </w:pPr>
            <w:r w:rsidRPr="006A5D44">
              <w:t xml:space="preserve">133     Epidemiologic Studies/ </w:t>
            </w:r>
          </w:p>
          <w:p w:rsidR="00E349D3" w:rsidRPr="006A5D44" w:rsidRDefault="00E349D3" w:rsidP="006A5D44">
            <w:pPr>
              <w:pStyle w:val="TableTextLeft"/>
            </w:pPr>
            <w:r w:rsidRPr="006A5D44">
              <w:t xml:space="preserve">134     exp Case-Control Studies/ </w:t>
            </w:r>
          </w:p>
          <w:p w:rsidR="00E349D3" w:rsidRPr="006A5D44" w:rsidRDefault="00E349D3" w:rsidP="006A5D44">
            <w:pPr>
              <w:pStyle w:val="TableTextLeft"/>
            </w:pPr>
            <w:r w:rsidRPr="006A5D44">
              <w:t xml:space="preserve">135     exp Cohort Studies/ </w:t>
            </w:r>
          </w:p>
          <w:p w:rsidR="00E349D3" w:rsidRPr="006A5D44" w:rsidRDefault="00E349D3" w:rsidP="006A5D44">
            <w:pPr>
              <w:pStyle w:val="TableTextLeft"/>
            </w:pPr>
            <w:r w:rsidRPr="006A5D44">
              <w:t xml:space="preserve">136     Cross-Sectional Studies/ </w:t>
            </w:r>
          </w:p>
          <w:p w:rsidR="00E349D3" w:rsidRPr="006A5D44" w:rsidRDefault="00E349D3" w:rsidP="006A5D44">
            <w:pPr>
              <w:pStyle w:val="TableTextLeft"/>
            </w:pPr>
            <w:r w:rsidRPr="006A5D44">
              <w:t xml:space="preserve">137     Controlled Before-After Studies/ </w:t>
            </w:r>
          </w:p>
          <w:p w:rsidR="00E349D3" w:rsidRPr="006A5D44" w:rsidRDefault="00E349D3" w:rsidP="006A5D44">
            <w:pPr>
              <w:pStyle w:val="TableTextLeft"/>
            </w:pPr>
            <w:r w:rsidRPr="006A5D44">
              <w:t xml:space="preserve">138     Historically Controlled Study/ </w:t>
            </w:r>
          </w:p>
          <w:p w:rsidR="00E349D3" w:rsidRPr="006A5D44" w:rsidRDefault="00E349D3" w:rsidP="006A5D44">
            <w:pPr>
              <w:pStyle w:val="TableTextLeft"/>
            </w:pPr>
            <w:r w:rsidRPr="006A5D44">
              <w:t xml:space="preserve">139     Interrupted Time Series Analysis/ </w:t>
            </w:r>
          </w:p>
          <w:p w:rsidR="00E349D3" w:rsidRPr="006A5D44" w:rsidRDefault="00E349D3" w:rsidP="006A5D44">
            <w:pPr>
              <w:pStyle w:val="TableTextLeft"/>
            </w:pPr>
            <w:r w:rsidRPr="006A5D44">
              <w:t>140     Comparative Study.pt.</w:t>
            </w:r>
          </w:p>
          <w:p w:rsidR="00E349D3" w:rsidRPr="006A5D44" w:rsidRDefault="00E349D3" w:rsidP="006A5D44">
            <w:pPr>
              <w:pStyle w:val="TableTextLeft"/>
            </w:pPr>
            <w:r w:rsidRPr="006A5D44">
              <w:t xml:space="preserve">141     case control$.tw. </w:t>
            </w:r>
          </w:p>
          <w:p w:rsidR="00E349D3" w:rsidRPr="006A5D44" w:rsidRDefault="00E349D3" w:rsidP="006A5D44">
            <w:pPr>
              <w:pStyle w:val="TableTextLeft"/>
            </w:pPr>
            <w:r w:rsidRPr="006A5D44">
              <w:t xml:space="preserve">142     case series.tw. </w:t>
            </w:r>
          </w:p>
          <w:p w:rsidR="00E349D3" w:rsidRPr="006A5D44" w:rsidRDefault="00E349D3" w:rsidP="006A5D44">
            <w:pPr>
              <w:pStyle w:val="TableTextLeft"/>
            </w:pPr>
            <w:proofErr w:type="gramStart"/>
            <w:r w:rsidRPr="006A5D44">
              <w:t>143     (cohort adj (study or studies)).tw.</w:t>
            </w:r>
            <w:proofErr w:type="gramEnd"/>
            <w:r w:rsidRPr="006A5D44">
              <w:t xml:space="preserve"> </w:t>
            </w:r>
          </w:p>
          <w:p w:rsidR="00E349D3" w:rsidRPr="006A5D44" w:rsidRDefault="00E349D3" w:rsidP="006A5D44">
            <w:pPr>
              <w:pStyle w:val="TableTextLeft"/>
            </w:pPr>
            <w:r w:rsidRPr="006A5D44">
              <w:t xml:space="preserve">144     cohort analy$.tw. </w:t>
            </w:r>
          </w:p>
          <w:p w:rsidR="00E349D3" w:rsidRPr="006A5D44" w:rsidRDefault="00E349D3" w:rsidP="006A5D44">
            <w:pPr>
              <w:pStyle w:val="TableTextLeft"/>
            </w:pPr>
            <w:r w:rsidRPr="006A5D44">
              <w:t xml:space="preserve">145     (follow up adj (study or studies)).tw. </w:t>
            </w:r>
          </w:p>
          <w:p w:rsidR="00E349D3" w:rsidRPr="006A5D44" w:rsidRDefault="00E349D3" w:rsidP="006A5D44">
            <w:pPr>
              <w:pStyle w:val="TableTextLeft"/>
            </w:pPr>
            <w:proofErr w:type="gramStart"/>
            <w:r w:rsidRPr="006A5D44">
              <w:t>146     (observational adj (study or studies)).tw.</w:t>
            </w:r>
            <w:proofErr w:type="gramEnd"/>
            <w:r w:rsidRPr="006A5D44">
              <w:t xml:space="preserve"> </w:t>
            </w:r>
          </w:p>
          <w:p w:rsidR="00E349D3" w:rsidRPr="006A5D44" w:rsidRDefault="00E349D3" w:rsidP="006A5D44">
            <w:pPr>
              <w:pStyle w:val="TableTextLeft"/>
            </w:pPr>
            <w:proofErr w:type="gramStart"/>
            <w:r w:rsidRPr="006A5D44">
              <w:t>147     longitudinal.tw.</w:t>
            </w:r>
            <w:proofErr w:type="gramEnd"/>
            <w:r w:rsidRPr="006A5D44">
              <w:t xml:space="preserve"> </w:t>
            </w:r>
          </w:p>
          <w:p w:rsidR="00E349D3" w:rsidRPr="006A5D44" w:rsidRDefault="00E349D3" w:rsidP="006A5D44">
            <w:pPr>
              <w:pStyle w:val="TableTextLeft"/>
            </w:pPr>
            <w:proofErr w:type="gramStart"/>
            <w:r w:rsidRPr="006A5D44">
              <w:t>148     prospective.tw.</w:t>
            </w:r>
            <w:proofErr w:type="gramEnd"/>
            <w:r w:rsidRPr="006A5D44">
              <w:t xml:space="preserve"> </w:t>
            </w:r>
          </w:p>
          <w:p w:rsidR="00E349D3" w:rsidRPr="006A5D44" w:rsidRDefault="00E349D3" w:rsidP="006A5D44">
            <w:pPr>
              <w:pStyle w:val="TableTextLeft"/>
            </w:pPr>
            <w:proofErr w:type="gramStart"/>
            <w:r w:rsidRPr="006A5D44">
              <w:t>149     retrospective.tw.</w:t>
            </w:r>
            <w:proofErr w:type="gramEnd"/>
            <w:r w:rsidRPr="006A5D44">
              <w:t xml:space="preserve"> </w:t>
            </w:r>
          </w:p>
          <w:p w:rsidR="00E349D3" w:rsidRPr="006A5D44" w:rsidRDefault="00E349D3" w:rsidP="006A5D44">
            <w:pPr>
              <w:pStyle w:val="TableTextLeft"/>
            </w:pPr>
            <w:r w:rsidRPr="006A5D44">
              <w:t xml:space="preserve">150     cross sectional.tw. </w:t>
            </w:r>
          </w:p>
          <w:p w:rsidR="00E349D3" w:rsidRPr="006A5D44" w:rsidRDefault="00E349D3" w:rsidP="006A5D44">
            <w:pPr>
              <w:pStyle w:val="TableTextLeft"/>
            </w:pPr>
            <w:r w:rsidRPr="006A5D44">
              <w:t xml:space="preserve">151     or/131-150 </w:t>
            </w:r>
          </w:p>
          <w:p w:rsidR="00E349D3" w:rsidRPr="006A5D44" w:rsidRDefault="00E349D3" w:rsidP="006A5D44">
            <w:pPr>
              <w:pStyle w:val="TableTextLeft"/>
            </w:pPr>
            <w:r w:rsidRPr="006A5D44">
              <w:t xml:space="preserve">152     130 and 151 </w:t>
            </w:r>
          </w:p>
          <w:p w:rsidR="00E349D3" w:rsidRPr="006A5D44" w:rsidRDefault="00E349D3" w:rsidP="006A5D44">
            <w:pPr>
              <w:pStyle w:val="TableTextLeft"/>
            </w:pPr>
            <w:r w:rsidRPr="006A5D44">
              <w:t>153     animals/ not humans/</w:t>
            </w:r>
          </w:p>
          <w:p w:rsidR="00E349D3" w:rsidRPr="006A5D44" w:rsidRDefault="00E349D3" w:rsidP="006A5D44">
            <w:pPr>
              <w:pStyle w:val="TableTextLeft"/>
            </w:pPr>
            <w:r w:rsidRPr="006A5D44">
              <w:t xml:space="preserve">154     152 not 153 </w:t>
            </w:r>
          </w:p>
          <w:p w:rsidR="00E349D3" w:rsidRPr="006A5D44" w:rsidRDefault="00E349D3" w:rsidP="006A5D44">
            <w:pPr>
              <w:pStyle w:val="TableTextLeft"/>
            </w:pPr>
            <w:r w:rsidRPr="006A5D44">
              <w:t xml:space="preserve">155     limit 154 to english language </w:t>
            </w:r>
          </w:p>
          <w:p w:rsidR="00E349D3" w:rsidRPr="006A5D44" w:rsidRDefault="00E349D3" w:rsidP="006A5D44">
            <w:pPr>
              <w:pStyle w:val="TableTextLeft"/>
            </w:pPr>
            <w:r w:rsidRPr="006A5D44">
              <w:t xml:space="preserve">156     "Signs and Symptoms"/ </w:t>
            </w:r>
          </w:p>
          <w:p w:rsidR="00E349D3" w:rsidRPr="006A5D44" w:rsidRDefault="00E349D3" w:rsidP="006A5D44">
            <w:pPr>
              <w:pStyle w:val="TableTextLeft"/>
            </w:pPr>
            <w:r w:rsidRPr="006A5D44">
              <w:t xml:space="preserve">157     (sign* adj2 symptom*).tw. </w:t>
            </w:r>
          </w:p>
          <w:p w:rsidR="00E349D3" w:rsidRPr="006A5D44" w:rsidRDefault="00E349D3" w:rsidP="006A5D44">
            <w:pPr>
              <w:pStyle w:val="TableTextLeft"/>
            </w:pPr>
            <w:r w:rsidRPr="006A5D44">
              <w:t xml:space="preserve">158     or/156-157 </w:t>
            </w:r>
          </w:p>
          <w:p w:rsidR="00E349D3" w:rsidRPr="006A5D44" w:rsidRDefault="00E349D3" w:rsidP="006A5D44">
            <w:pPr>
              <w:pStyle w:val="TableTextLeft"/>
            </w:pPr>
            <w:r w:rsidRPr="006A5D44">
              <w:t xml:space="preserve">159     10 and 158 </w:t>
            </w:r>
          </w:p>
          <w:p w:rsidR="00E349D3" w:rsidRPr="006A5D44" w:rsidRDefault="00E349D3" w:rsidP="006A5D44">
            <w:pPr>
              <w:pStyle w:val="TableTextLeft"/>
            </w:pPr>
            <w:r w:rsidRPr="006A5D44">
              <w:t xml:space="preserve">160     animals/ not humans/ </w:t>
            </w:r>
          </w:p>
          <w:p w:rsidR="00E349D3" w:rsidRPr="006A5D44" w:rsidRDefault="00E349D3" w:rsidP="006A5D44">
            <w:pPr>
              <w:pStyle w:val="TableTextLeft"/>
            </w:pPr>
            <w:r w:rsidRPr="006A5D44">
              <w:t xml:space="preserve">161     159 not 160 </w:t>
            </w:r>
          </w:p>
          <w:p w:rsidR="00E349D3" w:rsidRPr="006A5D44" w:rsidRDefault="00E349D3" w:rsidP="006A5D44">
            <w:pPr>
              <w:pStyle w:val="TableTextLeft"/>
            </w:pPr>
            <w:r w:rsidRPr="006A5D44">
              <w:t xml:space="preserve">162     limit 161 to english language </w:t>
            </w:r>
          </w:p>
          <w:p w:rsidR="00E349D3" w:rsidRPr="006A5D44" w:rsidRDefault="00E349D3" w:rsidP="006A5D44">
            <w:pPr>
              <w:pStyle w:val="TableTextLeft"/>
            </w:pPr>
            <w:r w:rsidRPr="006A5D44">
              <w:t xml:space="preserve">163     162 not 155 </w:t>
            </w:r>
          </w:p>
          <w:p w:rsidR="00E349D3" w:rsidRPr="006A5D44" w:rsidRDefault="00E349D3" w:rsidP="006A5D44">
            <w:pPr>
              <w:pStyle w:val="TableTextLeft"/>
            </w:pPr>
          </w:p>
        </w:tc>
      </w:tr>
    </w:tbl>
    <w:p w:rsidR="00E349D3" w:rsidRPr="00ED5D0C" w:rsidRDefault="00E349D3" w:rsidP="00E349D3">
      <w:pPr>
        <w:spacing w:before="0"/>
        <w:rPr>
          <w:rFonts w:eastAsia="Calibri" w:cs="Arial"/>
          <w:i/>
          <w:sz w:val="18"/>
          <w:szCs w:val="20"/>
        </w:rPr>
      </w:pPr>
      <w:r>
        <w:rPr>
          <w:rFonts w:eastAsia="Calibri" w:cs="Arial"/>
          <w:i/>
          <w:sz w:val="18"/>
          <w:szCs w:val="20"/>
        </w:rPr>
        <w:lastRenderedPageBreak/>
        <w:t xml:space="preserve">Note: The </w:t>
      </w:r>
      <w:r w:rsidR="00D66DC0">
        <w:rPr>
          <w:rFonts w:eastAsia="Calibri" w:cs="Arial"/>
          <w:i/>
          <w:sz w:val="18"/>
          <w:szCs w:val="20"/>
        </w:rPr>
        <w:t xml:space="preserve">in-house </w:t>
      </w:r>
      <w:r>
        <w:rPr>
          <w:rFonts w:eastAsia="Calibri" w:cs="Arial"/>
          <w:i/>
          <w:sz w:val="18"/>
          <w:szCs w:val="20"/>
        </w:rPr>
        <w:t>observational filter was used in part 1 of the search and then later removed using ‘NOT’ to broaden the search</w:t>
      </w:r>
      <w:r w:rsidR="00D66DC0">
        <w:rPr>
          <w:rFonts w:eastAsia="Calibri" w:cs="Arial"/>
          <w:i/>
          <w:sz w:val="18"/>
          <w:szCs w:val="20"/>
        </w:rPr>
        <w:t xml:space="preserve">. The </w:t>
      </w:r>
      <w:hyperlink r:id="rId10" w:history="1">
        <w:r w:rsidRPr="00F303A8">
          <w:rPr>
            <w:rStyle w:val="Hyperlink"/>
            <w:rFonts w:eastAsia="Calibri" w:cs="Arial"/>
            <w:i/>
            <w:sz w:val="18"/>
            <w:szCs w:val="20"/>
          </w:rPr>
          <w:t>McMaster</w:t>
        </w:r>
      </w:hyperlink>
      <w:r w:rsidR="00D66DC0">
        <w:rPr>
          <w:rFonts w:eastAsia="Calibri" w:cs="Arial"/>
          <w:i/>
          <w:sz w:val="18"/>
          <w:szCs w:val="20"/>
        </w:rPr>
        <w:t xml:space="preserve"> diagnosis</w:t>
      </w:r>
      <w:r>
        <w:rPr>
          <w:rFonts w:eastAsia="Calibri" w:cs="Arial"/>
          <w:i/>
          <w:sz w:val="18"/>
          <w:szCs w:val="20"/>
        </w:rPr>
        <w:t xml:space="preserve"> filter</w:t>
      </w:r>
      <w:r w:rsidR="00D66DC0">
        <w:rPr>
          <w:rFonts w:eastAsia="Calibri" w:cs="Arial"/>
          <w:i/>
          <w:sz w:val="18"/>
          <w:szCs w:val="20"/>
        </w:rPr>
        <w:t xml:space="preserve"> (maximum sensitivity) and the prognosis filter (maximum sensitivity</w:t>
      </w:r>
      <w:r w:rsidR="0086172E">
        <w:rPr>
          <w:rFonts w:eastAsia="Calibri" w:cs="Arial"/>
          <w:i/>
          <w:sz w:val="18"/>
          <w:szCs w:val="20"/>
        </w:rPr>
        <w:t>)</w:t>
      </w:r>
      <w:r w:rsidR="00D66DC0">
        <w:rPr>
          <w:rFonts w:eastAsia="Calibri" w:cs="Arial"/>
          <w:i/>
          <w:sz w:val="18"/>
          <w:szCs w:val="20"/>
        </w:rPr>
        <w:t xml:space="preserve"> was used. </w:t>
      </w:r>
    </w:p>
    <w:p w:rsidR="00E349D3" w:rsidRPr="00ED5D0C" w:rsidRDefault="00E349D3" w:rsidP="00E349D3">
      <w:pPr>
        <w:rPr>
          <w:rFonts w:ascii="Arial" w:eastAsia="Times New Roman" w:hAnsi="Arial" w:cs="Arial"/>
          <w:lang w:eastAsia="en-GB"/>
        </w:rPr>
      </w:pPr>
    </w:p>
    <w:p w:rsidR="00E349D3" w:rsidRPr="00CC7EF9" w:rsidRDefault="00E349D3" w:rsidP="00E349D3">
      <w:pPr>
        <w:pStyle w:val="AppMinorSubHead"/>
        <w:rPr>
          <w:lang w:eastAsia="en-GB"/>
        </w:rPr>
      </w:pPr>
      <w:r w:rsidRPr="00ED5D0C">
        <w:rPr>
          <w:lang w:eastAsia="en-GB"/>
        </w:rPr>
        <w:lastRenderedPageBreak/>
        <w:t xml:space="preserve">Search strategy review questions </w:t>
      </w:r>
      <w:r>
        <w:rPr>
          <w:lang w:eastAsia="en-GB"/>
        </w:rPr>
        <w:t>3</w:t>
      </w:r>
    </w:p>
    <w:p w:rsidR="00E349D3" w:rsidRDefault="00E349D3" w:rsidP="00E349D3">
      <w:pPr>
        <w:keepNext/>
        <w:tabs>
          <w:tab w:val="left" w:pos="993"/>
        </w:tabs>
        <w:spacing w:before="300"/>
        <w:ind w:left="993" w:hanging="993"/>
        <w:rPr>
          <w:rFonts w:eastAsia="Calibri" w:cs="Arial"/>
          <w:b/>
          <w:szCs w:val="20"/>
        </w:rPr>
      </w:pPr>
      <w:r w:rsidRPr="00CC7EF9">
        <w:rPr>
          <w:rFonts w:cs="Arial"/>
        </w:rPr>
        <w:t>RQ3:</w:t>
      </w:r>
      <w:r>
        <w:rPr>
          <w:rFonts w:eastAsia="Calibri" w:cs="Arial"/>
          <w:b/>
          <w:szCs w:val="20"/>
        </w:rPr>
        <w:t xml:space="preserve"> </w:t>
      </w:r>
      <w:r w:rsidRPr="0021122C">
        <w:rPr>
          <w:rFonts w:cs="Arial"/>
        </w:rPr>
        <w:t>What are the obstacles to a prompt diagnosis of spondyloarthitis?</w:t>
      </w:r>
    </w:p>
    <w:p w:rsidR="00E349D3" w:rsidRPr="00ED5D0C" w:rsidRDefault="006A5D44" w:rsidP="006A5D44">
      <w:pPr>
        <w:pStyle w:val="Caption"/>
        <w:rPr>
          <w:b w:val="0"/>
        </w:rPr>
      </w:pPr>
      <w:r>
        <w:t xml:space="preserve">Table </w:t>
      </w:r>
      <w:fldSimple w:instr=" SEQ Table \* ARABIC ">
        <w:r>
          <w:rPr>
            <w:noProof/>
          </w:rPr>
          <w:t>3</w:t>
        </w:r>
      </w:fldSimple>
      <w:r>
        <w:t>:</w:t>
      </w:r>
      <w:r>
        <w:tab/>
        <w:t xml:space="preserve">search strategy 3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26th November 2015</w:t>
            </w:r>
          </w:p>
          <w:p w:rsidR="00E349D3" w:rsidRPr="006A5D44" w:rsidRDefault="00E349D3" w:rsidP="006A5D44">
            <w:pPr>
              <w:pStyle w:val="TableHeadingLeft"/>
            </w:pPr>
            <w:r w:rsidRPr="006A5D44">
              <w:t>Database: Ovid MEDLINE(R) &lt;1946 to November Week 2 2015&gt;</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r w:rsidRPr="006A5D44">
              <w:t xml:space="preserve">1     exp Spondylitis/ </w:t>
            </w:r>
          </w:p>
          <w:p w:rsidR="00E349D3" w:rsidRPr="006A5D44" w:rsidRDefault="00E349D3" w:rsidP="006A5D44">
            <w:pPr>
              <w:pStyle w:val="TableTextLeft"/>
            </w:pPr>
            <w:r w:rsidRPr="006A5D44">
              <w:t xml:space="preserve">2     Arthritis, Juvenile/ </w:t>
            </w:r>
          </w:p>
          <w:p w:rsidR="00E349D3" w:rsidRPr="006A5D44" w:rsidRDefault="00E349D3" w:rsidP="006A5D44">
            <w:pPr>
              <w:pStyle w:val="TableTextLeft"/>
            </w:pPr>
            <w:r w:rsidRPr="006A5D44">
              <w:t xml:space="preserve">3     exp Arthritis, Infectious/ </w:t>
            </w:r>
          </w:p>
          <w:p w:rsidR="00E349D3" w:rsidRPr="006A5D44" w:rsidRDefault="00E349D3" w:rsidP="006A5D44">
            <w:pPr>
              <w:pStyle w:val="TableTextLeft"/>
            </w:pPr>
            <w:r w:rsidRPr="006A5D44">
              <w:t xml:space="preserve">4     (seronegative$ or spondyl$ or ankylos$ or reiter$).tw. </w:t>
            </w:r>
          </w:p>
          <w:p w:rsidR="00E349D3" w:rsidRPr="006A5D44" w:rsidRDefault="00E349D3" w:rsidP="006A5D44">
            <w:pPr>
              <w:pStyle w:val="TableTextLeft"/>
            </w:pPr>
            <w:r w:rsidRPr="006A5D44">
              <w:t xml:space="preserve">5     (bechterew$ or struempel$).tw. </w:t>
            </w:r>
          </w:p>
          <w:p w:rsidR="00E349D3" w:rsidRPr="006A5D44" w:rsidRDefault="00E349D3" w:rsidP="006A5D44">
            <w:pPr>
              <w:pStyle w:val="TableTextLeft"/>
            </w:pPr>
            <w:r w:rsidRPr="006A5D44">
              <w:t xml:space="preserve">6     ((reactiv$ or enterop$ or psori$ or infect$ or post-infect$ or postinfect$ or bacter$ or juven$ or enthesit$ or spin$) adj4 (arthr$ or polyarthr$ or poly-arthr$ or oligoarthr$)).tw. </w:t>
            </w:r>
          </w:p>
          <w:p w:rsidR="00E349D3" w:rsidRPr="006A5D44" w:rsidRDefault="00E349D3" w:rsidP="006A5D44">
            <w:pPr>
              <w:pStyle w:val="TableTextLeft"/>
            </w:pPr>
            <w:r w:rsidRPr="006A5D44">
              <w:t xml:space="preserve">7     still$ disease$.tw. </w:t>
            </w:r>
          </w:p>
          <w:p w:rsidR="00E349D3" w:rsidRPr="006A5D44" w:rsidRDefault="00E349D3" w:rsidP="006A5D44">
            <w:pPr>
              <w:pStyle w:val="TableTextLeft"/>
            </w:pPr>
            <w:r w:rsidRPr="006A5D44">
              <w:t xml:space="preserve">8     HLA-B27 Antigen/ </w:t>
            </w:r>
          </w:p>
          <w:p w:rsidR="00E349D3" w:rsidRPr="006A5D44" w:rsidRDefault="00E349D3" w:rsidP="006A5D44">
            <w:pPr>
              <w:pStyle w:val="TableTextLeft"/>
            </w:pPr>
            <w:proofErr w:type="gramStart"/>
            <w:r w:rsidRPr="006A5D44">
              <w:t>9     (HLA-B27 or HLAB27 or "HLA B27").tw.</w:t>
            </w:r>
            <w:proofErr w:type="gramEnd"/>
            <w:r w:rsidRPr="006A5D44">
              <w:t xml:space="preserve"> </w:t>
            </w:r>
          </w:p>
          <w:p w:rsidR="00E349D3" w:rsidRPr="006A5D44" w:rsidRDefault="00E349D3" w:rsidP="006A5D44">
            <w:pPr>
              <w:pStyle w:val="TableTextLeft"/>
            </w:pPr>
            <w:r w:rsidRPr="006A5D44">
              <w:t xml:space="preserve">10     or/1-9 </w:t>
            </w:r>
          </w:p>
          <w:p w:rsidR="00E349D3" w:rsidRPr="006A5D44" w:rsidRDefault="00E349D3" w:rsidP="006A5D44">
            <w:pPr>
              <w:pStyle w:val="TableTextLeft"/>
            </w:pPr>
            <w:r w:rsidRPr="006A5D44">
              <w:t xml:space="preserve">11     delayed Diagnosis/ or Early Diagnosis/ or exp Diagnostic Errors/ or diagnosis,differential/ </w:t>
            </w:r>
          </w:p>
          <w:p w:rsidR="00E349D3" w:rsidRPr="006A5D44" w:rsidRDefault="00E349D3" w:rsidP="006A5D44">
            <w:pPr>
              <w:pStyle w:val="TableTextLeft"/>
            </w:pPr>
            <w:r w:rsidRPr="006A5D44">
              <w:t xml:space="preserve">12     (diagnos* adj4 (accura* or inaccura* or error* or incorrect* or wrong* or mistake* or proper* or possibilit* or differential)).tw. </w:t>
            </w:r>
          </w:p>
          <w:p w:rsidR="00E349D3" w:rsidRPr="006A5D44" w:rsidRDefault="00E349D3" w:rsidP="006A5D44">
            <w:pPr>
              <w:pStyle w:val="TableTextLeft"/>
            </w:pPr>
            <w:r w:rsidRPr="006A5D44">
              <w:t>13     misdiagnos</w:t>
            </w:r>
            <w:proofErr w:type="gramStart"/>
            <w:r w:rsidRPr="006A5D44">
              <w:t>?s.tw</w:t>
            </w:r>
            <w:proofErr w:type="gramEnd"/>
            <w:r w:rsidRPr="006A5D44">
              <w:t xml:space="preserve">. </w:t>
            </w:r>
          </w:p>
          <w:p w:rsidR="00E349D3" w:rsidRPr="006A5D44" w:rsidRDefault="00E349D3" w:rsidP="006A5D44">
            <w:pPr>
              <w:pStyle w:val="TableTextLeft"/>
            </w:pPr>
            <w:r w:rsidRPr="006A5D44">
              <w:t xml:space="preserve">14     ((earl* or late* or delay* or prompt* or barrier* or obstacle* or challeng* or difficult* or lack* or prevent* or optim* or suboptim* or nonoptim*) adj4 (detect* or diagnos*)).tw. </w:t>
            </w:r>
          </w:p>
          <w:p w:rsidR="00E349D3" w:rsidRPr="006A5D44" w:rsidRDefault="00E349D3" w:rsidP="006A5D44">
            <w:pPr>
              <w:pStyle w:val="TableTextLeft"/>
            </w:pPr>
            <w:r w:rsidRPr="006A5D44">
              <w:t xml:space="preserve">15     or/11-14 </w:t>
            </w:r>
          </w:p>
          <w:p w:rsidR="00E349D3" w:rsidRPr="006A5D44" w:rsidRDefault="00E349D3" w:rsidP="006A5D44">
            <w:pPr>
              <w:pStyle w:val="TableTextLeft"/>
            </w:pPr>
            <w:r w:rsidRPr="006A5D44">
              <w:t xml:space="preserve">16     10 and 15 </w:t>
            </w:r>
          </w:p>
          <w:p w:rsidR="00E349D3" w:rsidRPr="006A5D44" w:rsidRDefault="00E349D3" w:rsidP="006A5D44">
            <w:pPr>
              <w:pStyle w:val="TableTextLeft"/>
            </w:pPr>
            <w:r w:rsidRPr="006A5D44">
              <w:t xml:space="preserve">17     animals/ not humans/ </w:t>
            </w:r>
          </w:p>
          <w:p w:rsidR="00E349D3" w:rsidRPr="006A5D44" w:rsidRDefault="00E349D3" w:rsidP="006A5D44">
            <w:pPr>
              <w:pStyle w:val="TableTextLeft"/>
            </w:pPr>
            <w:r w:rsidRPr="006A5D44">
              <w:t xml:space="preserve">18     16 not 17 </w:t>
            </w:r>
          </w:p>
          <w:p w:rsidR="00E349D3" w:rsidRPr="006A5D44" w:rsidRDefault="00E349D3" w:rsidP="006A5D44">
            <w:pPr>
              <w:pStyle w:val="TableTextLeft"/>
            </w:pPr>
            <w:r w:rsidRPr="006A5D44">
              <w:t xml:space="preserve">19     limit 18 to english language </w:t>
            </w:r>
          </w:p>
          <w:p w:rsidR="00E349D3" w:rsidRPr="006A5D44" w:rsidRDefault="00E349D3" w:rsidP="006A5D44">
            <w:pPr>
              <w:pStyle w:val="TableTextLeft"/>
            </w:pPr>
          </w:p>
        </w:tc>
      </w:tr>
    </w:tbl>
    <w:p w:rsidR="00E349D3" w:rsidRPr="00ED5D0C" w:rsidRDefault="00E349D3" w:rsidP="00E349D3">
      <w:pPr>
        <w:spacing w:before="0"/>
        <w:rPr>
          <w:rFonts w:eastAsia="Calibri" w:cs="Arial"/>
          <w:i/>
          <w:sz w:val="18"/>
          <w:szCs w:val="20"/>
        </w:rPr>
      </w:pPr>
    </w:p>
    <w:p w:rsidR="00E349D3" w:rsidRPr="00ED5D0C" w:rsidRDefault="00E349D3" w:rsidP="006A5D44">
      <w:pPr>
        <w:pStyle w:val="AppMinorSubHead"/>
        <w:rPr>
          <w:lang w:eastAsia="en-GB"/>
        </w:rPr>
      </w:pPr>
      <w:r w:rsidRPr="00ED5D0C">
        <w:rPr>
          <w:lang w:eastAsia="en-GB"/>
        </w:rPr>
        <w:t>Sea</w:t>
      </w:r>
      <w:r>
        <w:rPr>
          <w:lang w:eastAsia="en-GB"/>
        </w:rPr>
        <w:t>rch strategy review question 4</w:t>
      </w:r>
    </w:p>
    <w:p w:rsidR="00E349D3" w:rsidRPr="00ED5D0C" w:rsidRDefault="00E349D3" w:rsidP="006A5D44">
      <w:pPr>
        <w:rPr>
          <w:rFonts w:ascii="Arial" w:eastAsia="Times New Roman" w:hAnsi="Arial"/>
          <w:lang w:eastAsia="en-GB"/>
        </w:rPr>
      </w:pPr>
      <w:r w:rsidRPr="00ED5D0C">
        <w:rPr>
          <w:rFonts w:ascii="Arial" w:eastAsia="Times New Roman" w:hAnsi="Arial"/>
          <w:lang w:eastAsia="en-GB"/>
        </w:rPr>
        <w:t> </w:t>
      </w:r>
      <w:r>
        <w:rPr>
          <w:rFonts w:ascii="Arial" w:eastAsia="Times New Roman" w:hAnsi="Arial"/>
          <w:lang w:eastAsia="en-GB"/>
        </w:rPr>
        <w:t xml:space="preserve">RQ4: </w:t>
      </w:r>
      <w:r w:rsidRPr="00FC5CAC">
        <w:t>What is the diagnostic utility of a risk assessment score</w:t>
      </w:r>
      <w:r>
        <w:t xml:space="preserve"> </w:t>
      </w:r>
      <w:r w:rsidRPr="00FC5CAC">
        <w:t>for</w:t>
      </w:r>
      <w:r>
        <w:t xml:space="preserve"> </w:t>
      </w:r>
      <w:r w:rsidRPr="00FC5CAC">
        <w:t>identifying</w:t>
      </w:r>
      <w:r>
        <w:t xml:space="preserve"> </w:t>
      </w:r>
      <w:r w:rsidRPr="00FC5CAC">
        <w:t>spondyloarthritis?</w:t>
      </w:r>
    </w:p>
    <w:p w:rsidR="00E349D3" w:rsidRPr="006A5D44" w:rsidRDefault="006A5D44" w:rsidP="006A5D44">
      <w:pPr>
        <w:pStyle w:val="Caption"/>
      </w:pPr>
      <w:r>
        <w:t xml:space="preserve">Table </w:t>
      </w:r>
      <w:fldSimple w:instr=" SEQ Table \* ARABIC ">
        <w:r>
          <w:rPr>
            <w:noProof/>
          </w:rPr>
          <w:t>4</w:t>
        </w:r>
      </w:fldSimple>
      <w:r>
        <w:t>:</w:t>
      </w:r>
      <w:r>
        <w:tab/>
        <w:t xml:space="preserve">search strategy 4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ED5D0C" w:rsidTr="00E349D3">
        <w:trPr>
          <w:tblHeader/>
        </w:trPr>
        <w:tc>
          <w:tcPr>
            <w:tcW w:w="9070" w:type="dxa"/>
            <w:shd w:val="clear" w:color="auto" w:fill="61A7BA"/>
            <w:vAlign w:val="bottom"/>
          </w:tcPr>
          <w:p w:rsidR="00E349D3" w:rsidRPr="00ED5D0C" w:rsidRDefault="00E349D3" w:rsidP="00E349D3">
            <w:pPr>
              <w:pStyle w:val="TableHeadingLeft"/>
            </w:pPr>
            <w:r w:rsidRPr="00ED5D0C">
              <w:t xml:space="preserve">Medline Strategy, searched  17th </w:t>
            </w:r>
            <w:r>
              <w:t>November 2015</w:t>
            </w:r>
          </w:p>
          <w:p w:rsidR="00E349D3" w:rsidRPr="00ED5D0C" w:rsidRDefault="00E349D3" w:rsidP="00E349D3">
            <w:pPr>
              <w:pStyle w:val="TableHeadingLeft"/>
            </w:pPr>
            <w:r w:rsidRPr="00ED5D0C">
              <w:t xml:space="preserve">Database: </w:t>
            </w:r>
            <w:r w:rsidRPr="001924FC">
              <w:t>Ovid MEDLINE(R) 1946 to November Week 1 2015</w:t>
            </w:r>
            <w:r>
              <w:t xml:space="preserve"> </w:t>
            </w:r>
          </w:p>
          <w:p w:rsidR="00E349D3" w:rsidRPr="00ED5D0C" w:rsidRDefault="00E349D3" w:rsidP="00E349D3">
            <w:pPr>
              <w:pStyle w:val="TableHeadingLeft"/>
            </w:pPr>
            <w:r w:rsidRPr="00ED5D0C">
              <w:t>Search Strategy:</w:t>
            </w:r>
          </w:p>
        </w:tc>
      </w:tr>
      <w:tr w:rsidR="00E349D3" w:rsidRPr="00ED5D0C" w:rsidTr="00E349D3">
        <w:tc>
          <w:tcPr>
            <w:tcW w:w="9070" w:type="dxa"/>
            <w:shd w:val="clear" w:color="auto" w:fill="E6E6E6"/>
          </w:tcPr>
          <w:p w:rsidR="00E349D3" w:rsidRDefault="00E349D3" w:rsidP="00E349D3">
            <w:pPr>
              <w:pStyle w:val="TableTextLeft"/>
            </w:pPr>
            <w:r>
              <w:t xml:space="preserve">1     exp Spondylitis/ </w:t>
            </w:r>
          </w:p>
          <w:p w:rsidR="00E349D3" w:rsidRDefault="00E349D3" w:rsidP="00E349D3">
            <w:pPr>
              <w:pStyle w:val="TableTextLeft"/>
            </w:pPr>
            <w:r>
              <w:t xml:space="preserve">2     Arthritis, Juvenile/ </w:t>
            </w:r>
          </w:p>
          <w:p w:rsidR="00E349D3" w:rsidRDefault="00E349D3" w:rsidP="00E349D3">
            <w:pPr>
              <w:pStyle w:val="TableTextLeft"/>
            </w:pPr>
            <w:r>
              <w:t xml:space="preserve">3     exp Arthritis, Infectious/ </w:t>
            </w:r>
          </w:p>
          <w:p w:rsidR="00E349D3" w:rsidRDefault="00E349D3" w:rsidP="00E349D3">
            <w:pPr>
              <w:pStyle w:val="TableTextLeft"/>
            </w:pPr>
            <w:r>
              <w:t xml:space="preserve">4     (seronegative$ or spondyl$ or ankylos$ or reiter$).tw. </w:t>
            </w:r>
          </w:p>
          <w:p w:rsidR="00E349D3" w:rsidRDefault="00E349D3" w:rsidP="00E349D3">
            <w:pPr>
              <w:pStyle w:val="TableTextLeft"/>
            </w:pPr>
            <w:r>
              <w:t xml:space="preserve">5     (bechterew$ or struempel$).tw. </w:t>
            </w:r>
          </w:p>
          <w:p w:rsidR="00E349D3" w:rsidRDefault="00E349D3" w:rsidP="00E349D3">
            <w:pPr>
              <w:pStyle w:val="TableTextLeft"/>
            </w:pPr>
            <w:r>
              <w:t xml:space="preserve">6     ((reactiv$ or enterop$ or psori$ or infect$ or post-infect$ or postinfect$ or bacter$ or juven$ or enthesit$ or spin$) adj4 (arthr$ or polyarthr$ or poly-arthr$ or oligoarthr$)).tw. </w:t>
            </w:r>
          </w:p>
          <w:p w:rsidR="00E349D3" w:rsidRDefault="00E349D3" w:rsidP="00E349D3">
            <w:pPr>
              <w:pStyle w:val="TableTextLeft"/>
            </w:pPr>
            <w:r>
              <w:t xml:space="preserve">7     still$ disease$.tw. </w:t>
            </w:r>
          </w:p>
          <w:p w:rsidR="00E349D3" w:rsidRDefault="00E349D3" w:rsidP="00E349D3">
            <w:pPr>
              <w:pStyle w:val="TableTextLeft"/>
            </w:pPr>
            <w:r>
              <w:t xml:space="preserve">8     HLA-B27 Antigen/ </w:t>
            </w:r>
          </w:p>
          <w:p w:rsidR="00E349D3" w:rsidRDefault="00E349D3" w:rsidP="00E349D3">
            <w:pPr>
              <w:pStyle w:val="TableTextLeft"/>
            </w:pPr>
            <w:proofErr w:type="gramStart"/>
            <w:r>
              <w:t>9     (HLA-B27 or HLAB27 or "HLA B27").tw.</w:t>
            </w:r>
            <w:proofErr w:type="gramEnd"/>
            <w:r>
              <w:t xml:space="preserve"> </w:t>
            </w:r>
          </w:p>
          <w:p w:rsidR="00E349D3" w:rsidRDefault="00E349D3" w:rsidP="00E349D3">
            <w:pPr>
              <w:pStyle w:val="TableTextLeft"/>
            </w:pPr>
            <w:r>
              <w:t xml:space="preserve">10     or/1-9 </w:t>
            </w:r>
          </w:p>
          <w:p w:rsidR="00E349D3" w:rsidRDefault="00E349D3" w:rsidP="00E349D3">
            <w:pPr>
              <w:pStyle w:val="TableTextLeft"/>
            </w:pPr>
            <w:r>
              <w:lastRenderedPageBreak/>
              <w:t xml:space="preserve">11     (diagnos* adj4 (accurac* or classification* or criteri* or model* or parameter* or reliability or utilit* or value* or yield*)).tw. </w:t>
            </w:r>
          </w:p>
          <w:p w:rsidR="00E349D3" w:rsidRDefault="00E349D3" w:rsidP="00E349D3">
            <w:pPr>
              <w:pStyle w:val="TableTextLeft"/>
            </w:pPr>
            <w:r>
              <w:t xml:space="preserve">12     ((classif* or clinical or set* or valid*) adj4 (criteri* or parameter*)).tw. </w:t>
            </w:r>
          </w:p>
          <w:p w:rsidR="00E349D3" w:rsidRDefault="00E349D3" w:rsidP="00E349D3">
            <w:pPr>
              <w:pStyle w:val="TableTextLeft"/>
            </w:pPr>
            <w:r>
              <w:t xml:space="preserve">13     (spin* adj4 score*).tw. </w:t>
            </w:r>
          </w:p>
          <w:p w:rsidR="00E349D3" w:rsidRDefault="00E349D3" w:rsidP="00E349D3">
            <w:pPr>
              <w:pStyle w:val="TableTextLeft"/>
            </w:pPr>
            <w:r>
              <w:t xml:space="preserve">14     (SASSS or mSASSS or m-SASSS or m SASSS or RASSS).tw. </w:t>
            </w:r>
          </w:p>
          <w:p w:rsidR="00E349D3" w:rsidRDefault="00E349D3" w:rsidP="00E349D3">
            <w:pPr>
              <w:pStyle w:val="TableTextLeft"/>
            </w:pPr>
            <w:r>
              <w:t xml:space="preserve">15     or/11-14 </w:t>
            </w:r>
          </w:p>
          <w:p w:rsidR="00E349D3" w:rsidRDefault="00E349D3" w:rsidP="00E349D3">
            <w:pPr>
              <w:pStyle w:val="TableTextLeft"/>
            </w:pPr>
            <w:r>
              <w:t xml:space="preserve">16     Risk/ or Risk Assessment/ </w:t>
            </w:r>
          </w:p>
          <w:p w:rsidR="00E349D3" w:rsidRDefault="00E349D3" w:rsidP="00E349D3">
            <w:pPr>
              <w:pStyle w:val="TableTextLeft"/>
            </w:pPr>
            <w:r>
              <w:t xml:space="preserve">17     (risk adj4 (analys* or assess* or apprais* or estimate* or predict*)).tw. </w:t>
            </w:r>
          </w:p>
          <w:p w:rsidR="00E349D3" w:rsidRDefault="00E349D3" w:rsidP="00E349D3">
            <w:pPr>
              <w:pStyle w:val="TableTextLeft"/>
            </w:pPr>
            <w:r>
              <w:t xml:space="preserve">18     Probability/ </w:t>
            </w:r>
          </w:p>
          <w:p w:rsidR="00E349D3" w:rsidRDefault="00E349D3" w:rsidP="00E349D3">
            <w:pPr>
              <w:pStyle w:val="TableTextLeft"/>
            </w:pPr>
            <w:r>
              <w:t xml:space="preserve">19     exp "Sensitivity and Specificity"/ </w:t>
            </w:r>
          </w:p>
          <w:p w:rsidR="00E349D3" w:rsidRDefault="00E349D3" w:rsidP="00E349D3">
            <w:pPr>
              <w:pStyle w:val="TableTextLeft"/>
            </w:pPr>
            <w:r>
              <w:t xml:space="preserve">20     (sensitiv* or specif*).tw. </w:t>
            </w:r>
          </w:p>
          <w:p w:rsidR="00E349D3" w:rsidRDefault="00E349D3" w:rsidP="00E349D3">
            <w:pPr>
              <w:pStyle w:val="TableTextLeft"/>
            </w:pPr>
            <w:r>
              <w:t xml:space="preserve">21     (probabilit* or predict*).tw. </w:t>
            </w:r>
          </w:p>
          <w:p w:rsidR="00E349D3" w:rsidRDefault="00E349D3" w:rsidP="00E349D3">
            <w:pPr>
              <w:pStyle w:val="TableTextLeft"/>
            </w:pPr>
            <w:r>
              <w:t xml:space="preserve">22     (roc adj4 (curve* or analys* or plot*)).tw. </w:t>
            </w:r>
          </w:p>
          <w:p w:rsidR="00E349D3" w:rsidRDefault="00E349D3" w:rsidP="00E349D3">
            <w:pPr>
              <w:pStyle w:val="TableTextLeft"/>
            </w:pPr>
            <w:r>
              <w:t xml:space="preserve">23     (receiver adj2 operating adj2 characteristic*).tw. </w:t>
            </w:r>
          </w:p>
          <w:p w:rsidR="00E349D3" w:rsidRDefault="00E349D3" w:rsidP="00E349D3">
            <w:pPr>
              <w:pStyle w:val="TableTextLeft"/>
            </w:pPr>
            <w:proofErr w:type="gramStart"/>
            <w:r>
              <w:t>24     (HSROC or SROC).tw.</w:t>
            </w:r>
            <w:proofErr w:type="gramEnd"/>
            <w:r>
              <w:t xml:space="preserve"> </w:t>
            </w:r>
          </w:p>
          <w:p w:rsidR="00E349D3" w:rsidRDefault="00E349D3" w:rsidP="00E349D3">
            <w:pPr>
              <w:pStyle w:val="TableTextLeft"/>
            </w:pPr>
            <w:r>
              <w:t xml:space="preserve">25     signal to noise.tw. </w:t>
            </w:r>
          </w:p>
          <w:p w:rsidR="00E349D3" w:rsidRDefault="00E349D3" w:rsidP="00E349D3">
            <w:pPr>
              <w:pStyle w:val="TableTextLeft"/>
            </w:pPr>
            <w:r>
              <w:t xml:space="preserve">26     likelihood functions/ </w:t>
            </w:r>
          </w:p>
          <w:p w:rsidR="00E349D3" w:rsidRDefault="00E349D3" w:rsidP="00E349D3">
            <w:pPr>
              <w:pStyle w:val="TableTextLeft"/>
            </w:pPr>
            <w:r>
              <w:t xml:space="preserve">27     (likelihood adj4 (function* or estimate* or ratio*)).tw. </w:t>
            </w:r>
          </w:p>
          <w:p w:rsidR="00E349D3" w:rsidRDefault="00E349D3" w:rsidP="00E349D3">
            <w:pPr>
              <w:pStyle w:val="TableTextLeft"/>
            </w:pPr>
            <w:r>
              <w:t xml:space="preserve">28     Prognosis/ </w:t>
            </w:r>
          </w:p>
          <w:p w:rsidR="00E349D3" w:rsidRDefault="00E349D3" w:rsidP="00E349D3">
            <w:pPr>
              <w:pStyle w:val="TableTextLeft"/>
            </w:pPr>
            <w:r>
              <w:t xml:space="preserve">29     prognos*.tw. </w:t>
            </w:r>
          </w:p>
          <w:p w:rsidR="00E349D3" w:rsidRDefault="00E349D3" w:rsidP="00E349D3">
            <w:pPr>
              <w:pStyle w:val="TableTextLeft"/>
            </w:pPr>
            <w:r>
              <w:t xml:space="preserve">30     bayes theorem/ </w:t>
            </w:r>
          </w:p>
          <w:p w:rsidR="00E349D3" w:rsidRDefault="00E349D3" w:rsidP="00E349D3">
            <w:pPr>
              <w:pStyle w:val="TableTextLeft"/>
            </w:pPr>
            <w:r>
              <w:t xml:space="preserve">31     (bayes* adj4 (analysis or decision* or forecast* or predict* or method* or theorem*)).tw. </w:t>
            </w:r>
          </w:p>
          <w:p w:rsidR="00E349D3" w:rsidRDefault="00E349D3" w:rsidP="00E349D3">
            <w:pPr>
              <w:pStyle w:val="TableTextLeft"/>
            </w:pPr>
            <w:r>
              <w:t xml:space="preserve">32     diagnosis, differential/ or early diagnosis/ </w:t>
            </w:r>
          </w:p>
          <w:p w:rsidR="00E349D3" w:rsidRDefault="00E349D3" w:rsidP="00E349D3">
            <w:pPr>
              <w:pStyle w:val="TableTextLeft"/>
            </w:pPr>
            <w:r>
              <w:t xml:space="preserve">33     (diagnos* adj4 (differential or possibilit* or accurac*)).tw. </w:t>
            </w:r>
          </w:p>
          <w:p w:rsidR="00E349D3" w:rsidRDefault="00E349D3" w:rsidP="00E349D3">
            <w:pPr>
              <w:pStyle w:val="TableTextLeft"/>
            </w:pPr>
            <w:r>
              <w:t xml:space="preserve">34     (early adj4 (detect* or diagnos*)).tw. </w:t>
            </w:r>
          </w:p>
          <w:p w:rsidR="00E349D3" w:rsidRDefault="00E349D3" w:rsidP="00E349D3">
            <w:pPr>
              <w:pStyle w:val="TableTextLeft"/>
            </w:pPr>
            <w:r>
              <w:t xml:space="preserve">35     Mass Screening/ </w:t>
            </w:r>
          </w:p>
          <w:p w:rsidR="00E349D3" w:rsidRDefault="00E349D3" w:rsidP="00E349D3">
            <w:pPr>
              <w:pStyle w:val="TableTextLeft"/>
            </w:pPr>
            <w:r>
              <w:t xml:space="preserve">36     screening*.tw. </w:t>
            </w:r>
          </w:p>
          <w:p w:rsidR="00E349D3" w:rsidRDefault="00E349D3" w:rsidP="00E349D3">
            <w:pPr>
              <w:pStyle w:val="TableTextLeft"/>
            </w:pPr>
            <w:r>
              <w:t xml:space="preserve">37     or/16-36 </w:t>
            </w:r>
          </w:p>
          <w:p w:rsidR="00E349D3" w:rsidRDefault="00E349D3" w:rsidP="00E349D3">
            <w:pPr>
              <w:pStyle w:val="TableTextLeft"/>
            </w:pPr>
            <w:r>
              <w:t xml:space="preserve">38     (scor* or scale* or instrument* or rating* or tool* or test* or index or indices or measure*).tw. </w:t>
            </w:r>
          </w:p>
          <w:p w:rsidR="00E349D3" w:rsidRDefault="00E349D3" w:rsidP="00E349D3">
            <w:pPr>
              <w:pStyle w:val="TableTextLeft"/>
            </w:pPr>
            <w:r>
              <w:t xml:space="preserve">39     10 and 37 and 38 </w:t>
            </w:r>
          </w:p>
          <w:p w:rsidR="00E349D3" w:rsidRDefault="00E349D3" w:rsidP="00E349D3">
            <w:pPr>
              <w:pStyle w:val="TableTextLeft"/>
            </w:pPr>
            <w:r>
              <w:t xml:space="preserve">40     Observational Study as Topic/ </w:t>
            </w:r>
          </w:p>
          <w:p w:rsidR="00E349D3" w:rsidRDefault="00E349D3" w:rsidP="00E349D3">
            <w:pPr>
              <w:pStyle w:val="TableTextLeft"/>
            </w:pPr>
            <w:r>
              <w:t xml:space="preserve">41     Observational Study/ </w:t>
            </w:r>
          </w:p>
          <w:p w:rsidR="00E349D3" w:rsidRDefault="00E349D3" w:rsidP="00E349D3">
            <w:pPr>
              <w:pStyle w:val="TableTextLeft"/>
            </w:pPr>
            <w:r>
              <w:t xml:space="preserve">42     Epidemiologic Studies/ </w:t>
            </w:r>
          </w:p>
          <w:p w:rsidR="00E349D3" w:rsidRDefault="00E349D3" w:rsidP="00E349D3">
            <w:pPr>
              <w:pStyle w:val="TableTextLeft"/>
            </w:pPr>
            <w:r>
              <w:t xml:space="preserve">43     exp Case-Control Studies/ </w:t>
            </w:r>
          </w:p>
          <w:p w:rsidR="00E349D3" w:rsidRDefault="00E349D3" w:rsidP="00E349D3">
            <w:pPr>
              <w:pStyle w:val="TableTextLeft"/>
            </w:pPr>
            <w:r>
              <w:t xml:space="preserve">44     exp Cohort Studies/ </w:t>
            </w:r>
          </w:p>
          <w:p w:rsidR="00E349D3" w:rsidRDefault="00E349D3" w:rsidP="00E349D3">
            <w:pPr>
              <w:pStyle w:val="TableTextLeft"/>
            </w:pPr>
            <w:r>
              <w:t xml:space="preserve">45     Cross-Sectional Studies/ </w:t>
            </w:r>
          </w:p>
          <w:p w:rsidR="00E349D3" w:rsidRDefault="00E349D3" w:rsidP="00E349D3">
            <w:pPr>
              <w:pStyle w:val="TableTextLeft"/>
            </w:pPr>
            <w:r>
              <w:t xml:space="preserve">46     Controlled Before-After Studies/ </w:t>
            </w:r>
          </w:p>
          <w:p w:rsidR="00E349D3" w:rsidRDefault="00E349D3" w:rsidP="00E349D3">
            <w:pPr>
              <w:pStyle w:val="TableTextLeft"/>
            </w:pPr>
            <w:r>
              <w:t xml:space="preserve">47     Historically Controlled Study/ </w:t>
            </w:r>
          </w:p>
          <w:p w:rsidR="00E349D3" w:rsidRDefault="00E349D3" w:rsidP="00E349D3">
            <w:pPr>
              <w:pStyle w:val="TableTextLeft"/>
            </w:pPr>
            <w:r>
              <w:t xml:space="preserve">48     Interrupted Time Series Analysis/ </w:t>
            </w:r>
          </w:p>
          <w:p w:rsidR="00E349D3" w:rsidRDefault="00E349D3" w:rsidP="00E349D3">
            <w:pPr>
              <w:pStyle w:val="TableTextLeft"/>
            </w:pPr>
            <w:r>
              <w:t xml:space="preserve">49     Comparative Study.pt. </w:t>
            </w:r>
          </w:p>
          <w:p w:rsidR="00E349D3" w:rsidRDefault="00E349D3" w:rsidP="00E349D3">
            <w:pPr>
              <w:pStyle w:val="TableTextLeft"/>
            </w:pPr>
            <w:r>
              <w:t xml:space="preserve">50     case control$.tw. </w:t>
            </w:r>
          </w:p>
          <w:p w:rsidR="00E349D3" w:rsidRDefault="00E349D3" w:rsidP="00E349D3">
            <w:pPr>
              <w:pStyle w:val="TableTextLeft"/>
            </w:pPr>
            <w:r>
              <w:t xml:space="preserve">51     case series.tw. </w:t>
            </w:r>
          </w:p>
          <w:p w:rsidR="00E349D3" w:rsidRDefault="00E349D3" w:rsidP="00E349D3">
            <w:pPr>
              <w:pStyle w:val="TableTextLeft"/>
            </w:pPr>
            <w:proofErr w:type="gramStart"/>
            <w:r>
              <w:t>52     (cohort adj (study or studies)).tw.</w:t>
            </w:r>
            <w:proofErr w:type="gramEnd"/>
            <w:r>
              <w:t xml:space="preserve"> </w:t>
            </w:r>
          </w:p>
          <w:p w:rsidR="00E349D3" w:rsidRDefault="00E349D3" w:rsidP="00E349D3">
            <w:pPr>
              <w:pStyle w:val="TableTextLeft"/>
            </w:pPr>
            <w:r>
              <w:t xml:space="preserve">53     cohort analy$.tw. </w:t>
            </w:r>
          </w:p>
          <w:p w:rsidR="00E349D3" w:rsidRDefault="00E349D3" w:rsidP="00E349D3">
            <w:pPr>
              <w:pStyle w:val="TableTextLeft"/>
            </w:pPr>
            <w:r>
              <w:t xml:space="preserve">54     (follow up adj (study or studies)).tw. </w:t>
            </w:r>
          </w:p>
          <w:p w:rsidR="00E349D3" w:rsidRDefault="00E349D3" w:rsidP="00E349D3">
            <w:pPr>
              <w:pStyle w:val="TableTextLeft"/>
            </w:pPr>
            <w:proofErr w:type="gramStart"/>
            <w:r>
              <w:t>55     (observational adj (study or studies)).tw.</w:t>
            </w:r>
            <w:proofErr w:type="gramEnd"/>
            <w:r>
              <w:t xml:space="preserve"> </w:t>
            </w:r>
          </w:p>
          <w:p w:rsidR="00E349D3" w:rsidRDefault="00E349D3" w:rsidP="00E349D3">
            <w:pPr>
              <w:pStyle w:val="TableTextLeft"/>
            </w:pPr>
            <w:proofErr w:type="gramStart"/>
            <w:r>
              <w:t>56     longitudinal.tw.</w:t>
            </w:r>
            <w:proofErr w:type="gramEnd"/>
            <w:r>
              <w:t xml:space="preserve"> </w:t>
            </w:r>
          </w:p>
          <w:p w:rsidR="00E349D3" w:rsidRDefault="00E349D3" w:rsidP="00E349D3">
            <w:pPr>
              <w:pStyle w:val="TableTextLeft"/>
            </w:pPr>
            <w:proofErr w:type="gramStart"/>
            <w:r>
              <w:t>57     prospective.tw.</w:t>
            </w:r>
            <w:proofErr w:type="gramEnd"/>
            <w:r>
              <w:t xml:space="preserve"> </w:t>
            </w:r>
          </w:p>
          <w:p w:rsidR="00E349D3" w:rsidRDefault="00E349D3" w:rsidP="00E349D3">
            <w:pPr>
              <w:pStyle w:val="TableTextLeft"/>
            </w:pPr>
            <w:proofErr w:type="gramStart"/>
            <w:r>
              <w:t>58     retrospective.tw.</w:t>
            </w:r>
            <w:proofErr w:type="gramEnd"/>
            <w:r>
              <w:t xml:space="preserve"> </w:t>
            </w:r>
          </w:p>
          <w:p w:rsidR="00E349D3" w:rsidRDefault="00E349D3" w:rsidP="00E349D3">
            <w:pPr>
              <w:pStyle w:val="TableTextLeft"/>
            </w:pPr>
            <w:r>
              <w:lastRenderedPageBreak/>
              <w:t xml:space="preserve">59     cross sectional.tw. </w:t>
            </w:r>
          </w:p>
          <w:p w:rsidR="00E349D3" w:rsidRDefault="00E349D3" w:rsidP="00E349D3">
            <w:pPr>
              <w:pStyle w:val="TableTextLeft"/>
            </w:pPr>
            <w:r>
              <w:t xml:space="preserve">60     or/40-59 </w:t>
            </w:r>
          </w:p>
          <w:p w:rsidR="00E349D3" w:rsidRDefault="00E349D3" w:rsidP="00E349D3">
            <w:pPr>
              <w:pStyle w:val="TableTextLeft"/>
            </w:pPr>
            <w:r>
              <w:t xml:space="preserve">61     39 and 60 </w:t>
            </w:r>
          </w:p>
          <w:p w:rsidR="00E349D3" w:rsidRDefault="00E349D3" w:rsidP="00E349D3">
            <w:pPr>
              <w:pStyle w:val="TableTextLeft"/>
            </w:pPr>
            <w:r>
              <w:t xml:space="preserve">62     10 and 15 </w:t>
            </w:r>
          </w:p>
          <w:p w:rsidR="00E349D3" w:rsidRDefault="00E349D3" w:rsidP="00E349D3">
            <w:pPr>
              <w:pStyle w:val="TableTextLeft"/>
            </w:pPr>
            <w:r>
              <w:t xml:space="preserve">63     61 or 62 </w:t>
            </w:r>
          </w:p>
          <w:p w:rsidR="00E349D3" w:rsidRDefault="00E349D3" w:rsidP="00E349D3">
            <w:pPr>
              <w:pStyle w:val="TableTextLeft"/>
            </w:pPr>
            <w:r>
              <w:t xml:space="preserve">64     animals/ not humans/ </w:t>
            </w:r>
          </w:p>
          <w:p w:rsidR="00E349D3" w:rsidRDefault="00E349D3" w:rsidP="00E349D3">
            <w:pPr>
              <w:pStyle w:val="TableTextLeft"/>
            </w:pPr>
            <w:r>
              <w:t>65     63 not 64</w:t>
            </w:r>
          </w:p>
          <w:p w:rsidR="00E349D3" w:rsidRDefault="00E349D3" w:rsidP="00E349D3">
            <w:pPr>
              <w:pStyle w:val="TableTextLeft"/>
            </w:pPr>
            <w:r>
              <w:t xml:space="preserve">66     limit 65 to english language </w:t>
            </w:r>
          </w:p>
          <w:p w:rsidR="00E349D3" w:rsidRPr="00ED5D0C" w:rsidRDefault="00E349D3" w:rsidP="00E349D3">
            <w:pPr>
              <w:pStyle w:val="TableTextLeft"/>
            </w:pPr>
          </w:p>
        </w:tc>
      </w:tr>
    </w:tbl>
    <w:p w:rsidR="00E349D3" w:rsidRPr="00ED5D0C" w:rsidRDefault="00E349D3" w:rsidP="00E349D3">
      <w:pPr>
        <w:spacing w:before="0"/>
        <w:rPr>
          <w:rFonts w:eastAsia="Calibri" w:cs="Arial"/>
          <w:i/>
          <w:sz w:val="18"/>
          <w:szCs w:val="20"/>
        </w:rPr>
      </w:pPr>
      <w:r>
        <w:rPr>
          <w:rFonts w:eastAsia="Calibri" w:cs="Arial"/>
          <w:i/>
          <w:sz w:val="18"/>
          <w:szCs w:val="20"/>
        </w:rPr>
        <w:lastRenderedPageBreak/>
        <w:t xml:space="preserve">Note: The </w:t>
      </w:r>
      <w:r w:rsidR="00A57663">
        <w:rPr>
          <w:rFonts w:eastAsia="Calibri" w:cs="Arial"/>
          <w:i/>
          <w:sz w:val="18"/>
          <w:szCs w:val="20"/>
        </w:rPr>
        <w:t xml:space="preserve">in-house </w:t>
      </w:r>
      <w:r>
        <w:rPr>
          <w:rFonts w:eastAsia="Calibri" w:cs="Arial"/>
          <w:i/>
          <w:sz w:val="18"/>
          <w:szCs w:val="20"/>
        </w:rPr>
        <w:t>observational filter was applied to part of the search strategy</w:t>
      </w:r>
    </w:p>
    <w:p w:rsidR="00E349D3" w:rsidRPr="00ED5D0C" w:rsidRDefault="00E349D3" w:rsidP="00E349D3">
      <w:pPr>
        <w:rPr>
          <w:rFonts w:ascii="Arial" w:eastAsia="Times New Roman" w:hAnsi="Arial" w:cs="Arial"/>
          <w:lang w:eastAsia="en-GB"/>
        </w:rPr>
      </w:pPr>
    </w:p>
    <w:p w:rsidR="00E349D3" w:rsidRPr="004703FC" w:rsidRDefault="00E349D3" w:rsidP="006A5D44">
      <w:pPr>
        <w:pStyle w:val="AppMinorSubHead"/>
        <w:rPr>
          <w:lang w:eastAsia="en-GB"/>
        </w:rPr>
      </w:pPr>
      <w:r w:rsidRPr="00ED5D0C">
        <w:rPr>
          <w:lang w:eastAsia="en-GB"/>
        </w:rPr>
        <w:t xml:space="preserve">Search strategy review question </w:t>
      </w:r>
      <w:r>
        <w:rPr>
          <w:lang w:eastAsia="en-GB"/>
        </w:rPr>
        <w:t>5</w:t>
      </w:r>
    </w:p>
    <w:p w:rsidR="00E349D3" w:rsidRPr="00ED5D0C" w:rsidRDefault="00E349D3" w:rsidP="006A5D44">
      <w:pPr>
        <w:rPr>
          <w:rFonts w:ascii="Arial" w:eastAsia="Times New Roman" w:hAnsi="Arial"/>
          <w:lang w:eastAsia="en-GB"/>
        </w:rPr>
      </w:pPr>
      <w:r>
        <w:t xml:space="preserve">RQ5: </w:t>
      </w:r>
      <w:r w:rsidRPr="00EA1507">
        <w:t>What is the usefulness of information gathering (for example family history, self-report questionnaires, and screening criteria) in improving early diagnosis of spondyloarthritis?</w:t>
      </w:r>
    </w:p>
    <w:p w:rsidR="006A5D44" w:rsidRPr="001B1F98" w:rsidRDefault="006A5D44" w:rsidP="00D66DC0">
      <w:pPr>
        <w:pStyle w:val="Caption"/>
      </w:pPr>
      <w:r>
        <w:t xml:space="preserve">Table </w:t>
      </w:r>
      <w:fldSimple w:instr=" SEQ Table \* ARABIC ">
        <w:r>
          <w:rPr>
            <w:noProof/>
          </w:rPr>
          <w:t>5</w:t>
        </w:r>
      </w:fldSimple>
      <w:r>
        <w:t>:</w:t>
      </w:r>
      <w:r>
        <w:tab/>
        <w:t>search strategy 5</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26th November 2015</w:t>
            </w:r>
          </w:p>
          <w:p w:rsidR="00E349D3" w:rsidRPr="006A5D44" w:rsidRDefault="00E349D3" w:rsidP="006A5D44">
            <w:pPr>
              <w:pStyle w:val="TableHeadingLeft"/>
            </w:pPr>
            <w:r w:rsidRPr="006A5D44">
              <w:t xml:space="preserve">Database: Ovid MEDLINE(R) 1946 to November Week 2 2015 </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p>
          <w:p w:rsidR="00E349D3" w:rsidRPr="006A5D44" w:rsidRDefault="00E349D3" w:rsidP="006A5D44">
            <w:pPr>
              <w:pStyle w:val="TableTextLeft"/>
            </w:pPr>
            <w:r w:rsidRPr="006A5D44">
              <w:t xml:space="preserve">1     exp Spondylitis/ </w:t>
            </w:r>
          </w:p>
          <w:p w:rsidR="00E349D3" w:rsidRPr="006A5D44" w:rsidRDefault="00E349D3" w:rsidP="006A5D44">
            <w:pPr>
              <w:pStyle w:val="TableTextLeft"/>
            </w:pPr>
            <w:r w:rsidRPr="006A5D44">
              <w:t xml:space="preserve">2     Arthritis, Juvenile/ </w:t>
            </w:r>
          </w:p>
          <w:p w:rsidR="00E349D3" w:rsidRPr="006A5D44" w:rsidRDefault="00E349D3" w:rsidP="006A5D44">
            <w:pPr>
              <w:pStyle w:val="TableTextLeft"/>
            </w:pPr>
            <w:r w:rsidRPr="006A5D44">
              <w:t xml:space="preserve">3     exp Arthritis, Infectious/ </w:t>
            </w:r>
          </w:p>
          <w:p w:rsidR="00E349D3" w:rsidRPr="006A5D44" w:rsidRDefault="00E349D3" w:rsidP="006A5D44">
            <w:pPr>
              <w:pStyle w:val="TableTextLeft"/>
            </w:pPr>
            <w:r w:rsidRPr="006A5D44">
              <w:t xml:space="preserve">4     (seronegative$ or spondyl$ or ankylos$ or reiter$).tw. </w:t>
            </w:r>
          </w:p>
          <w:p w:rsidR="00E349D3" w:rsidRPr="006A5D44" w:rsidRDefault="00E349D3" w:rsidP="006A5D44">
            <w:pPr>
              <w:pStyle w:val="TableTextLeft"/>
            </w:pPr>
            <w:r w:rsidRPr="006A5D44">
              <w:t xml:space="preserve">5     (bechterew$ or struempel$).tw. </w:t>
            </w:r>
          </w:p>
          <w:p w:rsidR="00E349D3" w:rsidRPr="006A5D44" w:rsidRDefault="00E349D3" w:rsidP="006A5D44">
            <w:pPr>
              <w:pStyle w:val="TableTextLeft"/>
            </w:pPr>
            <w:r w:rsidRPr="006A5D44">
              <w:t xml:space="preserve">6     ((reactiv$ or enterop$ or psori$ or infect$ or post-infect$ or postinfect$ or bacter$ or juven$ or enthesit$ or spin$) adj4 (arthr$ or polyarthr$ or poly-arthr$ or oligoarthr$)).tw. </w:t>
            </w:r>
          </w:p>
          <w:p w:rsidR="00E349D3" w:rsidRPr="006A5D44" w:rsidRDefault="00E349D3" w:rsidP="006A5D44">
            <w:pPr>
              <w:pStyle w:val="TableTextLeft"/>
            </w:pPr>
            <w:r w:rsidRPr="006A5D44">
              <w:t xml:space="preserve">7     still$ disease$.tw. </w:t>
            </w:r>
          </w:p>
          <w:p w:rsidR="00E349D3" w:rsidRPr="006A5D44" w:rsidRDefault="00E349D3" w:rsidP="006A5D44">
            <w:pPr>
              <w:pStyle w:val="TableTextLeft"/>
            </w:pPr>
            <w:r w:rsidRPr="006A5D44">
              <w:t xml:space="preserve">8     HLA-B27 Antigen/ </w:t>
            </w:r>
          </w:p>
          <w:p w:rsidR="00E349D3" w:rsidRPr="006A5D44" w:rsidRDefault="00E349D3" w:rsidP="006A5D44">
            <w:pPr>
              <w:pStyle w:val="TableTextLeft"/>
            </w:pPr>
            <w:proofErr w:type="gramStart"/>
            <w:r w:rsidRPr="006A5D44">
              <w:t>9     (HLA-B27 or HLAB27 or "HLA B27").tw.</w:t>
            </w:r>
            <w:proofErr w:type="gramEnd"/>
            <w:r w:rsidRPr="006A5D44">
              <w:t xml:space="preserve"> </w:t>
            </w:r>
          </w:p>
          <w:p w:rsidR="00E349D3" w:rsidRPr="006A5D44" w:rsidRDefault="00E349D3" w:rsidP="006A5D44">
            <w:pPr>
              <w:pStyle w:val="TableTextLeft"/>
            </w:pPr>
            <w:r w:rsidRPr="006A5D44">
              <w:t xml:space="preserve">10     or/1-9 </w:t>
            </w:r>
          </w:p>
          <w:p w:rsidR="00E349D3" w:rsidRPr="006A5D44" w:rsidRDefault="00E349D3" w:rsidP="006A5D44">
            <w:pPr>
              <w:pStyle w:val="TableTextLeft"/>
            </w:pPr>
            <w:r w:rsidRPr="006A5D44">
              <w:t xml:space="preserve">11     medical history taking/ or cornell medical index/ </w:t>
            </w:r>
          </w:p>
          <w:p w:rsidR="00E349D3" w:rsidRPr="006A5D44" w:rsidRDefault="00E349D3" w:rsidP="006A5D44">
            <w:pPr>
              <w:pStyle w:val="TableTextLeft"/>
            </w:pPr>
            <w:r w:rsidRPr="006A5D44">
              <w:t xml:space="preserve">12     histor*.tw. </w:t>
            </w:r>
          </w:p>
          <w:p w:rsidR="00E349D3" w:rsidRPr="006A5D44" w:rsidRDefault="00E349D3" w:rsidP="006A5D44">
            <w:pPr>
              <w:pStyle w:val="TableTextLeft"/>
            </w:pPr>
            <w:r w:rsidRPr="006A5D44">
              <w:t xml:space="preserve">13     (cornell adj4 index).tw. </w:t>
            </w:r>
          </w:p>
          <w:p w:rsidR="00E349D3" w:rsidRPr="006A5D44" w:rsidRDefault="00E349D3" w:rsidP="006A5D44">
            <w:pPr>
              <w:pStyle w:val="TableTextLeft"/>
            </w:pPr>
            <w:proofErr w:type="gramStart"/>
            <w:r w:rsidRPr="006A5D44">
              <w:t>14     anamnesis.tw.</w:t>
            </w:r>
            <w:proofErr w:type="gramEnd"/>
            <w:r w:rsidRPr="006A5D44">
              <w:t xml:space="preserve"> </w:t>
            </w:r>
          </w:p>
          <w:p w:rsidR="00E349D3" w:rsidRPr="006A5D44" w:rsidRDefault="00E349D3" w:rsidP="006A5D44">
            <w:pPr>
              <w:pStyle w:val="TableTextLeft"/>
            </w:pPr>
            <w:r w:rsidRPr="006A5D44">
              <w:t xml:space="preserve">15     exp Medical Records/ </w:t>
            </w:r>
          </w:p>
          <w:p w:rsidR="00E349D3" w:rsidRPr="006A5D44" w:rsidRDefault="00E349D3" w:rsidP="006A5D44">
            <w:pPr>
              <w:pStyle w:val="TableTextLeft"/>
            </w:pPr>
            <w:r w:rsidRPr="006A5D44">
              <w:t xml:space="preserve">16     ((health or medical or hospital* or patient* or personal or electronic*) adj4 (record* or transcription*)).tw. </w:t>
            </w:r>
          </w:p>
          <w:p w:rsidR="00E349D3" w:rsidRPr="006A5D44" w:rsidRDefault="00E349D3" w:rsidP="006A5D44">
            <w:pPr>
              <w:pStyle w:val="TableTextLeft"/>
            </w:pPr>
            <w:r w:rsidRPr="006A5D44">
              <w:t xml:space="preserve">17     ((patient* or personal or demograph*) adj4 data*).tw. </w:t>
            </w:r>
          </w:p>
          <w:p w:rsidR="00E349D3" w:rsidRPr="006A5D44" w:rsidRDefault="00E349D3" w:rsidP="006A5D44">
            <w:pPr>
              <w:pStyle w:val="TableTextLeft"/>
            </w:pPr>
            <w:r w:rsidRPr="006A5D44">
              <w:t xml:space="preserve">18     Qualitative Research/ </w:t>
            </w:r>
          </w:p>
          <w:p w:rsidR="00E349D3" w:rsidRPr="006A5D44" w:rsidRDefault="00E349D3" w:rsidP="006A5D44">
            <w:pPr>
              <w:pStyle w:val="TableTextLeft"/>
            </w:pPr>
            <w:r w:rsidRPr="006A5D44">
              <w:t xml:space="preserve">19     Nursing Methodology Research/ </w:t>
            </w:r>
          </w:p>
          <w:p w:rsidR="00E349D3" w:rsidRPr="006A5D44" w:rsidRDefault="00E349D3" w:rsidP="006A5D44">
            <w:pPr>
              <w:pStyle w:val="TableTextLeft"/>
            </w:pPr>
            <w:r w:rsidRPr="006A5D44">
              <w:t xml:space="preserve">20     Interviews as Topic/ </w:t>
            </w:r>
          </w:p>
          <w:p w:rsidR="00E349D3" w:rsidRPr="006A5D44" w:rsidRDefault="00E349D3" w:rsidP="006A5D44">
            <w:pPr>
              <w:pStyle w:val="TableTextLeft"/>
            </w:pPr>
            <w:r w:rsidRPr="006A5D44">
              <w:t xml:space="preserve">21     exp Questionnaires/ </w:t>
            </w:r>
          </w:p>
          <w:p w:rsidR="00E349D3" w:rsidRPr="006A5D44" w:rsidRDefault="00E349D3" w:rsidP="006A5D44">
            <w:pPr>
              <w:pStyle w:val="TableTextLeft"/>
            </w:pPr>
            <w:r w:rsidRPr="006A5D44">
              <w:t xml:space="preserve">22     (self adj4 report*).tw. </w:t>
            </w:r>
          </w:p>
          <w:p w:rsidR="00E349D3" w:rsidRPr="006A5D44" w:rsidRDefault="00E349D3" w:rsidP="006A5D44">
            <w:pPr>
              <w:pStyle w:val="TableTextLeft"/>
            </w:pPr>
            <w:r w:rsidRPr="006A5D44">
              <w:t xml:space="preserve">23     Narration/ </w:t>
            </w:r>
          </w:p>
          <w:p w:rsidR="00E349D3" w:rsidRPr="006A5D44" w:rsidRDefault="00E349D3" w:rsidP="006A5D44">
            <w:pPr>
              <w:pStyle w:val="TableTextLeft"/>
            </w:pPr>
            <w:r w:rsidRPr="006A5D44">
              <w:t xml:space="preserve">24     Health Care Surveys/ </w:t>
            </w:r>
          </w:p>
          <w:p w:rsidR="00E349D3" w:rsidRPr="006A5D44" w:rsidRDefault="00E349D3" w:rsidP="006A5D44">
            <w:pPr>
              <w:pStyle w:val="TableTextLeft"/>
            </w:pPr>
            <w:r w:rsidRPr="006A5D44">
              <w:t xml:space="preserve">25     (qualitative* or interview* or focus group* or questionnaire* or narrative* or narration* or </w:t>
            </w:r>
            <w:r w:rsidRPr="006A5D44">
              <w:lastRenderedPageBreak/>
              <w:t xml:space="preserve">survey* or diary or diaries).tw. </w:t>
            </w:r>
          </w:p>
          <w:p w:rsidR="00E349D3" w:rsidRPr="006A5D44" w:rsidRDefault="00E349D3" w:rsidP="006A5D44">
            <w:pPr>
              <w:pStyle w:val="TableTextLeft"/>
            </w:pPr>
            <w:r w:rsidRPr="006A5D44">
              <w:t xml:space="preserve">26     Mass Screening/ </w:t>
            </w:r>
          </w:p>
          <w:p w:rsidR="00E349D3" w:rsidRPr="006A5D44" w:rsidRDefault="00E349D3" w:rsidP="006A5D44">
            <w:pPr>
              <w:pStyle w:val="TableTextLeft"/>
            </w:pPr>
            <w:r w:rsidRPr="006A5D44">
              <w:t xml:space="preserve">27     screen*.tw. </w:t>
            </w:r>
          </w:p>
          <w:p w:rsidR="00E349D3" w:rsidRPr="006A5D44" w:rsidRDefault="00E349D3" w:rsidP="006A5D44">
            <w:pPr>
              <w:pStyle w:val="TableTextLeft"/>
            </w:pPr>
            <w:r w:rsidRPr="006A5D44">
              <w:t xml:space="preserve">28     ((information or data) adj4 (gather* or collect* or obtain* or seek* or retriev*)).tw. </w:t>
            </w:r>
          </w:p>
          <w:p w:rsidR="00E349D3" w:rsidRPr="006A5D44" w:rsidRDefault="00E349D3" w:rsidP="006A5D44">
            <w:pPr>
              <w:pStyle w:val="TableTextLeft"/>
            </w:pPr>
            <w:r w:rsidRPr="006A5D44">
              <w:t xml:space="preserve">29     or/11-28 </w:t>
            </w:r>
          </w:p>
          <w:p w:rsidR="00E349D3" w:rsidRPr="006A5D44" w:rsidRDefault="00E349D3" w:rsidP="006A5D44">
            <w:pPr>
              <w:pStyle w:val="TableTextLeft"/>
            </w:pPr>
            <w:proofErr w:type="gramStart"/>
            <w:r w:rsidRPr="006A5D44">
              <w:t>30     di.fs.</w:t>
            </w:r>
            <w:proofErr w:type="gramEnd"/>
            <w:r w:rsidRPr="006A5D44">
              <w:t xml:space="preserve"> </w:t>
            </w:r>
          </w:p>
          <w:p w:rsidR="00E349D3" w:rsidRPr="006A5D44" w:rsidRDefault="00E349D3" w:rsidP="006A5D44">
            <w:pPr>
              <w:pStyle w:val="TableTextLeft"/>
            </w:pPr>
            <w:r w:rsidRPr="006A5D44">
              <w:t>31     sensitiv</w:t>
            </w:r>
            <w:proofErr w:type="gramStart"/>
            <w:r w:rsidRPr="006A5D44">
              <w:t>:.</w:t>
            </w:r>
            <w:proofErr w:type="gramEnd"/>
            <w:r w:rsidRPr="006A5D44">
              <w:t xml:space="preserve">mp. </w:t>
            </w:r>
          </w:p>
          <w:p w:rsidR="00E349D3" w:rsidRPr="006A5D44" w:rsidRDefault="00E349D3" w:rsidP="006A5D44">
            <w:pPr>
              <w:pStyle w:val="TableTextLeft"/>
            </w:pPr>
            <w:r w:rsidRPr="006A5D44">
              <w:t>32     diagnos</w:t>
            </w:r>
            <w:proofErr w:type="gramStart"/>
            <w:r w:rsidRPr="006A5D44">
              <w:t>:.</w:t>
            </w:r>
            <w:proofErr w:type="gramEnd"/>
            <w:r w:rsidRPr="006A5D44">
              <w:t xml:space="preserve">mp. </w:t>
            </w:r>
          </w:p>
          <w:p w:rsidR="00E349D3" w:rsidRPr="006A5D44" w:rsidRDefault="00E349D3" w:rsidP="006A5D44">
            <w:pPr>
              <w:pStyle w:val="TableTextLeft"/>
            </w:pPr>
            <w:r w:rsidRPr="006A5D44">
              <w:t xml:space="preserve">33     or/30-32 </w:t>
            </w:r>
          </w:p>
          <w:p w:rsidR="00E349D3" w:rsidRPr="006A5D44" w:rsidRDefault="00E349D3" w:rsidP="006A5D44">
            <w:pPr>
              <w:pStyle w:val="TableTextLeft"/>
            </w:pPr>
            <w:r w:rsidRPr="006A5D44">
              <w:t xml:space="preserve">34     10 and 29 and 33 </w:t>
            </w:r>
          </w:p>
          <w:p w:rsidR="00E349D3" w:rsidRPr="006A5D44" w:rsidRDefault="00E349D3" w:rsidP="006A5D44">
            <w:pPr>
              <w:pStyle w:val="TableTextLeft"/>
            </w:pPr>
            <w:r w:rsidRPr="006A5D44">
              <w:t xml:space="preserve">35     animals/ not humans/ </w:t>
            </w:r>
          </w:p>
          <w:p w:rsidR="00E349D3" w:rsidRPr="006A5D44" w:rsidRDefault="00E349D3" w:rsidP="006A5D44">
            <w:pPr>
              <w:pStyle w:val="TableTextLeft"/>
            </w:pPr>
            <w:r w:rsidRPr="006A5D44">
              <w:t xml:space="preserve">36     34 not 35 </w:t>
            </w:r>
          </w:p>
          <w:p w:rsidR="00E349D3" w:rsidRPr="006A5D44" w:rsidRDefault="00E349D3" w:rsidP="006A5D44">
            <w:pPr>
              <w:pStyle w:val="TableTextLeft"/>
            </w:pPr>
            <w:r w:rsidRPr="006A5D44">
              <w:t xml:space="preserve">37     limit 36 to english language </w:t>
            </w:r>
          </w:p>
          <w:p w:rsidR="00E349D3" w:rsidRPr="006A5D44" w:rsidRDefault="00E349D3" w:rsidP="006A5D44">
            <w:pPr>
              <w:pStyle w:val="TableTextLeft"/>
            </w:pPr>
          </w:p>
          <w:p w:rsidR="00E349D3" w:rsidRPr="006A5D44" w:rsidRDefault="00E349D3" w:rsidP="006A5D44">
            <w:pPr>
              <w:pStyle w:val="TableTextLeft"/>
            </w:pPr>
          </w:p>
        </w:tc>
      </w:tr>
    </w:tbl>
    <w:p w:rsidR="00E349D3" w:rsidRPr="00ED5D0C" w:rsidRDefault="00E349D3" w:rsidP="00E349D3">
      <w:pPr>
        <w:spacing w:before="0"/>
        <w:rPr>
          <w:rFonts w:eastAsia="Calibri" w:cs="Arial"/>
          <w:i/>
          <w:sz w:val="18"/>
          <w:szCs w:val="20"/>
        </w:rPr>
      </w:pPr>
      <w:r>
        <w:rPr>
          <w:rFonts w:eastAsia="Calibri" w:cs="Arial"/>
          <w:i/>
          <w:sz w:val="18"/>
          <w:szCs w:val="20"/>
        </w:rPr>
        <w:lastRenderedPageBreak/>
        <w:t xml:space="preserve">Note: </w:t>
      </w:r>
      <w:r w:rsidR="00A57663">
        <w:rPr>
          <w:rFonts w:eastAsia="Calibri" w:cs="Arial"/>
          <w:i/>
          <w:sz w:val="18"/>
          <w:szCs w:val="20"/>
        </w:rPr>
        <w:t>T</w:t>
      </w:r>
      <w:r>
        <w:rPr>
          <w:rFonts w:eastAsia="Calibri" w:cs="Arial"/>
          <w:i/>
          <w:sz w:val="18"/>
          <w:szCs w:val="20"/>
        </w:rPr>
        <w:t xml:space="preserve">he </w:t>
      </w:r>
      <w:hyperlink r:id="rId11" w:history="1">
        <w:r w:rsidRPr="00A57663">
          <w:rPr>
            <w:rStyle w:val="Hyperlink"/>
            <w:rFonts w:eastAsia="Calibri" w:cs="Arial"/>
            <w:i/>
            <w:sz w:val="18"/>
            <w:szCs w:val="20"/>
          </w:rPr>
          <w:t>McMaster</w:t>
        </w:r>
      </w:hyperlink>
      <w:r>
        <w:rPr>
          <w:rFonts w:eastAsia="Calibri" w:cs="Arial"/>
          <w:i/>
          <w:sz w:val="18"/>
          <w:szCs w:val="20"/>
        </w:rPr>
        <w:t xml:space="preserve"> </w:t>
      </w:r>
      <w:r w:rsidR="00A57663">
        <w:rPr>
          <w:rFonts w:eastAsia="Calibri" w:cs="Arial"/>
          <w:i/>
          <w:sz w:val="18"/>
          <w:szCs w:val="20"/>
        </w:rPr>
        <w:t xml:space="preserve">diagnosis </w:t>
      </w:r>
      <w:r>
        <w:rPr>
          <w:rFonts w:eastAsia="Calibri" w:cs="Arial"/>
          <w:i/>
          <w:sz w:val="18"/>
          <w:szCs w:val="20"/>
        </w:rPr>
        <w:t>filter</w:t>
      </w:r>
      <w:r w:rsidR="00A57663">
        <w:rPr>
          <w:rFonts w:eastAsia="Calibri" w:cs="Arial"/>
          <w:i/>
          <w:sz w:val="18"/>
          <w:szCs w:val="20"/>
        </w:rPr>
        <w:t xml:space="preserve"> (maximum sensitivity) was used.</w:t>
      </w:r>
      <w:r>
        <w:rPr>
          <w:rFonts w:eastAsia="Calibri" w:cs="Arial"/>
          <w:i/>
          <w:sz w:val="18"/>
          <w:szCs w:val="20"/>
        </w:rPr>
        <w:t xml:space="preserve"> </w:t>
      </w:r>
    </w:p>
    <w:p w:rsidR="00E349D3" w:rsidRPr="00ED5D0C" w:rsidRDefault="00E349D3" w:rsidP="00E349D3">
      <w:pPr>
        <w:spacing w:before="0"/>
        <w:rPr>
          <w:rFonts w:eastAsia="Calibri" w:cs="Arial"/>
          <w:i/>
          <w:sz w:val="18"/>
          <w:szCs w:val="20"/>
        </w:rPr>
      </w:pPr>
    </w:p>
    <w:p w:rsidR="00E349D3" w:rsidRPr="00ED5D0C" w:rsidRDefault="00E349D3" w:rsidP="006A5D44">
      <w:pPr>
        <w:pStyle w:val="AppMinorSubHead"/>
        <w:rPr>
          <w:lang w:eastAsia="en-GB"/>
        </w:rPr>
      </w:pPr>
      <w:r w:rsidRPr="00ED5D0C">
        <w:rPr>
          <w:lang w:eastAsia="en-GB"/>
        </w:rPr>
        <w:t xml:space="preserve"> Search strategy review question </w:t>
      </w:r>
      <w:r>
        <w:rPr>
          <w:lang w:eastAsia="en-GB"/>
        </w:rPr>
        <w:t>7,8,9</w:t>
      </w:r>
    </w:p>
    <w:p w:rsidR="00E349D3" w:rsidRPr="00643B78" w:rsidRDefault="00E349D3" w:rsidP="006A5D44">
      <w:pPr>
        <w:rPr>
          <w:lang w:eastAsia="en-GB"/>
        </w:rPr>
      </w:pPr>
      <w:r w:rsidRPr="00643B78">
        <w:rPr>
          <w:lang w:eastAsia="en-GB"/>
        </w:rPr>
        <w:t>RQ7</w:t>
      </w:r>
      <w:r>
        <w:rPr>
          <w:lang w:eastAsia="en-GB"/>
        </w:rPr>
        <w:t>:</w:t>
      </w:r>
      <w:r w:rsidRPr="00643B78">
        <w:rPr>
          <w:lang w:eastAsia="en-GB"/>
        </w:rPr>
        <w:t xml:space="preserve"> What is the diagnostic utility of a HLA B27 test for investigating suspected spondyloarthritis?</w:t>
      </w:r>
    </w:p>
    <w:p w:rsidR="00E349D3" w:rsidRPr="00643B78" w:rsidRDefault="00E349D3" w:rsidP="006A5D44">
      <w:pPr>
        <w:rPr>
          <w:lang w:eastAsia="en-GB"/>
        </w:rPr>
      </w:pPr>
      <w:r w:rsidRPr="00643B78">
        <w:rPr>
          <w:lang w:eastAsia="en-GB"/>
        </w:rPr>
        <w:t>RQ8</w:t>
      </w:r>
      <w:r>
        <w:rPr>
          <w:lang w:eastAsia="en-GB"/>
        </w:rPr>
        <w:t>:</w:t>
      </w:r>
      <w:r w:rsidRPr="00643B78">
        <w:rPr>
          <w:lang w:eastAsia="en-GB"/>
        </w:rPr>
        <w:t xml:space="preserve"> What is the diagnostic utility of an erythrocyte sedimentation rate test for investigating suspected spondyloarthritis?</w:t>
      </w:r>
    </w:p>
    <w:p w:rsidR="00E349D3" w:rsidRPr="00ED5D0C" w:rsidRDefault="00E349D3" w:rsidP="006A5D44">
      <w:pPr>
        <w:rPr>
          <w:lang w:eastAsia="en-GB"/>
        </w:rPr>
      </w:pPr>
      <w:r w:rsidRPr="00643B78">
        <w:rPr>
          <w:lang w:eastAsia="en-GB"/>
        </w:rPr>
        <w:t>RQ9</w:t>
      </w:r>
      <w:r>
        <w:rPr>
          <w:lang w:eastAsia="en-GB"/>
        </w:rPr>
        <w:t>:</w:t>
      </w:r>
      <w:r w:rsidRPr="00643B78">
        <w:rPr>
          <w:lang w:eastAsia="en-GB"/>
        </w:rPr>
        <w:t xml:space="preserve"> What is the diagnostic utility of a C-reactive protein test for investigating suspected spondyloarthritis?</w:t>
      </w:r>
    </w:p>
    <w:p w:rsidR="006A5D44" w:rsidRPr="001B1F98" w:rsidRDefault="006A5D44" w:rsidP="00D66DC0">
      <w:pPr>
        <w:pStyle w:val="Caption"/>
      </w:pPr>
      <w:r>
        <w:t xml:space="preserve">Table </w:t>
      </w:r>
      <w:fldSimple w:instr=" SEQ Table \* ARABIC ">
        <w:r>
          <w:rPr>
            <w:noProof/>
          </w:rPr>
          <w:t>6</w:t>
        </w:r>
      </w:fldSimple>
      <w:r>
        <w:t>:</w:t>
      </w:r>
      <w:r>
        <w:tab/>
        <w:t>search strategy 7</w:t>
      </w:r>
      <w:proofErr w:type="gramStart"/>
      <w:r>
        <w:t>,8,9</w:t>
      </w:r>
      <w:proofErr w:type="gramEnd"/>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24th October 2014</w:t>
            </w:r>
          </w:p>
          <w:p w:rsidR="00E349D3" w:rsidRPr="006A5D44" w:rsidRDefault="00E349D3" w:rsidP="006A5D44">
            <w:pPr>
              <w:pStyle w:val="TableHeadingLeft"/>
            </w:pPr>
            <w:r w:rsidRPr="006A5D44">
              <w:t>Database: Ovid MEDLINE(R) 1946 to October Week 3 2014</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r w:rsidRPr="006A5D44">
              <w:t>1</w:t>
            </w:r>
            <w:r w:rsidRPr="006A5D44">
              <w:tab/>
              <w:t>exp Spondylitis/</w:t>
            </w:r>
            <w:r w:rsidRPr="006A5D44">
              <w:tab/>
            </w:r>
          </w:p>
          <w:p w:rsidR="00E349D3" w:rsidRPr="006A5D44" w:rsidRDefault="00E349D3" w:rsidP="006A5D44">
            <w:pPr>
              <w:pStyle w:val="TableTextLeft"/>
            </w:pPr>
            <w:r w:rsidRPr="006A5D44">
              <w:t>2</w:t>
            </w:r>
            <w:r w:rsidRPr="006A5D44">
              <w:tab/>
              <w:t>Arthritis, Juvenile/</w:t>
            </w:r>
            <w:r w:rsidRPr="006A5D44">
              <w:tab/>
              <w:t xml:space="preserve"> </w:t>
            </w:r>
          </w:p>
          <w:p w:rsidR="00E349D3" w:rsidRPr="006A5D44" w:rsidRDefault="00E349D3" w:rsidP="006A5D44">
            <w:pPr>
              <w:pStyle w:val="TableTextLeft"/>
            </w:pPr>
            <w:r w:rsidRPr="006A5D44">
              <w:t>3</w:t>
            </w:r>
            <w:r w:rsidRPr="006A5D44">
              <w:tab/>
              <w:t>exp Arthritis, Infectious/</w:t>
            </w:r>
            <w:r w:rsidRPr="006A5D44">
              <w:tab/>
              <w:t xml:space="preserve"> </w:t>
            </w:r>
          </w:p>
          <w:p w:rsidR="00E349D3" w:rsidRPr="006A5D44" w:rsidRDefault="00E349D3" w:rsidP="006A5D44">
            <w:pPr>
              <w:pStyle w:val="TableTextLeft"/>
            </w:pPr>
            <w:r w:rsidRPr="006A5D44">
              <w:t>4</w:t>
            </w:r>
            <w:r w:rsidRPr="006A5D44">
              <w:tab/>
              <w:t>(seronegative$ or spondyl$ or ankylos$ or reiter$).tw.</w:t>
            </w:r>
            <w:r w:rsidRPr="006A5D44">
              <w:tab/>
              <w:t xml:space="preserve"> </w:t>
            </w:r>
          </w:p>
          <w:p w:rsidR="00E349D3" w:rsidRPr="006A5D44" w:rsidRDefault="00E349D3" w:rsidP="006A5D44">
            <w:pPr>
              <w:pStyle w:val="TableTextLeft"/>
            </w:pPr>
            <w:r w:rsidRPr="006A5D44">
              <w:t>5</w:t>
            </w:r>
            <w:r w:rsidRPr="006A5D44">
              <w:tab/>
              <w:t>(bechterew$ or struempel$).tw.</w:t>
            </w:r>
            <w:r w:rsidRPr="006A5D44">
              <w:tab/>
              <w:t xml:space="preserve"> </w:t>
            </w:r>
          </w:p>
          <w:p w:rsidR="00E349D3" w:rsidRPr="006A5D44" w:rsidRDefault="00E349D3" w:rsidP="006A5D44">
            <w:pPr>
              <w:pStyle w:val="TableTextLeft"/>
            </w:pPr>
            <w:r w:rsidRPr="006A5D44">
              <w:t>6</w:t>
            </w:r>
            <w:r w:rsidRPr="006A5D44">
              <w:tab/>
              <w:t>((reactiv$ or enterop$ or psori$ or infect$ or post-infect$ or postinfect$ or bacter$ or juven$ or enthesit$ or spin$) adj4 (arthr$ or polyarthr$ or poly-arthr$ or oligoarthr$)).tw.</w:t>
            </w:r>
            <w:r w:rsidRPr="006A5D44">
              <w:tab/>
              <w:t xml:space="preserve"> </w:t>
            </w:r>
          </w:p>
          <w:p w:rsidR="00E349D3" w:rsidRPr="006A5D44" w:rsidRDefault="00E349D3" w:rsidP="006A5D44">
            <w:pPr>
              <w:pStyle w:val="TableTextLeft"/>
            </w:pPr>
            <w:r w:rsidRPr="006A5D44">
              <w:t>7</w:t>
            </w:r>
            <w:r w:rsidRPr="006A5D44">
              <w:tab/>
              <w:t>still$ disease$.tw.</w:t>
            </w:r>
            <w:r w:rsidRPr="006A5D44">
              <w:tab/>
              <w:t xml:space="preserve"> </w:t>
            </w:r>
          </w:p>
          <w:p w:rsidR="00E349D3" w:rsidRPr="006A5D44" w:rsidRDefault="00E349D3" w:rsidP="006A5D44">
            <w:pPr>
              <w:pStyle w:val="TableTextLeft"/>
            </w:pPr>
            <w:r w:rsidRPr="006A5D44">
              <w:t>8</w:t>
            </w:r>
            <w:r w:rsidRPr="006A5D44">
              <w:tab/>
              <w:t>or/1-7</w:t>
            </w:r>
            <w:r w:rsidRPr="006A5D44">
              <w:tab/>
              <w:t xml:space="preserve"> </w:t>
            </w:r>
          </w:p>
          <w:p w:rsidR="00E349D3" w:rsidRPr="006A5D44" w:rsidRDefault="00E349D3" w:rsidP="006A5D44">
            <w:pPr>
              <w:pStyle w:val="TableTextLeft"/>
            </w:pPr>
            <w:r w:rsidRPr="006A5D44">
              <w:t>9</w:t>
            </w:r>
            <w:r w:rsidRPr="006A5D44">
              <w:tab/>
              <w:t>HLA-B Antigens/</w:t>
            </w:r>
            <w:r w:rsidRPr="006A5D44">
              <w:tab/>
              <w:t xml:space="preserve"> </w:t>
            </w:r>
          </w:p>
          <w:p w:rsidR="00E349D3" w:rsidRPr="006A5D44" w:rsidRDefault="00E349D3" w:rsidP="006A5D44">
            <w:pPr>
              <w:pStyle w:val="TableTextLeft"/>
            </w:pPr>
            <w:r w:rsidRPr="006A5D44">
              <w:t>10</w:t>
            </w:r>
            <w:r w:rsidRPr="006A5D44">
              <w:tab/>
              <w:t>HLA-B27 Antigen/</w:t>
            </w:r>
            <w:r w:rsidRPr="006A5D44">
              <w:tab/>
              <w:t xml:space="preserve"> </w:t>
            </w:r>
          </w:p>
          <w:p w:rsidR="00E349D3" w:rsidRPr="006A5D44" w:rsidRDefault="00E349D3" w:rsidP="006A5D44">
            <w:pPr>
              <w:pStyle w:val="TableTextLeft"/>
            </w:pPr>
            <w:r w:rsidRPr="006A5D44">
              <w:t>11</w:t>
            </w:r>
            <w:r w:rsidRPr="006A5D44">
              <w:tab/>
              <w:t>(HLA-B27 or HLAB27 or "HLA B27" or "HL A B27*").tw.</w:t>
            </w:r>
            <w:r w:rsidRPr="006A5D44">
              <w:tab/>
              <w:t xml:space="preserve"> </w:t>
            </w:r>
          </w:p>
          <w:p w:rsidR="00E349D3" w:rsidRPr="006A5D44" w:rsidRDefault="00E349D3" w:rsidP="006A5D44">
            <w:pPr>
              <w:pStyle w:val="TableTextLeft"/>
            </w:pPr>
            <w:r w:rsidRPr="006A5D44">
              <w:t>12</w:t>
            </w:r>
            <w:r w:rsidRPr="006A5D44">
              <w:tab/>
              <w:t>(antigen* adj4 (B27 or B 27 or 27b or hl or "hl a" or hl-</w:t>
            </w:r>
            <w:proofErr w:type="gramStart"/>
            <w:r w:rsidRPr="006A5D44">
              <w:t>a or</w:t>
            </w:r>
            <w:proofErr w:type="gramEnd"/>
            <w:r w:rsidRPr="006A5D44">
              <w:t xml:space="preserve"> hla or leukocyte* or leucocyte or lymphocyte* or "white blood cell*" or histocompatibility)).tw.</w:t>
            </w:r>
            <w:r w:rsidRPr="006A5D44">
              <w:tab/>
              <w:t xml:space="preserve"> </w:t>
            </w:r>
          </w:p>
          <w:p w:rsidR="00E349D3" w:rsidRPr="006A5D44" w:rsidRDefault="00E349D3" w:rsidP="006A5D44">
            <w:pPr>
              <w:pStyle w:val="TableTextLeft"/>
            </w:pPr>
            <w:r w:rsidRPr="006A5D44">
              <w:t>13</w:t>
            </w:r>
            <w:r w:rsidRPr="006A5D44">
              <w:tab/>
              <w:t>Blood Sedimentation/</w:t>
            </w:r>
            <w:r w:rsidRPr="006A5D44">
              <w:tab/>
              <w:t xml:space="preserve"> </w:t>
            </w:r>
          </w:p>
          <w:p w:rsidR="00E349D3" w:rsidRPr="006A5D44" w:rsidRDefault="00E349D3" w:rsidP="006A5D44">
            <w:pPr>
              <w:pStyle w:val="TableTextLeft"/>
            </w:pPr>
            <w:r w:rsidRPr="006A5D44">
              <w:t>14</w:t>
            </w:r>
            <w:r w:rsidRPr="006A5D44">
              <w:tab/>
              <w:t>ESR.tw.</w:t>
            </w:r>
            <w:r w:rsidRPr="006A5D44">
              <w:tab/>
              <w:t xml:space="preserve"> </w:t>
            </w:r>
          </w:p>
          <w:p w:rsidR="00E349D3" w:rsidRPr="006A5D44" w:rsidRDefault="00E349D3" w:rsidP="006A5D44">
            <w:pPr>
              <w:pStyle w:val="TableTextLeft"/>
            </w:pPr>
            <w:r w:rsidRPr="006A5D44">
              <w:t>15</w:t>
            </w:r>
            <w:r w:rsidRPr="006A5D44">
              <w:tab/>
              <w:t>(sed* adj4 (rate* or test* or blood* or erythrocyte* or level* or high* or low* or increase* or decrease* or elevate*)).tw.</w:t>
            </w:r>
            <w:r w:rsidRPr="006A5D44">
              <w:tab/>
              <w:t xml:space="preserve"> </w:t>
            </w:r>
          </w:p>
          <w:p w:rsidR="00E349D3" w:rsidRPr="006A5D44" w:rsidRDefault="00E349D3" w:rsidP="006A5D44">
            <w:pPr>
              <w:pStyle w:val="TableTextLeft"/>
            </w:pPr>
            <w:r w:rsidRPr="006A5D44">
              <w:lastRenderedPageBreak/>
              <w:t>16</w:t>
            </w:r>
            <w:r w:rsidRPr="006A5D44">
              <w:tab/>
              <w:t>C-Reactive Protein/</w:t>
            </w:r>
            <w:r w:rsidRPr="006A5D44">
              <w:tab/>
              <w:t xml:space="preserve"> </w:t>
            </w:r>
          </w:p>
          <w:p w:rsidR="00E349D3" w:rsidRPr="006A5D44" w:rsidRDefault="00E349D3" w:rsidP="006A5D44">
            <w:pPr>
              <w:pStyle w:val="TableTextLeft"/>
            </w:pPr>
            <w:r w:rsidRPr="006A5D44">
              <w:t>17</w:t>
            </w:r>
            <w:r w:rsidRPr="006A5D44">
              <w:tab/>
              <w:t>(protein* adj4 (c-reacti* or "c reacti*")).tw.</w:t>
            </w:r>
            <w:r w:rsidRPr="006A5D44">
              <w:tab/>
              <w:t xml:space="preserve"> </w:t>
            </w:r>
          </w:p>
          <w:p w:rsidR="00E349D3" w:rsidRPr="006A5D44" w:rsidRDefault="00E349D3" w:rsidP="006A5D44">
            <w:pPr>
              <w:pStyle w:val="TableTextLeft"/>
            </w:pPr>
            <w:r w:rsidRPr="006A5D44">
              <w:t>18</w:t>
            </w:r>
            <w:r w:rsidRPr="006A5D44">
              <w:tab/>
              <w:t>creactive protein.tw.</w:t>
            </w:r>
            <w:r w:rsidRPr="006A5D44">
              <w:tab/>
              <w:t xml:space="preserve"> </w:t>
            </w:r>
          </w:p>
          <w:p w:rsidR="00E349D3" w:rsidRPr="006A5D44" w:rsidRDefault="00E349D3" w:rsidP="006A5D44">
            <w:pPr>
              <w:pStyle w:val="TableTextLeft"/>
            </w:pPr>
            <w:proofErr w:type="gramStart"/>
            <w:r w:rsidRPr="006A5D44">
              <w:t>19</w:t>
            </w:r>
            <w:r w:rsidRPr="006A5D44">
              <w:tab/>
              <w:t>(CRP or hs-CRP).tw.</w:t>
            </w:r>
            <w:proofErr w:type="gramEnd"/>
            <w:r w:rsidRPr="006A5D44">
              <w:tab/>
              <w:t xml:space="preserve"> </w:t>
            </w:r>
          </w:p>
          <w:p w:rsidR="00E349D3" w:rsidRPr="006A5D44" w:rsidRDefault="00E349D3" w:rsidP="006A5D44">
            <w:pPr>
              <w:pStyle w:val="TableTextLeft"/>
            </w:pPr>
            <w:r w:rsidRPr="006A5D44">
              <w:t>20</w:t>
            </w:r>
            <w:r w:rsidRPr="006A5D44">
              <w:tab/>
              <w:t>Acute-Phase Proteins/</w:t>
            </w:r>
            <w:r w:rsidRPr="006A5D44">
              <w:tab/>
              <w:t xml:space="preserve"> </w:t>
            </w:r>
          </w:p>
          <w:p w:rsidR="00E349D3" w:rsidRPr="006A5D44" w:rsidRDefault="00E349D3" w:rsidP="006A5D44">
            <w:pPr>
              <w:pStyle w:val="TableTextLeft"/>
            </w:pPr>
            <w:r w:rsidRPr="006A5D44">
              <w:t>21</w:t>
            </w:r>
            <w:r w:rsidRPr="006A5D44">
              <w:tab/>
              <w:t xml:space="preserve">(acute phase adj4 (glycoprotein* or protein* or reactant* or globulin*)).tw. </w:t>
            </w:r>
          </w:p>
          <w:p w:rsidR="00E349D3" w:rsidRPr="006A5D44" w:rsidRDefault="00E349D3" w:rsidP="006A5D44">
            <w:pPr>
              <w:pStyle w:val="TableTextLeft"/>
            </w:pPr>
            <w:r w:rsidRPr="006A5D44">
              <w:t>22</w:t>
            </w:r>
            <w:r w:rsidRPr="006A5D44">
              <w:tab/>
              <w:t>Receptors, Interleukin/</w:t>
            </w:r>
            <w:r w:rsidRPr="006A5D44">
              <w:tab/>
              <w:t xml:space="preserve"> </w:t>
            </w:r>
          </w:p>
          <w:p w:rsidR="00E349D3" w:rsidRPr="006A5D44" w:rsidRDefault="00E349D3" w:rsidP="006A5D44">
            <w:pPr>
              <w:pStyle w:val="TableTextLeft"/>
            </w:pPr>
            <w:r w:rsidRPr="006A5D44">
              <w:t>23</w:t>
            </w:r>
            <w:r w:rsidRPr="006A5D44">
              <w:tab/>
              <w:t>Aminopeptidases/</w:t>
            </w:r>
            <w:r w:rsidRPr="006A5D44">
              <w:tab/>
            </w:r>
          </w:p>
          <w:p w:rsidR="00E349D3" w:rsidRPr="006A5D44" w:rsidRDefault="00E349D3" w:rsidP="006A5D44">
            <w:pPr>
              <w:pStyle w:val="TableTextLeft"/>
            </w:pPr>
            <w:r w:rsidRPr="006A5D44">
              <w:t>24</w:t>
            </w:r>
            <w:r w:rsidRPr="006A5D44">
              <w:tab/>
              <w:t>IL23R.tw.</w:t>
            </w:r>
            <w:r w:rsidRPr="006A5D44">
              <w:tab/>
            </w:r>
          </w:p>
          <w:p w:rsidR="00E349D3" w:rsidRPr="006A5D44" w:rsidRDefault="00E349D3" w:rsidP="006A5D44">
            <w:pPr>
              <w:pStyle w:val="TableTextLeft"/>
            </w:pPr>
            <w:r w:rsidRPr="006A5D44">
              <w:t>25</w:t>
            </w:r>
            <w:r w:rsidRPr="006A5D44">
              <w:tab/>
              <w:t>(receptor* adj4 (interleukin or IL-23)).tw.</w:t>
            </w:r>
            <w:r w:rsidRPr="006A5D44">
              <w:tab/>
              <w:t xml:space="preserve"> </w:t>
            </w:r>
          </w:p>
          <w:p w:rsidR="00E349D3" w:rsidRPr="006A5D44" w:rsidRDefault="00E349D3" w:rsidP="006A5D44">
            <w:pPr>
              <w:pStyle w:val="TableTextLeft"/>
            </w:pPr>
            <w:r w:rsidRPr="006A5D44">
              <w:t>26</w:t>
            </w:r>
            <w:r w:rsidRPr="006A5D44">
              <w:tab/>
              <w:t>ERAP1.tw.</w:t>
            </w:r>
            <w:r w:rsidRPr="006A5D44">
              <w:tab/>
              <w:t xml:space="preserve"> </w:t>
            </w:r>
          </w:p>
          <w:p w:rsidR="00E349D3" w:rsidRPr="006A5D44" w:rsidRDefault="00E349D3" w:rsidP="006A5D44">
            <w:pPr>
              <w:pStyle w:val="TableTextLeft"/>
            </w:pPr>
            <w:r w:rsidRPr="006A5D44">
              <w:t>27</w:t>
            </w:r>
            <w:r w:rsidRPr="006A5D44">
              <w:tab/>
              <w:t>"endoplasmic reticulum aminopeptidase* 1".tw.</w:t>
            </w:r>
            <w:r w:rsidRPr="006A5D44">
              <w:tab/>
              <w:t xml:space="preserve"> </w:t>
            </w:r>
          </w:p>
          <w:p w:rsidR="00E349D3" w:rsidRPr="006A5D44" w:rsidRDefault="00E349D3" w:rsidP="006A5D44">
            <w:pPr>
              <w:pStyle w:val="TableTextLeft"/>
            </w:pPr>
            <w:r w:rsidRPr="006A5D44">
              <w:t>28</w:t>
            </w:r>
            <w:r w:rsidRPr="006A5D44">
              <w:tab/>
              <w:t>or/9-27</w:t>
            </w:r>
            <w:r w:rsidRPr="006A5D44">
              <w:tab/>
              <w:t xml:space="preserve"> </w:t>
            </w:r>
          </w:p>
          <w:p w:rsidR="00E349D3" w:rsidRPr="006A5D44" w:rsidRDefault="00E349D3" w:rsidP="006A5D44">
            <w:pPr>
              <w:pStyle w:val="TableTextLeft"/>
            </w:pPr>
            <w:r w:rsidRPr="006A5D44">
              <w:t>29</w:t>
            </w:r>
            <w:r w:rsidRPr="006A5D44">
              <w:tab/>
              <w:t>8 and 28</w:t>
            </w:r>
            <w:r w:rsidRPr="006A5D44">
              <w:tab/>
              <w:t xml:space="preserve"> </w:t>
            </w:r>
          </w:p>
          <w:p w:rsidR="00E349D3" w:rsidRPr="006A5D44" w:rsidRDefault="00E349D3" w:rsidP="006A5D44">
            <w:pPr>
              <w:pStyle w:val="TableTextLeft"/>
            </w:pPr>
            <w:r w:rsidRPr="006A5D44">
              <w:t>30</w:t>
            </w:r>
            <w:r w:rsidRPr="006A5D44">
              <w:tab/>
              <w:t>Animals/ not Humans/</w:t>
            </w:r>
            <w:r w:rsidRPr="006A5D44">
              <w:tab/>
              <w:t xml:space="preserve"> </w:t>
            </w:r>
          </w:p>
          <w:p w:rsidR="00E349D3" w:rsidRPr="006A5D44" w:rsidRDefault="00E349D3" w:rsidP="006A5D44">
            <w:pPr>
              <w:pStyle w:val="TableTextLeft"/>
            </w:pPr>
            <w:r w:rsidRPr="006A5D44">
              <w:t>31</w:t>
            </w:r>
            <w:r w:rsidRPr="006A5D44">
              <w:tab/>
              <w:t>29 not 30</w:t>
            </w:r>
            <w:r w:rsidRPr="006A5D44">
              <w:tab/>
              <w:t xml:space="preserve"> </w:t>
            </w:r>
          </w:p>
          <w:p w:rsidR="00E349D3" w:rsidRPr="006A5D44" w:rsidRDefault="00E349D3" w:rsidP="006A5D44">
            <w:pPr>
              <w:pStyle w:val="TableTextLeft"/>
            </w:pPr>
            <w:r w:rsidRPr="006A5D44">
              <w:t>32</w:t>
            </w:r>
            <w:r w:rsidRPr="006A5D44">
              <w:tab/>
              <w:t>limit 31 to english language</w:t>
            </w:r>
            <w:r w:rsidRPr="006A5D44">
              <w:tab/>
            </w:r>
          </w:p>
          <w:p w:rsidR="00E349D3" w:rsidRPr="006A5D44" w:rsidRDefault="00E349D3" w:rsidP="006A5D44">
            <w:pPr>
              <w:pStyle w:val="TableTextLeft"/>
            </w:pPr>
          </w:p>
        </w:tc>
      </w:tr>
    </w:tbl>
    <w:p w:rsidR="00E349D3" w:rsidRPr="00777CA2" w:rsidRDefault="00E349D3" w:rsidP="00E349D3">
      <w:pPr>
        <w:rPr>
          <w:rFonts w:eastAsia="Calibri"/>
          <w:i/>
          <w:sz w:val="18"/>
          <w:szCs w:val="20"/>
        </w:rPr>
      </w:pPr>
      <w:r w:rsidRPr="00777CA2">
        <w:rPr>
          <w:rStyle w:val="Hyperlink"/>
          <w:rFonts w:eastAsia="Calibri"/>
          <w:i/>
          <w:sz w:val="18"/>
          <w:szCs w:val="20"/>
        </w:rPr>
        <w:lastRenderedPageBreak/>
        <w:t>Note:</w:t>
      </w:r>
      <w:r w:rsidR="000A2DE3">
        <w:rPr>
          <w:rStyle w:val="Hyperlink"/>
          <w:rFonts w:eastAsia="Calibri"/>
          <w:i/>
          <w:sz w:val="18"/>
          <w:szCs w:val="20"/>
        </w:rPr>
        <w:t xml:space="preserve"> The </w:t>
      </w:r>
      <w:hyperlink r:id="rId12" w:history="1">
        <w:r w:rsidR="000A2DE3" w:rsidRPr="00BD5B48">
          <w:rPr>
            <w:rStyle w:val="Hyperlink"/>
            <w:rFonts w:eastAsia="Calibri"/>
            <w:i/>
            <w:sz w:val="18"/>
            <w:szCs w:val="20"/>
          </w:rPr>
          <w:t>McMaster</w:t>
        </w:r>
      </w:hyperlink>
      <w:r w:rsidR="000A2DE3">
        <w:rPr>
          <w:rStyle w:val="Hyperlink"/>
          <w:rFonts w:eastAsia="Calibri"/>
          <w:i/>
          <w:sz w:val="18"/>
          <w:szCs w:val="20"/>
        </w:rPr>
        <w:t xml:space="preserve"> diagnosis filter (</w:t>
      </w:r>
      <w:r w:rsidR="00BD5B48">
        <w:rPr>
          <w:rStyle w:val="Hyperlink"/>
          <w:rFonts w:eastAsia="Calibri"/>
          <w:i/>
          <w:sz w:val="18"/>
          <w:szCs w:val="20"/>
        </w:rPr>
        <w:t>optimal</w:t>
      </w:r>
      <w:r w:rsidR="000A2DE3">
        <w:rPr>
          <w:rStyle w:val="Hyperlink"/>
          <w:rFonts w:eastAsia="Calibri"/>
          <w:i/>
          <w:sz w:val="18"/>
          <w:szCs w:val="20"/>
        </w:rPr>
        <w:t xml:space="preserve"> sensitivity) was used in Embase.</w:t>
      </w:r>
      <w:r w:rsidR="00BD5B48" w:rsidRPr="00BD5B48">
        <w:rPr>
          <w:rFonts w:ascii="Arial" w:hAnsi="Arial" w:cs="Arial"/>
          <w:sz w:val="15"/>
          <w:szCs w:val="15"/>
        </w:rPr>
        <w:t xml:space="preserve"> </w:t>
      </w:r>
    </w:p>
    <w:p w:rsidR="00E349D3" w:rsidRPr="00ED5D0C" w:rsidRDefault="00E349D3" w:rsidP="006A5D44">
      <w:pPr>
        <w:pStyle w:val="AppMinorSubHead"/>
        <w:rPr>
          <w:lang w:eastAsia="en-GB"/>
        </w:rPr>
      </w:pPr>
      <w:r w:rsidRPr="00ED5D0C">
        <w:rPr>
          <w:lang w:eastAsia="en-GB"/>
        </w:rPr>
        <w:t xml:space="preserve"> Search strategy review question </w:t>
      </w:r>
      <w:r>
        <w:rPr>
          <w:lang w:eastAsia="en-GB"/>
        </w:rPr>
        <w:t>10</w:t>
      </w:r>
    </w:p>
    <w:p w:rsidR="00E349D3" w:rsidRPr="00ED5D0C" w:rsidRDefault="00E349D3" w:rsidP="006A5D44">
      <w:pPr>
        <w:rPr>
          <w:lang w:eastAsia="en-GB"/>
        </w:rPr>
      </w:pPr>
      <w:r w:rsidRPr="00F778B5">
        <w:rPr>
          <w:lang w:eastAsia="en-GB"/>
        </w:rPr>
        <w:t>RQ10: What is the diagnostic utility of imaging (alone or in sequence) for investigating suspected spondyloarthritis?</w:t>
      </w:r>
    </w:p>
    <w:p w:rsidR="00E349D3" w:rsidRPr="006A5D44" w:rsidRDefault="006A5D44" w:rsidP="006A5D44">
      <w:pPr>
        <w:pStyle w:val="Caption"/>
      </w:pPr>
      <w:r>
        <w:t xml:space="preserve">Table </w:t>
      </w:r>
      <w:fldSimple w:instr=" SEQ Table \* ARABIC ">
        <w:r>
          <w:rPr>
            <w:noProof/>
          </w:rPr>
          <w:t>7</w:t>
        </w:r>
      </w:fldSimple>
      <w:r>
        <w:t>:</w:t>
      </w:r>
      <w:r>
        <w:tab/>
        <w:t>search strategy 10</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6A5D44" w:rsidTr="006A5D44">
        <w:trPr>
          <w:tblHeader/>
        </w:trPr>
        <w:tc>
          <w:tcPr>
            <w:tcW w:w="9070" w:type="dxa"/>
            <w:shd w:val="clear" w:color="auto" w:fill="61A7BA"/>
            <w:vAlign w:val="bottom"/>
          </w:tcPr>
          <w:p w:rsidR="00E349D3" w:rsidRPr="006A5D44" w:rsidRDefault="00E349D3" w:rsidP="006A5D44">
            <w:pPr>
              <w:pStyle w:val="TableHeadingLeft"/>
            </w:pPr>
            <w:r w:rsidRPr="006A5D44">
              <w:t>Medline Strategy, searched  18th August 2015</w:t>
            </w:r>
          </w:p>
          <w:p w:rsidR="00E349D3" w:rsidRPr="006A5D44" w:rsidRDefault="00E349D3" w:rsidP="006A5D44">
            <w:pPr>
              <w:pStyle w:val="TableHeadingLeft"/>
            </w:pPr>
            <w:r w:rsidRPr="006A5D44">
              <w:t>Database: Ovid MEDLINE(R) 1946 to August Week 1 2015</w:t>
            </w:r>
          </w:p>
          <w:p w:rsidR="00E349D3" w:rsidRPr="006A5D44" w:rsidRDefault="00E349D3" w:rsidP="006A5D44">
            <w:pPr>
              <w:pStyle w:val="TableHeadingLeft"/>
            </w:pPr>
            <w:r w:rsidRPr="006A5D44">
              <w:t>Search Strategy:</w:t>
            </w:r>
          </w:p>
        </w:tc>
      </w:tr>
      <w:tr w:rsidR="00E349D3" w:rsidRPr="006A5D44" w:rsidTr="006A5D44">
        <w:tc>
          <w:tcPr>
            <w:tcW w:w="9070" w:type="dxa"/>
            <w:shd w:val="clear" w:color="auto" w:fill="E6E6E6"/>
          </w:tcPr>
          <w:p w:rsidR="00E349D3" w:rsidRPr="006A5D44" w:rsidRDefault="00E349D3" w:rsidP="006A5D44">
            <w:pPr>
              <w:pStyle w:val="TableTextLeft"/>
            </w:pPr>
            <w:r w:rsidRPr="006A5D44">
              <w:t xml:space="preserve">1     exp Spondylitis/ </w:t>
            </w:r>
          </w:p>
          <w:p w:rsidR="00E349D3" w:rsidRPr="006A5D44" w:rsidRDefault="00E349D3" w:rsidP="006A5D44">
            <w:pPr>
              <w:pStyle w:val="TableTextLeft"/>
            </w:pPr>
            <w:r w:rsidRPr="006A5D44">
              <w:t xml:space="preserve">2     Arthritis, Juvenile/ </w:t>
            </w:r>
          </w:p>
          <w:p w:rsidR="00E349D3" w:rsidRPr="006A5D44" w:rsidRDefault="00E349D3" w:rsidP="006A5D44">
            <w:pPr>
              <w:pStyle w:val="TableTextLeft"/>
            </w:pPr>
            <w:r w:rsidRPr="006A5D44">
              <w:t xml:space="preserve">3     exp Arthritis, Infectious/ </w:t>
            </w:r>
          </w:p>
          <w:p w:rsidR="00E349D3" w:rsidRPr="006A5D44" w:rsidRDefault="00E349D3" w:rsidP="006A5D44">
            <w:pPr>
              <w:pStyle w:val="TableTextLeft"/>
            </w:pPr>
            <w:r w:rsidRPr="006A5D44">
              <w:t xml:space="preserve">4     (seronegative* or spondyl* or ankylos* or reiter*).tw. </w:t>
            </w:r>
          </w:p>
          <w:p w:rsidR="00E349D3" w:rsidRPr="006A5D44" w:rsidRDefault="00E349D3" w:rsidP="006A5D44">
            <w:pPr>
              <w:pStyle w:val="TableTextLeft"/>
            </w:pPr>
            <w:r w:rsidRPr="006A5D44">
              <w:t xml:space="preserve">5     (bechterew* or struempel*).tw. </w:t>
            </w:r>
          </w:p>
          <w:p w:rsidR="00E349D3" w:rsidRPr="006A5D44" w:rsidRDefault="00E349D3" w:rsidP="006A5D44">
            <w:pPr>
              <w:pStyle w:val="TableTextLeft"/>
            </w:pPr>
            <w:r w:rsidRPr="006A5D44">
              <w:t xml:space="preserve">6     ((reactiv* or enterop* or psori* or infect* or post-infect* or postinfect* or bacter* or juven* or enthesit* or spin*) adj4 (arthr* or polyarthr* or poly-arthr* or oligoarthr*)).tw. </w:t>
            </w:r>
          </w:p>
          <w:p w:rsidR="00E349D3" w:rsidRPr="006A5D44" w:rsidRDefault="00E349D3" w:rsidP="006A5D44">
            <w:pPr>
              <w:pStyle w:val="TableTextLeft"/>
            </w:pPr>
            <w:r w:rsidRPr="006A5D44">
              <w:t xml:space="preserve">7     still* disease*.tw. </w:t>
            </w:r>
          </w:p>
          <w:p w:rsidR="00E349D3" w:rsidRPr="006A5D44" w:rsidRDefault="00E349D3" w:rsidP="006A5D44">
            <w:pPr>
              <w:pStyle w:val="TableTextLeft"/>
            </w:pPr>
            <w:r w:rsidRPr="006A5D44">
              <w:t xml:space="preserve">8     HLA-B27 Antigen/ </w:t>
            </w:r>
          </w:p>
          <w:p w:rsidR="00E349D3" w:rsidRPr="006A5D44" w:rsidRDefault="00E349D3" w:rsidP="006A5D44">
            <w:pPr>
              <w:pStyle w:val="TableTextLeft"/>
            </w:pPr>
            <w:proofErr w:type="gramStart"/>
            <w:r w:rsidRPr="006A5D44">
              <w:t>9     (HLA-B27 or HLAB27 or "HLA B27").tw.</w:t>
            </w:r>
            <w:proofErr w:type="gramEnd"/>
            <w:r w:rsidRPr="006A5D44">
              <w:t xml:space="preserve"> </w:t>
            </w:r>
          </w:p>
          <w:p w:rsidR="00E349D3" w:rsidRPr="006A5D44" w:rsidRDefault="00E349D3" w:rsidP="006A5D44">
            <w:pPr>
              <w:pStyle w:val="TableTextLeft"/>
            </w:pPr>
            <w:r w:rsidRPr="006A5D44">
              <w:t xml:space="preserve">10     Sacroiliitis/ </w:t>
            </w:r>
          </w:p>
          <w:p w:rsidR="00E349D3" w:rsidRPr="006A5D44" w:rsidRDefault="00E349D3" w:rsidP="006A5D44">
            <w:pPr>
              <w:pStyle w:val="TableTextLeft"/>
            </w:pPr>
            <w:r w:rsidRPr="006A5D44">
              <w:t xml:space="preserve">11     sacroiliiti*.tw. </w:t>
            </w:r>
          </w:p>
          <w:p w:rsidR="00E349D3" w:rsidRPr="006A5D44" w:rsidRDefault="00E349D3" w:rsidP="006A5D44">
            <w:pPr>
              <w:pStyle w:val="TableTextLeft"/>
            </w:pPr>
            <w:r w:rsidRPr="006A5D44">
              <w:t xml:space="preserve">12     ((sacroiliac or SI joint* or SIJ) adj4 (inflam* or swell*)).tw. </w:t>
            </w:r>
          </w:p>
          <w:p w:rsidR="00E349D3" w:rsidRPr="006A5D44" w:rsidRDefault="00E349D3" w:rsidP="006A5D44">
            <w:pPr>
              <w:pStyle w:val="TableTextLeft"/>
            </w:pPr>
            <w:r w:rsidRPr="006A5D44">
              <w:t xml:space="preserve">13     (enthesitis or enthesopath*).tw. </w:t>
            </w:r>
          </w:p>
          <w:p w:rsidR="00E349D3" w:rsidRPr="006A5D44" w:rsidRDefault="00E349D3" w:rsidP="006A5D44">
            <w:pPr>
              <w:pStyle w:val="TableTextLeft"/>
            </w:pPr>
            <w:r w:rsidRPr="006A5D44">
              <w:t>14     (enthes</w:t>
            </w:r>
            <w:proofErr w:type="gramStart"/>
            <w:r w:rsidRPr="006A5D44">
              <w:t>?s</w:t>
            </w:r>
            <w:proofErr w:type="gramEnd"/>
            <w:r w:rsidRPr="006A5D44">
              <w:t xml:space="preserve"> adj4 (inflam* or swell* or path*)).tw. </w:t>
            </w:r>
          </w:p>
          <w:p w:rsidR="00E349D3" w:rsidRPr="006A5D44" w:rsidRDefault="00E349D3" w:rsidP="006A5D44">
            <w:pPr>
              <w:pStyle w:val="TableTextLeft"/>
            </w:pPr>
            <w:r w:rsidRPr="006A5D44">
              <w:t xml:space="preserve">15     Periostitis/ </w:t>
            </w:r>
          </w:p>
          <w:p w:rsidR="00E349D3" w:rsidRPr="006A5D44" w:rsidRDefault="00E349D3" w:rsidP="006A5D44">
            <w:pPr>
              <w:pStyle w:val="TableTextLeft"/>
            </w:pPr>
            <w:r w:rsidRPr="006A5D44">
              <w:t xml:space="preserve">16     (periostitis or periostitides or periostalgia*).tw. </w:t>
            </w:r>
          </w:p>
          <w:p w:rsidR="00E349D3" w:rsidRPr="006A5D44" w:rsidRDefault="00E349D3" w:rsidP="006A5D44">
            <w:pPr>
              <w:pStyle w:val="TableTextLeft"/>
            </w:pPr>
            <w:r w:rsidRPr="006A5D44">
              <w:t xml:space="preserve">17     (periosteum adj4 (inflam* or swell*)).tw. </w:t>
            </w:r>
          </w:p>
          <w:p w:rsidR="00E349D3" w:rsidRPr="006A5D44" w:rsidRDefault="00E349D3" w:rsidP="006A5D44">
            <w:pPr>
              <w:pStyle w:val="TableTextLeft"/>
            </w:pPr>
            <w:r w:rsidRPr="006A5D44">
              <w:t xml:space="preserve">18     (dactyliti* or sausage digit*).tw. </w:t>
            </w:r>
          </w:p>
          <w:p w:rsidR="00E349D3" w:rsidRPr="006A5D44" w:rsidRDefault="00E349D3" w:rsidP="006A5D44">
            <w:pPr>
              <w:pStyle w:val="TableTextLeft"/>
            </w:pPr>
            <w:r w:rsidRPr="006A5D44">
              <w:t xml:space="preserve">19     ((bone* or joint*) adj4 (subluxation* or proliferation*)).tw. </w:t>
            </w:r>
          </w:p>
          <w:p w:rsidR="00E349D3" w:rsidRPr="006A5D44" w:rsidRDefault="00E349D3" w:rsidP="006A5D44">
            <w:pPr>
              <w:pStyle w:val="TableTextLeft"/>
            </w:pPr>
            <w:r w:rsidRPr="006A5D44">
              <w:lastRenderedPageBreak/>
              <w:t xml:space="preserve">20     ((soft tissue or fusiform) adj4 (inflam* or swell*)).tw. </w:t>
            </w:r>
          </w:p>
          <w:p w:rsidR="00E349D3" w:rsidRPr="006A5D44" w:rsidRDefault="00E349D3" w:rsidP="006A5D44">
            <w:pPr>
              <w:pStyle w:val="TableTextLeft"/>
            </w:pPr>
            <w:r w:rsidRPr="006A5D44">
              <w:t xml:space="preserve">21     or/1-20 </w:t>
            </w:r>
          </w:p>
          <w:p w:rsidR="00E349D3" w:rsidRPr="006A5D44" w:rsidRDefault="00E349D3" w:rsidP="006A5D44">
            <w:pPr>
              <w:pStyle w:val="TableTextLeft"/>
            </w:pPr>
            <w:r w:rsidRPr="006A5D44">
              <w:t xml:space="preserve">22     exp Magnetic Resonance Imaging/ </w:t>
            </w:r>
          </w:p>
          <w:p w:rsidR="00E349D3" w:rsidRPr="006A5D44" w:rsidRDefault="00E349D3" w:rsidP="006A5D44">
            <w:pPr>
              <w:pStyle w:val="TableTextLeft"/>
            </w:pPr>
            <w:r w:rsidRPr="006A5D44">
              <w:t>23     ((diagnostic* or magnetic resonance or MR or NMR or chemical shift or magneti</w:t>
            </w:r>
            <w:proofErr w:type="gramStart"/>
            <w:r w:rsidRPr="006A5D44">
              <w:t>?ation</w:t>
            </w:r>
            <w:proofErr w:type="gramEnd"/>
            <w:r w:rsidRPr="006A5D44">
              <w:t xml:space="preserve"> transfer) adj4 (imag* or scan* or tomograph*)).tw. </w:t>
            </w:r>
          </w:p>
          <w:p w:rsidR="00E349D3" w:rsidRPr="006A5D44" w:rsidRDefault="00E349D3" w:rsidP="006A5D44">
            <w:pPr>
              <w:pStyle w:val="TableTextLeft"/>
            </w:pPr>
            <w:r w:rsidRPr="006A5D44">
              <w:t xml:space="preserve">24     (MRI* or fMRI* or NMRI* or MRT*).tw. </w:t>
            </w:r>
          </w:p>
          <w:p w:rsidR="00E349D3" w:rsidRPr="006A5D44" w:rsidRDefault="00E349D3" w:rsidP="006A5D44">
            <w:pPr>
              <w:pStyle w:val="TableTextLeft"/>
            </w:pPr>
            <w:r w:rsidRPr="006A5D44">
              <w:t xml:space="preserve">25     exp Radiography/ </w:t>
            </w:r>
          </w:p>
          <w:p w:rsidR="00E349D3" w:rsidRPr="006A5D44" w:rsidRDefault="00E349D3" w:rsidP="006A5D44">
            <w:pPr>
              <w:pStyle w:val="TableTextLeft"/>
            </w:pPr>
            <w:r w:rsidRPr="006A5D44">
              <w:t xml:space="preserve">26     X-rays/ </w:t>
            </w:r>
          </w:p>
          <w:p w:rsidR="00E349D3" w:rsidRPr="006A5D44" w:rsidRDefault="00E349D3" w:rsidP="006A5D44">
            <w:pPr>
              <w:pStyle w:val="TableTextLeft"/>
            </w:pPr>
            <w:r w:rsidRPr="006A5D44">
              <w:t xml:space="preserve">27     (x-ray* or x ray* or xray* or x-radiation* or x radiation*).tw. </w:t>
            </w:r>
          </w:p>
          <w:p w:rsidR="00E349D3" w:rsidRPr="006A5D44" w:rsidRDefault="00E349D3" w:rsidP="006A5D44">
            <w:pPr>
              <w:pStyle w:val="TableTextLeft"/>
            </w:pPr>
            <w:r w:rsidRPr="006A5D44">
              <w:t xml:space="preserve">28     exp Ultrasonography/ </w:t>
            </w:r>
          </w:p>
          <w:p w:rsidR="00E349D3" w:rsidRPr="006A5D44" w:rsidRDefault="00E349D3" w:rsidP="006A5D44">
            <w:pPr>
              <w:pStyle w:val="TableTextLeft"/>
            </w:pPr>
            <w:r w:rsidRPr="006A5D44">
              <w:t xml:space="preserve">29     (ultrasound* or ultrasonograph* or echograph* or echotomograph* or sonograph* or sonogram* or radiological).tw. </w:t>
            </w:r>
          </w:p>
          <w:p w:rsidR="00E349D3" w:rsidRPr="006A5D44" w:rsidRDefault="00E349D3" w:rsidP="006A5D44">
            <w:pPr>
              <w:pStyle w:val="TableTextLeft"/>
            </w:pPr>
            <w:r w:rsidRPr="006A5D44">
              <w:t xml:space="preserve">30     ((ultras* or radiograph*) adj4 (imag* or tomograph* or diagnos* or scan* or detect* or exam*)).tw. </w:t>
            </w:r>
          </w:p>
          <w:p w:rsidR="00E349D3" w:rsidRPr="006A5D44" w:rsidRDefault="00E349D3" w:rsidP="006A5D44">
            <w:pPr>
              <w:pStyle w:val="TableTextLeft"/>
            </w:pPr>
            <w:r w:rsidRPr="006A5D44">
              <w:t xml:space="preserve">31     (medic* adj4 (imag* or tomograph*)).tw. </w:t>
            </w:r>
          </w:p>
          <w:p w:rsidR="00E349D3" w:rsidRPr="006A5D44" w:rsidRDefault="00E349D3" w:rsidP="006A5D44">
            <w:pPr>
              <w:pStyle w:val="TableTextLeft"/>
            </w:pPr>
            <w:r w:rsidRPr="006A5D44">
              <w:t xml:space="preserve">32     exp Radionuclide Imaging/ </w:t>
            </w:r>
          </w:p>
          <w:p w:rsidR="00E349D3" w:rsidRPr="006A5D44" w:rsidRDefault="00E349D3" w:rsidP="006A5D44">
            <w:pPr>
              <w:pStyle w:val="TableTextLeft"/>
            </w:pPr>
            <w:r w:rsidRPr="006A5D44">
              <w:t xml:space="preserve">33     ((bone* or joint* or spine or spinal) adj4 (scan* or imag* or scinti* or radioscan*)).tw. </w:t>
            </w:r>
          </w:p>
          <w:p w:rsidR="00E349D3" w:rsidRPr="006A5D44" w:rsidRDefault="00E349D3" w:rsidP="006A5D44">
            <w:pPr>
              <w:pStyle w:val="TableTextLeft"/>
            </w:pPr>
            <w:r w:rsidRPr="006A5D44">
              <w:t xml:space="preserve">34     (scintigra* or scintiscan*).tw. </w:t>
            </w:r>
          </w:p>
          <w:p w:rsidR="00E349D3" w:rsidRPr="006A5D44" w:rsidRDefault="00E349D3" w:rsidP="006A5D44">
            <w:pPr>
              <w:pStyle w:val="TableTextLeft"/>
            </w:pPr>
            <w:r w:rsidRPr="006A5D44">
              <w:t xml:space="preserve">35     ((isotope or radionuclide or radioisotope or nuclear medicine) adj4 (scan* or imag*)).tw. </w:t>
            </w:r>
          </w:p>
          <w:p w:rsidR="00E349D3" w:rsidRPr="006A5D44" w:rsidRDefault="00E349D3" w:rsidP="006A5D44">
            <w:pPr>
              <w:pStyle w:val="TableTextLeft"/>
            </w:pPr>
            <w:r w:rsidRPr="006A5D44">
              <w:t xml:space="preserve">36     exp Tomography, X-Ray Computed/ </w:t>
            </w:r>
          </w:p>
          <w:p w:rsidR="00E349D3" w:rsidRPr="006A5D44" w:rsidRDefault="00E349D3" w:rsidP="006A5D44">
            <w:pPr>
              <w:pStyle w:val="TableTextLeft"/>
            </w:pPr>
            <w:r w:rsidRPr="006A5D44">
              <w:t xml:space="preserve">37     ((CT or CAT) adj4 (imag* or tomograph* or diagnos* or scan* or detect* or exam*)).tw. </w:t>
            </w:r>
          </w:p>
          <w:p w:rsidR="00E349D3" w:rsidRPr="006A5D44" w:rsidRDefault="00E349D3" w:rsidP="006A5D44">
            <w:pPr>
              <w:pStyle w:val="TableTextLeft"/>
            </w:pPr>
            <w:r w:rsidRPr="006A5D44">
              <w:t xml:space="preserve">38     ((compute* or electro*) adj4 tomograph*).tw. </w:t>
            </w:r>
          </w:p>
          <w:p w:rsidR="00E349D3" w:rsidRPr="006A5D44" w:rsidRDefault="00E349D3" w:rsidP="006A5D44">
            <w:pPr>
              <w:pStyle w:val="TableTextLeft"/>
            </w:pPr>
            <w:r w:rsidRPr="006A5D44">
              <w:t xml:space="preserve">39     (tomodensitometr* or cine-ct or cine ct).tw. </w:t>
            </w:r>
          </w:p>
          <w:p w:rsidR="00E349D3" w:rsidRPr="006A5D44" w:rsidRDefault="00E349D3" w:rsidP="006A5D44">
            <w:pPr>
              <w:pStyle w:val="TableTextLeft"/>
            </w:pPr>
            <w:r w:rsidRPr="006A5D44">
              <w:t xml:space="preserve">40     (PET adj1 CT).tw. </w:t>
            </w:r>
          </w:p>
          <w:p w:rsidR="00E349D3" w:rsidRPr="006A5D44" w:rsidRDefault="00E349D3" w:rsidP="006A5D44">
            <w:pPr>
              <w:pStyle w:val="TableTextLeft"/>
            </w:pPr>
            <w:r w:rsidRPr="006A5D44">
              <w:t xml:space="preserve">41     ((positron-emission or positron emission or PET or FDG or MR-PET) adj4 (scan* or tomograph* or imag*)).tw. </w:t>
            </w:r>
          </w:p>
          <w:p w:rsidR="00E349D3" w:rsidRPr="006A5D44" w:rsidRDefault="00E349D3" w:rsidP="006A5D44">
            <w:pPr>
              <w:pStyle w:val="TableTextLeft"/>
            </w:pPr>
            <w:r w:rsidRPr="006A5D44">
              <w:t xml:space="preserve">42     (PET adj1 (MRI or MR)).tw. </w:t>
            </w:r>
          </w:p>
          <w:p w:rsidR="00E349D3" w:rsidRPr="006A5D44" w:rsidRDefault="00E349D3" w:rsidP="006A5D44">
            <w:pPr>
              <w:pStyle w:val="TableTextLeft"/>
            </w:pPr>
            <w:r w:rsidRPr="006A5D44">
              <w:t xml:space="preserve">43     or/22-42 </w:t>
            </w:r>
          </w:p>
          <w:p w:rsidR="00E349D3" w:rsidRPr="006A5D44" w:rsidRDefault="00E349D3" w:rsidP="006A5D44">
            <w:pPr>
              <w:pStyle w:val="TableTextLeft"/>
            </w:pPr>
            <w:r w:rsidRPr="006A5D44">
              <w:t xml:space="preserve">44     21 and 43 </w:t>
            </w:r>
          </w:p>
          <w:p w:rsidR="00E349D3" w:rsidRPr="006A5D44" w:rsidRDefault="00E349D3" w:rsidP="006A5D44">
            <w:pPr>
              <w:pStyle w:val="TableTextLeft"/>
            </w:pPr>
            <w:r w:rsidRPr="006A5D44">
              <w:t xml:space="preserve">45     Animals/ not Humans/ </w:t>
            </w:r>
          </w:p>
          <w:p w:rsidR="00E349D3" w:rsidRPr="006A5D44" w:rsidRDefault="00E349D3" w:rsidP="006A5D44">
            <w:pPr>
              <w:pStyle w:val="TableTextLeft"/>
            </w:pPr>
            <w:r w:rsidRPr="006A5D44">
              <w:t>46     44 not 45</w:t>
            </w:r>
          </w:p>
          <w:p w:rsidR="00E349D3" w:rsidRPr="006A5D44" w:rsidRDefault="00E349D3" w:rsidP="006A5D44">
            <w:pPr>
              <w:pStyle w:val="TableTextLeft"/>
            </w:pPr>
            <w:r w:rsidRPr="006A5D44">
              <w:t>47     limit 46 to english language</w:t>
            </w:r>
          </w:p>
        </w:tc>
      </w:tr>
    </w:tbl>
    <w:p w:rsidR="00E349D3" w:rsidRPr="00ED5D0C" w:rsidRDefault="00E349D3" w:rsidP="00E349D3">
      <w:pPr>
        <w:spacing w:before="0"/>
        <w:rPr>
          <w:rFonts w:eastAsia="Calibri" w:cs="Arial"/>
          <w:i/>
          <w:sz w:val="18"/>
          <w:szCs w:val="20"/>
        </w:rPr>
      </w:pPr>
      <w:r>
        <w:rPr>
          <w:rFonts w:eastAsia="Calibri" w:cs="Arial"/>
          <w:i/>
          <w:sz w:val="18"/>
          <w:szCs w:val="20"/>
        </w:rPr>
        <w:lastRenderedPageBreak/>
        <w:t xml:space="preserve">Note: The </w:t>
      </w:r>
      <w:r w:rsidR="00CF17C6">
        <w:rPr>
          <w:rFonts w:eastAsia="Calibri" w:cs="Arial"/>
          <w:i/>
          <w:sz w:val="18"/>
          <w:szCs w:val="20"/>
        </w:rPr>
        <w:t xml:space="preserve">in-house </w:t>
      </w:r>
      <w:r>
        <w:rPr>
          <w:rFonts w:eastAsia="Calibri" w:cs="Arial"/>
          <w:i/>
          <w:sz w:val="18"/>
          <w:szCs w:val="20"/>
        </w:rPr>
        <w:t>observational filter was appended.</w:t>
      </w:r>
    </w:p>
    <w:p w:rsidR="00E349D3" w:rsidRPr="00ED5D0C" w:rsidRDefault="00E349D3" w:rsidP="006A5D44">
      <w:pPr>
        <w:pStyle w:val="AppMinorSubHead"/>
        <w:rPr>
          <w:lang w:eastAsia="en-GB"/>
        </w:rPr>
      </w:pPr>
      <w:r w:rsidRPr="00ED5D0C">
        <w:rPr>
          <w:lang w:eastAsia="en-GB"/>
        </w:rPr>
        <w:t xml:space="preserve">Search strategy review question </w:t>
      </w:r>
      <w:r>
        <w:rPr>
          <w:lang w:eastAsia="en-GB"/>
        </w:rPr>
        <w:t>11</w:t>
      </w:r>
    </w:p>
    <w:p w:rsidR="00E349D3" w:rsidRPr="00ED5D0C" w:rsidRDefault="00E349D3" w:rsidP="006A5D44">
      <w:pPr>
        <w:rPr>
          <w:rFonts w:ascii="Arial" w:eastAsia="Times New Roman" w:hAnsi="Arial"/>
          <w:lang w:eastAsia="en-GB"/>
        </w:rPr>
      </w:pPr>
      <w:r w:rsidRPr="00ED5D0C">
        <w:rPr>
          <w:rFonts w:ascii="Arial" w:eastAsia="Times New Roman" w:hAnsi="Arial"/>
          <w:lang w:eastAsia="en-GB"/>
        </w:rPr>
        <w:t> </w:t>
      </w:r>
      <w:r>
        <w:t xml:space="preserve">RQ11: </w:t>
      </w:r>
      <w:r w:rsidRPr="00B56CD9">
        <w:t>What is the diagnostic utility of testing for infection such as salmonella, shigella, yersinia, campylobacter and chlamydia in cases of suspected reactive arthritis?</w:t>
      </w:r>
    </w:p>
    <w:p w:rsidR="006A5D44" w:rsidRPr="001B1F98" w:rsidRDefault="006A5D44" w:rsidP="00D66DC0">
      <w:pPr>
        <w:pStyle w:val="Caption"/>
      </w:pPr>
      <w:r>
        <w:t xml:space="preserve">Table </w:t>
      </w:r>
      <w:fldSimple w:instr=" SEQ Table \* ARABIC ">
        <w:r>
          <w:rPr>
            <w:noProof/>
          </w:rPr>
          <w:t>8</w:t>
        </w:r>
      </w:fldSimple>
      <w:r>
        <w:t>:</w:t>
      </w:r>
      <w:r>
        <w:tab/>
        <w:t>search strategy 11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74376C" w:rsidTr="0074376C">
        <w:trPr>
          <w:tblHeader/>
        </w:trPr>
        <w:tc>
          <w:tcPr>
            <w:tcW w:w="9070" w:type="dxa"/>
            <w:shd w:val="clear" w:color="auto" w:fill="61A7BA"/>
            <w:vAlign w:val="bottom"/>
          </w:tcPr>
          <w:p w:rsidR="00E349D3" w:rsidRPr="0074376C" w:rsidRDefault="00E349D3" w:rsidP="0074376C">
            <w:pPr>
              <w:pStyle w:val="TableHeadingLeft"/>
            </w:pPr>
            <w:r w:rsidRPr="0074376C">
              <w:t>Medline Strategy, searched  30th October 2015</w:t>
            </w:r>
          </w:p>
          <w:p w:rsidR="00E349D3" w:rsidRPr="0074376C" w:rsidRDefault="00E349D3" w:rsidP="0074376C">
            <w:pPr>
              <w:pStyle w:val="TableHeadingLeft"/>
            </w:pPr>
            <w:r w:rsidRPr="0074376C">
              <w:t>Database: Ovid MEDLINE(R) 1946 to October Week 4 2015</w:t>
            </w:r>
          </w:p>
          <w:p w:rsidR="00E349D3" w:rsidRPr="0074376C" w:rsidRDefault="00E349D3" w:rsidP="0074376C">
            <w:pPr>
              <w:pStyle w:val="TableHeadingLeft"/>
            </w:pPr>
            <w:r w:rsidRPr="0074376C">
              <w:t>Search Strategy:</w:t>
            </w:r>
          </w:p>
        </w:tc>
      </w:tr>
      <w:tr w:rsidR="00E349D3" w:rsidRPr="0074376C" w:rsidTr="0074376C">
        <w:tc>
          <w:tcPr>
            <w:tcW w:w="9070" w:type="dxa"/>
            <w:shd w:val="clear" w:color="auto" w:fill="E6E6E6"/>
          </w:tcPr>
          <w:p w:rsidR="00E349D3" w:rsidRPr="0074376C" w:rsidRDefault="00E349D3" w:rsidP="0074376C">
            <w:pPr>
              <w:pStyle w:val="TableTextLeft"/>
            </w:pPr>
            <w:r w:rsidRPr="0074376C">
              <w:t xml:space="preserve">1     exp Spondylitis/ </w:t>
            </w:r>
          </w:p>
          <w:p w:rsidR="00E349D3" w:rsidRPr="0074376C" w:rsidRDefault="00E349D3" w:rsidP="0074376C">
            <w:pPr>
              <w:pStyle w:val="TableTextLeft"/>
            </w:pPr>
            <w:r w:rsidRPr="0074376C">
              <w:t xml:space="preserve">2     Arthritis, Juvenile/ </w:t>
            </w:r>
          </w:p>
          <w:p w:rsidR="00E349D3" w:rsidRPr="0074376C" w:rsidRDefault="00E349D3" w:rsidP="0074376C">
            <w:pPr>
              <w:pStyle w:val="TableTextLeft"/>
            </w:pPr>
            <w:r w:rsidRPr="0074376C">
              <w:t xml:space="preserve">3     exp Arthritis, Infectious/ </w:t>
            </w:r>
          </w:p>
          <w:p w:rsidR="00E349D3" w:rsidRPr="0074376C" w:rsidRDefault="00E349D3" w:rsidP="0074376C">
            <w:pPr>
              <w:pStyle w:val="TableTextLeft"/>
            </w:pPr>
            <w:r w:rsidRPr="0074376C">
              <w:t xml:space="preserve">4     (seronegative$ or spondyl$ or ankylos$ or reiter$).tw. </w:t>
            </w:r>
          </w:p>
          <w:p w:rsidR="00E349D3" w:rsidRPr="0074376C" w:rsidRDefault="00E349D3" w:rsidP="0074376C">
            <w:pPr>
              <w:pStyle w:val="TableTextLeft"/>
            </w:pPr>
            <w:r w:rsidRPr="0074376C">
              <w:t xml:space="preserve">5     (bechterew$ or struempel$).tw. </w:t>
            </w:r>
          </w:p>
          <w:p w:rsidR="00E349D3" w:rsidRPr="0074376C" w:rsidRDefault="00E349D3" w:rsidP="0074376C">
            <w:pPr>
              <w:pStyle w:val="TableTextLeft"/>
            </w:pPr>
            <w:r w:rsidRPr="0074376C">
              <w:t xml:space="preserve">6     ((reactiv$ or enterop$ or psori$ or infect$ or post-infect$ or postinfect$ or bacter$ or juven$ or enthesit$ or spin$) adj4 (arthr$ or polyarthr$ or poly-arthr$ or oligoarthr$)).tw. </w:t>
            </w:r>
          </w:p>
          <w:p w:rsidR="00E349D3" w:rsidRPr="0074376C" w:rsidRDefault="00E349D3" w:rsidP="0074376C">
            <w:pPr>
              <w:pStyle w:val="TableTextLeft"/>
            </w:pPr>
            <w:r w:rsidRPr="0074376C">
              <w:lastRenderedPageBreak/>
              <w:t xml:space="preserve">7     still$ disease$.tw. </w:t>
            </w:r>
          </w:p>
          <w:p w:rsidR="00E349D3" w:rsidRPr="0074376C" w:rsidRDefault="00E349D3" w:rsidP="0074376C">
            <w:pPr>
              <w:pStyle w:val="TableTextLeft"/>
            </w:pPr>
            <w:r w:rsidRPr="0074376C">
              <w:t xml:space="preserve">8     HLA-B27 Antigen/ </w:t>
            </w:r>
          </w:p>
          <w:p w:rsidR="00E349D3" w:rsidRPr="0074376C" w:rsidRDefault="00E349D3" w:rsidP="0074376C">
            <w:pPr>
              <w:pStyle w:val="TableTextLeft"/>
            </w:pPr>
            <w:proofErr w:type="gramStart"/>
            <w:r w:rsidRPr="0074376C">
              <w:t>9     (HLA-B27 or HLAB27 or "HLA B27").tw.</w:t>
            </w:r>
            <w:proofErr w:type="gramEnd"/>
            <w:r w:rsidRPr="0074376C">
              <w:t xml:space="preserve"> </w:t>
            </w:r>
          </w:p>
          <w:p w:rsidR="00E349D3" w:rsidRPr="0074376C" w:rsidRDefault="00E349D3" w:rsidP="0074376C">
            <w:pPr>
              <w:pStyle w:val="TableTextLeft"/>
            </w:pPr>
            <w:r w:rsidRPr="0074376C">
              <w:t xml:space="preserve">10     or/1-9 </w:t>
            </w:r>
          </w:p>
          <w:p w:rsidR="00E349D3" w:rsidRPr="0074376C" w:rsidRDefault="00E349D3" w:rsidP="0074376C">
            <w:pPr>
              <w:pStyle w:val="TableTextLeft"/>
            </w:pPr>
            <w:r w:rsidRPr="0074376C">
              <w:t xml:space="preserve">11     exp *Salmonella/ </w:t>
            </w:r>
          </w:p>
          <w:p w:rsidR="00E349D3" w:rsidRPr="0074376C" w:rsidRDefault="00E349D3" w:rsidP="0074376C">
            <w:pPr>
              <w:pStyle w:val="TableTextLeft"/>
            </w:pPr>
            <w:r w:rsidRPr="0074376C">
              <w:t xml:space="preserve">12     *Salmonella Infections/ </w:t>
            </w:r>
          </w:p>
          <w:p w:rsidR="00E349D3" w:rsidRPr="0074376C" w:rsidRDefault="00E349D3" w:rsidP="0074376C">
            <w:pPr>
              <w:pStyle w:val="TableTextLeft"/>
            </w:pPr>
            <w:r w:rsidRPr="0074376C">
              <w:t xml:space="preserve">13     salmonell*.tw. </w:t>
            </w:r>
          </w:p>
          <w:p w:rsidR="00E349D3" w:rsidRPr="0074376C" w:rsidRDefault="00E349D3" w:rsidP="0074376C">
            <w:pPr>
              <w:pStyle w:val="TableTextLeft"/>
            </w:pPr>
            <w:r w:rsidRPr="0074376C">
              <w:t xml:space="preserve">14     (bacillus adj4 (paratyph* or schottmuelleri)).tw. </w:t>
            </w:r>
          </w:p>
          <w:p w:rsidR="00E349D3" w:rsidRPr="0074376C" w:rsidRDefault="00E349D3" w:rsidP="0074376C">
            <w:pPr>
              <w:pStyle w:val="TableTextLeft"/>
            </w:pPr>
            <w:r w:rsidRPr="0074376C">
              <w:t xml:space="preserve">15     exp *Shigella/ </w:t>
            </w:r>
          </w:p>
          <w:p w:rsidR="00E349D3" w:rsidRPr="0074376C" w:rsidRDefault="00E349D3" w:rsidP="0074376C">
            <w:pPr>
              <w:pStyle w:val="TableTextLeft"/>
            </w:pPr>
            <w:r w:rsidRPr="0074376C">
              <w:t xml:space="preserve">16     shigell*.tw. </w:t>
            </w:r>
          </w:p>
          <w:p w:rsidR="00E349D3" w:rsidRPr="0074376C" w:rsidRDefault="00E349D3" w:rsidP="0074376C">
            <w:pPr>
              <w:pStyle w:val="TableTextLeft"/>
            </w:pPr>
            <w:r w:rsidRPr="0074376C">
              <w:t xml:space="preserve">17     *Dysentery, Bacillary/ </w:t>
            </w:r>
          </w:p>
          <w:p w:rsidR="00E349D3" w:rsidRPr="0074376C" w:rsidRDefault="00E349D3" w:rsidP="0074376C">
            <w:pPr>
              <w:pStyle w:val="TableTextLeft"/>
            </w:pPr>
            <w:r w:rsidRPr="0074376C">
              <w:t xml:space="preserve">18     (dysenter* adj4 (bacill* or bacter* or basill)).tw. </w:t>
            </w:r>
          </w:p>
          <w:p w:rsidR="00E349D3" w:rsidRPr="0074376C" w:rsidRDefault="00E349D3" w:rsidP="0074376C">
            <w:pPr>
              <w:pStyle w:val="TableTextLeft"/>
            </w:pPr>
            <w:r w:rsidRPr="0074376C">
              <w:t xml:space="preserve">19     exp *Yersinia/ </w:t>
            </w:r>
          </w:p>
          <w:p w:rsidR="00E349D3" w:rsidRPr="0074376C" w:rsidRDefault="00E349D3" w:rsidP="0074376C">
            <w:pPr>
              <w:pStyle w:val="TableTextLeft"/>
            </w:pPr>
            <w:r w:rsidRPr="0074376C">
              <w:t xml:space="preserve">20     *Yersinia Infections/ </w:t>
            </w:r>
          </w:p>
          <w:p w:rsidR="00E349D3" w:rsidRPr="0074376C" w:rsidRDefault="00E349D3" w:rsidP="0074376C">
            <w:pPr>
              <w:pStyle w:val="TableTextLeft"/>
            </w:pPr>
            <w:r w:rsidRPr="0074376C">
              <w:t xml:space="preserve">21     yersinia*.tw. </w:t>
            </w:r>
          </w:p>
          <w:p w:rsidR="00E349D3" w:rsidRPr="0074376C" w:rsidRDefault="00E349D3" w:rsidP="0074376C">
            <w:pPr>
              <w:pStyle w:val="TableTextLeft"/>
            </w:pPr>
            <w:r w:rsidRPr="0074376C">
              <w:t>22     exp *Campylobacter/</w:t>
            </w:r>
          </w:p>
          <w:p w:rsidR="00E349D3" w:rsidRPr="0074376C" w:rsidRDefault="00E349D3" w:rsidP="0074376C">
            <w:pPr>
              <w:pStyle w:val="TableTextLeft"/>
            </w:pPr>
            <w:r w:rsidRPr="0074376C">
              <w:t xml:space="preserve">23     *Campylobacter Infections/ </w:t>
            </w:r>
          </w:p>
          <w:p w:rsidR="00E349D3" w:rsidRPr="0074376C" w:rsidRDefault="00E349D3" w:rsidP="0074376C">
            <w:pPr>
              <w:pStyle w:val="TableTextLeft"/>
            </w:pPr>
            <w:r w:rsidRPr="0074376C">
              <w:t xml:space="preserve">24     campylobacter*.tw. </w:t>
            </w:r>
          </w:p>
          <w:p w:rsidR="00E349D3" w:rsidRPr="0074376C" w:rsidRDefault="00E349D3" w:rsidP="0074376C">
            <w:pPr>
              <w:pStyle w:val="TableTextLeft"/>
            </w:pPr>
            <w:r w:rsidRPr="0074376C">
              <w:t xml:space="preserve">25     exp *Chlamydia/ </w:t>
            </w:r>
          </w:p>
          <w:p w:rsidR="00E349D3" w:rsidRPr="0074376C" w:rsidRDefault="00E349D3" w:rsidP="0074376C">
            <w:pPr>
              <w:pStyle w:val="TableTextLeft"/>
            </w:pPr>
            <w:r w:rsidRPr="0074376C">
              <w:t xml:space="preserve">26     *Chlamydia Infections/ </w:t>
            </w:r>
          </w:p>
          <w:p w:rsidR="00E349D3" w:rsidRPr="0074376C" w:rsidRDefault="00E349D3" w:rsidP="0074376C">
            <w:pPr>
              <w:pStyle w:val="TableTextLeft"/>
            </w:pPr>
            <w:r w:rsidRPr="0074376C">
              <w:t xml:space="preserve">27     chlamydia*.tw. </w:t>
            </w:r>
          </w:p>
          <w:p w:rsidR="00E349D3" w:rsidRPr="0074376C" w:rsidRDefault="00E349D3" w:rsidP="0074376C">
            <w:pPr>
              <w:pStyle w:val="TableTextLeft"/>
            </w:pPr>
            <w:r w:rsidRPr="0074376C">
              <w:t xml:space="preserve">28     *Bacterial Infections/ </w:t>
            </w:r>
          </w:p>
          <w:p w:rsidR="00E349D3" w:rsidRPr="0074376C" w:rsidRDefault="00E349D3" w:rsidP="0074376C">
            <w:pPr>
              <w:pStyle w:val="TableTextLeft"/>
            </w:pPr>
            <w:r w:rsidRPr="0074376C">
              <w:t xml:space="preserve">29     *Bacteremia/ </w:t>
            </w:r>
          </w:p>
          <w:p w:rsidR="00E349D3" w:rsidRPr="0074376C" w:rsidRDefault="00E349D3" w:rsidP="0074376C">
            <w:pPr>
              <w:pStyle w:val="TableTextLeft"/>
            </w:pPr>
            <w:r w:rsidRPr="0074376C">
              <w:t xml:space="preserve">30     bacteremia*.tw. </w:t>
            </w:r>
          </w:p>
          <w:p w:rsidR="00E349D3" w:rsidRPr="0074376C" w:rsidRDefault="00E349D3" w:rsidP="0074376C">
            <w:pPr>
              <w:pStyle w:val="TableTextLeft"/>
            </w:pPr>
            <w:r w:rsidRPr="0074376C">
              <w:t xml:space="preserve">31     *Urethritis/ </w:t>
            </w:r>
          </w:p>
          <w:p w:rsidR="00E349D3" w:rsidRPr="0074376C" w:rsidRDefault="00E349D3" w:rsidP="0074376C">
            <w:pPr>
              <w:pStyle w:val="TableTextLeft"/>
            </w:pPr>
            <w:r w:rsidRPr="0074376C">
              <w:t xml:space="preserve">32     urethriti*.tw. </w:t>
            </w:r>
          </w:p>
          <w:p w:rsidR="00E349D3" w:rsidRPr="0074376C" w:rsidRDefault="00E349D3" w:rsidP="0074376C">
            <w:pPr>
              <w:pStyle w:val="TableTextLeft"/>
            </w:pPr>
            <w:r w:rsidRPr="0074376C">
              <w:t xml:space="preserve">33     *Reproductive Tract Infections/ </w:t>
            </w:r>
          </w:p>
          <w:p w:rsidR="00E349D3" w:rsidRPr="0074376C" w:rsidRDefault="00E349D3" w:rsidP="0074376C">
            <w:pPr>
              <w:pStyle w:val="TableTextLeft"/>
            </w:pPr>
            <w:r w:rsidRPr="0074376C">
              <w:t xml:space="preserve">34     alimentary canal infection*.tw. </w:t>
            </w:r>
          </w:p>
          <w:p w:rsidR="00E349D3" w:rsidRPr="0074376C" w:rsidRDefault="00E349D3" w:rsidP="0074376C">
            <w:pPr>
              <w:pStyle w:val="TableTextLeft"/>
            </w:pPr>
            <w:r w:rsidRPr="0074376C">
              <w:t xml:space="preserve">35     *Gastroenteritis/ </w:t>
            </w:r>
          </w:p>
          <w:p w:rsidR="00E349D3" w:rsidRPr="0074376C" w:rsidRDefault="00E349D3" w:rsidP="0074376C">
            <w:pPr>
              <w:pStyle w:val="TableTextLeft"/>
            </w:pPr>
            <w:r w:rsidRPr="0074376C">
              <w:t xml:space="preserve">36     (gastroenteriti* or gastroduodenitis).tw. </w:t>
            </w:r>
          </w:p>
          <w:p w:rsidR="00E349D3" w:rsidRPr="0074376C" w:rsidRDefault="00E349D3" w:rsidP="0074376C">
            <w:pPr>
              <w:pStyle w:val="TableTextLeft"/>
            </w:pPr>
            <w:proofErr w:type="gramStart"/>
            <w:r w:rsidRPr="0074376C">
              <w:t>37     (gastro adj4 enteritis).tw.</w:t>
            </w:r>
            <w:proofErr w:type="gramEnd"/>
            <w:r w:rsidRPr="0074376C">
              <w:t xml:space="preserve"> </w:t>
            </w:r>
          </w:p>
          <w:p w:rsidR="00E349D3" w:rsidRPr="0074376C" w:rsidRDefault="00E349D3" w:rsidP="0074376C">
            <w:pPr>
              <w:pStyle w:val="TableTextLeft"/>
            </w:pPr>
            <w:r w:rsidRPr="0074376C">
              <w:t xml:space="preserve">38     *Enteritis/ </w:t>
            </w:r>
          </w:p>
          <w:p w:rsidR="00E349D3" w:rsidRPr="0074376C" w:rsidRDefault="00E349D3" w:rsidP="0074376C">
            <w:pPr>
              <w:pStyle w:val="TableTextLeft"/>
            </w:pPr>
            <w:r w:rsidRPr="0074376C">
              <w:t xml:space="preserve">39     enteritis*.tw. </w:t>
            </w:r>
          </w:p>
          <w:p w:rsidR="00E349D3" w:rsidRPr="0074376C" w:rsidRDefault="00E349D3" w:rsidP="0074376C">
            <w:pPr>
              <w:pStyle w:val="TableTextLeft"/>
            </w:pPr>
            <w:r w:rsidRPr="0074376C">
              <w:t xml:space="preserve">40     ((urethra* or genital* or reproductive or gut or bowel* or intestin* or enteric or enteral or enteropathy* or digestive or gastrointestin* or GI or bacteri*) adj4 (infection* or inflamm*)).tw. </w:t>
            </w:r>
          </w:p>
          <w:p w:rsidR="00E349D3" w:rsidRPr="0074376C" w:rsidRDefault="00E349D3" w:rsidP="0074376C">
            <w:pPr>
              <w:pStyle w:val="TableTextLeft"/>
            </w:pPr>
            <w:r w:rsidRPr="0074376C">
              <w:t xml:space="preserve">41     or/11-40 </w:t>
            </w:r>
          </w:p>
          <w:p w:rsidR="00E349D3" w:rsidRPr="0074376C" w:rsidRDefault="00E349D3" w:rsidP="0074376C">
            <w:pPr>
              <w:pStyle w:val="TableTextLeft"/>
            </w:pPr>
            <w:r w:rsidRPr="0074376C">
              <w:t xml:space="preserve">42     ((pathogen* or bacteri* or infect*) adj4 (test* or swab*)).tw. </w:t>
            </w:r>
          </w:p>
          <w:p w:rsidR="00E349D3" w:rsidRPr="0074376C" w:rsidRDefault="00E349D3" w:rsidP="0074376C">
            <w:pPr>
              <w:pStyle w:val="TableTextLeft"/>
            </w:pPr>
            <w:r w:rsidRPr="0074376C">
              <w:t xml:space="preserve">43     (blood* adj4 (test* or culture*)).tw. </w:t>
            </w:r>
          </w:p>
          <w:p w:rsidR="00E349D3" w:rsidRPr="0074376C" w:rsidRDefault="00E349D3" w:rsidP="0074376C">
            <w:pPr>
              <w:pStyle w:val="TableTextLeft"/>
            </w:pPr>
            <w:r w:rsidRPr="0074376C">
              <w:t xml:space="preserve">44     *Serologic Tests/ </w:t>
            </w:r>
          </w:p>
          <w:p w:rsidR="00E349D3" w:rsidRPr="0074376C" w:rsidRDefault="00E349D3" w:rsidP="0074376C">
            <w:pPr>
              <w:pStyle w:val="TableTextLeft"/>
            </w:pPr>
            <w:r w:rsidRPr="0074376C">
              <w:t xml:space="preserve">45     (serologic adj4 (test* or technique*)).tw. </w:t>
            </w:r>
          </w:p>
          <w:p w:rsidR="00E349D3" w:rsidRPr="0074376C" w:rsidRDefault="00E349D3" w:rsidP="0074376C">
            <w:pPr>
              <w:pStyle w:val="TableTextLeft"/>
            </w:pPr>
            <w:r w:rsidRPr="0074376C">
              <w:t xml:space="preserve">46     serodiagnos*.tw. </w:t>
            </w:r>
          </w:p>
          <w:p w:rsidR="00E349D3" w:rsidRPr="0074376C" w:rsidRDefault="00E349D3" w:rsidP="0074376C">
            <w:pPr>
              <w:pStyle w:val="TableTextLeft"/>
            </w:pPr>
            <w:r w:rsidRPr="0074376C">
              <w:t xml:space="preserve">47     *Agglutination Tests/ </w:t>
            </w:r>
          </w:p>
          <w:p w:rsidR="00E349D3" w:rsidRPr="0074376C" w:rsidRDefault="00E349D3" w:rsidP="0074376C">
            <w:pPr>
              <w:pStyle w:val="TableTextLeft"/>
            </w:pPr>
            <w:r w:rsidRPr="0074376C">
              <w:t xml:space="preserve">48     (agglutin* adj4 (test* or reaction*)).tw. </w:t>
            </w:r>
          </w:p>
          <w:p w:rsidR="00E349D3" w:rsidRPr="0074376C" w:rsidRDefault="00E349D3" w:rsidP="0074376C">
            <w:pPr>
              <w:pStyle w:val="TableTextLeft"/>
            </w:pPr>
            <w:r w:rsidRPr="0074376C">
              <w:t xml:space="preserve">49     *Immunoenzyme Techniques/ </w:t>
            </w:r>
          </w:p>
          <w:p w:rsidR="00E349D3" w:rsidRPr="0074376C" w:rsidRDefault="00E349D3" w:rsidP="0074376C">
            <w:pPr>
              <w:pStyle w:val="TableTextLeft"/>
            </w:pPr>
            <w:r w:rsidRPr="0074376C">
              <w:t xml:space="preserve">50     ((techni* or method*) adj4 (immunoenzyme* or immunoperoxidase or peroxidase or enzyme*)).tw. </w:t>
            </w:r>
          </w:p>
          <w:p w:rsidR="00E349D3" w:rsidRPr="0074376C" w:rsidRDefault="00E349D3" w:rsidP="0074376C">
            <w:pPr>
              <w:pStyle w:val="TableTextLeft"/>
            </w:pPr>
            <w:r w:rsidRPr="0074376C">
              <w:t xml:space="preserve">51     (immunoassay* adj4 enzyme*).tw. </w:t>
            </w:r>
          </w:p>
          <w:p w:rsidR="00E349D3" w:rsidRPr="0074376C" w:rsidRDefault="00E349D3" w:rsidP="0074376C">
            <w:pPr>
              <w:pStyle w:val="TableTextLeft"/>
            </w:pPr>
            <w:r w:rsidRPr="0074376C">
              <w:t xml:space="preserve">52     *Fluorescent Antibody Technique/ </w:t>
            </w:r>
          </w:p>
          <w:p w:rsidR="00E349D3" w:rsidRPr="0074376C" w:rsidRDefault="00E349D3" w:rsidP="0074376C">
            <w:pPr>
              <w:pStyle w:val="TableTextLeft"/>
            </w:pPr>
            <w:r w:rsidRPr="0074376C">
              <w:t xml:space="preserve">53     (fluorescent adj4 (antibod* or antiglobulin or protein* or inhibition) adj4 (tracing* or techni* or test* or identif* or method*)).tw. </w:t>
            </w:r>
          </w:p>
          <w:p w:rsidR="00E349D3" w:rsidRPr="0074376C" w:rsidRDefault="00E349D3" w:rsidP="0074376C">
            <w:pPr>
              <w:pStyle w:val="TableTextLeft"/>
            </w:pPr>
            <w:proofErr w:type="gramStart"/>
            <w:r w:rsidRPr="0074376C">
              <w:lastRenderedPageBreak/>
              <w:t>54     immunofluorescence.tw.</w:t>
            </w:r>
            <w:proofErr w:type="gramEnd"/>
            <w:r w:rsidRPr="0074376C">
              <w:t xml:space="preserve"> </w:t>
            </w:r>
          </w:p>
          <w:p w:rsidR="00E349D3" w:rsidRPr="0074376C" w:rsidRDefault="00E349D3" w:rsidP="0074376C">
            <w:pPr>
              <w:pStyle w:val="TableTextLeft"/>
            </w:pPr>
            <w:r w:rsidRPr="0074376C">
              <w:t xml:space="preserve">55     (coon* adj4 techni*).tw. </w:t>
            </w:r>
          </w:p>
          <w:p w:rsidR="00E349D3" w:rsidRPr="0074376C" w:rsidRDefault="00E349D3" w:rsidP="0074376C">
            <w:pPr>
              <w:pStyle w:val="TableTextLeft"/>
            </w:pPr>
            <w:r w:rsidRPr="0074376C">
              <w:t xml:space="preserve">56     *Specimen Handling/ </w:t>
            </w:r>
          </w:p>
          <w:p w:rsidR="00E349D3" w:rsidRPr="0074376C" w:rsidRDefault="00E349D3" w:rsidP="0074376C">
            <w:pPr>
              <w:pStyle w:val="TableTextLeft"/>
            </w:pPr>
            <w:r w:rsidRPr="0074376C">
              <w:t xml:space="preserve">57     *Urine Specimen Collection/ </w:t>
            </w:r>
          </w:p>
          <w:p w:rsidR="00E349D3" w:rsidRPr="0074376C" w:rsidRDefault="00E349D3" w:rsidP="0074376C">
            <w:pPr>
              <w:pStyle w:val="TableTextLeft"/>
            </w:pPr>
            <w:r w:rsidRPr="0074376C">
              <w:t xml:space="preserve">58     *Urinalysis/ </w:t>
            </w:r>
          </w:p>
          <w:p w:rsidR="00E349D3" w:rsidRPr="0074376C" w:rsidRDefault="00E349D3" w:rsidP="0074376C">
            <w:pPr>
              <w:pStyle w:val="TableTextLeft"/>
            </w:pPr>
            <w:r w:rsidRPr="0074376C">
              <w:t xml:space="preserve">59     *Urine/ </w:t>
            </w:r>
          </w:p>
          <w:p w:rsidR="00E349D3" w:rsidRPr="0074376C" w:rsidRDefault="00E349D3" w:rsidP="0074376C">
            <w:pPr>
              <w:pStyle w:val="TableTextLeft"/>
            </w:pPr>
            <w:r w:rsidRPr="0074376C">
              <w:t xml:space="preserve">60     urin*.tw. </w:t>
            </w:r>
          </w:p>
          <w:p w:rsidR="00E349D3" w:rsidRPr="0074376C" w:rsidRDefault="00E349D3" w:rsidP="0074376C">
            <w:pPr>
              <w:pStyle w:val="TableTextLeft"/>
            </w:pPr>
            <w:r w:rsidRPr="0074376C">
              <w:t xml:space="preserve">61     *Feces/ </w:t>
            </w:r>
          </w:p>
          <w:p w:rsidR="00E349D3" w:rsidRPr="0074376C" w:rsidRDefault="00E349D3" w:rsidP="0074376C">
            <w:pPr>
              <w:pStyle w:val="TableTextLeft"/>
            </w:pPr>
            <w:r w:rsidRPr="0074376C">
              <w:t xml:space="preserve">62     ((urin* or feces or fecal or faec* or poo* or stool*) adj4 (sample* or specimen*)).tw. </w:t>
            </w:r>
          </w:p>
          <w:p w:rsidR="00E349D3" w:rsidRPr="0074376C" w:rsidRDefault="00E349D3" w:rsidP="0074376C">
            <w:pPr>
              <w:pStyle w:val="TableTextLeft"/>
            </w:pPr>
            <w:r w:rsidRPr="0074376C">
              <w:t xml:space="preserve">63     *Polymerase Chain Reaction/ </w:t>
            </w:r>
          </w:p>
          <w:p w:rsidR="00E349D3" w:rsidRPr="0074376C" w:rsidRDefault="00E349D3" w:rsidP="0074376C">
            <w:pPr>
              <w:pStyle w:val="TableTextLeft"/>
            </w:pPr>
            <w:r w:rsidRPr="0074376C">
              <w:t xml:space="preserve">64     PCR.tw. </w:t>
            </w:r>
          </w:p>
          <w:p w:rsidR="00E349D3" w:rsidRPr="0074376C" w:rsidRDefault="00E349D3" w:rsidP="0074376C">
            <w:pPr>
              <w:pStyle w:val="TableTextLeft"/>
            </w:pPr>
            <w:r w:rsidRPr="0074376C">
              <w:t xml:space="preserve">65     polymerase chain reaction*.tw. </w:t>
            </w:r>
          </w:p>
          <w:p w:rsidR="00E349D3" w:rsidRPr="0074376C" w:rsidRDefault="00E349D3" w:rsidP="0074376C">
            <w:pPr>
              <w:pStyle w:val="TableTextLeft"/>
            </w:pPr>
            <w:r w:rsidRPr="0074376C">
              <w:t xml:space="preserve">66     or/42-65 </w:t>
            </w:r>
          </w:p>
          <w:p w:rsidR="00E349D3" w:rsidRPr="0074376C" w:rsidRDefault="00E349D3" w:rsidP="0074376C">
            <w:pPr>
              <w:pStyle w:val="TableTextLeft"/>
            </w:pPr>
            <w:r w:rsidRPr="0074376C">
              <w:t xml:space="preserve">67     (sensitiv: or </w:t>
            </w:r>
            <w:proofErr w:type="gramStart"/>
            <w:r w:rsidRPr="0074376C">
              <w:t>diagnos:</w:t>
            </w:r>
            <w:proofErr w:type="gramEnd"/>
            <w:r w:rsidRPr="0074376C">
              <w:t xml:space="preserve">).mp. or di.fs. </w:t>
            </w:r>
          </w:p>
          <w:p w:rsidR="00E349D3" w:rsidRPr="0074376C" w:rsidRDefault="00E349D3" w:rsidP="0074376C">
            <w:pPr>
              <w:pStyle w:val="TableTextLeft"/>
            </w:pPr>
            <w:r w:rsidRPr="0074376C">
              <w:t xml:space="preserve">68     "Predictive Value of Tests"/ </w:t>
            </w:r>
          </w:p>
          <w:p w:rsidR="00E349D3" w:rsidRPr="0074376C" w:rsidRDefault="00E349D3" w:rsidP="0074376C">
            <w:pPr>
              <w:pStyle w:val="TableTextLeft"/>
            </w:pPr>
            <w:r w:rsidRPr="0074376C">
              <w:t xml:space="preserve">69     (predictive adj4 value*).tw. </w:t>
            </w:r>
          </w:p>
          <w:p w:rsidR="00E349D3" w:rsidRPr="0074376C" w:rsidRDefault="00E349D3" w:rsidP="0074376C">
            <w:pPr>
              <w:pStyle w:val="TableTextLeft"/>
            </w:pPr>
            <w:r w:rsidRPr="0074376C">
              <w:t xml:space="preserve">70     or/67-69 </w:t>
            </w:r>
          </w:p>
          <w:p w:rsidR="00E349D3" w:rsidRPr="0074376C" w:rsidRDefault="00E349D3" w:rsidP="0074376C">
            <w:pPr>
              <w:pStyle w:val="TableTextLeft"/>
            </w:pPr>
            <w:r w:rsidRPr="0074376C">
              <w:t xml:space="preserve">71     41 or 66 </w:t>
            </w:r>
          </w:p>
          <w:p w:rsidR="00E349D3" w:rsidRPr="0074376C" w:rsidRDefault="00E349D3" w:rsidP="0074376C">
            <w:pPr>
              <w:pStyle w:val="TableTextLeft"/>
            </w:pPr>
            <w:r w:rsidRPr="0074376C">
              <w:t xml:space="preserve">72     10 and 71 </w:t>
            </w:r>
          </w:p>
          <w:p w:rsidR="00E349D3" w:rsidRPr="0074376C" w:rsidRDefault="00E349D3" w:rsidP="0074376C">
            <w:pPr>
              <w:pStyle w:val="TableTextLeft"/>
            </w:pPr>
            <w:r w:rsidRPr="0074376C">
              <w:t xml:space="preserve">73     70 and 72 </w:t>
            </w:r>
          </w:p>
          <w:p w:rsidR="00E349D3" w:rsidRPr="0074376C" w:rsidRDefault="00E349D3" w:rsidP="0074376C">
            <w:pPr>
              <w:pStyle w:val="TableTextLeft"/>
            </w:pPr>
            <w:r w:rsidRPr="0074376C">
              <w:t xml:space="preserve">74     Animals/ not Humans/ </w:t>
            </w:r>
          </w:p>
          <w:p w:rsidR="00E349D3" w:rsidRPr="0074376C" w:rsidRDefault="00E349D3" w:rsidP="0074376C">
            <w:pPr>
              <w:pStyle w:val="TableTextLeft"/>
            </w:pPr>
            <w:r w:rsidRPr="0074376C">
              <w:t xml:space="preserve">75     73 not 74 </w:t>
            </w:r>
          </w:p>
          <w:p w:rsidR="00E349D3" w:rsidRPr="0074376C" w:rsidRDefault="00E349D3" w:rsidP="0074376C">
            <w:pPr>
              <w:pStyle w:val="TableTextLeft"/>
            </w:pPr>
            <w:r w:rsidRPr="0074376C">
              <w:t xml:space="preserve">76     limit 75 to english language </w:t>
            </w:r>
          </w:p>
          <w:p w:rsidR="00E349D3" w:rsidRPr="0074376C" w:rsidRDefault="00E349D3" w:rsidP="0074376C">
            <w:pPr>
              <w:pStyle w:val="TableTextLeft"/>
            </w:pPr>
          </w:p>
        </w:tc>
      </w:tr>
    </w:tbl>
    <w:p w:rsidR="00E349D3" w:rsidRPr="00ED5D0C" w:rsidRDefault="00CF17C6" w:rsidP="00E349D3">
      <w:pPr>
        <w:spacing w:before="0"/>
        <w:rPr>
          <w:rFonts w:eastAsia="Calibri" w:cs="Arial"/>
          <w:i/>
          <w:sz w:val="18"/>
          <w:szCs w:val="20"/>
        </w:rPr>
      </w:pPr>
      <w:r>
        <w:rPr>
          <w:rFonts w:eastAsia="Calibri" w:cs="Arial"/>
          <w:i/>
          <w:sz w:val="18"/>
          <w:szCs w:val="20"/>
        </w:rPr>
        <w:lastRenderedPageBreak/>
        <w:t>Note: T</w:t>
      </w:r>
      <w:r w:rsidR="00E349D3">
        <w:rPr>
          <w:rFonts w:eastAsia="Calibri" w:cs="Arial"/>
          <w:i/>
          <w:sz w:val="18"/>
          <w:szCs w:val="20"/>
        </w:rPr>
        <w:t xml:space="preserve">he </w:t>
      </w:r>
      <w:hyperlink r:id="rId13" w:history="1">
        <w:r w:rsidR="00E349D3" w:rsidRPr="00CF17C6">
          <w:rPr>
            <w:rStyle w:val="Hyperlink"/>
            <w:rFonts w:eastAsia="Calibri" w:cs="Arial"/>
            <w:i/>
            <w:sz w:val="18"/>
            <w:szCs w:val="20"/>
          </w:rPr>
          <w:t>McMaster</w:t>
        </w:r>
      </w:hyperlink>
      <w:r>
        <w:rPr>
          <w:rFonts w:eastAsia="Calibri" w:cs="Arial"/>
          <w:i/>
          <w:sz w:val="18"/>
          <w:szCs w:val="20"/>
        </w:rPr>
        <w:t xml:space="preserve"> diagnosis</w:t>
      </w:r>
      <w:r w:rsidR="00E349D3">
        <w:rPr>
          <w:rFonts w:eastAsia="Calibri" w:cs="Arial"/>
          <w:i/>
          <w:sz w:val="18"/>
          <w:szCs w:val="20"/>
        </w:rPr>
        <w:t xml:space="preserve"> filter</w:t>
      </w:r>
      <w:r>
        <w:rPr>
          <w:rFonts w:eastAsia="Calibri" w:cs="Arial"/>
          <w:i/>
          <w:sz w:val="18"/>
          <w:szCs w:val="20"/>
        </w:rPr>
        <w:t xml:space="preserve"> (maximum sensitivity)</w:t>
      </w:r>
      <w:r w:rsidR="00E349D3">
        <w:rPr>
          <w:rFonts w:eastAsia="Calibri" w:cs="Arial"/>
          <w:i/>
          <w:sz w:val="18"/>
          <w:szCs w:val="20"/>
        </w:rPr>
        <w:t xml:space="preserve"> </w:t>
      </w:r>
      <w:r>
        <w:rPr>
          <w:rFonts w:eastAsia="Calibri" w:cs="Arial"/>
          <w:i/>
          <w:sz w:val="18"/>
          <w:szCs w:val="20"/>
        </w:rPr>
        <w:t>was used</w:t>
      </w:r>
    </w:p>
    <w:p w:rsidR="00E349D3" w:rsidRPr="00ED5D0C" w:rsidRDefault="00E349D3" w:rsidP="0074376C">
      <w:pPr>
        <w:pStyle w:val="AppMinorSubHead"/>
        <w:rPr>
          <w:lang w:eastAsia="en-GB"/>
        </w:rPr>
      </w:pPr>
      <w:r w:rsidRPr="00ED5D0C">
        <w:rPr>
          <w:lang w:eastAsia="en-GB"/>
        </w:rPr>
        <w:t xml:space="preserve"> Search strategy review question </w:t>
      </w:r>
      <w:r>
        <w:rPr>
          <w:lang w:eastAsia="en-GB"/>
        </w:rPr>
        <w:t>13</w:t>
      </w:r>
    </w:p>
    <w:p w:rsidR="00E349D3" w:rsidRDefault="00E349D3" w:rsidP="00E349D3">
      <w:pPr>
        <w:rPr>
          <w:rFonts w:cs="Arial"/>
        </w:rPr>
      </w:pPr>
      <w:r>
        <w:rPr>
          <w:rFonts w:cs="Arial"/>
        </w:rPr>
        <w:t xml:space="preserve">RQ13: </w:t>
      </w:r>
      <w:r w:rsidRPr="00B56CD9">
        <w:rPr>
          <w:rFonts w:cs="Arial"/>
        </w:rPr>
        <w:t>How should transition from specialist paediatric services to specialist adult rheumatology services be managed for young people between the ages of 16 and 18?</w:t>
      </w:r>
    </w:p>
    <w:p w:rsidR="00E349D3" w:rsidRDefault="00E349D3" w:rsidP="00E349D3">
      <w:pPr>
        <w:rPr>
          <w:rFonts w:cs="Arial"/>
        </w:rPr>
      </w:pPr>
      <w:r w:rsidRPr="001617CC">
        <w:rPr>
          <w:rFonts w:cs="Arial"/>
          <w:b/>
        </w:rPr>
        <w:t>Note:</w:t>
      </w:r>
      <w:r>
        <w:rPr>
          <w:rFonts w:cs="Arial"/>
        </w:rPr>
        <w:t xml:space="preserve"> No searches were carried out for this question. See Review Protocol for details</w:t>
      </w:r>
    </w:p>
    <w:p w:rsidR="00E349D3" w:rsidRPr="00ED5D0C" w:rsidRDefault="00E349D3" w:rsidP="00E349D3">
      <w:pPr>
        <w:rPr>
          <w:rFonts w:ascii="Arial" w:eastAsia="Times New Roman" w:hAnsi="Arial" w:cs="Arial"/>
          <w:lang w:eastAsia="en-GB"/>
        </w:rPr>
      </w:pPr>
    </w:p>
    <w:p w:rsidR="00E349D3" w:rsidRPr="001617CC" w:rsidRDefault="00E349D3" w:rsidP="00E349D3">
      <w:pPr>
        <w:pStyle w:val="AppMinorSubHead"/>
        <w:rPr>
          <w:lang w:eastAsia="en-GB"/>
        </w:rPr>
      </w:pPr>
      <w:r w:rsidRPr="00ED5D0C">
        <w:rPr>
          <w:lang w:eastAsia="en-GB"/>
        </w:rPr>
        <w:t xml:space="preserve"> Search strategy review questions </w:t>
      </w:r>
      <w:r>
        <w:rPr>
          <w:lang w:eastAsia="en-GB"/>
        </w:rPr>
        <w:t>29</w:t>
      </w:r>
    </w:p>
    <w:p w:rsidR="00E349D3" w:rsidRPr="00ED5D0C" w:rsidRDefault="00E349D3" w:rsidP="00E349D3">
      <w:pPr>
        <w:rPr>
          <w:rFonts w:ascii="Arial" w:eastAsia="Times New Roman" w:hAnsi="Arial" w:cs="Arial"/>
          <w:lang w:eastAsia="en-GB"/>
        </w:rPr>
      </w:pPr>
      <w:r>
        <w:rPr>
          <w:rFonts w:cs="Arial"/>
          <w:szCs w:val="18"/>
        </w:rPr>
        <w:t xml:space="preserve">RQ29: </w:t>
      </w:r>
      <w:r w:rsidRPr="00E546B9">
        <w:rPr>
          <w:rFonts w:cs="Arial"/>
          <w:szCs w:val="18"/>
        </w:rPr>
        <w:t>What is the usefulness of direct access to specialist care, compared with initial primary care access followed by specialist rheumatological care, in the management of flare episodes?</w:t>
      </w:r>
    </w:p>
    <w:p w:rsidR="00E349D3" w:rsidRPr="00ED5D0C" w:rsidRDefault="00E349D3" w:rsidP="00E349D3">
      <w:pPr>
        <w:keepNext/>
        <w:tabs>
          <w:tab w:val="left" w:pos="993"/>
        </w:tabs>
        <w:spacing w:before="300"/>
        <w:ind w:left="993" w:hanging="993"/>
        <w:rPr>
          <w:rFonts w:eastAsia="Calibri" w:cs="Arial"/>
          <w:b/>
          <w:szCs w:val="20"/>
        </w:rPr>
      </w:pPr>
      <w:r w:rsidRPr="00ED5D0C">
        <w:rPr>
          <w:rFonts w:eastAsia="Calibri" w:cs="Arial"/>
          <w:b/>
          <w:szCs w:val="20"/>
        </w:rPr>
        <w:t>Table</w:t>
      </w:r>
      <w:r>
        <w:rPr>
          <w:rFonts w:eastAsia="Calibri" w:cs="Arial"/>
          <w:b/>
          <w:szCs w:val="20"/>
        </w:rPr>
        <w:t xml:space="preserve"> 9</w:t>
      </w:r>
      <w:r w:rsidRPr="00ED5D0C">
        <w:rPr>
          <w:rFonts w:eastAsia="Calibri" w:cs="Arial"/>
          <w:b/>
          <w:szCs w:val="20"/>
        </w:rPr>
        <w:t>:</w:t>
      </w:r>
      <w:r w:rsidRPr="00ED5D0C">
        <w:rPr>
          <w:rFonts w:eastAsia="Calibri" w:cs="Arial"/>
          <w:b/>
          <w:szCs w:val="20"/>
        </w:rPr>
        <w:tab/>
        <w:t xml:space="preserve">search strategy </w:t>
      </w:r>
      <w:r>
        <w:rPr>
          <w:rFonts w:eastAsia="Calibri" w:cs="Arial"/>
          <w:b/>
          <w:szCs w:val="20"/>
        </w:rPr>
        <w:t>29</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ED5D0C" w:rsidTr="00E349D3">
        <w:trPr>
          <w:tblHeader/>
        </w:trPr>
        <w:tc>
          <w:tcPr>
            <w:tcW w:w="9070" w:type="dxa"/>
            <w:shd w:val="clear" w:color="auto" w:fill="61A7BA"/>
            <w:vAlign w:val="bottom"/>
          </w:tcPr>
          <w:p w:rsidR="00E349D3" w:rsidRPr="00ED5D0C" w:rsidRDefault="00E349D3" w:rsidP="00E349D3">
            <w:pPr>
              <w:pStyle w:val="TableHeadingLeft"/>
            </w:pPr>
            <w:r w:rsidRPr="00ED5D0C">
              <w:t xml:space="preserve">Medline Strategy, searched  </w:t>
            </w:r>
            <w:r>
              <w:t>12</w:t>
            </w:r>
            <w:r w:rsidRPr="001617CC">
              <w:rPr>
                <w:vertAlign w:val="superscript"/>
              </w:rPr>
              <w:t>th</w:t>
            </w:r>
            <w:r>
              <w:t xml:space="preserve"> August 2015</w:t>
            </w:r>
          </w:p>
          <w:p w:rsidR="00E349D3" w:rsidRPr="00ED5D0C" w:rsidRDefault="00E349D3" w:rsidP="00E349D3">
            <w:pPr>
              <w:pStyle w:val="TableHeadingLeft"/>
            </w:pPr>
            <w:r w:rsidRPr="00ED5D0C">
              <w:t xml:space="preserve">Database: </w:t>
            </w:r>
            <w:r w:rsidRPr="00DB2EA3">
              <w:rPr>
                <w:rFonts w:ascii="Arial" w:hAnsi="Arial" w:cs="Arial"/>
              </w:rPr>
              <w:t>Ovid MEDLINE(R) 1946 to July Week 5 2015</w:t>
            </w:r>
          </w:p>
          <w:p w:rsidR="00E349D3" w:rsidRPr="00ED5D0C" w:rsidRDefault="00E349D3" w:rsidP="00E349D3">
            <w:pPr>
              <w:pStyle w:val="TableHeadingLeft"/>
            </w:pPr>
            <w:r w:rsidRPr="00ED5D0C">
              <w:t>Search Strategy:</w:t>
            </w:r>
          </w:p>
        </w:tc>
      </w:tr>
      <w:tr w:rsidR="00E349D3" w:rsidRPr="00ED5D0C" w:rsidTr="00E349D3">
        <w:tc>
          <w:tcPr>
            <w:tcW w:w="9070" w:type="dxa"/>
            <w:shd w:val="clear" w:color="auto" w:fill="E6E6E6"/>
          </w:tcPr>
          <w:p w:rsidR="00E349D3" w:rsidRDefault="00E349D3" w:rsidP="00E349D3">
            <w:pPr>
              <w:pStyle w:val="TableTextLeft"/>
            </w:pPr>
            <w:r>
              <w:t>1</w:t>
            </w:r>
            <w:r>
              <w:tab/>
              <w:t>exp Spondylitis/</w:t>
            </w:r>
          </w:p>
          <w:p w:rsidR="00E349D3" w:rsidRDefault="00E349D3" w:rsidP="00E349D3">
            <w:pPr>
              <w:pStyle w:val="TableTextLeft"/>
            </w:pPr>
            <w:r>
              <w:t>2</w:t>
            </w:r>
            <w:r>
              <w:tab/>
              <w:t>Arthritis, Juvenile/</w:t>
            </w:r>
          </w:p>
          <w:p w:rsidR="00E349D3" w:rsidRDefault="00E349D3" w:rsidP="00E349D3">
            <w:pPr>
              <w:pStyle w:val="TableTextLeft"/>
            </w:pPr>
            <w:r>
              <w:t>3</w:t>
            </w:r>
            <w:r>
              <w:tab/>
              <w:t>exp Arthritis, Infectious/</w:t>
            </w:r>
          </w:p>
          <w:p w:rsidR="00E349D3" w:rsidRDefault="00E349D3" w:rsidP="00E349D3">
            <w:pPr>
              <w:pStyle w:val="TableTextLeft"/>
            </w:pPr>
            <w:r>
              <w:t>4</w:t>
            </w:r>
            <w:r>
              <w:tab/>
              <w:t>(seronegative$ or spondyl$ or ankylos$ or reiter$).tw.</w:t>
            </w:r>
          </w:p>
          <w:p w:rsidR="00E349D3" w:rsidRDefault="00E349D3" w:rsidP="00E349D3">
            <w:pPr>
              <w:pStyle w:val="TableTextLeft"/>
            </w:pPr>
            <w:r>
              <w:t>5</w:t>
            </w:r>
            <w:r>
              <w:tab/>
              <w:t>(bechterew$ or struempel$).tw.</w:t>
            </w:r>
          </w:p>
          <w:p w:rsidR="00E349D3" w:rsidRDefault="00E349D3" w:rsidP="00E349D3">
            <w:pPr>
              <w:pStyle w:val="TableTextLeft"/>
            </w:pPr>
            <w:r>
              <w:t>6</w:t>
            </w:r>
            <w:r>
              <w:tab/>
              <w:t xml:space="preserve">((reactiv$ or enterop$ or psori$ or infect$ or post-infect$ or postinfect$ or bacter$ or juven$ </w:t>
            </w:r>
            <w:r>
              <w:lastRenderedPageBreak/>
              <w:t>or enthesit$ or spin$) adj4 (arthr$ or polyarthr$ or poly-arthr$ or oligoarthr$)).tw.</w:t>
            </w:r>
          </w:p>
          <w:p w:rsidR="00E349D3" w:rsidRDefault="00E349D3" w:rsidP="00E349D3">
            <w:pPr>
              <w:pStyle w:val="TableTextLeft"/>
            </w:pPr>
            <w:r>
              <w:t>7</w:t>
            </w:r>
            <w:r>
              <w:tab/>
              <w:t>still$ disease$.tw.</w:t>
            </w:r>
          </w:p>
          <w:p w:rsidR="00E349D3" w:rsidRDefault="00E349D3" w:rsidP="00E349D3">
            <w:pPr>
              <w:pStyle w:val="TableTextLeft"/>
            </w:pPr>
            <w:r>
              <w:t>8</w:t>
            </w:r>
            <w:r>
              <w:tab/>
              <w:t>HLA-B27 Antigen/</w:t>
            </w:r>
          </w:p>
          <w:p w:rsidR="00E349D3" w:rsidRDefault="00E349D3" w:rsidP="00E349D3">
            <w:pPr>
              <w:pStyle w:val="TableTextLeft"/>
            </w:pPr>
            <w:proofErr w:type="gramStart"/>
            <w:r>
              <w:t>9</w:t>
            </w:r>
            <w:r>
              <w:tab/>
              <w:t>(HLA-B27 or HLAB27 or "HLA B27").tw.</w:t>
            </w:r>
            <w:proofErr w:type="gramEnd"/>
          </w:p>
          <w:p w:rsidR="00E349D3" w:rsidRDefault="00E349D3" w:rsidP="00E349D3">
            <w:pPr>
              <w:pStyle w:val="TableTextLeft"/>
            </w:pPr>
            <w:r>
              <w:t>10</w:t>
            </w:r>
            <w:r>
              <w:tab/>
              <w:t>or/1-9</w:t>
            </w:r>
          </w:p>
          <w:p w:rsidR="00E349D3" w:rsidRDefault="00E349D3" w:rsidP="00E349D3">
            <w:pPr>
              <w:pStyle w:val="TableTextLeft"/>
            </w:pPr>
            <w:r>
              <w:t>11</w:t>
            </w:r>
            <w:r>
              <w:tab/>
              <w:t>Family Practice/</w:t>
            </w:r>
          </w:p>
          <w:p w:rsidR="00E349D3" w:rsidRDefault="00E349D3" w:rsidP="00E349D3">
            <w:pPr>
              <w:pStyle w:val="TableTextLeft"/>
            </w:pPr>
            <w:r>
              <w:t>12</w:t>
            </w:r>
            <w:r>
              <w:tab/>
              <w:t>Physicians, Family/ or Physicians, Primary Care/</w:t>
            </w:r>
          </w:p>
          <w:p w:rsidR="00E349D3" w:rsidRDefault="00E349D3" w:rsidP="00E349D3">
            <w:pPr>
              <w:pStyle w:val="TableTextLeft"/>
            </w:pPr>
            <w:r>
              <w:t>13</w:t>
            </w:r>
            <w:r>
              <w:tab/>
              <w:t>exp Primary Health Care/</w:t>
            </w:r>
          </w:p>
          <w:p w:rsidR="00E349D3" w:rsidRDefault="00E349D3" w:rsidP="00E349D3">
            <w:pPr>
              <w:pStyle w:val="TableTextLeft"/>
            </w:pPr>
            <w:r>
              <w:t>14</w:t>
            </w:r>
            <w:r>
              <w:tab/>
              <w:t>General Practice/ or General Practitioner/</w:t>
            </w:r>
          </w:p>
          <w:p w:rsidR="00E349D3" w:rsidRDefault="00E349D3" w:rsidP="00E349D3">
            <w:pPr>
              <w:pStyle w:val="TableTextLeft"/>
            </w:pPr>
            <w:r>
              <w:t>15</w:t>
            </w:r>
            <w:r>
              <w:tab/>
              <w:t>Community Health Services/</w:t>
            </w:r>
          </w:p>
          <w:p w:rsidR="00E349D3" w:rsidRDefault="00E349D3" w:rsidP="00E349D3">
            <w:pPr>
              <w:pStyle w:val="TableTextLeft"/>
            </w:pPr>
            <w:r>
              <w:t>16</w:t>
            </w:r>
            <w:r>
              <w:tab/>
              <w:t>Community Health Nursing/</w:t>
            </w:r>
          </w:p>
          <w:p w:rsidR="00E349D3" w:rsidRDefault="00E349D3" w:rsidP="00E349D3">
            <w:pPr>
              <w:pStyle w:val="TableTextLeft"/>
            </w:pPr>
            <w:r>
              <w:t>17</w:t>
            </w:r>
            <w:r>
              <w:tab/>
              <w:t>((general or family) adj (practice$ or practitioner$ or physician$ or doctor$)).tw.</w:t>
            </w:r>
          </w:p>
          <w:p w:rsidR="00E349D3" w:rsidRDefault="00E349D3" w:rsidP="00E349D3">
            <w:pPr>
              <w:pStyle w:val="TableTextLeft"/>
            </w:pPr>
            <w:r>
              <w:t>18</w:t>
            </w:r>
            <w:r>
              <w:tab/>
              <w:t>(gp$ adj3 (surger$ or care or service$ or centre$ or center$ or clinic$ or facilit$)).tw.</w:t>
            </w:r>
          </w:p>
          <w:p w:rsidR="00E349D3" w:rsidRDefault="00E349D3" w:rsidP="00E349D3">
            <w:pPr>
              <w:pStyle w:val="TableTextLeft"/>
            </w:pPr>
            <w:r>
              <w:t>19</w:t>
            </w:r>
            <w:r>
              <w:tab/>
              <w:t>gp$.tw.</w:t>
            </w:r>
          </w:p>
          <w:p w:rsidR="00E349D3" w:rsidRDefault="00E349D3" w:rsidP="00E349D3">
            <w:pPr>
              <w:pStyle w:val="TableTextLeft"/>
            </w:pPr>
            <w:r>
              <w:t>20</w:t>
            </w:r>
            <w:r>
              <w:tab/>
              <w:t>((walk-in or "walk in" or walkin) adj3 (centre$ or center$ or clinic$ or facilit$)).tw.</w:t>
            </w:r>
          </w:p>
          <w:p w:rsidR="00E349D3" w:rsidRDefault="00E349D3" w:rsidP="00E349D3">
            <w:pPr>
              <w:pStyle w:val="TableTextLeft"/>
            </w:pPr>
            <w:r>
              <w:t>21</w:t>
            </w:r>
            <w:r>
              <w:tab/>
              <w:t>(polyclinic$ or poly-clinic$ or poly clinic$).tw.</w:t>
            </w:r>
          </w:p>
          <w:p w:rsidR="00E349D3" w:rsidRDefault="00E349D3" w:rsidP="00E349D3">
            <w:pPr>
              <w:pStyle w:val="TableTextLeft"/>
            </w:pPr>
            <w:r>
              <w:t>22</w:t>
            </w:r>
            <w:r>
              <w:tab/>
              <w:t>((health or home$ or house$) adj4 (call$ or visit$)).tw.</w:t>
            </w:r>
          </w:p>
          <w:p w:rsidR="00E349D3" w:rsidRDefault="00E349D3" w:rsidP="00E349D3">
            <w:pPr>
              <w:pStyle w:val="TableTextLeft"/>
            </w:pPr>
            <w:r>
              <w:t>23</w:t>
            </w:r>
            <w:r>
              <w:tab/>
              <w:t>(primary adj4 (care or health$ or service$ or center$ or centre$ or practice$)).tw.</w:t>
            </w:r>
          </w:p>
          <w:p w:rsidR="00E349D3" w:rsidRDefault="00E349D3" w:rsidP="00E349D3">
            <w:pPr>
              <w:pStyle w:val="TableTextLeft"/>
            </w:pPr>
            <w:r>
              <w:t>24</w:t>
            </w:r>
            <w:r>
              <w:tab/>
              <w:t>(community health adj3 (care or service$ or centre$ or center$ or clinic$ or facilit$)).tw.</w:t>
            </w:r>
          </w:p>
          <w:p w:rsidR="00E349D3" w:rsidRDefault="00E349D3" w:rsidP="00E349D3">
            <w:pPr>
              <w:pStyle w:val="TableTextLeft"/>
            </w:pPr>
            <w:r>
              <w:t>25</w:t>
            </w:r>
            <w:r>
              <w:tab/>
              <w:t>or/11-24</w:t>
            </w:r>
          </w:p>
          <w:p w:rsidR="00E349D3" w:rsidRDefault="00E349D3" w:rsidP="00E349D3">
            <w:pPr>
              <w:pStyle w:val="TableTextLeft"/>
            </w:pPr>
            <w:r>
              <w:t>26</w:t>
            </w:r>
            <w:r>
              <w:tab/>
              <w:t>Specialization/</w:t>
            </w:r>
          </w:p>
          <w:p w:rsidR="00E349D3" w:rsidRDefault="00E349D3" w:rsidP="00E349D3">
            <w:pPr>
              <w:pStyle w:val="TableTextLeft"/>
            </w:pPr>
            <w:r>
              <w:t>27</w:t>
            </w:r>
            <w:r>
              <w:tab/>
              <w:t>(speciali* or specialt*).tw.</w:t>
            </w:r>
          </w:p>
          <w:p w:rsidR="00E349D3" w:rsidRDefault="00E349D3" w:rsidP="00E349D3">
            <w:pPr>
              <w:pStyle w:val="TableTextLeft"/>
            </w:pPr>
            <w:r>
              <w:t>28</w:t>
            </w:r>
            <w:r>
              <w:tab/>
              <w:t>Rheumatology/</w:t>
            </w:r>
          </w:p>
          <w:p w:rsidR="00E349D3" w:rsidRDefault="00E349D3" w:rsidP="00E349D3">
            <w:pPr>
              <w:pStyle w:val="TableTextLeft"/>
            </w:pPr>
            <w:r>
              <w:t>29</w:t>
            </w:r>
            <w:r>
              <w:tab/>
              <w:t>rheumatologist*.tw.</w:t>
            </w:r>
          </w:p>
          <w:p w:rsidR="00E349D3" w:rsidRDefault="00E349D3" w:rsidP="00E349D3">
            <w:pPr>
              <w:pStyle w:val="TableTextLeft"/>
            </w:pPr>
            <w:r>
              <w:t>30</w:t>
            </w:r>
            <w:r>
              <w:tab/>
              <w:t>Nurse Clinicians/</w:t>
            </w:r>
          </w:p>
          <w:p w:rsidR="00E349D3" w:rsidRDefault="00E349D3" w:rsidP="00E349D3">
            <w:pPr>
              <w:pStyle w:val="TableTextLeft"/>
            </w:pPr>
            <w:r>
              <w:t>31</w:t>
            </w:r>
            <w:r>
              <w:tab/>
              <w:t>Nurse Practitioners/</w:t>
            </w:r>
          </w:p>
          <w:p w:rsidR="00E349D3" w:rsidRDefault="00E349D3" w:rsidP="00E349D3">
            <w:pPr>
              <w:pStyle w:val="TableTextLeft"/>
            </w:pPr>
            <w:r>
              <w:t>32</w:t>
            </w:r>
            <w:r>
              <w:tab/>
              <w:t>nurse*.tw.</w:t>
            </w:r>
          </w:p>
          <w:p w:rsidR="00E349D3" w:rsidRDefault="00E349D3" w:rsidP="00E349D3">
            <w:pPr>
              <w:pStyle w:val="TableTextLeft"/>
            </w:pPr>
            <w:r>
              <w:t>33</w:t>
            </w:r>
            <w:r>
              <w:tab/>
              <w:t>Pharmacists/</w:t>
            </w:r>
          </w:p>
          <w:p w:rsidR="00E349D3" w:rsidRDefault="00E349D3" w:rsidP="00E349D3">
            <w:pPr>
              <w:pStyle w:val="TableTextLeft"/>
            </w:pPr>
            <w:r>
              <w:t>34</w:t>
            </w:r>
            <w:r>
              <w:tab/>
              <w:t>pharmacist*.tw.</w:t>
            </w:r>
          </w:p>
          <w:p w:rsidR="00E349D3" w:rsidRDefault="00E349D3" w:rsidP="00E349D3">
            <w:pPr>
              <w:pStyle w:val="TableTextLeft"/>
            </w:pPr>
            <w:r>
              <w:t>35</w:t>
            </w:r>
            <w:r>
              <w:tab/>
              <w:t>Physical Therapy Modalities/</w:t>
            </w:r>
          </w:p>
          <w:p w:rsidR="00E349D3" w:rsidRDefault="00E349D3" w:rsidP="00E349D3">
            <w:pPr>
              <w:pStyle w:val="TableTextLeft"/>
            </w:pPr>
            <w:r>
              <w:t>36</w:t>
            </w:r>
            <w:r>
              <w:tab/>
              <w:t>Physical Therapy Specialty/</w:t>
            </w:r>
          </w:p>
          <w:p w:rsidR="00E349D3" w:rsidRDefault="00E349D3" w:rsidP="00E349D3">
            <w:pPr>
              <w:pStyle w:val="TableTextLeft"/>
            </w:pPr>
            <w:r>
              <w:t>37</w:t>
            </w:r>
            <w:r>
              <w:tab/>
              <w:t>Physical Therapists/</w:t>
            </w:r>
          </w:p>
          <w:p w:rsidR="00E349D3" w:rsidRDefault="00E349D3" w:rsidP="00E349D3">
            <w:pPr>
              <w:pStyle w:val="TableTextLeft"/>
            </w:pPr>
            <w:r>
              <w:t>38</w:t>
            </w:r>
            <w:r>
              <w:tab/>
              <w:t>physio*.tw.</w:t>
            </w:r>
          </w:p>
          <w:p w:rsidR="00E349D3" w:rsidRDefault="00E349D3" w:rsidP="00E349D3">
            <w:pPr>
              <w:pStyle w:val="TableTextLeft"/>
            </w:pPr>
            <w:r>
              <w:t>39</w:t>
            </w:r>
            <w:r>
              <w:tab/>
              <w:t>(physical adj4 therapist*).tw.</w:t>
            </w:r>
          </w:p>
          <w:p w:rsidR="00E349D3" w:rsidRDefault="00E349D3" w:rsidP="00E349D3">
            <w:pPr>
              <w:pStyle w:val="TableTextLeft"/>
            </w:pPr>
            <w:r>
              <w:t>40</w:t>
            </w:r>
            <w:r>
              <w:tab/>
              <w:t>Hydrotherapy/</w:t>
            </w:r>
          </w:p>
          <w:p w:rsidR="00E349D3" w:rsidRDefault="00E349D3" w:rsidP="00E349D3">
            <w:pPr>
              <w:pStyle w:val="TableTextLeft"/>
            </w:pPr>
            <w:r>
              <w:t>41</w:t>
            </w:r>
            <w:r>
              <w:tab/>
              <w:t>hydrotherap*.tw.</w:t>
            </w:r>
          </w:p>
          <w:p w:rsidR="00E349D3" w:rsidRDefault="00E349D3" w:rsidP="00E349D3">
            <w:pPr>
              <w:pStyle w:val="TableTextLeft"/>
            </w:pPr>
            <w:r>
              <w:t>42</w:t>
            </w:r>
            <w:r>
              <w:tab/>
              <w:t>Gastroenterology/</w:t>
            </w:r>
          </w:p>
          <w:p w:rsidR="00E349D3" w:rsidRDefault="00E349D3" w:rsidP="00E349D3">
            <w:pPr>
              <w:pStyle w:val="TableTextLeft"/>
            </w:pPr>
            <w:r>
              <w:t>43</w:t>
            </w:r>
            <w:r>
              <w:tab/>
              <w:t>gastroenterologist*.tw.</w:t>
            </w:r>
          </w:p>
          <w:p w:rsidR="00E349D3" w:rsidRDefault="00E349D3" w:rsidP="00E349D3">
            <w:pPr>
              <w:pStyle w:val="TableTextLeft"/>
            </w:pPr>
            <w:r>
              <w:t>44</w:t>
            </w:r>
            <w:r>
              <w:tab/>
              <w:t>Ophthalmology/</w:t>
            </w:r>
          </w:p>
          <w:p w:rsidR="00E349D3" w:rsidRDefault="00E349D3" w:rsidP="00E349D3">
            <w:pPr>
              <w:pStyle w:val="TableTextLeft"/>
            </w:pPr>
            <w:r>
              <w:t>45</w:t>
            </w:r>
            <w:r>
              <w:tab/>
              <w:t>ophthalmologist*.tw.</w:t>
            </w:r>
          </w:p>
          <w:p w:rsidR="00E349D3" w:rsidRDefault="00E349D3" w:rsidP="00E349D3">
            <w:pPr>
              <w:pStyle w:val="TableTextLeft"/>
            </w:pPr>
            <w:r>
              <w:t>46</w:t>
            </w:r>
            <w:r>
              <w:tab/>
              <w:t>Dermatology/</w:t>
            </w:r>
          </w:p>
          <w:p w:rsidR="00E349D3" w:rsidRDefault="00E349D3" w:rsidP="00E349D3">
            <w:pPr>
              <w:pStyle w:val="TableTextLeft"/>
            </w:pPr>
            <w:r>
              <w:t>47</w:t>
            </w:r>
            <w:r>
              <w:tab/>
              <w:t>dermatologist*.tw.</w:t>
            </w:r>
          </w:p>
          <w:p w:rsidR="00E349D3" w:rsidRDefault="00E349D3" w:rsidP="00E349D3">
            <w:pPr>
              <w:pStyle w:val="TableTextLeft"/>
            </w:pPr>
            <w:r>
              <w:t>48</w:t>
            </w:r>
            <w:r>
              <w:tab/>
              <w:t>Surgeons/</w:t>
            </w:r>
          </w:p>
          <w:p w:rsidR="00E349D3" w:rsidRDefault="00E349D3" w:rsidP="00E349D3">
            <w:pPr>
              <w:pStyle w:val="TableTextLeft"/>
            </w:pPr>
            <w:r>
              <w:t>49</w:t>
            </w:r>
            <w:r>
              <w:tab/>
              <w:t>surgeon*.tw.</w:t>
            </w:r>
          </w:p>
          <w:p w:rsidR="00E349D3" w:rsidRDefault="00E349D3" w:rsidP="00E349D3">
            <w:pPr>
              <w:pStyle w:val="TableTextLeft"/>
            </w:pPr>
            <w:r>
              <w:t>50</w:t>
            </w:r>
            <w:r>
              <w:tab/>
              <w:t>Patient Care Team/</w:t>
            </w:r>
          </w:p>
          <w:p w:rsidR="00E349D3" w:rsidRDefault="00E349D3" w:rsidP="00E349D3">
            <w:pPr>
              <w:pStyle w:val="TableTextLeft"/>
            </w:pPr>
            <w:r>
              <w:t>51</w:t>
            </w:r>
            <w:r>
              <w:tab/>
              <w:t>(team* adj4 (patient* or health* or medical or interdisciplinary or intraprofessional* or "intra professional*" or multidisciplinary or multiprofessional* or "multi professional*" or transdisciplinary)).tw.</w:t>
            </w:r>
          </w:p>
          <w:p w:rsidR="00E349D3" w:rsidRDefault="00E349D3" w:rsidP="00E349D3">
            <w:pPr>
              <w:pStyle w:val="TableTextLeft"/>
            </w:pPr>
            <w:r>
              <w:t>52</w:t>
            </w:r>
            <w:r>
              <w:tab/>
              <w:t>or/26-51</w:t>
            </w:r>
          </w:p>
          <w:p w:rsidR="00E349D3" w:rsidRDefault="00E349D3" w:rsidP="00E349D3">
            <w:pPr>
              <w:pStyle w:val="TableTextLeft"/>
            </w:pPr>
            <w:r>
              <w:t>53</w:t>
            </w:r>
            <w:r>
              <w:tab/>
              <w:t>25 or 52</w:t>
            </w:r>
          </w:p>
          <w:p w:rsidR="00E349D3" w:rsidRDefault="00E349D3" w:rsidP="00E349D3">
            <w:pPr>
              <w:pStyle w:val="TableTextLeft"/>
            </w:pPr>
            <w:r>
              <w:lastRenderedPageBreak/>
              <w:t>54</w:t>
            </w:r>
            <w:r>
              <w:tab/>
              <w:t>flare*.tw.</w:t>
            </w:r>
          </w:p>
          <w:p w:rsidR="00E349D3" w:rsidRDefault="00E349D3" w:rsidP="00E349D3">
            <w:pPr>
              <w:pStyle w:val="TableTextLeft"/>
            </w:pPr>
            <w:r>
              <w:t>55</w:t>
            </w:r>
            <w:r>
              <w:tab/>
              <w:t>((symptom* or disease* or condition*) adj4 (activit* or exacerbat* or worsen* or deteriorat* or aggravat* or recurr* or recrudescence* or periodic or fluctuat* or increase* or relaps* or remit* or remis*)).tw.</w:t>
            </w:r>
          </w:p>
          <w:p w:rsidR="00E349D3" w:rsidRDefault="00E349D3" w:rsidP="00E349D3">
            <w:pPr>
              <w:pStyle w:val="TableTextLeft"/>
            </w:pPr>
            <w:r>
              <w:t>56</w:t>
            </w:r>
            <w:r>
              <w:tab/>
              <w:t>Recurrence/</w:t>
            </w:r>
          </w:p>
          <w:p w:rsidR="00E349D3" w:rsidRDefault="00E349D3" w:rsidP="00E349D3">
            <w:pPr>
              <w:pStyle w:val="TableTextLeft"/>
            </w:pPr>
            <w:r>
              <w:t>57</w:t>
            </w:r>
            <w:r>
              <w:tab/>
              <w:t>or/54-56</w:t>
            </w:r>
          </w:p>
          <w:p w:rsidR="00E349D3" w:rsidRDefault="00E349D3" w:rsidP="00E349D3">
            <w:pPr>
              <w:pStyle w:val="TableTextLeft"/>
            </w:pPr>
            <w:r>
              <w:t>58</w:t>
            </w:r>
            <w:r>
              <w:tab/>
              <w:t>10 and 53 and 57</w:t>
            </w:r>
          </w:p>
          <w:p w:rsidR="00E349D3" w:rsidRDefault="00E349D3" w:rsidP="00E349D3">
            <w:pPr>
              <w:pStyle w:val="TableTextLeft"/>
            </w:pPr>
            <w:r>
              <w:t>59</w:t>
            </w:r>
            <w:r>
              <w:tab/>
              <w:t>Animals/ not Humans/</w:t>
            </w:r>
          </w:p>
          <w:p w:rsidR="00E349D3" w:rsidRDefault="00E349D3" w:rsidP="00E349D3">
            <w:pPr>
              <w:pStyle w:val="TableTextLeft"/>
            </w:pPr>
            <w:r>
              <w:t>60</w:t>
            </w:r>
            <w:r>
              <w:tab/>
              <w:t>58 not 59</w:t>
            </w:r>
          </w:p>
          <w:p w:rsidR="00E349D3" w:rsidRPr="00ED5D0C" w:rsidRDefault="00E349D3" w:rsidP="00E349D3">
            <w:pPr>
              <w:pStyle w:val="TableTextLeft"/>
            </w:pPr>
            <w:r>
              <w:t>61</w:t>
            </w:r>
            <w:r>
              <w:tab/>
              <w:t>limit 60 to english language</w:t>
            </w:r>
          </w:p>
        </w:tc>
      </w:tr>
    </w:tbl>
    <w:p w:rsidR="00E349D3" w:rsidRPr="00ED5D0C" w:rsidRDefault="00E349D3" w:rsidP="00E349D3">
      <w:pPr>
        <w:spacing w:before="0"/>
        <w:rPr>
          <w:rFonts w:eastAsia="Calibri" w:cs="Arial"/>
          <w:i/>
          <w:sz w:val="18"/>
          <w:szCs w:val="20"/>
        </w:rPr>
      </w:pPr>
      <w:r w:rsidRPr="00ED5D0C">
        <w:rPr>
          <w:rFonts w:eastAsia="Calibri" w:cs="Arial"/>
          <w:i/>
          <w:sz w:val="18"/>
          <w:szCs w:val="20"/>
        </w:rPr>
        <w:lastRenderedPageBreak/>
        <w:fldChar w:fldCharType="begin">
          <w:ffData>
            <w:name w:val=""/>
            <w:enabled/>
            <w:calcOnExit w:val="0"/>
            <w:textInput>
              <w:default w:val="&lt;Insert Note here&gt;"/>
            </w:textInput>
          </w:ffData>
        </w:fldChar>
      </w:r>
      <w:r w:rsidRPr="00ED5D0C">
        <w:rPr>
          <w:rFonts w:eastAsia="Calibri" w:cs="Arial"/>
          <w:i/>
          <w:sz w:val="18"/>
          <w:szCs w:val="20"/>
        </w:rPr>
        <w:instrText xml:space="preserve"> FORMTEXT </w:instrText>
      </w:r>
      <w:r w:rsidRPr="00ED5D0C">
        <w:rPr>
          <w:rFonts w:eastAsia="Calibri" w:cs="Arial"/>
          <w:i/>
          <w:sz w:val="18"/>
          <w:szCs w:val="20"/>
        </w:rPr>
      </w:r>
      <w:r w:rsidRPr="00ED5D0C">
        <w:rPr>
          <w:rFonts w:eastAsia="Calibri" w:cs="Arial"/>
          <w:i/>
          <w:sz w:val="18"/>
          <w:szCs w:val="20"/>
        </w:rPr>
        <w:fldChar w:fldCharType="separate"/>
      </w:r>
      <w:r w:rsidRPr="00ED5D0C">
        <w:rPr>
          <w:rFonts w:eastAsia="Calibri" w:cs="Arial"/>
          <w:i/>
          <w:noProof/>
          <w:sz w:val="18"/>
          <w:szCs w:val="20"/>
        </w:rPr>
        <w:t>&lt;Insert Note here&gt;</w:t>
      </w:r>
      <w:r w:rsidRPr="00ED5D0C">
        <w:rPr>
          <w:rFonts w:eastAsia="Calibri" w:cs="Arial"/>
          <w:i/>
          <w:sz w:val="18"/>
          <w:szCs w:val="20"/>
        </w:rPr>
        <w:fldChar w:fldCharType="end"/>
      </w:r>
    </w:p>
    <w:p w:rsidR="00E349D3" w:rsidRPr="00ED5D0C" w:rsidRDefault="00E349D3" w:rsidP="00E349D3">
      <w:pPr>
        <w:rPr>
          <w:rFonts w:ascii="Arial" w:eastAsia="Times New Roman" w:hAnsi="Arial" w:cs="Arial"/>
          <w:b/>
          <w:sz w:val="28"/>
          <w:szCs w:val="28"/>
          <w:lang w:eastAsia="en-GB"/>
        </w:rPr>
      </w:pPr>
    </w:p>
    <w:p w:rsidR="00E349D3" w:rsidRPr="00DF7B88" w:rsidRDefault="00E349D3" w:rsidP="00E349D3">
      <w:pPr>
        <w:pStyle w:val="AppMinorSubHead"/>
        <w:rPr>
          <w:lang w:eastAsia="en-GB"/>
        </w:rPr>
      </w:pPr>
      <w:r w:rsidRPr="00ED5D0C">
        <w:rPr>
          <w:lang w:eastAsia="en-GB"/>
        </w:rPr>
        <w:t xml:space="preserve">Search strategy review question </w:t>
      </w:r>
      <w:r>
        <w:rPr>
          <w:lang w:eastAsia="en-GB"/>
        </w:rPr>
        <w:t>30, 31</w:t>
      </w:r>
    </w:p>
    <w:p w:rsidR="00E349D3" w:rsidRDefault="00E349D3" w:rsidP="00E349D3">
      <w:pPr>
        <w:rPr>
          <w:rFonts w:cs="Arial"/>
          <w:szCs w:val="18"/>
        </w:rPr>
      </w:pPr>
      <w:r>
        <w:rPr>
          <w:rFonts w:cs="Arial"/>
          <w:szCs w:val="18"/>
        </w:rPr>
        <w:t xml:space="preserve">RQ30: </w:t>
      </w:r>
      <w:r w:rsidRPr="00EA1507">
        <w:rPr>
          <w:rFonts w:cs="Arial"/>
          <w:szCs w:val="18"/>
        </w:rPr>
        <w:t>What is the effectiveness of specialist-led long-term management of spondyloarthritis compared with primary-care-led long-term management?</w:t>
      </w:r>
    </w:p>
    <w:p w:rsidR="00E349D3" w:rsidRPr="00092258" w:rsidRDefault="00E349D3" w:rsidP="00E349D3">
      <w:pPr>
        <w:rPr>
          <w:rFonts w:cs="Arial"/>
          <w:szCs w:val="18"/>
        </w:rPr>
      </w:pPr>
      <w:r>
        <w:rPr>
          <w:rFonts w:cs="Arial"/>
          <w:szCs w:val="18"/>
        </w:rPr>
        <w:t xml:space="preserve">RQ31: </w:t>
      </w:r>
      <w:r w:rsidRPr="00EA1507">
        <w:rPr>
          <w:rFonts w:cs="Arial"/>
          <w:szCs w:val="18"/>
        </w:rPr>
        <w:t>How should the cross-speciality care for people with spondyloarthritis be organised?</w:t>
      </w:r>
    </w:p>
    <w:p w:rsidR="00E349D3" w:rsidRPr="00ED5D0C" w:rsidRDefault="00E349D3" w:rsidP="00E349D3">
      <w:pPr>
        <w:keepNext/>
        <w:tabs>
          <w:tab w:val="left" w:pos="993"/>
        </w:tabs>
        <w:spacing w:before="300"/>
        <w:ind w:left="993" w:hanging="993"/>
        <w:rPr>
          <w:rFonts w:eastAsia="Calibri" w:cs="Arial"/>
          <w:b/>
          <w:szCs w:val="20"/>
        </w:rPr>
      </w:pPr>
      <w:r w:rsidRPr="00ED5D0C">
        <w:rPr>
          <w:rFonts w:eastAsia="Calibri" w:cs="Arial"/>
          <w:b/>
          <w:szCs w:val="20"/>
        </w:rPr>
        <w:t xml:space="preserve">Table </w:t>
      </w:r>
      <w:r>
        <w:rPr>
          <w:rFonts w:eastAsia="Calibri" w:cs="Arial"/>
          <w:b/>
          <w:szCs w:val="20"/>
        </w:rPr>
        <w:t>10</w:t>
      </w:r>
      <w:r w:rsidRPr="00ED5D0C">
        <w:rPr>
          <w:rFonts w:eastAsia="Calibri" w:cs="Arial"/>
          <w:b/>
          <w:szCs w:val="20"/>
        </w:rPr>
        <w:t>:</w:t>
      </w:r>
      <w:r w:rsidRPr="00ED5D0C">
        <w:rPr>
          <w:rFonts w:eastAsia="Calibri" w:cs="Arial"/>
          <w:b/>
          <w:szCs w:val="20"/>
        </w:rPr>
        <w:tab/>
        <w:t xml:space="preserve">search strategy </w:t>
      </w:r>
      <w:r>
        <w:rPr>
          <w:rFonts w:eastAsia="Calibri" w:cs="Arial"/>
          <w:b/>
          <w:szCs w:val="20"/>
        </w:rPr>
        <w:t>30 and 31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74376C" w:rsidTr="0074376C">
        <w:trPr>
          <w:tblHeader/>
        </w:trPr>
        <w:tc>
          <w:tcPr>
            <w:tcW w:w="9070" w:type="dxa"/>
            <w:shd w:val="clear" w:color="auto" w:fill="61A7BA"/>
            <w:vAlign w:val="bottom"/>
          </w:tcPr>
          <w:p w:rsidR="00E349D3" w:rsidRPr="0074376C" w:rsidRDefault="00E349D3" w:rsidP="0074376C">
            <w:pPr>
              <w:pStyle w:val="TableHeadingLeft"/>
            </w:pPr>
            <w:r w:rsidRPr="0074376C">
              <w:t>Medline Strategy, searched  18TH August 2015</w:t>
            </w:r>
          </w:p>
          <w:p w:rsidR="00E349D3" w:rsidRPr="0074376C" w:rsidRDefault="00E349D3" w:rsidP="0074376C">
            <w:pPr>
              <w:pStyle w:val="TableHeadingLeft"/>
            </w:pPr>
            <w:r w:rsidRPr="0074376C">
              <w:t>Database: Ovid MEDLINE(R) 1946 to August Week 1 2015</w:t>
            </w:r>
          </w:p>
          <w:p w:rsidR="00E349D3" w:rsidRPr="0074376C" w:rsidRDefault="00E349D3" w:rsidP="0074376C">
            <w:pPr>
              <w:pStyle w:val="TableHeadingLeft"/>
            </w:pPr>
            <w:r w:rsidRPr="0074376C">
              <w:t>Search Strategy:</w:t>
            </w:r>
          </w:p>
        </w:tc>
      </w:tr>
      <w:tr w:rsidR="00E349D3" w:rsidRPr="0074376C" w:rsidTr="0074376C">
        <w:tc>
          <w:tcPr>
            <w:tcW w:w="9070" w:type="dxa"/>
            <w:shd w:val="clear" w:color="auto" w:fill="E6E6E6"/>
          </w:tcPr>
          <w:p w:rsidR="00E349D3" w:rsidRPr="0074376C" w:rsidRDefault="00E349D3" w:rsidP="0074376C">
            <w:pPr>
              <w:pStyle w:val="TableTextLeft"/>
            </w:pPr>
          </w:p>
          <w:p w:rsidR="00E349D3" w:rsidRPr="0074376C" w:rsidRDefault="00E349D3" w:rsidP="0074376C">
            <w:pPr>
              <w:pStyle w:val="TableTextLeft"/>
            </w:pPr>
            <w:r w:rsidRPr="0074376C">
              <w:t>1</w:t>
            </w:r>
            <w:r w:rsidRPr="0074376C">
              <w:tab/>
              <w:t>exp Spondylitis/</w:t>
            </w:r>
          </w:p>
          <w:p w:rsidR="00E349D3" w:rsidRPr="0074376C" w:rsidRDefault="00E349D3" w:rsidP="0074376C">
            <w:pPr>
              <w:pStyle w:val="TableTextLeft"/>
            </w:pPr>
            <w:r w:rsidRPr="0074376C">
              <w:t>2</w:t>
            </w:r>
            <w:r w:rsidRPr="0074376C">
              <w:tab/>
              <w:t>Arthritis, Juvenile/</w:t>
            </w:r>
          </w:p>
          <w:p w:rsidR="00E349D3" w:rsidRPr="0074376C" w:rsidRDefault="00E349D3" w:rsidP="0074376C">
            <w:pPr>
              <w:pStyle w:val="TableTextLeft"/>
            </w:pPr>
            <w:r w:rsidRPr="0074376C">
              <w:t>3</w:t>
            </w:r>
            <w:r w:rsidRPr="0074376C">
              <w:tab/>
              <w:t>exp Arthritis, Infectious/</w:t>
            </w:r>
          </w:p>
          <w:p w:rsidR="00E349D3" w:rsidRPr="0074376C" w:rsidRDefault="00E349D3" w:rsidP="0074376C">
            <w:pPr>
              <w:pStyle w:val="TableTextLeft"/>
            </w:pPr>
            <w:r w:rsidRPr="0074376C">
              <w:t>4</w:t>
            </w:r>
            <w:r w:rsidRPr="0074376C">
              <w:tab/>
              <w:t>(seronegative$ or spondyl$ or ankylos$ or reiter$).tw.</w:t>
            </w:r>
          </w:p>
          <w:p w:rsidR="00E349D3" w:rsidRPr="0074376C" w:rsidRDefault="00E349D3" w:rsidP="0074376C">
            <w:pPr>
              <w:pStyle w:val="TableTextLeft"/>
            </w:pPr>
            <w:r w:rsidRPr="0074376C">
              <w:t>5</w:t>
            </w:r>
            <w:r w:rsidRPr="0074376C">
              <w:tab/>
              <w:t>(bechterew$ or struempel$).tw.</w:t>
            </w:r>
          </w:p>
          <w:p w:rsidR="00E349D3" w:rsidRPr="0074376C" w:rsidRDefault="00E349D3" w:rsidP="0074376C">
            <w:pPr>
              <w:pStyle w:val="TableTextLeft"/>
            </w:pPr>
            <w:r w:rsidRPr="0074376C">
              <w:t>6</w:t>
            </w:r>
            <w:r w:rsidRPr="0074376C">
              <w:tab/>
              <w:t>((reactiv$ or enterop$ or psori$ or infect$ or post-infect$ or postinfect$ or bacter$ or juven$ or enthesit$ or spin$) adj4 (arthr$ or polyarthr$ or poly-arthr$ or oligoarthr$)).tw.</w:t>
            </w:r>
          </w:p>
          <w:p w:rsidR="00E349D3" w:rsidRPr="0074376C" w:rsidRDefault="00E349D3" w:rsidP="0074376C">
            <w:pPr>
              <w:pStyle w:val="TableTextLeft"/>
            </w:pPr>
            <w:r w:rsidRPr="0074376C">
              <w:t>7</w:t>
            </w:r>
            <w:r w:rsidRPr="0074376C">
              <w:tab/>
              <w:t>still$ disease$.tw.</w:t>
            </w:r>
          </w:p>
          <w:p w:rsidR="00E349D3" w:rsidRPr="0074376C" w:rsidRDefault="00E349D3" w:rsidP="0074376C">
            <w:pPr>
              <w:pStyle w:val="TableTextLeft"/>
            </w:pPr>
            <w:r w:rsidRPr="0074376C">
              <w:t>8</w:t>
            </w:r>
            <w:r w:rsidRPr="0074376C">
              <w:tab/>
              <w:t>HLA-B27 Antigen/</w:t>
            </w:r>
          </w:p>
          <w:p w:rsidR="00E349D3" w:rsidRPr="0074376C" w:rsidRDefault="00E349D3" w:rsidP="0074376C">
            <w:pPr>
              <w:pStyle w:val="TableTextLeft"/>
            </w:pPr>
            <w:proofErr w:type="gramStart"/>
            <w:r w:rsidRPr="0074376C">
              <w:t>9</w:t>
            </w:r>
            <w:r w:rsidRPr="0074376C">
              <w:tab/>
              <w:t>(HLA-B27 or HLAB27 or "HLA B27").tw.</w:t>
            </w:r>
            <w:proofErr w:type="gramEnd"/>
          </w:p>
          <w:p w:rsidR="00E349D3" w:rsidRPr="0074376C" w:rsidRDefault="00E349D3" w:rsidP="0074376C">
            <w:pPr>
              <w:pStyle w:val="TableTextLeft"/>
            </w:pPr>
            <w:r w:rsidRPr="0074376C">
              <w:t>10</w:t>
            </w:r>
            <w:r w:rsidRPr="0074376C">
              <w:tab/>
              <w:t>or/1-9</w:t>
            </w:r>
          </w:p>
          <w:p w:rsidR="00E349D3" w:rsidRPr="0074376C" w:rsidRDefault="00E349D3" w:rsidP="0074376C">
            <w:pPr>
              <w:pStyle w:val="TableTextLeft"/>
            </w:pPr>
            <w:r w:rsidRPr="0074376C">
              <w:t>11</w:t>
            </w:r>
            <w:r w:rsidRPr="0074376C">
              <w:tab/>
              <w:t>Ambulatory Care/ or ambulatory care facilities/</w:t>
            </w:r>
          </w:p>
          <w:p w:rsidR="00E349D3" w:rsidRPr="0074376C" w:rsidRDefault="00E349D3" w:rsidP="0074376C">
            <w:pPr>
              <w:pStyle w:val="TableTextLeft"/>
            </w:pPr>
            <w:r w:rsidRPr="0074376C">
              <w:t>12</w:t>
            </w:r>
            <w:r w:rsidRPr="0074376C">
              <w:tab/>
              <w:t>Physicians, Family/ or Physicians, Primary Care/</w:t>
            </w:r>
          </w:p>
          <w:p w:rsidR="00E349D3" w:rsidRPr="0074376C" w:rsidRDefault="00E349D3" w:rsidP="0074376C">
            <w:pPr>
              <w:pStyle w:val="TableTextLeft"/>
            </w:pPr>
            <w:r w:rsidRPr="0074376C">
              <w:t>13</w:t>
            </w:r>
            <w:r w:rsidRPr="0074376C">
              <w:tab/>
              <w:t>Primary Health Care/</w:t>
            </w:r>
          </w:p>
          <w:p w:rsidR="00E349D3" w:rsidRPr="0074376C" w:rsidRDefault="00E349D3" w:rsidP="0074376C">
            <w:pPr>
              <w:pStyle w:val="TableTextLeft"/>
            </w:pPr>
            <w:r w:rsidRPr="0074376C">
              <w:t>14</w:t>
            </w:r>
            <w:r w:rsidRPr="0074376C">
              <w:tab/>
              <w:t>exp General Practice/ or General Practitioner/</w:t>
            </w:r>
          </w:p>
          <w:p w:rsidR="00E349D3" w:rsidRPr="0074376C" w:rsidRDefault="00E349D3" w:rsidP="0074376C">
            <w:pPr>
              <w:pStyle w:val="TableTextLeft"/>
            </w:pPr>
            <w:r w:rsidRPr="0074376C">
              <w:t>15</w:t>
            </w:r>
            <w:r w:rsidRPr="0074376C">
              <w:tab/>
              <w:t>Community Health Services/</w:t>
            </w:r>
          </w:p>
          <w:p w:rsidR="00E349D3" w:rsidRPr="0074376C" w:rsidRDefault="00E349D3" w:rsidP="0074376C">
            <w:pPr>
              <w:pStyle w:val="TableTextLeft"/>
            </w:pPr>
            <w:r w:rsidRPr="0074376C">
              <w:t>16</w:t>
            </w:r>
            <w:r w:rsidRPr="0074376C">
              <w:tab/>
              <w:t>Community Health Nursing/</w:t>
            </w:r>
          </w:p>
          <w:p w:rsidR="00E349D3" w:rsidRPr="0074376C" w:rsidRDefault="00E349D3" w:rsidP="0074376C">
            <w:pPr>
              <w:pStyle w:val="TableTextLeft"/>
            </w:pPr>
            <w:r w:rsidRPr="0074376C">
              <w:t>17</w:t>
            </w:r>
            <w:r w:rsidRPr="0074376C">
              <w:tab/>
              <w:t>((community or district) adj4 nursing).tw.</w:t>
            </w:r>
          </w:p>
          <w:p w:rsidR="00E349D3" w:rsidRPr="0074376C" w:rsidRDefault="00E349D3" w:rsidP="0074376C">
            <w:pPr>
              <w:pStyle w:val="TableTextLeft"/>
            </w:pPr>
            <w:r w:rsidRPr="0074376C">
              <w:t>18</w:t>
            </w:r>
            <w:r w:rsidRPr="0074376C">
              <w:tab/>
              <w:t>((general or family) adj4 (practice* or practitioner* or physician* or doctor*)).tw.</w:t>
            </w:r>
          </w:p>
          <w:p w:rsidR="00E349D3" w:rsidRPr="0074376C" w:rsidRDefault="00E349D3" w:rsidP="0074376C">
            <w:pPr>
              <w:pStyle w:val="TableTextLeft"/>
            </w:pPr>
            <w:r w:rsidRPr="0074376C">
              <w:t>19</w:t>
            </w:r>
            <w:r w:rsidRPr="0074376C">
              <w:tab/>
              <w:t>gp*.tw.</w:t>
            </w:r>
          </w:p>
          <w:p w:rsidR="00E349D3" w:rsidRPr="0074376C" w:rsidRDefault="00E349D3" w:rsidP="0074376C">
            <w:pPr>
              <w:pStyle w:val="TableTextLeft"/>
            </w:pPr>
            <w:r w:rsidRPr="0074376C">
              <w:t>20</w:t>
            </w:r>
            <w:r w:rsidRPr="0074376C">
              <w:tab/>
              <w:t>((primary or community or ambulatory) adj3 (care or service* or centre* or center* or clinic* or facility* or practice*)).tw.</w:t>
            </w:r>
          </w:p>
          <w:p w:rsidR="00E349D3" w:rsidRPr="0074376C" w:rsidRDefault="00E349D3" w:rsidP="0074376C">
            <w:pPr>
              <w:pStyle w:val="TableTextLeft"/>
            </w:pPr>
            <w:r w:rsidRPr="0074376C">
              <w:t>21</w:t>
            </w:r>
            <w:r w:rsidRPr="0074376C">
              <w:tab/>
              <w:t>((walk-in or walk in or walkin) adj3 (care* or service* or centre* or center* or clinic* or facilit*)).tw.</w:t>
            </w:r>
          </w:p>
          <w:p w:rsidR="00E349D3" w:rsidRPr="0074376C" w:rsidRDefault="00E349D3" w:rsidP="0074376C">
            <w:pPr>
              <w:pStyle w:val="TableTextLeft"/>
            </w:pPr>
            <w:r w:rsidRPr="0074376C">
              <w:t>22</w:t>
            </w:r>
            <w:r w:rsidRPr="0074376C">
              <w:tab/>
              <w:t>((health or home* or house*) adj4 (call* or visit*)).tw.</w:t>
            </w:r>
          </w:p>
          <w:p w:rsidR="00E349D3" w:rsidRPr="0074376C" w:rsidRDefault="00E349D3" w:rsidP="0074376C">
            <w:pPr>
              <w:pStyle w:val="TableTextLeft"/>
            </w:pPr>
            <w:r w:rsidRPr="0074376C">
              <w:lastRenderedPageBreak/>
              <w:t>23</w:t>
            </w:r>
            <w:r w:rsidRPr="0074376C">
              <w:tab/>
              <w:t>or/11-22</w:t>
            </w:r>
          </w:p>
          <w:p w:rsidR="00E349D3" w:rsidRPr="0074376C" w:rsidRDefault="00E349D3" w:rsidP="0074376C">
            <w:pPr>
              <w:pStyle w:val="TableTextLeft"/>
            </w:pPr>
            <w:r w:rsidRPr="0074376C">
              <w:t>24</w:t>
            </w:r>
            <w:r w:rsidRPr="0074376C">
              <w:tab/>
              <w:t>Specialization/</w:t>
            </w:r>
          </w:p>
          <w:p w:rsidR="00E349D3" w:rsidRPr="0074376C" w:rsidRDefault="00E349D3" w:rsidP="0074376C">
            <w:pPr>
              <w:pStyle w:val="TableTextLeft"/>
            </w:pPr>
            <w:r w:rsidRPr="0074376C">
              <w:t>25</w:t>
            </w:r>
            <w:r w:rsidRPr="0074376C">
              <w:tab/>
              <w:t>Consultants/</w:t>
            </w:r>
          </w:p>
          <w:p w:rsidR="00E349D3" w:rsidRPr="0074376C" w:rsidRDefault="00E349D3" w:rsidP="0074376C">
            <w:pPr>
              <w:pStyle w:val="TableTextLeft"/>
            </w:pPr>
            <w:r w:rsidRPr="0074376C">
              <w:t>26</w:t>
            </w:r>
            <w:r w:rsidRPr="0074376C">
              <w:tab/>
              <w:t>(speciali* or specialt* or consultant* or expert*).tw.</w:t>
            </w:r>
          </w:p>
          <w:p w:rsidR="00E349D3" w:rsidRPr="0074376C" w:rsidRDefault="00E349D3" w:rsidP="0074376C">
            <w:pPr>
              <w:pStyle w:val="TableTextLeft"/>
            </w:pPr>
            <w:r w:rsidRPr="0074376C">
              <w:t>27</w:t>
            </w:r>
            <w:r w:rsidRPr="0074376C">
              <w:tab/>
              <w:t>Rheumatology/</w:t>
            </w:r>
          </w:p>
          <w:p w:rsidR="00E349D3" w:rsidRPr="0074376C" w:rsidRDefault="00E349D3" w:rsidP="0074376C">
            <w:pPr>
              <w:pStyle w:val="TableTextLeft"/>
            </w:pPr>
            <w:r w:rsidRPr="0074376C">
              <w:t>28</w:t>
            </w:r>
            <w:r w:rsidRPr="0074376C">
              <w:tab/>
              <w:t>Nurse Clinicians/ or Nurse Practitioners/</w:t>
            </w:r>
          </w:p>
          <w:p w:rsidR="00E349D3" w:rsidRPr="0074376C" w:rsidRDefault="00E349D3" w:rsidP="0074376C">
            <w:pPr>
              <w:pStyle w:val="TableTextLeft"/>
            </w:pPr>
            <w:r w:rsidRPr="0074376C">
              <w:t>29</w:t>
            </w:r>
            <w:r w:rsidRPr="0074376C">
              <w:tab/>
              <w:t>Pharmacists/</w:t>
            </w:r>
          </w:p>
          <w:p w:rsidR="00E349D3" w:rsidRPr="0074376C" w:rsidRDefault="00E349D3" w:rsidP="0074376C">
            <w:pPr>
              <w:pStyle w:val="TableTextLeft"/>
            </w:pPr>
            <w:r w:rsidRPr="0074376C">
              <w:t>30</w:t>
            </w:r>
            <w:r w:rsidRPr="0074376C">
              <w:tab/>
              <w:t>Physical Therapy Modalities/ or Physical Therapy Specialty/ or Physical Therapists/</w:t>
            </w:r>
          </w:p>
          <w:p w:rsidR="00E349D3" w:rsidRPr="0074376C" w:rsidRDefault="00E349D3" w:rsidP="0074376C">
            <w:pPr>
              <w:pStyle w:val="TableTextLeft"/>
            </w:pPr>
            <w:r w:rsidRPr="0074376C">
              <w:t>31</w:t>
            </w:r>
            <w:r w:rsidRPr="0074376C">
              <w:tab/>
              <w:t>Hydrotherapy/</w:t>
            </w:r>
          </w:p>
          <w:p w:rsidR="00E349D3" w:rsidRPr="0074376C" w:rsidRDefault="00E349D3" w:rsidP="0074376C">
            <w:pPr>
              <w:pStyle w:val="TableTextLeft"/>
            </w:pPr>
            <w:r w:rsidRPr="0074376C">
              <w:t>32</w:t>
            </w:r>
            <w:r w:rsidRPr="0074376C">
              <w:tab/>
              <w:t>Gastroenterology/</w:t>
            </w:r>
          </w:p>
          <w:p w:rsidR="00E349D3" w:rsidRPr="0074376C" w:rsidRDefault="00E349D3" w:rsidP="0074376C">
            <w:pPr>
              <w:pStyle w:val="TableTextLeft"/>
            </w:pPr>
            <w:r w:rsidRPr="0074376C">
              <w:t>33</w:t>
            </w:r>
            <w:r w:rsidRPr="0074376C">
              <w:tab/>
              <w:t>Ophthalmology/</w:t>
            </w:r>
          </w:p>
          <w:p w:rsidR="00E349D3" w:rsidRPr="0074376C" w:rsidRDefault="00E349D3" w:rsidP="0074376C">
            <w:pPr>
              <w:pStyle w:val="TableTextLeft"/>
            </w:pPr>
            <w:r w:rsidRPr="0074376C">
              <w:t>34</w:t>
            </w:r>
            <w:r w:rsidRPr="0074376C">
              <w:tab/>
              <w:t>Dermatology/</w:t>
            </w:r>
          </w:p>
          <w:p w:rsidR="00E349D3" w:rsidRPr="0074376C" w:rsidRDefault="00E349D3" w:rsidP="0074376C">
            <w:pPr>
              <w:pStyle w:val="TableTextLeft"/>
            </w:pPr>
            <w:r w:rsidRPr="0074376C">
              <w:t>35</w:t>
            </w:r>
            <w:r w:rsidRPr="0074376C">
              <w:tab/>
              <w:t>Surgeons/</w:t>
            </w:r>
          </w:p>
          <w:p w:rsidR="00E349D3" w:rsidRPr="0074376C" w:rsidRDefault="00E349D3" w:rsidP="0074376C">
            <w:pPr>
              <w:pStyle w:val="TableTextLeft"/>
            </w:pPr>
            <w:r w:rsidRPr="0074376C">
              <w:t>36</w:t>
            </w:r>
            <w:r w:rsidRPr="0074376C">
              <w:tab/>
              <w:t>(rheumatologist* or nurse* or pharmacist* or physio* or hydrotherap* or gastroenterologist* or ophthalmologist* or dermatologist* or surgeon*).tw.</w:t>
            </w:r>
          </w:p>
          <w:p w:rsidR="00E349D3" w:rsidRPr="0074376C" w:rsidRDefault="00E349D3" w:rsidP="0074376C">
            <w:pPr>
              <w:pStyle w:val="TableTextLeft"/>
            </w:pPr>
            <w:r w:rsidRPr="0074376C">
              <w:t>37</w:t>
            </w:r>
            <w:r w:rsidRPr="0074376C">
              <w:tab/>
              <w:t>(physical adj4 therapist*).tw.</w:t>
            </w:r>
          </w:p>
          <w:p w:rsidR="00E349D3" w:rsidRPr="0074376C" w:rsidRDefault="00E349D3" w:rsidP="0074376C">
            <w:pPr>
              <w:pStyle w:val="TableTextLeft"/>
            </w:pPr>
            <w:r w:rsidRPr="0074376C">
              <w:t>38</w:t>
            </w:r>
            <w:r w:rsidRPr="0074376C">
              <w:tab/>
              <w:t>exp Hospitals/</w:t>
            </w:r>
          </w:p>
          <w:p w:rsidR="00E349D3" w:rsidRPr="0074376C" w:rsidRDefault="00E349D3" w:rsidP="0074376C">
            <w:pPr>
              <w:pStyle w:val="TableTextLeft"/>
            </w:pPr>
            <w:r w:rsidRPr="0074376C">
              <w:t>39</w:t>
            </w:r>
            <w:r w:rsidRPr="0074376C">
              <w:tab/>
              <w:t>exp Hospital Units/</w:t>
            </w:r>
          </w:p>
          <w:p w:rsidR="00E349D3" w:rsidRPr="0074376C" w:rsidRDefault="00E349D3" w:rsidP="0074376C">
            <w:pPr>
              <w:pStyle w:val="TableTextLeft"/>
            </w:pPr>
            <w:r w:rsidRPr="0074376C">
              <w:t>40</w:t>
            </w:r>
            <w:r w:rsidRPr="0074376C">
              <w:tab/>
              <w:t>exp Hospitalization/</w:t>
            </w:r>
          </w:p>
          <w:p w:rsidR="00E349D3" w:rsidRPr="0074376C" w:rsidRDefault="00E349D3" w:rsidP="0074376C">
            <w:pPr>
              <w:pStyle w:val="TableTextLeft"/>
            </w:pPr>
            <w:r w:rsidRPr="0074376C">
              <w:t>41</w:t>
            </w:r>
            <w:r w:rsidRPr="0074376C">
              <w:tab/>
              <w:t>hospital*.tw.</w:t>
            </w:r>
          </w:p>
          <w:p w:rsidR="00E349D3" w:rsidRPr="0074376C" w:rsidRDefault="00E349D3" w:rsidP="0074376C">
            <w:pPr>
              <w:pStyle w:val="TableTextLeft"/>
            </w:pPr>
            <w:proofErr w:type="gramStart"/>
            <w:r w:rsidRPr="0074376C">
              <w:t>42</w:t>
            </w:r>
            <w:r w:rsidRPr="0074376C">
              <w:tab/>
              <w:t>(tertiary-care or secondary-care).tw.</w:t>
            </w:r>
            <w:proofErr w:type="gramEnd"/>
          </w:p>
          <w:p w:rsidR="00E349D3" w:rsidRPr="0074376C" w:rsidRDefault="00E349D3" w:rsidP="0074376C">
            <w:pPr>
              <w:pStyle w:val="TableTextLeft"/>
            </w:pPr>
            <w:r w:rsidRPr="0074376C">
              <w:t>43</w:t>
            </w:r>
            <w:r w:rsidRPr="0074376C">
              <w:tab/>
              <w:t>((tertiary or secondary) adj3 (care or service* or center* or centre* or clinic* or facilit* or practice*)).tw.</w:t>
            </w:r>
          </w:p>
          <w:p w:rsidR="00E349D3" w:rsidRPr="0074376C" w:rsidRDefault="00E349D3" w:rsidP="0074376C">
            <w:pPr>
              <w:pStyle w:val="TableTextLeft"/>
            </w:pPr>
            <w:r w:rsidRPr="0074376C">
              <w:t>44</w:t>
            </w:r>
            <w:r w:rsidRPr="0074376C">
              <w:tab/>
              <w:t>Outpatients/</w:t>
            </w:r>
          </w:p>
          <w:p w:rsidR="00E349D3" w:rsidRPr="0074376C" w:rsidRDefault="00E349D3" w:rsidP="0074376C">
            <w:pPr>
              <w:pStyle w:val="TableTextLeft"/>
            </w:pPr>
            <w:r w:rsidRPr="0074376C">
              <w:t>45</w:t>
            </w:r>
            <w:r w:rsidRPr="0074376C">
              <w:tab/>
              <w:t>Outpatient Clinics, Hospital/</w:t>
            </w:r>
          </w:p>
          <w:p w:rsidR="00E349D3" w:rsidRPr="0074376C" w:rsidRDefault="00E349D3" w:rsidP="0074376C">
            <w:pPr>
              <w:pStyle w:val="TableTextLeft"/>
            </w:pPr>
            <w:r w:rsidRPr="0074376C">
              <w:t>46</w:t>
            </w:r>
            <w:r w:rsidRPr="0074376C">
              <w:tab/>
              <w:t>(outpatient* or out-patient*).tw.</w:t>
            </w:r>
          </w:p>
          <w:p w:rsidR="00E349D3" w:rsidRPr="0074376C" w:rsidRDefault="00E349D3" w:rsidP="0074376C">
            <w:pPr>
              <w:pStyle w:val="TableTextLeft"/>
            </w:pPr>
            <w:r w:rsidRPr="0074376C">
              <w:t>47</w:t>
            </w:r>
            <w:r w:rsidRPr="0074376C">
              <w:tab/>
              <w:t>Inpatients/</w:t>
            </w:r>
          </w:p>
          <w:p w:rsidR="00E349D3" w:rsidRPr="0074376C" w:rsidRDefault="00E349D3" w:rsidP="0074376C">
            <w:pPr>
              <w:pStyle w:val="TableTextLeft"/>
            </w:pPr>
            <w:r w:rsidRPr="0074376C">
              <w:t>48</w:t>
            </w:r>
            <w:r w:rsidRPr="0074376C">
              <w:tab/>
              <w:t>(inpatient* or in-patient*).tw.</w:t>
            </w:r>
          </w:p>
          <w:p w:rsidR="00E349D3" w:rsidRPr="0074376C" w:rsidRDefault="00E349D3" w:rsidP="0074376C">
            <w:pPr>
              <w:pStyle w:val="TableTextLeft"/>
            </w:pPr>
            <w:r w:rsidRPr="0074376C">
              <w:t>49</w:t>
            </w:r>
            <w:r w:rsidRPr="0074376C">
              <w:tab/>
              <w:t>or/24-48</w:t>
            </w:r>
          </w:p>
          <w:p w:rsidR="00E349D3" w:rsidRPr="0074376C" w:rsidRDefault="00E349D3" w:rsidP="0074376C">
            <w:pPr>
              <w:pStyle w:val="TableTextLeft"/>
            </w:pPr>
            <w:r w:rsidRPr="0074376C">
              <w:t>50</w:t>
            </w:r>
            <w:r w:rsidRPr="0074376C">
              <w:tab/>
              <w:t>Patient Care Management/</w:t>
            </w:r>
          </w:p>
          <w:p w:rsidR="00E349D3" w:rsidRPr="0074376C" w:rsidRDefault="00E349D3" w:rsidP="0074376C">
            <w:pPr>
              <w:pStyle w:val="TableTextLeft"/>
            </w:pPr>
            <w:r w:rsidRPr="0074376C">
              <w:t>51</w:t>
            </w:r>
            <w:r w:rsidRPr="0074376C">
              <w:tab/>
              <w:t>disease management/</w:t>
            </w:r>
          </w:p>
          <w:p w:rsidR="00E349D3" w:rsidRPr="0074376C" w:rsidRDefault="00E349D3" w:rsidP="0074376C">
            <w:pPr>
              <w:pStyle w:val="TableTextLeft"/>
            </w:pPr>
            <w:r w:rsidRPr="0074376C">
              <w:t>52</w:t>
            </w:r>
            <w:r w:rsidRPr="0074376C">
              <w:tab/>
              <w:t>Long-Term Care/</w:t>
            </w:r>
          </w:p>
          <w:p w:rsidR="00E349D3" w:rsidRPr="0074376C" w:rsidRDefault="00E349D3" w:rsidP="0074376C">
            <w:pPr>
              <w:pStyle w:val="TableTextLeft"/>
            </w:pPr>
            <w:r w:rsidRPr="0074376C">
              <w:t>53</w:t>
            </w:r>
            <w:r w:rsidRPr="0074376C">
              <w:tab/>
              <w:t>((longterm or long-term or long term or continuous* or life or lifelong or chronic or plan* or pathway*) adj4 (manag* or care or caring or treat* or therap* or support*)).tw.</w:t>
            </w:r>
          </w:p>
          <w:p w:rsidR="00E349D3" w:rsidRPr="0074376C" w:rsidRDefault="00E349D3" w:rsidP="0074376C">
            <w:pPr>
              <w:pStyle w:val="TableTextLeft"/>
            </w:pPr>
            <w:r w:rsidRPr="0074376C">
              <w:t>54</w:t>
            </w:r>
            <w:r w:rsidRPr="0074376C">
              <w:tab/>
              <w:t>or/50-53</w:t>
            </w:r>
          </w:p>
          <w:p w:rsidR="00E349D3" w:rsidRPr="0074376C" w:rsidRDefault="00E349D3" w:rsidP="0074376C">
            <w:pPr>
              <w:pStyle w:val="TableTextLeft"/>
            </w:pPr>
            <w:r w:rsidRPr="0074376C">
              <w:t>55</w:t>
            </w:r>
            <w:r w:rsidRPr="0074376C">
              <w:tab/>
              <w:t>Patient Care Team/</w:t>
            </w:r>
          </w:p>
          <w:p w:rsidR="00E349D3" w:rsidRPr="0074376C" w:rsidRDefault="00E349D3" w:rsidP="0074376C">
            <w:pPr>
              <w:pStyle w:val="TableTextLeft"/>
            </w:pPr>
            <w:r w:rsidRPr="0074376C">
              <w:t>56</w:t>
            </w:r>
            <w:r w:rsidRPr="0074376C">
              <w:tab/>
              <w:t>Professional Role/</w:t>
            </w:r>
          </w:p>
          <w:p w:rsidR="00E349D3" w:rsidRPr="0074376C" w:rsidRDefault="00E349D3" w:rsidP="0074376C">
            <w:pPr>
              <w:pStyle w:val="TableTextLeft"/>
            </w:pPr>
            <w:r w:rsidRPr="0074376C">
              <w:t>57</w:t>
            </w:r>
            <w:r w:rsidRPr="0074376C">
              <w:tab/>
              <w:t>Interprofessional Relations/</w:t>
            </w:r>
          </w:p>
          <w:p w:rsidR="00E349D3" w:rsidRPr="0074376C" w:rsidRDefault="00E349D3" w:rsidP="0074376C">
            <w:pPr>
              <w:pStyle w:val="TableTextLeft"/>
            </w:pPr>
            <w:r w:rsidRPr="0074376C">
              <w:t>58</w:t>
            </w:r>
            <w:r w:rsidRPr="0074376C">
              <w:tab/>
              <w:t>interdisciplinary communication/</w:t>
            </w:r>
          </w:p>
          <w:p w:rsidR="00E349D3" w:rsidRPr="0074376C" w:rsidRDefault="00E349D3" w:rsidP="0074376C">
            <w:pPr>
              <w:pStyle w:val="TableTextLeft"/>
            </w:pPr>
            <w:r w:rsidRPr="0074376C">
              <w:t>59</w:t>
            </w:r>
            <w:r w:rsidRPr="0074376C">
              <w:tab/>
              <w:t>"Delivery of Health Care, Integrated"/</w:t>
            </w:r>
          </w:p>
          <w:p w:rsidR="00E349D3" w:rsidRPr="0074376C" w:rsidRDefault="00E349D3" w:rsidP="0074376C">
            <w:pPr>
              <w:pStyle w:val="TableTextLeft"/>
            </w:pPr>
            <w:r w:rsidRPr="0074376C">
              <w:t>60</w:t>
            </w:r>
            <w:r w:rsidRPr="0074376C">
              <w:tab/>
              <w:t>"Continuity of Patient Care"/</w:t>
            </w:r>
          </w:p>
          <w:p w:rsidR="00E349D3" w:rsidRPr="0074376C" w:rsidRDefault="00E349D3" w:rsidP="0074376C">
            <w:pPr>
              <w:pStyle w:val="TableTextLeft"/>
            </w:pPr>
            <w:r w:rsidRPr="0074376C">
              <w:t>61</w:t>
            </w:r>
            <w:r w:rsidRPr="0074376C">
              <w:tab/>
              <w:t>Cooperative Behavior/</w:t>
            </w:r>
          </w:p>
          <w:p w:rsidR="00E349D3" w:rsidRPr="0074376C" w:rsidRDefault="00E349D3" w:rsidP="0074376C">
            <w:pPr>
              <w:pStyle w:val="TableTextLeft"/>
            </w:pPr>
            <w:r w:rsidRPr="0074376C">
              <w:t>62</w:t>
            </w:r>
            <w:r w:rsidRPr="0074376C">
              <w:tab/>
              <w:t>models,organizational/</w:t>
            </w:r>
          </w:p>
          <w:p w:rsidR="00E349D3" w:rsidRPr="0074376C" w:rsidRDefault="00E349D3" w:rsidP="0074376C">
            <w:pPr>
              <w:pStyle w:val="TableTextLeft"/>
            </w:pPr>
            <w:r w:rsidRPr="0074376C">
              <w:t>63</w:t>
            </w:r>
            <w:r w:rsidRPr="0074376C">
              <w:tab/>
              <w:t>models, theoretical/</w:t>
            </w:r>
          </w:p>
          <w:p w:rsidR="00E349D3" w:rsidRPr="0074376C" w:rsidRDefault="00E349D3" w:rsidP="0074376C">
            <w:pPr>
              <w:pStyle w:val="TableTextLeft"/>
            </w:pPr>
            <w:r w:rsidRPr="0074376C">
              <w:t>64</w:t>
            </w:r>
            <w:r w:rsidRPr="0074376C">
              <w:tab/>
              <w:t>program, development/</w:t>
            </w:r>
          </w:p>
          <w:p w:rsidR="00E349D3" w:rsidRPr="0074376C" w:rsidRDefault="00E349D3" w:rsidP="0074376C">
            <w:pPr>
              <w:pStyle w:val="TableTextLeft"/>
            </w:pPr>
            <w:r w:rsidRPr="0074376C">
              <w:t>65</w:t>
            </w:r>
            <w:r w:rsidRPr="0074376C">
              <w:tab/>
              <w:t>case management/</w:t>
            </w:r>
          </w:p>
          <w:p w:rsidR="00E349D3" w:rsidRPr="0074376C" w:rsidRDefault="00E349D3" w:rsidP="0074376C">
            <w:pPr>
              <w:pStyle w:val="TableTextLeft"/>
            </w:pPr>
            <w:r w:rsidRPr="0074376C">
              <w:t>66</w:t>
            </w:r>
            <w:r w:rsidRPr="0074376C">
              <w:tab/>
              <w:t>(multidisciplinary or multi-disciplinary or mdt or multipartner* or multi-partner* or multisector or multi-sector or multi-agenc* or multiagenc* or multiprofessional or multi-professional or intraprofessional or intra-professional or interprofessional or inter-professional or transdisciplinary or trans-disciplinary or interdisciplinary or inter-disciplinary or intradisciplinary or intra-disciplinary).tw.</w:t>
            </w:r>
          </w:p>
          <w:p w:rsidR="00E349D3" w:rsidRPr="0074376C" w:rsidRDefault="00E349D3" w:rsidP="0074376C">
            <w:pPr>
              <w:pStyle w:val="TableTextLeft"/>
            </w:pPr>
            <w:r w:rsidRPr="0074376C">
              <w:lastRenderedPageBreak/>
              <w:t>67</w:t>
            </w:r>
            <w:r w:rsidRPr="0074376C">
              <w:tab/>
              <w:t>(multiple adj1 disciplin*).tw.</w:t>
            </w:r>
          </w:p>
          <w:p w:rsidR="00E349D3" w:rsidRPr="0074376C" w:rsidRDefault="00E349D3" w:rsidP="0074376C">
            <w:pPr>
              <w:pStyle w:val="TableTextLeft"/>
            </w:pPr>
            <w:r w:rsidRPr="0074376C">
              <w:t>68</w:t>
            </w:r>
            <w:r w:rsidRPr="0074376C">
              <w:tab/>
              <w:t>((patient* or health* or medical or care) adj4 team*).tw.</w:t>
            </w:r>
          </w:p>
          <w:p w:rsidR="00E349D3" w:rsidRPr="0074376C" w:rsidRDefault="00E349D3" w:rsidP="0074376C">
            <w:pPr>
              <w:pStyle w:val="TableTextLeft"/>
            </w:pPr>
            <w:r w:rsidRPr="0074376C">
              <w:t>69</w:t>
            </w:r>
            <w:r w:rsidRPr="0074376C">
              <w:tab/>
              <w:t>(cross-special* or cross special* or crosssector or cross-sector or across sector or intersector or inter-sector or inter-organi</w:t>
            </w:r>
            <w:proofErr w:type="gramStart"/>
            <w:r w:rsidRPr="0074376C">
              <w:t>?ation</w:t>
            </w:r>
            <w:proofErr w:type="gramEnd"/>
            <w:r w:rsidRPr="0074376C">
              <w:t>* or cross organi?ation* or across organi?sation* or cross disciplin* or across disciplin*).tw.</w:t>
            </w:r>
          </w:p>
          <w:p w:rsidR="00E349D3" w:rsidRPr="0074376C" w:rsidRDefault="00E349D3" w:rsidP="0074376C">
            <w:pPr>
              <w:pStyle w:val="TableTextLeft"/>
            </w:pPr>
            <w:proofErr w:type="gramStart"/>
            <w:r w:rsidRPr="0074376C">
              <w:t>70</w:t>
            </w:r>
            <w:r w:rsidRPr="0074376C">
              <w:tab/>
              <w:t>(interagency or inter-agency).tw.</w:t>
            </w:r>
            <w:proofErr w:type="gramEnd"/>
          </w:p>
          <w:p w:rsidR="00E349D3" w:rsidRPr="0074376C" w:rsidRDefault="00E349D3" w:rsidP="0074376C">
            <w:pPr>
              <w:pStyle w:val="TableTextLeft"/>
            </w:pPr>
            <w:r w:rsidRPr="0074376C">
              <w:t>71</w:t>
            </w:r>
            <w:r w:rsidRPr="0074376C">
              <w:tab/>
              <w:t>((integrat* or combined or joint or collaborat*or continuity or coordinated or co-ordinated or multiple) adj2 (referral* or care* or treat* or manage* or team* or service* or network* or system* or clinic*)).tw.</w:t>
            </w:r>
          </w:p>
          <w:p w:rsidR="00E349D3" w:rsidRPr="0074376C" w:rsidRDefault="00E349D3" w:rsidP="0074376C">
            <w:pPr>
              <w:pStyle w:val="TableTextLeft"/>
            </w:pPr>
            <w:r w:rsidRPr="0074376C">
              <w:t>72</w:t>
            </w:r>
            <w:r w:rsidRPr="0074376C">
              <w:tab/>
              <w:t>(partnership adj2 (work* or training)).tw.</w:t>
            </w:r>
          </w:p>
          <w:p w:rsidR="00E349D3" w:rsidRPr="0074376C" w:rsidRDefault="00E349D3" w:rsidP="0074376C">
            <w:pPr>
              <w:pStyle w:val="TableTextLeft"/>
            </w:pPr>
            <w:r w:rsidRPr="0074376C">
              <w:t>73</w:t>
            </w:r>
            <w:r w:rsidRPr="0074376C">
              <w:tab/>
              <w:t>("whole system* approach*" or "whole system* working").tw.</w:t>
            </w:r>
          </w:p>
          <w:p w:rsidR="00E349D3" w:rsidRPr="0074376C" w:rsidRDefault="00E349D3" w:rsidP="0074376C">
            <w:pPr>
              <w:pStyle w:val="TableTextLeft"/>
            </w:pPr>
            <w:r w:rsidRPr="0074376C">
              <w:t>74</w:t>
            </w:r>
            <w:r w:rsidRPr="0074376C">
              <w:tab/>
              <w:t>("managed clinical network*" or "one-stop shop" or "chain of care" or "whole health economy" or "case conferencing").tw.</w:t>
            </w:r>
          </w:p>
          <w:p w:rsidR="00E349D3" w:rsidRPr="0074376C" w:rsidRDefault="00E349D3" w:rsidP="0074376C">
            <w:pPr>
              <w:pStyle w:val="TableTextLeft"/>
            </w:pPr>
            <w:r w:rsidRPr="0074376C">
              <w:t>75</w:t>
            </w:r>
            <w:r w:rsidRPr="0074376C">
              <w:tab/>
              <w:t>((organi</w:t>
            </w:r>
            <w:proofErr w:type="gramStart"/>
            <w:r w:rsidRPr="0074376C">
              <w:t>?ation</w:t>
            </w:r>
            <w:proofErr w:type="gramEnd"/>
            <w:r w:rsidRPr="0074376C">
              <w:t>* or care or work*) adj2 model*).tw.</w:t>
            </w:r>
          </w:p>
          <w:p w:rsidR="00E349D3" w:rsidRPr="0074376C" w:rsidRDefault="00E349D3" w:rsidP="0074376C">
            <w:pPr>
              <w:pStyle w:val="TableTextLeft"/>
            </w:pPr>
            <w:r w:rsidRPr="0074376C">
              <w:t>76</w:t>
            </w:r>
            <w:r w:rsidRPr="0074376C">
              <w:tab/>
              <w:t>(polyclinic* or poly-clinic* or poly clinic* or policlinic*).tw.</w:t>
            </w:r>
          </w:p>
          <w:p w:rsidR="00E349D3" w:rsidRPr="0074376C" w:rsidRDefault="00E349D3" w:rsidP="0074376C">
            <w:pPr>
              <w:pStyle w:val="TableTextLeft"/>
            </w:pPr>
            <w:r w:rsidRPr="0074376C">
              <w:t>77</w:t>
            </w:r>
            <w:r w:rsidRPr="0074376C">
              <w:tab/>
              <w:t>medication errors/</w:t>
            </w:r>
          </w:p>
          <w:p w:rsidR="00E349D3" w:rsidRPr="0074376C" w:rsidRDefault="00E349D3" w:rsidP="0074376C">
            <w:pPr>
              <w:pStyle w:val="TableTextLeft"/>
            </w:pPr>
            <w:r w:rsidRPr="0074376C">
              <w:t>78</w:t>
            </w:r>
            <w:r w:rsidRPr="0074376C">
              <w:tab/>
              <w:t>Inappropriate prescribing/</w:t>
            </w:r>
          </w:p>
          <w:p w:rsidR="00E349D3" w:rsidRPr="0074376C" w:rsidRDefault="00E349D3" w:rsidP="0074376C">
            <w:pPr>
              <w:pStyle w:val="TableTextLeft"/>
            </w:pPr>
            <w:r w:rsidRPr="0074376C">
              <w:t>79</w:t>
            </w:r>
            <w:r w:rsidRPr="0074376C">
              <w:tab/>
              <w:t>Medication Adherence/</w:t>
            </w:r>
          </w:p>
          <w:p w:rsidR="00E349D3" w:rsidRPr="0074376C" w:rsidRDefault="00E349D3" w:rsidP="0074376C">
            <w:pPr>
              <w:pStyle w:val="TableTextLeft"/>
            </w:pPr>
            <w:r w:rsidRPr="0074376C">
              <w:t>80</w:t>
            </w:r>
            <w:r w:rsidRPr="0074376C">
              <w:tab/>
              <w:t>medication therapy management/</w:t>
            </w:r>
          </w:p>
          <w:p w:rsidR="00E349D3" w:rsidRPr="0074376C" w:rsidRDefault="00E349D3" w:rsidP="0074376C">
            <w:pPr>
              <w:pStyle w:val="TableTextLeft"/>
            </w:pPr>
            <w:r w:rsidRPr="0074376C">
              <w:t>81</w:t>
            </w:r>
            <w:r w:rsidRPr="0074376C">
              <w:tab/>
              <w:t>((appropriate or optim* or inappropriat* or suboptim* or sub-optim* or unnecessary or incorrect* or in-correct* or excessive or multiple or concurrent* or adher* or compli* or dexter* or inadequate) adj2 (medicine* or medicat* or prescrip* or prescrib* or drug* or vaccin*)).tw.</w:t>
            </w:r>
          </w:p>
          <w:p w:rsidR="00E349D3" w:rsidRPr="0074376C" w:rsidRDefault="00E349D3" w:rsidP="0074376C">
            <w:pPr>
              <w:pStyle w:val="TableTextLeft"/>
            </w:pPr>
            <w:r w:rsidRPr="0074376C">
              <w:t>82</w:t>
            </w:r>
            <w:r w:rsidRPr="0074376C">
              <w:tab/>
              <w:t>(underdos* or under-dos* or underprescrib* or underprescrip* or (under adj1 prescript*)).tw.</w:t>
            </w:r>
          </w:p>
          <w:p w:rsidR="00E349D3" w:rsidRPr="0074376C" w:rsidRDefault="00E349D3" w:rsidP="0074376C">
            <w:pPr>
              <w:pStyle w:val="TableTextLeft"/>
            </w:pPr>
            <w:r w:rsidRPr="0074376C">
              <w:t>83</w:t>
            </w:r>
            <w:r w:rsidRPr="0074376C">
              <w:tab/>
              <w:t>(overdos* or over-dos* or overprescrib* or overprescrip* or (over adj1 prescript*)).tw.</w:t>
            </w:r>
          </w:p>
          <w:p w:rsidR="00E349D3" w:rsidRPr="0074376C" w:rsidRDefault="00E349D3" w:rsidP="0074376C">
            <w:pPr>
              <w:pStyle w:val="TableTextLeft"/>
            </w:pPr>
            <w:r w:rsidRPr="0074376C">
              <w:t>84</w:t>
            </w:r>
            <w:r w:rsidRPr="0074376C">
              <w:tab/>
              <w:t>"medication appropriateness index".tw.</w:t>
            </w:r>
          </w:p>
          <w:p w:rsidR="00E349D3" w:rsidRPr="0074376C" w:rsidRDefault="00E349D3" w:rsidP="0074376C">
            <w:pPr>
              <w:pStyle w:val="TableTextLeft"/>
            </w:pPr>
            <w:r w:rsidRPr="0074376C">
              <w:t>85</w:t>
            </w:r>
            <w:r w:rsidRPr="0074376C">
              <w:tab/>
              <w:t>(quality adj2 (prescrib* or prescrip* or medicat*)).tw.</w:t>
            </w:r>
          </w:p>
          <w:p w:rsidR="00E349D3" w:rsidRPr="0074376C" w:rsidRDefault="00E349D3" w:rsidP="0074376C">
            <w:pPr>
              <w:pStyle w:val="TableTextLeft"/>
            </w:pPr>
            <w:r w:rsidRPr="0074376C">
              <w:t>86</w:t>
            </w:r>
            <w:r w:rsidRPr="0074376C">
              <w:tab/>
              <w:t>(improv* adj2 (prescrib* or prescrip* or pharmaco*)).tw.</w:t>
            </w:r>
          </w:p>
          <w:p w:rsidR="00E349D3" w:rsidRPr="0074376C" w:rsidRDefault="00E349D3" w:rsidP="0074376C">
            <w:pPr>
              <w:pStyle w:val="TableTextLeft"/>
            </w:pPr>
            <w:r w:rsidRPr="0074376C">
              <w:t>87</w:t>
            </w:r>
            <w:r w:rsidRPr="0074376C">
              <w:tab/>
              <w:t>Prescription drugs/</w:t>
            </w:r>
          </w:p>
          <w:p w:rsidR="00E349D3" w:rsidRPr="0074376C" w:rsidRDefault="00E349D3" w:rsidP="0074376C">
            <w:pPr>
              <w:pStyle w:val="TableTextLeft"/>
            </w:pPr>
            <w:r w:rsidRPr="0074376C">
              <w:t>88</w:t>
            </w:r>
            <w:r w:rsidRPr="0074376C">
              <w:tab/>
              <w:t>Drug therapy/</w:t>
            </w:r>
          </w:p>
          <w:p w:rsidR="00E349D3" w:rsidRPr="0074376C" w:rsidRDefault="00E349D3" w:rsidP="0074376C">
            <w:pPr>
              <w:pStyle w:val="TableTextLeft"/>
            </w:pPr>
            <w:r w:rsidRPr="0074376C">
              <w:t>89</w:t>
            </w:r>
            <w:r w:rsidRPr="0074376C">
              <w:tab/>
              <w:t>Community pharmacy services/</w:t>
            </w:r>
          </w:p>
          <w:p w:rsidR="00E349D3" w:rsidRPr="0074376C" w:rsidRDefault="00E349D3" w:rsidP="0074376C">
            <w:pPr>
              <w:pStyle w:val="TableTextLeft"/>
            </w:pPr>
            <w:r w:rsidRPr="0074376C">
              <w:t>90</w:t>
            </w:r>
            <w:r w:rsidRPr="0074376C">
              <w:tab/>
              <w:t>Pharmacy service, hospital/</w:t>
            </w:r>
          </w:p>
          <w:p w:rsidR="00E349D3" w:rsidRPr="0074376C" w:rsidRDefault="00E349D3" w:rsidP="0074376C">
            <w:pPr>
              <w:pStyle w:val="TableTextLeft"/>
            </w:pPr>
            <w:r w:rsidRPr="0074376C">
              <w:t>91</w:t>
            </w:r>
            <w:r w:rsidRPr="0074376C">
              <w:tab/>
              <w:t>Pharmacies/</w:t>
            </w:r>
          </w:p>
          <w:p w:rsidR="00E349D3" w:rsidRPr="0074376C" w:rsidRDefault="00E349D3" w:rsidP="0074376C">
            <w:pPr>
              <w:pStyle w:val="TableTextLeft"/>
            </w:pPr>
            <w:r w:rsidRPr="0074376C">
              <w:t>92</w:t>
            </w:r>
            <w:r w:rsidRPr="0074376C">
              <w:tab/>
              <w:t>Pharmaceutical services/</w:t>
            </w:r>
          </w:p>
          <w:p w:rsidR="00E349D3" w:rsidRPr="0074376C" w:rsidRDefault="00E349D3" w:rsidP="0074376C">
            <w:pPr>
              <w:pStyle w:val="TableTextLeft"/>
            </w:pPr>
            <w:r w:rsidRPr="0074376C">
              <w:t>93</w:t>
            </w:r>
            <w:r w:rsidRPr="0074376C">
              <w:tab/>
              <w:t>Pharmaceutical care/</w:t>
            </w:r>
          </w:p>
          <w:p w:rsidR="00E349D3" w:rsidRPr="0074376C" w:rsidRDefault="00E349D3" w:rsidP="0074376C">
            <w:pPr>
              <w:pStyle w:val="TableTextLeft"/>
            </w:pPr>
            <w:r w:rsidRPr="0074376C">
              <w:t>94</w:t>
            </w:r>
            <w:r w:rsidRPr="0074376C">
              <w:tab/>
              <w:t>or/55-93</w:t>
            </w:r>
          </w:p>
          <w:p w:rsidR="00E349D3" w:rsidRPr="0074376C" w:rsidRDefault="00E349D3" w:rsidP="0074376C">
            <w:pPr>
              <w:pStyle w:val="TableTextLeft"/>
            </w:pPr>
            <w:r w:rsidRPr="0074376C">
              <w:t>95</w:t>
            </w:r>
            <w:r w:rsidRPr="0074376C">
              <w:tab/>
              <w:t>23 or 49</w:t>
            </w:r>
          </w:p>
          <w:p w:rsidR="00E349D3" w:rsidRPr="0074376C" w:rsidRDefault="00E349D3" w:rsidP="0074376C">
            <w:pPr>
              <w:pStyle w:val="TableTextLeft"/>
            </w:pPr>
            <w:r w:rsidRPr="0074376C">
              <w:t>96</w:t>
            </w:r>
            <w:r w:rsidRPr="0074376C">
              <w:tab/>
              <w:t>10 and 95 and 54</w:t>
            </w:r>
          </w:p>
          <w:p w:rsidR="00E349D3" w:rsidRPr="0074376C" w:rsidRDefault="00E349D3" w:rsidP="0074376C">
            <w:pPr>
              <w:pStyle w:val="TableTextLeft"/>
            </w:pPr>
            <w:r w:rsidRPr="0074376C">
              <w:t>97</w:t>
            </w:r>
            <w:r w:rsidRPr="0074376C">
              <w:tab/>
              <w:t>10 and 94</w:t>
            </w:r>
          </w:p>
          <w:p w:rsidR="00E349D3" w:rsidRPr="0074376C" w:rsidRDefault="00E349D3" w:rsidP="0074376C">
            <w:pPr>
              <w:pStyle w:val="TableTextLeft"/>
            </w:pPr>
            <w:r w:rsidRPr="0074376C">
              <w:t>98</w:t>
            </w:r>
            <w:r w:rsidRPr="0074376C">
              <w:tab/>
              <w:t>Observational Study as Topic/</w:t>
            </w:r>
          </w:p>
          <w:p w:rsidR="00E349D3" w:rsidRPr="0074376C" w:rsidRDefault="00E349D3" w:rsidP="0074376C">
            <w:pPr>
              <w:pStyle w:val="TableTextLeft"/>
            </w:pPr>
            <w:r w:rsidRPr="0074376C">
              <w:t>99</w:t>
            </w:r>
            <w:r w:rsidRPr="0074376C">
              <w:tab/>
              <w:t>Observational Study/</w:t>
            </w:r>
          </w:p>
          <w:p w:rsidR="00E349D3" w:rsidRPr="0074376C" w:rsidRDefault="00E349D3" w:rsidP="0074376C">
            <w:pPr>
              <w:pStyle w:val="TableTextLeft"/>
            </w:pPr>
            <w:r w:rsidRPr="0074376C">
              <w:t>100</w:t>
            </w:r>
            <w:r w:rsidRPr="0074376C">
              <w:tab/>
              <w:t>Epidemiologic Studies/</w:t>
            </w:r>
          </w:p>
          <w:p w:rsidR="00E349D3" w:rsidRPr="0074376C" w:rsidRDefault="00E349D3" w:rsidP="0074376C">
            <w:pPr>
              <w:pStyle w:val="TableTextLeft"/>
            </w:pPr>
            <w:r w:rsidRPr="0074376C">
              <w:t>101</w:t>
            </w:r>
            <w:r w:rsidRPr="0074376C">
              <w:tab/>
              <w:t>exp Case-Control Studies/</w:t>
            </w:r>
          </w:p>
          <w:p w:rsidR="00E349D3" w:rsidRPr="0074376C" w:rsidRDefault="00E349D3" w:rsidP="0074376C">
            <w:pPr>
              <w:pStyle w:val="TableTextLeft"/>
            </w:pPr>
            <w:r w:rsidRPr="0074376C">
              <w:t>102</w:t>
            </w:r>
            <w:r w:rsidRPr="0074376C">
              <w:tab/>
              <w:t>exp Cohort Studies/</w:t>
            </w:r>
          </w:p>
          <w:p w:rsidR="00E349D3" w:rsidRPr="0074376C" w:rsidRDefault="00E349D3" w:rsidP="0074376C">
            <w:pPr>
              <w:pStyle w:val="TableTextLeft"/>
            </w:pPr>
            <w:r w:rsidRPr="0074376C">
              <w:t>103</w:t>
            </w:r>
            <w:r w:rsidRPr="0074376C">
              <w:tab/>
              <w:t>Cross-Sectional Studies/</w:t>
            </w:r>
          </w:p>
          <w:p w:rsidR="00E349D3" w:rsidRPr="0074376C" w:rsidRDefault="00E349D3" w:rsidP="0074376C">
            <w:pPr>
              <w:pStyle w:val="TableTextLeft"/>
            </w:pPr>
            <w:r w:rsidRPr="0074376C">
              <w:t>104</w:t>
            </w:r>
            <w:r w:rsidRPr="0074376C">
              <w:tab/>
              <w:t>Controlled Before-After Studies/</w:t>
            </w:r>
          </w:p>
          <w:p w:rsidR="00E349D3" w:rsidRPr="0074376C" w:rsidRDefault="00E349D3" w:rsidP="0074376C">
            <w:pPr>
              <w:pStyle w:val="TableTextLeft"/>
            </w:pPr>
            <w:r w:rsidRPr="0074376C">
              <w:t>105</w:t>
            </w:r>
            <w:r w:rsidRPr="0074376C">
              <w:tab/>
              <w:t>Historically Controlled Study/</w:t>
            </w:r>
          </w:p>
          <w:p w:rsidR="00E349D3" w:rsidRPr="0074376C" w:rsidRDefault="00E349D3" w:rsidP="0074376C">
            <w:pPr>
              <w:pStyle w:val="TableTextLeft"/>
            </w:pPr>
            <w:r w:rsidRPr="0074376C">
              <w:t>106</w:t>
            </w:r>
            <w:r w:rsidRPr="0074376C">
              <w:tab/>
              <w:t>Interrupted Time Series Analysis/</w:t>
            </w:r>
          </w:p>
          <w:p w:rsidR="00E349D3" w:rsidRPr="0074376C" w:rsidRDefault="00E349D3" w:rsidP="0074376C">
            <w:pPr>
              <w:pStyle w:val="TableTextLeft"/>
            </w:pPr>
            <w:r w:rsidRPr="0074376C">
              <w:t>107</w:t>
            </w:r>
            <w:r w:rsidRPr="0074376C">
              <w:tab/>
              <w:t>Comparative Study.pt.</w:t>
            </w:r>
          </w:p>
          <w:p w:rsidR="00E349D3" w:rsidRPr="0074376C" w:rsidRDefault="00E349D3" w:rsidP="0074376C">
            <w:pPr>
              <w:pStyle w:val="TableTextLeft"/>
            </w:pPr>
            <w:r w:rsidRPr="0074376C">
              <w:t>108</w:t>
            </w:r>
            <w:r w:rsidRPr="0074376C">
              <w:tab/>
              <w:t>case control$.tw.</w:t>
            </w:r>
          </w:p>
          <w:p w:rsidR="00E349D3" w:rsidRPr="0074376C" w:rsidRDefault="00E349D3" w:rsidP="0074376C">
            <w:pPr>
              <w:pStyle w:val="TableTextLeft"/>
            </w:pPr>
            <w:r w:rsidRPr="0074376C">
              <w:t>109</w:t>
            </w:r>
            <w:r w:rsidRPr="0074376C">
              <w:tab/>
              <w:t>case series.tw.</w:t>
            </w:r>
          </w:p>
          <w:p w:rsidR="00E349D3" w:rsidRPr="0074376C" w:rsidRDefault="00E349D3" w:rsidP="0074376C">
            <w:pPr>
              <w:pStyle w:val="TableTextLeft"/>
            </w:pPr>
            <w:proofErr w:type="gramStart"/>
            <w:r w:rsidRPr="0074376C">
              <w:lastRenderedPageBreak/>
              <w:t>110</w:t>
            </w:r>
            <w:r w:rsidRPr="0074376C">
              <w:tab/>
              <w:t>(cohort adj (study or studies)).tw.</w:t>
            </w:r>
            <w:proofErr w:type="gramEnd"/>
          </w:p>
          <w:p w:rsidR="00E349D3" w:rsidRPr="0074376C" w:rsidRDefault="00E349D3" w:rsidP="0074376C">
            <w:pPr>
              <w:pStyle w:val="TableTextLeft"/>
            </w:pPr>
            <w:r w:rsidRPr="0074376C">
              <w:t>111</w:t>
            </w:r>
            <w:r w:rsidRPr="0074376C">
              <w:tab/>
              <w:t>cohort analy$.tw.</w:t>
            </w:r>
          </w:p>
          <w:p w:rsidR="00E349D3" w:rsidRPr="0074376C" w:rsidRDefault="00E349D3" w:rsidP="0074376C">
            <w:pPr>
              <w:pStyle w:val="TableTextLeft"/>
            </w:pPr>
            <w:r w:rsidRPr="0074376C">
              <w:t>112</w:t>
            </w:r>
            <w:r w:rsidRPr="0074376C">
              <w:tab/>
              <w:t>(follow up adj (study or studies)).tw.</w:t>
            </w:r>
          </w:p>
          <w:p w:rsidR="00E349D3" w:rsidRPr="0074376C" w:rsidRDefault="00E349D3" w:rsidP="0074376C">
            <w:pPr>
              <w:pStyle w:val="TableTextLeft"/>
            </w:pPr>
            <w:proofErr w:type="gramStart"/>
            <w:r w:rsidRPr="0074376C">
              <w:t>113</w:t>
            </w:r>
            <w:r w:rsidRPr="0074376C">
              <w:tab/>
              <w:t>(observational adj (study or studies)).tw.</w:t>
            </w:r>
            <w:proofErr w:type="gramEnd"/>
          </w:p>
          <w:p w:rsidR="00E349D3" w:rsidRPr="0074376C" w:rsidRDefault="00E349D3" w:rsidP="0074376C">
            <w:pPr>
              <w:pStyle w:val="TableTextLeft"/>
            </w:pPr>
            <w:proofErr w:type="gramStart"/>
            <w:r w:rsidRPr="0074376C">
              <w:t>114</w:t>
            </w:r>
            <w:r w:rsidRPr="0074376C">
              <w:tab/>
              <w:t>longitudinal.tw.</w:t>
            </w:r>
            <w:proofErr w:type="gramEnd"/>
          </w:p>
          <w:p w:rsidR="00E349D3" w:rsidRPr="0074376C" w:rsidRDefault="00E349D3" w:rsidP="0074376C">
            <w:pPr>
              <w:pStyle w:val="TableTextLeft"/>
            </w:pPr>
            <w:proofErr w:type="gramStart"/>
            <w:r w:rsidRPr="0074376C">
              <w:t>115</w:t>
            </w:r>
            <w:r w:rsidRPr="0074376C">
              <w:tab/>
              <w:t>prospective.tw.</w:t>
            </w:r>
            <w:proofErr w:type="gramEnd"/>
          </w:p>
          <w:p w:rsidR="00E349D3" w:rsidRPr="0074376C" w:rsidRDefault="00E349D3" w:rsidP="0074376C">
            <w:pPr>
              <w:pStyle w:val="TableTextLeft"/>
            </w:pPr>
            <w:proofErr w:type="gramStart"/>
            <w:r w:rsidRPr="0074376C">
              <w:t>116</w:t>
            </w:r>
            <w:r w:rsidRPr="0074376C">
              <w:tab/>
              <w:t>retrospective.tw.</w:t>
            </w:r>
            <w:proofErr w:type="gramEnd"/>
          </w:p>
          <w:p w:rsidR="00E349D3" w:rsidRPr="0074376C" w:rsidRDefault="00E349D3" w:rsidP="0074376C">
            <w:pPr>
              <w:pStyle w:val="TableTextLeft"/>
            </w:pPr>
            <w:r w:rsidRPr="0074376C">
              <w:t>117</w:t>
            </w:r>
            <w:r w:rsidRPr="0074376C">
              <w:tab/>
              <w:t>cross sectional.tw.</w:t>
            </w:r>
          </w:p>
          <w:p w:rsidR="00E349D3" w:rsidRPr="0074376C" w:rsidRDefault="00E349D3" w:rsidP="0074376C">
            <w:pPr>
              <w:pStyle w:val="TableTextLeft"/>
            </w:pPr>
            <w:r w:rsidRPr="0074376C">
              <w:t>118</w:t>
            </w:r>
            <w:r w:rsidRPr="0074376C">
              <w:tab/>
              <w:t>or/98-117</w:t>
            </w:r>
          </w:p>
          <w:p w:rsidR="00E349D3" w:rsidRPr="0074376C" w:rsidRDefault="00E349D3" w:rsidP="0074376C">
            <w:pPr>
              <w:pStyle w:val="TableTextLeft"/>
            </w:pPr>
            <w:r w:rsidRPr="0074376C">
              <w:t>119</w:t>
            </w:r>
            <w:r w:rsidRPr="0074376C">
              <w:tab/>
              <w:t>97 and 118</w:t>
            </w:r>
          </w:p>
          <w:p w:rsidR="00E349D3" w:rsidRPr="0074376C" w:rsidRDefault="00E349D3" w:rsidP="0074376C">
            <w:pPr>
              <w:pStyle w:val="TableTextLeft"/>
            </w:pPr>
            <w:r w:rsidRPr="0074376C">
              <w:t>120</w:t>
            </w:r>
            <w:r w:rsidRPr="0074376C">
              <w:tab/>
              <w:t>96 or 119</w:t>
            </w:r>
          </w:p>
          <w:p w:rsidR="00E349D3" w:rsidRPr="0074376C" w:rsidRDefault="00E349D3" w:rsidP="0074376C">
            <w:pPr>
              <w:pStyle w:val="TableTextLeft"/>
            </w:pPr>
            <w:r w:rsidRPr="0074376C">
              <w:t>121</w:t>
            </w:r>
            <w:r w:rsidRPr="0074376C">
              <w:tab/>
              <w:t>Animals/ not Humans/</w:t>
            </w:r>
          </w:p>
          <w:p w:rsidR="00E349D3" w:rsidRPr="0074376C" w:rsidRDefault="00E349D3" w:rsidP="0074376C">
            <w:pPr>
              <w:pStyle w:val="TableTextLeft"/>
            </w:pPr>
            <w:r w:rsidRPr="0074376C">
              <w:t>122</w:t>
            </w:r>
            <w:r w:rsidRPr="0074376C">
              <w:tab/>
              <w:t>120 not 121</w:t>
            </w:r>
          </w:p>
          <w:p w:rsidR="00E349D3" w:rsidRPr="0074376C" w:rsidRDefault="00E349D3" w:rsidP="0074376C">
            <w:pPr>
              <w:pStyle w:val="TableTextLeft"/>
            </w:pPr>
            <w:r w:rsidRPr="0074376C">
              <w:t>123</w:t>
            </w:r>
            <w:r w:rsidRPr="0074376C">
              <w:tab/>
              <w:t>limit 122 to english language</w:t>
            </w:r>
          </w:p>
        </w:tc>
      </w:tr>
    </w:tbl>
    <w:p w:rsidR="00E349D3" w:rsidRPr="003549F9" w:rsidRDefault="00E349D3" w:rsidP="00E349D3">
      <w:pPr>
        <w:spacing w:before="0"/>
        <w:rPr>
          <w:rFonts w:eastAsia="Calibri" w:cs="Arial"/>
          <w:i/>
          <w:noProof/>
          <w:sz w:val="18"/>
          <w:szCs w:val="20"/>
        </w:rPr>
      </w:pPr>
      <w:r w:rsidRPr="003549F9">
        <w:rPr>
          <w:rFonts w:eastAsia="Calibri" w:cs="Arial"/>
          <w:i/>
          <w:noProof/>
          <w:sz w:val="18"/>
          <w:szCs w:val="20"/>
        </w:rPr>
        <w:lastRenderedPageBreak/>
        <w:t xml:space="preserve">Note: The </w:t>
      </w:r>
      <w:r w:rsidR="0086172E">
        <w:rPr>
          <w:rFonts w:eastAsia="Calibri" w:cs="Arial"/>
          <w:i/>
          <w:noProof/>
          <w:sz w:val="18"/>
          <w:szCs w:val="20"/>
        </w:rPr>
        <w:t xml:space="preserve">in-house </w:t>
      </w:r>
      <w:r w:rsidRPr="003549F9">
        <w:rPr>
          <w:rFonts w:eastAsia="Calibri" w:cs="Arial"/>
          <w:i/>
          <w:noProof/>
          <w:sz w:val="18"/>
          <w:szCs w:val="20"/>
        </w:rPr>
        <w:t>observational filter has been applied to RQ31 only.</w:t>
      </w:r>
    </w:p>
    <w:p w:rsidR="00E349D3" w:rsidRPr="00ED5D0C" w:rsidRDefault="00E349D3" w:rsidP="00E349D3">
      <w:pPr>
        <w:rPr>
          <w:rFonts w:ascii="Arial" w:eastAsia="Times New Roman" w:hAnsi="Arial" w:cs="Arial"/>
          <w:lang w:eastAsia="en-GB"/>
        </w:rPr>
      </w:pPr>
    </w:p>
    <w:p w:rsidR="00E349D3" w:rsidRPr="00DF7B88" w:rsidRDefault="00E349D3" w:rsidP="00E349D3">
      <w:pPr>
        <w:pStyle w:val="AppMinorSubHead"/>
        <w:rPr>
          <w:lang w:eastAsia="en-GB"/>
        </w:rPr>
      </w:pPr>
      <w:r w:rsidRPr="00ED5D0C">
        <w:rPr>
          <w:lang w:eastAsia="en-GB"/>
        </w:rPr>
        <w:t xml:space="preserve">Search strategy review question </w:t>
      </w:r>
      <w:r>
        <w:rPr>
          <w:lang w:eastAsia="en-GB"/>
        </w:rPr>
        <w:t>32,33</w:t>
      </w:r>
    </w:p>
    <w:p w:rsidR="00E349D3" w:rsidRDefault="00E349D3" w:rsidP="0074376C">
      <w:r>
        <w:rPr>
          <w:rFonts w:ascii="Arial" w:eastAsia="Times New Roman" w:hAnsi="Arial"/>
          <w:lang w:eastAsia="en-GB"/>
        </w:rPr>
        <w:t xml:space="preserve">RQ32: </w:t>
      </w:r>
      <w:r>
        <w:t>What are the</w:t>
      </w:r>
      <w:r w:rsidRPr="00E4243C">
        <w:t xml:space="preserve"> complications associated with spondyloarthritis?</w:t>
      </w:r>
    </w:p>
    <w:p w:rsidR="00E349D3" w:rsidRDefault="00E349D3" w:rsidP="0074376C">
      <w:pPr>
        <w:rPr>
          <w:rFonts w:ascii="Arial" w:eastAsia="Times New Roman" w:hAnsi="Arial"/>
          <w:lang w:eastAsia="en-GB"/>
        </w:rPr>
      </w:pPr>
      <w:r>
        <w:t>RQ33: What are the</w:t>
      </w:r>
      <w:r w:rsidRPr="00E4243C">
        <w:t xml:space="preserve"> complications associated with the treatments for spondyloarthritis?</w:t>
      </w:r>
    </w:p>
    <w:p w:rsidR="00E349D3" w:rsidRPr="00ED5D0C" w:rsidRDefault="00E349D3" w:rsidP="00E349D3">
      <w:pPr>
        <w:keepNext/>
        <w:tabs>
          <w:tab w:val="left" w:pos="993"/>
        </w:tabs>
        <w:spacing w:before="300"/>
        <w:ind w:left="993" w:hanging="993"/>
        <w:rPr>
          <w:rFonts w:eastAsia="Calibri" w:cs="Arial"/>
          <w:b/>
          <w:szCs w:val="20"/>
        </w:rPr>
      </w:pPr>
      <w:r w:rsidRPr="00ED5D0C">
        <w:rPr>
          <w:rFonts w:eastAsia="Calibri" w:cs="Arial"/>
          <w:b/>
          <w:szCs w:val="20"/>
        </w:rPr>
        <w:t xml:space="preserve">Table </w:t>
      </w:r>
      <w:r>
        <w:rPr>
          <w:rFonts w:eastAsia="Calibri" w:cs="Arial"/>
          <w:b/>
          <w:szCs w:val="20"/>
        </w:rPr>
        <w:t>11</w:t>
      </w:r>
      <w:r w:rsidRPr="00ED5D0C">
        <w:rPr>
          <w:rFonts w:eastAsia="Calibri" w:cs="Arial"/>
          <w:b/>
          <w:szCs w:val="20"/>
        </w:rPr>
        <w:t>:</w:t>
      </w:r>
      <w:r w:rsidRPr="00ED5D0C">
        <w:rPr>
          <w:rFonts w:eastAsia="Calibri" w:cs="Arial"/>
          <w:b/>
          <w:szCs w:val="20"/>
        </w:rPr>
        <w:tab/>
        <w:t>search strategy</w:t>
      </w:r>
      <w:r w:rsidR="0074376C">
        <w:rPr>
          <w:rFonts w:eastAsia="Calibri" w:cs="Arial"/>
          <w:b/>
          <w:szCs w:val="20"/>
        </w:rPr>
        <w:t xml:space="preserve"> 32 and </w:t>
      </w:r>
      <w:r>
        <w:rPr>
          <w:rFonts w:eastAsia="Calibri" w:cs="Arial"/>
          <w:b/>
          <w:szCs w:val="20"/>
        </w:rPr>
        <w:t>33</w:t>
      </w:r>
      <w:r w:rsidRPr="00ED5D0C">
        <w:rPr>
          <w:rFonts w:eastAsia="Calibri" w:cs="Arial"/>
          <w:b/>
          <w:szCs w:val="20"/>
        </w:rPr>
        <w:t xml:space="preserve">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E349D3" w:rsidRPr="00ED5D0C" w:rsidTr="00E349D3">
        <w:trPr>
          <w:tblHeader/>
        </w:trPr>
        <w:tc>
          <w:tcPr>
            <w:tcW w:w="9070" w:type="dxa"/>
            <w:shd w:val="clear" w:color="auto" w:fill="61A7BA"/>
            <w:vAlign w:val="bottom"/>
          </w:tcPr>
          <w:p w:rsidR="00E349D3" w:rsidRPr="00ED5D0C" w:rsidRDefault="00E349D3" w:rsidP="00E349D3">
            <w:pPr>
              <w:pStyle w:val="TableHeadingLeft"/>
            </w:pPr>
            <w:r w:rsidRPr="00ED5D0C">
              <w:t xml:space="preserve">Medline Strategy, searched  </w:t>
            </w:r>
            <w:r>
              <w:t>25</w:t>
            </w:r>
            <w:r w:rsidRPr="00283313">
              <w:rPr>
                <w:vertAlign w:val="superscript"/>
              </w:rPr>
              <w:t>th</w:t>
            </w:r>
            <w:r>
              <w:t xml:space="preserve"> November 2014</w:t>
            </w:r>
          </w:p>
          <w:p w:rsidR="00E349D3" w:rsidRPr="00ED5D0C" w:rsidRDefault="00E349D3" w:rsidP="00E349D3">
            <w:pPr>
              <w:pStyle w:val="TableHeadingLeft"/>
            </w:pPr>
            <w:r w:rsidRPr="00ED5D0C">
              <w:t xml:space="preserve">Database: </w:t>
            </w:r>
            <w:r w:rsidRPr="00F2665C">
              <w:rPr>
                <w:rFonts w:ascii="Arial" w:hAnsi="Arial" w:cs="Arial"/>
              </w:rPr>
              <w:t xml:space="preserve">Ovid MEDLINE(R) </w:t>
            </w:r>
            <w:r>
              <w:rPr>
                <w:rFonts w:ascii="Arial" w:hAnsi="Arial" w:cs="Arial"/>
              </w:rPr>
              <w:t xml:space="preserve">1946 to November Week 2 2014  </w:t>
            </w:r>
          </w:p>
          <w:p w:rsidR="00E349D3" w:rsidRPr="00ED5D0C" w:rsidRDefault="00E349D3" w:rsidP="00E349D3">
            <w:pPr>
              <w:pStyle w:val="TableHeadingLeft"/>
            </w:pPr>
            <w:r w:rsidRPr="00ED5D0C">
              <w:t>Search Strategy:</w:t>
            </w:r>
          </w:p>
        </w:tc>
      </w:tr>
      <w:tr w:rsidR="00E349D3" w:rsidRPr="00ED5D0C" w:rsidTr="00E349D3">
        <w:tc>
          <w:tcPr>
            <w:tcW w:w="9070" w:type="dxa"/>
            <w:shd w:val="clear" w:color="auto" w:fill="E6E6E6"/>
          </w:tcPr>
          <w:p w:rsidR="00E349D3" w:rsidRDefault="00E349D3" w:rsidP="00E349D3">
            <w:pPr>
              <w:pStyle w:val="TableTextLeft"/>
            </w:pPr>
          </w:p>
          <w:p w:rsidR="00E349D3" w:rsidRDefault="00E349D3" w:rsidP="00E349D3">
            <w:pPr>
              <w:pStyle w:val="TableTextLeft"/>
            </w:pPr>
            <w:r>
              <w:t xml:space="preserve">1 exp Spondylitis/ </w:t>
            </w:r>
          </w:p>
          <w:p w:rsidR="00E349D3" w:rsidRDefault="00E349D3" w:rsidP="00E349D3">
            <w:pPr>
              <w:pStyle w:val="TableTextLeft"/>
            </w:pPr>
            <w:r>
              <w:t xml:space="preserve">2 Arthritis, Juvenile/ </w:t>
            </w:r>
          </w:p>
          <w:p w:rsidR="00E349D3" w:rsidRDefault="00E349D3" w:rsidP="00E349D3">
            <w:pPr>
              <w:pStyle w:val="TableTextLeft"/>
            </w:pPr>
            <w:r>
              <w:t xml:space="preserve">3 exp Arthritis, Infectious/ </w:t>
            </w:r>
          </w:p>
          <w:p w:rsidR="00E349D3" w:rsidRDefault="00E349D3" w:rsidP="00E349D3">
            <w:pPr>
              <w:pStyle w:val="TableTextLeft"/>
            </w:pPr>
            <w:r>
              <w:t xml:space="preserve">4 (seronegative$ or spondyl$ or ankylos$ or reiter$).tw. </w:t>
            </w:r>
          </w:p>
          <w:p w:rsidR="00E349D3" w:rsidRDefault="00E349D3" w:rsidP="00E349D3">
            <w:pPr>
              <w:pStyle w:val="TableTextLeft"/>
            </w:pPr>
            <w:r>
              <w:t xml:space="preserve">5 (bechterew$ or struempel$).tw. </w:t>
            </w:r>
          </w:p>
          <w:p w:rsidR="00E349D3" w:rsidRDefault="00E349D3" w:rsidP="00E349D3">
            <w:pPr>
              <w:pStyle w:val="TableTextLeft"/>
            </w:pPr>
            <w:r>
              <w:t xml:space="preserve">6 ((reactiv$ or enterop$ or psori$ or infect$ or post-infect$ or postinfect$ or bacter$ or juven$ or enthesit$ or spin$) adj4 (arthr$ or polyarthr$ or poly-arthr$ or oligoarthr$)).tw. </w:t>
            </w:r>
          </w:p>
          <w:p w:rsidR="00E349D3" w:rsidRDefault="00E349D3" w:rsidP="00E349D3">
            <w:pPr>
              <w:pStyle w:val="TableTextLeft"/>
            </w:pPr>
            <w:r>
              <w:t xml:space="preserve">7 still$ disease$.tw. </w:t>
            </w:r>
          </w:p>
          <w:p w:rsidR="00E349D3" w:rsidRDefault="00E349D3" w:rsidP="00E349D3">
            <w:pPr>
              <w:pStyle w:val="TableTextLeft"/>
            </w:pPr>
            <w:r>
              <w:t xml:space="preserve">8 HLA-B27 Antigen/ </w:t>
            </w:r>
          </w:p>
          <w:p w:rsidR="00E349D3" w:rsidRDefault="00E349D3" w:rsidP="00E349D3">
            <w:pPr>
              <w:pStyle w:val="TableTextLeft"/>
            </w:pPr>
            <w:proofErr w:type="gramStart"/>
            <w:r>
              <w:t>9 (HLA-B27 or HLAB27 or "HLA B27").tw.</w:t>
            </w:r>
            <w:proofErr w:type="gramEnd"/>
            <w:r>
              <w:t xml:space="preserve"> </w:t>
            </w:r>
          </w:p>
          <w:p w:rsidR="00E349D3" w:rsidRDefault="00E349D3" w:rsidP="00E349D3">
            <w:pPr>
              <w:pStyle w:val="TableTextLeft"/>
            </w:pPr>
            <w:r>
              <w:t xml:space="preserve">10 or/1-9 </w:t>
            </w:r>
          </w:p>
          <w:p w:rsidR="00E349D3" w:rsidRDefault="00E349D3" w:rsidP="00E349D3">
            <w:pPr>
              <w:pStyle w:val="TableTextLeft"/>
              <w:spacing w:before="0" w:after="0"/>
            </w:pPr>
            <w:r>
              <w:t xml:space="preserve">11 exp Osteoporosis/ </w:t>
            </w:r>
          </w:p>
          <w:p w:rsidR="00E349D3" w:rsidRDefault="00E349D3" w:rsidP="00E349D3">
            <w:pPr>
              <w:pStyle w:val="TableTextLeft"/>
              <w:spacing w:before="0" w:after="0"/>
            </w:pPr>
            <w:r>
              <w:t xml:space="preserve">12 (osteop* or (bone* adj4 loss*)).tw. </w:t>
            </w:r>
          </w:p>
          <w:p w:rsidR="00E349D3" w:rsidRDefault="00E349D3" w:rsidP="00E349D3">
            <w:pPr>
              <w:pStyle w:val="TableTextLeft"/>
              <w:spacing w:before="0" w:after="0"/>
            </w:pPr>
            <w:r>
              <w:t xml:space="preserve">13 exp uveitis, anterior/ </w:t>
            </w:r>
          </w:p>
          <w:p w:rsidR="00E349D3" w:rsidRDefault="00E349D3" w:rsidP="00E349D3">
            <w:pPr>
              <w:pStyle w:val="TableTextLeft"/>
              <w:spacing w:before="0" w:after="0"/>
            </w:pPr>
            <w:r>
              <w:t xml:space="preserve">14 ((uve* adj4 inflam*) or iritis or iridocyclitis).tw. </w:t>
            </w:r>
          </w:p>
          <w:p w:rsidR="00E349D3" w:rsidRDefault="00E349D3" w:rsidP="00E349D3">
            <w:pPr>
              <w:pStyle w:val="TableTextLeft"/>
              <w:spacing w:before="0" w:after="0"/>
            </w:pPr>
            <w:r>
              <w:t xml:space="preserve">15 Aortic valve/ or Aortic valve insufficiency/ </w:t>
            </w:r>
          </w:p>
          <w:p w:rsidR="00E349D3" w:rsidRDefault="00E349D3" w:rsidP="00E349D3">
            <w:pPr>
              <w:pStyle w:val="TableTextLeft"/>
              <w:spacing w:before="0" w:after="0"/>
            </w:pPr>
            <w:r>
              <w:t xml:space="preserve">16 ((aort* or heart*) adj4 valve* adj4 (inflam* or regurgit* or insufficien*)).tw. </w:t>
            </w:r>
          </w:p>
          <w:p w:rsidR="00E349D3" w:rsidRDefault="00E349D3" w:rsidP="00E349D3">
            <w:pPr>
              <w:pStyle w:val="TableTextLeft"/>
              <w:spacing w:before="0" w:after="0"/>
            </w:pPr>
            <w:r>
              <w:t xml:space="preserve">17 arthritis psoriatic/ </w:t>
            </w:r>
          </w:p>
          <w:p w:rsidR="00E349D3" w:rsidRDefault="00E349D3" w:rsidP="00E349D3">
            <w:pPr>
              <w:pStyle w:val="TableTextLeft"/>
              <w:spacing w:before="0" w:after="0"/>
            </w:pPr>
            <w:r>
              <w:t xml:space="preserve">18 ((arthrit* or arthropath*) adj4 (psoriatic or psoriasis)).tw. </w:t>
            </w:r>
          </w:p>
          <w:p w:rsidR="00E349D3" w:rsidRDefault="00E349D3" w:rsidP="00E349D3">
            <w:pPr>
              <w:pStyle w:val="TableTextLeft"/>
              <w:spacing w:before="0" w:after="0"/>
            </w:pPr>
            <w:r>
              <w:t xml:space="preserve">19 exp orthopedic procedures/ </w:t>
            </w:r>
          </w:p>
          <w:p w:rsidR="00E349D3" w:rsidRDefault="00E349D3" w:rsidP="00E349D3">
            <w:pPr>
              <w:pStyle w:val="TableTextLeft"/>
              <w:spacing w:before="0" w:after="0"/>
            </w:pPr>
            <w:r>
              <w:t xml:space="preserve">20 surgical procedures, elective/ </w:t>
            </w:r>
          </w:p>
          <w:p w:rsidR="00E349D3" w:rsidRDefault="00E349D3" w:rsidP="00E349D3">
            <w:pPr>
              <w:pStyle w:val="TableTextLeft"/>
              <w:spacing w:before="0" w:after="0"/>
            </w:pPr>
            <w:r>
              <w:t>21 exp inflammatory bowel disease/ or exp colitis/</w:t>
            </w:r>
          </w:p>
          <w:p w:rsidR="00E349D3" w:rsidRDefault="00E349D3" w:rsidP="00E349D3">
            <w:pPr>
              <w:pStyle w:val="TableTextLeft"/>
              <w:spacing w:before="0" w:after="0"/>
            </w:pPr>
            <w:r>
              <w:t xml:space="preserve">22 ((bowel* or intestin*) adj4 inflam*).tw. </w:t>
            </w:r>
          </w:p>
          <w:p w:rsidR="00E349D3" w:rsidRDefault="00E349D3" w:rsidP="00E349D3">
            <w:pPr>
              <w:pStyle w:val="TableTextLeft"/>
              <w:spacing w:before="0" w:after="0"/>
            </w:pPr>
            <w:r>
              <w:lastRenderedPageBreak/>
              <w:t xml:space="preserve">23 (crohn* or "colitis gravis" or ileocolitis or enteritis or iletides or ileitis or (ulcer* adj4 col*)).tw. </w:t>
            </w:r>
          </w:p>
          <w:p w:rsidR="00E349D3" w:rsidRDefault="00E349D3" w:rsidP="00E349D3">
            <w:pPr>
              <w:pStyle w:val="TableTextLeft"/>
              <w:spacing w:before="0" w:after="0"/>
            </w:pPr>
            <w:r>
              <w:t xml:space="preserve">24 spinal fractures/ </w:t>
            </w:r>
          </w:p>
          <w:p w:rsidR="00E349D3" w:rsidRDefault="00E349D3" w:rsidP="00E349D3">
            <w:pPr>
              <w:pStyle w:val="TableTextLeft"/>
              <w:spacing w:before="0" w:after="0"/>
            </w:pPr>
            <w:r>
              <w:t xml:space="preserve">25 ((spine* or spinal*) adj4 (fractur* or break*)).tw. </w:t>
            </w:r>
          </w:p>
          <w:p w:rsidR="00E349D3" w:rsidRDefault="00E349D3" w:rsidP="00E349D3">
            <w:pPr>
              <w:pStyle w:val="TableTextLeft"/>
              <w:spacing w:before="0" w:after="0"/>
            </w:pPr>
            <w:r>
              <w:t xml:space="preserve">26 spinal cord injuries/ </w:t>
            </w:r>
          </w:p>
          <w:p w:rsidR="00E349D3" w:rsidRDefault="00E349D3" w:rsidP="00E349D3">
            <w:pPr>
              <w:pStyle w:val="TableTextLeft"/>
              <w:spacing w:before="0" w:after="0"/>
            </w:pPr>
            <w:r>
              <w:t xml:space="preserve">27 (spinal cord adj4 (injur* or trauma* or contusion* or lacerat* or transection*)).tw.  </w:t>
            </w:r>
          </w:p>
          <w:p w:rsidR="00E349D3" w:rsidRDefault="00E349D3" w:rsidP="00E349D3">
            <w:pPr>
              <w:pStyle w:val="TableTextLeft"/>
              <w:spacing w:before="0" w:after="0"/>
            </w:pPr>
            <w:r>
              <w:t xml:space="preserve">28 (trauma* adj4 myelopath*).tw. </w:t>
            </w:r>
          </w:p>
          <w:p w:rsidR="00E349D3" w:rsidRDefault="00E349D3" w:rsidP="00E349D3">
            <w:pPr>
              <w:pStyle w:val="TableTextLeft"/>
              <w:spacing w:before="0" w:after="0"/>
            </w:pPr>
            <w:r>
              <w:t xml:space="preserve">29 Cauda Equina/ </w:t>
            </w:r>
          </w:p>
          <w:p w:rsidR="00E349D3" w:rsidRDefault="00E349D3" w:rsidP="00E349D3">
            <w:pPr>
              <w:pStyle w:val="TableTextLeft"/>
              <w:spacing w:before="0" w:after="0"/>
            </w:pPr>
            <w:r>
              <w:t xml:space="preserve">30 ((cauda* adj4 equina*) or terminal* filum*).tw. </w:t>
            </w:r>
          </w:p>
          <w:p w:rsidR="00E349D3" w:rsidRDefault="00E349D3" w:rsidP="00E349D3">
            <w:pPr>
              <w:pStyle w:val="TableTextLeft"/>
              <w:spacing w:before="0" w:after="0"/>
            </w:pPr>
            <w:r>
              <w:t xml:space="preserve">31 exp Erectile Dysfunction/ </w:t>
            </w:r>
          </w:p>
          <w:p w:rsidR="00E349D3" w:rsidRDefault="00E349D3" w:rsidP="00E349D3">
            <w:pPr>
              <w:pStyle w:val="TableTextLeft"/>
              <w:spacing w:before="0" w:after="0"/>
            </w:pPr>
            <w:r>
              <w:t xml:space="preserve">32 ((erectile adj4 dysfunction*) or impoten*).tw. </w:t>
            </w:r>
          </w:p>
          <w:p w:rsidR="00E349D3" w:rsidRDefault="00E349D3" w:rsidP="00E349D3">
            <w:pPr>
              <w:pStyle w:val="TableTextLeft"/>
              <w:spacing w:before="0" w:after="0"/>
            </w:pPr>
            <w:r>
              <w:t xml:space="preserve">33 exp Pulmonary Fibrosis/ </w:t>
            </w:r>
          </w:p>
          <w:p w:rsidR="00E349D3" w:rsidRDefault="00E349D3" w:rsidP="00E349D3">
            <w:pPr>
              <w:pStyle w:val="TableTextLeft"/>
              <w:spacing w:before="0" w:after="0"/>
            </w:pPr>
            <w:r>
              <w:t xml:space="preserve">34 ((pulmonary or alveloit* or lung*) adj4 (fibros* or disease* or restrict*)).tw. </w:t>
            </w:r>
          </w:p>
          <w:p w:rsidR="00E349D3" w:rsidRDefault="00E349D3" w:rsidP="00E349D3">
            <w:pPr>
              <w:pStyle w:val="TableTextLeft"/>
              <w:spacing w:before="0" w:after="0"/>
            </w:pPr>
            <w:r>
              <w:t xml:space="preserve">35 hamman syndrom*.tw. </w:t>
            </w:r>
          </w:p>
          <w:p w:rsidR="00E349D3" w:rsidRDefault="00E349D3" w:rsidP="00E349D3">
            <w:pPr>
              <w:pStyle w:val="TableTextLeft"/>
              <w:spacing w:before="0" w:after="0"/>
            </w:pPr>
            <w:r>
              <w:t xml:space="preserve">36 lung disease/ or lung/pp </w:t>
            </w:r>
          </w:p>
          <w:p w:rsidR="00E349D3" w:rsidRDefault="00E349D3" w:rsidP="00E349D3">
            <w:pPr>
              <w:pStyle w:val="TableTextLeft"/>
              <w:spacing w:before="0" w:after="0"/>
            </w:pPr>
            <w:r>
              <w:t>37 ((chest adj4 expan*) or ((restrict* or confine* or constrain* or impede* or constrict*) adj4 (lung* or pulmonary))).tw.</w:t>
            </w:r>
          </w:p>
          <w:p w:rsidR="00E349D3" w:rsidRDefault="00E349D3" w:rsidP="00E349D3">
            <w:pPr>
              <w:pStyle w:val="TableTextLeft"/>
              <w:spacing w:before="0" w:after="0"/>
            </w:pPr>
            <w:r>
              <w:t xml:space="preserve">38 exp Myocardial Ischemia/ </w:t>
            </w:r>
          </w:p>
          <w:p w:rsidR="00E349D3" w:rsidRDefault="00E349D3" w:rsidP="00E349D3">
            <w:pPr>
              <w:pStyle w:val="TableTextLeft"/>
              <w:spacing w:before="0" w:after="0"/>
            </w:pPr>
            <w:r>
              <w:t>39 (isch</w:t>
            </w:r>
            <w:proofErr w:type="gramStart"/>
            <w:r>
              <w:t>?emi</w:t>
            </w:r>
            <w:proofErr w:type="gramEnd"/>
            <w:r>
              <w:t xml:space="preserve">* adj4 (myocardial or heart or cardiac*)).tw. </w:t>
            </w:r>
          </w:p>
          <w:p w:rsidR="00E349D3" w:rsidRDefault="00E349D3" w:rsidP="00E349D3">
            <w:pPr>
              <w:pStyle w:val="TableTextLeft"/>
              <w:spacing w:before="0" w:after="0"/>
            </w:pPr>
            <w:r>
              <w:t xml:space="preserve">40 exp stroke/ </w:t>
            </w:r>
          </w:p>
          <w:p w:rsidR="00E349D3" w:rsidRDefault="00E349D3" w:rsidP="00E349D3">
            <w:pPr>
              <w:pStyle w:val="TableTextLeft"/>
              <w:spacing w:before="0" w:after="0"/>
            </w:pPr>
            <w:r>
              <w:t>41 (stroke* or cva* or ((cerebrovascular or brain or apoplexy) adj4 (accident* or incident*))).tw.</w:t>
            </w:r>
          </w:p>
          <w:p w:rsidR="00E349D3" w:rsidRDefault="00E349D3" w:rsidP="00E349D3">
            <w:pPr>
              <w:pStyle w:val="TableTextLeft"/>
              <w:spacing w:before="0" w:after="0"/>
            </w:pPr>
            <w:r>
              <w:t xml:space="preserve">42 prosthesis implantation/ </w:t>
            </w:r>
          </w:p>
          <w:p w:rsidR="00E349D3" w:rsidRDefault="00E349D3" w:rsidP="00E349D3">
            <w:pPr>
              <w:pStyle w:val="TableTextLeft"/>
              <w:spacing w:before="0" w:after="0"/>
            </w:pPr>
            <w:r>
              <w:t xml:space="preserve">43 exp arthroplasty replacement/ </w:t>
            </w:r>
          </w:p>
          <w:p w:rsidR="00E349D3" w:rsidRDefault="00E349D3" w:rsidP="00E349D3">
            <w:pPr>
              <w:pStyle w:val="TableTextLeft"/>
              <w:spacing w:before="0" w:after="0"/>
            </w:pPr>
            <w:r>
              <w:t xml:space="preserve">44 ((arthroplast* or joint* or ankle* or elbow* or finger* or hip* or knee* or shoulder*) adj4 (replace* or deform*)).tw. </w:t>
            </w:r>
          </w:p>
          <w:p w:rsidR="00E349D3" w:rsidRDefault="00E349D3" w:rsidP="00E349D3">
            <w:pPr>
              <w:pStyle w:val="TableTextLeft"/>
              <w:spacing w:before="0" w:after="0"/>
            </w:pPr>
            <w:r>
              <w:t>45 (prosthes</w:t>
            </w:r>
            <w:proofErr w:type="gramStart"/>
            <w:r>
              <w:t>?s</w:t>
            </w:r>
            <w:proofErr w:type="gramEnd"/>
            <w:r>
              <w:t xml:space="preserve"> adj4 implant*).tw.  </w:t>
            </w:r>
          </w:p>
          <w:p w:rsidR="00E349D3" w:rsidRDefault="00E349D3" w:rsidP="00E349D3">
            <w:pPr>
              <w:pStyle w:val="TableTextLeft"/>
              <w:spacing w:before="0" w:after="0"/>
            </w:pPr>
            <w:r>
              <w:t xml:space="preserve">46 exp Hyperlipidemias/ </w:t>
            </w:r>
          </w:p>
          <w:p w:rsidR="00E349D3" w:rsidRDefault="00E349D3" w:rsidP="00E349D3">
            <w:pPr>
              <w:pStyle w:val="TableTextLeft"/>
              <w:spacing w:before="0" w:after="0"/>
            </w:pPr>
            <w:r>
              <w:t xml:space="preserve">47 (hyperlipidemia* or lipidemia* or lipemia* or hyperlipemia* or hypercholesterolemia * or hypercholestolemia* or ((elevate* or </w:t>
            </w:r>
            <w:proofErr w:type="gramStart"/>
            <w:r>
              <w:t>raise</w:t>
            </w:r>
            <w:proofErr w:type="gramEnd"/>
            <w:r>
              <w:t>*) adj4 cholesterol) or hyperlipoprotinemia* or hypertriglyceridemia).tw.</w:t>
            </w:r>
          </w:p>
          <w:p w:rsidR="00E349D3" w:rsidRDefault="00E349D3" w:rsidP="00E349D3">
            <w:pPr>
              <w:pStyle w:val="TableTextLeft"/>
              <w:spacing w:before="0" w:after="0"/>
            </w:pPr>
            <w:r>
              <w:t xml:space="preserve">48 Metabolic syndrome x/  </w:t>
            </w:r>
          </w:p>
          <w:p w:rsidR="00E349D3" w:rsidRDefault="00E349D3" w:rsidP="00E349D3">
            <w:pPr>
              <w:pStyle w:val="TableTextLeft"/>
              <w:spacing w:before="0" w:after="0"/>
            </w:pPr>
            <w:r>
              <w:t xml:space="preserve">49 (syndrome* adj4 (metabolic or x or reaven)).tw. </w:t>
            </w:r>
          </w:p>
          <w:p w:rsidR="00E349D3" w:rsidRDefault="00E349D3" w:rsidP="00E349D3">
            <w:pPr>
              <w:pStyle w:val="TableTextLeft"/>
              <w:spacing w:before="0" w:after="0"/>
            </w:pPr>
            <w:proofErr w:type="gramStart"/>
            <w:r>
              <w:t>50 (cardiovascular adj4 metabolic).tw.</w:t>
            </w:r>
            <w:proofErr w:type="gramEnd"/>
            <w:r>
              <w:t xml:space="preserve"> </w:t>
            </w:r>
          </w:p>
          <w:p w:rsidR="00E349D3" w:rsidRDefault="00E349D3" w:rsidP="00E349D3">
            <w:pPr>
              <w:pStyle w:val="TableTextLeft"/>
              <w:spacing w:before="0" w:after="0"/>
            </w:pPr>
            <w:r>
              <w:t>51 Depression/</w:t>
            </w:r>
          </w:p>
          <w:p w:rsidR="00E349D3" w:rsidRDefault="00E349D3" w:rsidP="00E349D3">
            <w:pPr>
              <w:pStyle w:val="TableTextLeft"/>
              <w:spacing w:before="0" w:after="0"/>
            </w:pPr>
            <w:r>
              <w:t xml:space="preserve">52 depress*.tw. </w:t>
            </w:r>
          </w:p>
          <w:p w:rsidR="00E349D3" w:rsidRDefault="00E349D3" w:rsidP="00E349D3">
            <w:pPr>
              <w:pStyle w:val="TableTextLeft"/>
              <w:spacing w:before="0" w:after="0"/>
            </w:pPr>
            <w:r>
              <w:t xml:space="preserve">53 exp Alcoholism/ </w:t>
            </w:r>
          </w:p>
          <w:p w:rsidR="00E349D3" w:rsidRDefault="00E349D3" w:rsidP="00E349D3">
            <w:pPr>
              <w:pStyle w:val="TableTextLeft"/>
              <w:spacing w:before="0" w:after="0"/>
            </w:pPr>
            <w:r>
              <w:t xml:space="preserve">54 (alcoholi* or (alcohol adj4 (abuse* or addict* or dependen*))).tw. </w:t>
            </w:r>
          </w:p>
          <w:p w:rsidR="00E349D3" w:rsidRDefault="00E349D3" w:rsidP="00E349D3">
            <w:pPr>
              <w:pStyle w:val="TableTextLeft"/>
              <w:spacing w:before="0" w:after="0"/>
            </w:pPr>
            <w:r>
              <w:t xml:space="preserve">55 exp Hospitalization/ </w:t>
            </w:r>
          </w:p>
          <w:p w:rsidR="00E349D3" w:rsidRDefault="00E349D3" w:rsidP="00E349D3">
            <w:pPr>
              <w:pStyle w:val="TableTextLeft"/>
              <w:spacing w:before="0" w:after="0"/>
            </w:pPr>
            <w:r>
              <w:t>56 (hospitali</w:t>
            </w:r>
            <w:proofErr w:type="gramStart"/>
            <w:r>
              <w:t>?ation</w:t>
            </w:r>
            <w:proofErr w:type="gramEnd"/>
            <w:r>
              <w:t xml:space="preserve">* or (hospital* adj4 admi*)).tw. </w:t>
            </w:r>
          </w:p>
          <w:p w:rsidR="00E349D3" w:rsidRDefault="00E349D3" w:rsidP="00E349D3">
            <w:pPr>
              <w:pStyle w:val="TableTextLeft"/>
              <w:spacing w:before="0" w:after="0"/>
            </w:pPr>
            <w:r>
              <w:t xml:space="preserve">57 exp Spinal Curvatures/ </w:t>
            </w:r>
          </w:p>
          <w:p w:rsidR="00E349D3" w:rsidRDefault="00E349D3" w:rsidP="00E349D3">
            <w:pPr>
              <w:pStyle w:val="TableTextLeft"/>
              <w:spacing w:before="0" w:after="0"/>
            </w:pPr>
            <w:r>
              <w:t>58 ((spin* adj4 (curv* or deform* or misshap* or mis shap* or mis -shap*)) or kyphos</w:t>
            </w:r>
            <w:proofErr w:type="gramStart"/>
            <w:r>
              <w:t>?s</w:t>
            </w:r>
            <w:proofErr w:type="gramEnd"/>
            <w:r>
              <w:t xml:space="preserve"> or sciolios?s or lordosis).tw. </w:t>
            </w:r>
          </w:p>
          <w:p w:rsidR="00E349D3" w:rsidRDefault="00E349D3" w:rsidP="00E349D3">
            <w:pPr>
              <w:pStyle w:val="TableTextLeft"/>
              <w:spacing w:before="0" w:after="0"/>
            </w:pPr>
            <w:r>
              <w:t xml:space="preserve">59 comorbidity/  </w:t>
            </w:r>
          </w:p>
          <w:p w:rsidR="00E349D3" w:rsidRDefault="00E349D3" w:rsidP="00E349D3">
            <w:pPr>
              <w:pStyle w:val="TableTextLeft"/>
              <w:spacing w:before="0" w:after="0"/>
            </w:pPr>
            <w:r>
              <w:t xml:space="preserve">60 (co-morbid* or comorbid* or co-exist* or coexist* or co-occur* or cooccur* or multi-morbid* or multimorbid*).tw. </w:t>
            </w:r>
          </w:p>
          <w:p w:rsidR="00E349D3" w:rsidRDefault="00E349D3" w:rsidP="00E349D3">
            <w:pPr>
              <w:pStyle w:val="TableTextLeft"/>
              <w:spacing w:before="0" w:after="0"/>
            </w:pPr>
            <w:r>
              <w:t xml:space="preserve">61 ((long-term or long term or chronic) adj4 (condition* or care* or complicat*)).tw. </w:t>
            </w:r>
          </w:p>
          <w:p w:rsidR="00E349D3" w:rsidRDefault="00E349D3" w:rsidP="00E349D3">
            <w:pPr>
              <w:pStyle w:val="TableTextLeft"/>
              <w:spacing w:before="0" w:after="0"/>
            </w:pPr>
            <w:r>
              <w:t xml:space="preserve">62 or/11-61 </w:t>
            </w:r>
          </w:p>
          <w:p w:rsidR="00E349D3" w:rsidRDefault="00E349D3" w:rsidP="00E349D3">
            <w:pPr>
              <w:pStyle w:val="TableTextLeft"/>
              <w:spacing w:before="0" w:after="0"/>
            </w:pPr>
            <w:r>
              <w:t xml:space="preserve">63 exp Anti-Inflammatory Agents, Non-Steroidal/ </w:t>
            </w:r>
          </w:p>
          <w:p w:rsidR="00E349D3" w:rsidRDefault="00E349D3" w:rsidP="00E349D3">
            <w:pPr>
              <w:pStyle w:val="TableTextLeft"/>
              <w:spacing w:before="0" w:after="0"/>
            </w:pPr>
            <w:r>
              <w:t xml:space="preserve">64 (steroid* or non-steroid* or nonsteroid* or NSAID*).tw. </w:t>
            </w:r>
          </w:p>
          <w:p w:rsidR="00E349D3" w:rsidRDefault="00E349D3" w:rsidP="00E349D3">
            <w:pPr>
              <w:pStyle w:val="TableTextLeft"/>
              <w:spacing w:before="0" w:after="0"/>
            </w:pPr>
            <w:r>
              <w:t xml:space="preserve">65 exp Adrenal Cortex Hormones/ </w:t>
            </w:r>
          </w:p>
          <w:p w:rsidR="00E349D3" w:rsidRDefault="00E349D3" w:rsidP="00E349D3">
            <w:pPr>
              <w:pStyle w:val="TableTextLeft"/>
              <w:spacing w:before="0" w:after="0"/>
            </w:pPr>
            <w:r>
              <w:t xml:space="preserve">66 (corticoid* or corticosteroid*).tw. </w:t>
            </w:r>
          </w:p>
          <w:p w:rsidR="00E349D3" w:rsidRDefault="00E349D3" w:rsidP="00E349D3">
            <w:pPr>
              <w:pStyle w:val="TableTextLeft"/>
              <w:spacing w:before="0" w:after="0"/>
            </w:pPr>
            <w:r>
              <w:t xml:space="preserve">67 (adrenal* adj4 cortex* adj4 hormone*).tw. </w:t>
            </w:r>
          </w:p>
          <w:p w:rsidR="00E349D3" w:rsidRDefault="00E349D3" w:rsidP="00E349D3">
            <w:pPr>
              <w:pStyle w:val="TableTextLeft"/>
              <w:spacing w:before="0" w:after="0"/>
            </w:pPr>
            <w:r>
              <w:t xml:space="preserve">68 exp Antirheumatic Agents/ </w:t>
            </w:r>
          </w:p>
          <w:p w:rsidR="00E349D3" w:rsidRDefault="00E349D3" w:rsidP="00E349D3">
            <w:pPr>
              <w:pStyle w:val="TableTextLeft"/>
              <w:spacing w:before="0" w:after="0"/>
            </w:pPr>
            <w:r>
              <w:t xml:space="preserve">69 dmard*.tw. </w:t>
            </w:r>
          </w:p>
          <w:p w:rsidR="00E349D3" w:rsidRDefault="00E349D3" w:rsidP="00E349D3">
            <w:pPr>
              <w:pStyle w:val="TableTextLeft"/>
              <w:spacing w:before="0" w:after="0"/>
            </w:pPr>
            <w:r>
              <w:t xml:space="preserve">70 (disease* adj4 modif* adj4 rheumatic*).tw. </w:t>
            </w:r>
          </w:p>
          <w:p w:rsidR="00E349D3" w:rsidRDefault="00E349D3" w:rsidP="00E349D3">
            <w:pPr>
              <w:pStyle w:val="TableTextLeft"/>
              <w:spacing w:before="0" w:after="0"/>
            </w:pPr>
            <w:r>
              <w:t xml:space="preserve">71 exp Biological Products/ </w:t>
            </w:r>
          </w:p>
          <w:p w:rsidR="00E349D3" w:rsidRDefault="00E349D3" w:rsidP="00E349D3">
            <w:pPr>
              <w:pStyle w:val="TableTextLeft"/>
              <w:spacing w:before="0" w:after="0"/>
            </w:pPr>
            <w:r>
              <w:t xml:space="preserve">72 (antirheumatic* or (anti adj1 rheumatic)).tw. </w:t>
            </w:r>
          </w:p>
          <w:p w:rsidR="00E349D3" w:rsidRDefault="00E349D3" w:rsidP="00E349D3">
            <w:pPr>
              <w:pStyle w:val="TableTextLeft"/>
              <w:spacing w:before="0" w:after="0"/>
            </w:pPr>
            <w:r>
              <w:t xml:space="preserve">73 (biologics or ((biologic* or natural) adj4 product*)).tw. </w:t>
            </w:r>
          </w:p>
          <w:p w:rsidR="00E349D3" w:rsidRDefault="00E349D3" w:rsidP="00E349D3">
            <w:pPr>
              <w:pStyle w:val="TableTextLeft"/>
              <w:spacing w:before="0" w:after="0"/>
            </w:pPr>
            <w:r>
              <w:t xml:space="preserve">74 exp Injections, Intra-articular/ </w:t>
            </w:r>
          </w:p>
          <w:p w:rsidR="00E349D3" w:rsidRDefault="00E349D3" w:rsidP="00E349D3">
            <w:pPr>
              <w:pStyle w:val="TableTextLeft"/>
              <w:spacing w:before="0" w:after="0"/>
            </w:pPr>
            <w:r>
              <w:lastRenderedPageBreak/>
              <w:t xml:space="preserve">75 (inject* adj4 (intraarticular or intra-articular or "soft tissue*")).tw.  </w:t>
            </w:r>
          </w:p>
          <w:p w:rsidR="00E349D3" w:rsidRDefault="00E349D3" w:rsidP="00E349D3">
            <w:pPr>
              <w:pStyle w:val="TableTextLeft"/>
              <w:spacing w:before="0" w:after="0"/>
            </w:pPr>
            <w:r>
              <w:t xml:space="preserve">76 or/63-75 </w:t>
            </w:r>
          </w:p>
          <w:p w:rsidR="00E349D3" w:rsidRDefault="00E349D3" w:rsidP="00E349D3">
            <w:pPr>
              <w:pStyle w:val="TableTextLeft"/>
              <w:spacing w:before="0" w:after="0"/>
            </w:pPr>
            <w:r>
              <w:t xml:space="preserve">77 62 or 76 </w:t>
            </w:r>
          </w:p>
          <w:p w:rsidR="00E349D3" w:rsidRDefault="00E349D3" w:rsidP="00E349D3">
            <w:pPr>
              <w:pStyle w:val="TableTextLeft"/>
              <w:spacing w:before="0" w:after="0"/>
            </w:pPr>
            <w:r>
              <w:t xml:space="preserve">78 10 and 77 </w:t>
            </w:r>
          </w:p>
          <w:p w:rsidR="00E349D3" w:rsidRDefault="00E349D3" w:rsidP="00E349D3">
            <w:pPr>
              <w:pStyle w:val="TableTextLeft"/>
              <w:spacing w:before="0" w:after="0"/>
            </w:pPr>
            <w:r>
              <w:t xml:space="preserve">79 animals/ not humans/ </w:t>
            </w:r>
          </w:p>
          <w:p w:rsidR="00E349D3" w:rsidRDefault="00E349D3" w:rsidP="00E349D3">
            <w:pPr>
              <w:pStyle w:val="TableTextLeft"/>
              <w:spacing w:before="0" w:after="0"/>
            </w:pPr>
            <w:r>
              <w:t xml:space="preserve">80 78 not 79 </w:t>
            </w:r>
          </w:p>
          <w:p w:rsidR="00E349D3" w:rsidRDefault="00E349D3" w:rsidP="00E349D3">
            <w:pPr>
              <w:pStyle w:val="TableTextLeft"/>
              <w:spacing w:before="0" w:after="0"/>
            </w:pPr>
            <w:r>
              <w:t xml:space="preserve">81 limit 80 to english language </w:t>
            </w:r>
          </w:p>
          <w:p w:rsidR="00E349D3" w:rsidRPr="00ED5D0C" w:rsidRDefault="00E349D3" w:rsidP="00E349D3">
            <w:pPr>
              <w:pStyle w:val="TableTextLeft"/>
              <w:spacing w:before="0" w:after="0"/>
            </w:pPr>
          </w:p>
        </w:tc>
      </w:tr>
    </w:tbl>
    <w:p w:rsidR="001620FD" w:rsidRDefault="001620FD" w:rsidP="002712B2">
      <w:pPr>
        <w:pStyle w:val="AppSubHead"/>
        <w:rPr>
          <w:lang w:eastAsia="en-GB"/>
        </w:rPr>
      </w:pPr>
      <w:r>
        <w:rPr>
          <w:lang w:eastAsia="en-GB"/>
        </w:rPr>
        <w:lastRenderedPageBreak/>
        <w:t>Study Design Filters</w:t>
      </w:r>
    </w:p>
    <w:p w:rsidR="001620FD" w:rsidRDefault="001620FD" w:rsidP="002712B2">
      <w:pPr>
        <w:rPr>
          <w:lang w:eastAsia="en-GB"/>
        </w:rPr>
      </w:pPr>
      <w:r w:rsidRPr="00BE27AF">
        <w:rPr>
          <w:lang w:eastAsia="en-GB"/>
        </w:rPr>
        <w:t>The MEDLINE systematic reviews</w:t>
      </w:r>
      <w:r>
        <w:rPr>
          <w:lang w:eastAsia="en-GB"/>
        </w:rPr>
        <w:t xml:space="preserve"> (SR), Randomized </w:t>
      </w:r>
      <w:r w:rsidRPr="00BE27AF">
        <w:rPr>
          <w:lang w:eastAsia="en-GB"/>
        </w:rPr>
        <w:t>C</w:t>
      </w:r>
      <w:r>
        <w:rPr>
          <w:lang w:eastAsia="en-GB"/>
        </w:rPr>
        <w:t xml:space="preserve">ontrolled </w:t>
      </w:r>
      <w:r w:rsidRPr="00BE27AF">
        <w:rPr>
          <w:lang w:eastAsia="en-GB"/>
        </w:rPr>
        <w:t>T</w:t>
      </w:r>
      <w:r>
        <w:rPr>
          <w:lang w:eastAsia="en-GB"/>
        </w:rPr>
        <w:t>rials (RCT)</w:t>
      </w:r>
      <w:r w:rsidRPr="00BE27AF">
        <w:rPr>
          <w:lang w:eastAsia="en-GB"/>
        </w:rPr>
        <w:t xml:space="preserve"> </w:t>
      </w:r>
      <w:r>
        <w:rPr>
          <w:lang w:eastAsia="en-GB"/>
        </w:rPr>
        <w:t xml:space="preserve">and Observational </w:t>
      </w:r>
      <w:r w:rsidRPr="00BE27AF">
        <w:rPr>
          <w:lang w:eastAsia="en-GB"/>
        </w:rPr>
        <w:t>search filters were used where required for the review questions above</w:t>
      </w:r>
      <w:r>
        <w:rPr>
          <w:lang w:eastAsia="en-GB"/>
        </w:rPr>
        <w:t xml:space="preserve"> and</w:t>
      </w:r>
      <w:r w:rsidRPr="00BE27AF">
        <w:rPr>
          <w:lang w:eastAsia="en-GB"/>
        </w:rPr>
        <w:t xml:space="preserve"> are presented below. They were translated for use in the MEDLINE In-Process and Embase databases.</w:t>
      </w:r>
    </w:p>
    <w:p w:rsidR="001620FD" w:rsidRDefault="002C033F" w:rsidP="002712B2">
      <w:pPr>
        <w:rPr>
          <w:lang w:eastAsia="en-GB"/>
        </w:rPr>
      </w:pPr>
      <w:r>
        <w:rPr>
          <w:lang w:eastAsia="en-GB"/>
        </w:rPr>
        <w:t xml:space="preserve">In-house </w:t>
      </w:r>
      <w:r w:rsidR="001620FD">
        <w:rPr>
          <w:lang w:eastAsia="en-GB"/>
        </w:rPr>
        <w:t>SR and RCT filters were appended to Review Questions: 6, 14-28, 34-35.</w:t>
      </w:r>
    </w:p>
    <w:p w:rsidR="001620FD" w:rsidRDefault="002C033F" w:rsidP="002712B2">
      <w:pPr>
        <w:rPr>
          <w:lang w:eastAsia="en-GB"/>
        </w:rPr>
      </w:pPr>
      <w:r>
        <w:rPr>
          <w:lang w:eastAsia="en-GB"/>
        </w:rPr>
        <w:t>In-house o</w:t>
      </w:r>
      <w:r w:rsidR="001620FD">
        <w:rPr>
          <w:lang w:eastAsia="en-GB"/>
        </w:rPr>
        <w:t xml:space="preserve">bservational filters were appended to Review Questions: 1, 2, </w:t>
      </w:r>
      <w:proofErr w:type="gramStart"/>
      <w:r w:rsidR="001620FD">
        <w:rPr>
          <w:lang w:eastAsia="en-GB"/>
        </w:rPr>
        <w:t>12</w:t>
      </w:r>
      <w:proofErr w:type="gramEnd"/>
      <w:r w:rsidR="001620FD">
        <w:rPr>
          <w:lang w:eastAsia="en-GB"/>
        </w:rPr>
        <w:t xml:space="preserve"> (part 1 of the search); 4 (part of the strategy), 10, 31, 32, 33</w:t>
      </w:r>
    </w:p>
    <w:p w:rsidR="001620FD" w:rsidRDefault="003748E0" w:rsidP="002C033F">
      <w:pPr>
        <w:rPr>
          <w:lang w:eastAsia="en-GB"/>
        </w:rPr>
      </w:pPr>
      <w:hyperlink r:id="rId14" w:history="1">
        <w:r w:rsidR="001620FD" w:rsidRPr="00D02FD2">
          <w:rPr>
            <w:rStyle w:val="Hyperlink"/>
            <w:lang w:eastAsia="en-GB"/>
          </w:rPr>
          <w:t>McMaster</w:t>
        </w:r>
      </w:hyperlink>
      <w:r w:rsidR="002C033F">
        <w:rPr>
          <w:lang w:eastAsia="en-GB"/>
        </w:rPr>
        <w:t xml:space="preserve"> diagnosis and prognosis filters (maximum sensitivity) </w:t>
      </w:r>
      <w:r w:rsidR="001620FD">
        <w:rPr>
          <w:lang w:eastAsia="en-GB"/>
        </w:rPr>
        <w:t>were appended to Review Questions, 1,</w:t>
      </w:r>
      <w:r w:rsidR="002E54FF">
        <w:rPr>
          <w:lang w:eastAsia="en-GB"/>
        </w:rPr>
        <w:t xml:space="preserve"> 2, 12 (part 1 of the search) and the</w:t>
      </w:r>
      <w:r w:rsidR="001620FD">
        <w:rPr>
          <w:lang w:eastAsia="en-GB"/>
        </w:rPr>
        <w:t xml:space="preserve"> </w:t>
      </w:r>
      <w:r w:rsidR="002C033F">
        <w:rPr>
          <w:lang w:eastAsia="en-GB"/>
        </w:rPr>
        <w:t xml:space="preserve">McMaster diagnosis filter (maximum sensitivity) to Review Questions </w:t>
      </w:r>
      <w:r w:rsidR="001620FD">
        <w:rPr>
          <w:lang w:eastAsia="en-GB"/>
        </w:rPr>
        <w:t>5</w:t>
      </w:r>
      <w:r w:rsidR="009E4241">
        <w:rPr>
          <w:lang w:eastAsia="en-GB"/>
        </w:rPr>
        <w:t xml:space="preserve">, </w:t>
      </w:r>
      <w:r w:rsidR="004D6A0C">
        <w:rPr>
          <w:lang w:eastAsia="en-GB"/>
        </w:rPr>
        <w:t>7-9 (Embase only)</w:t>
      </w:r>
      <w:r w:rsidR="009E4241">
        <w:rPr>
          <w:lang w:eastAsia="en-GB"/>
        </w:rPr>
        <w:t xml:space="preserve"> and 11.</w:t>
      </w:r>
    </w:p>
    <w:p w:rsidR="001620FD" w:rsidRPr="00ED5D0C" w:rsidRDefault="001620FD" w:rsidP="001620FD">
      <w:pPr>
        <w:pStyle w:val="Caption"/>
        <w:rPr>
          <w:b w:val="0"/>
        </w:rPr>
      </w:pPr>
      <w:r>
        <w:t xml:space="preserve">Table </w:t>
      </w:r>
      <w:fldSimple w:instr=" SEQ Table \* ARABIC ">
        <w:r>
          <w:rPr>
            <w:noProof/>
          </w:rPr>
          <w:t>12</w:t>
        </w:r>
      </w:fldSimple>
      <w:r>
        <w:t>:</w:t>
      </w:r>
      <w:r>
        <w:tab/>
        <w:t xml:space="preserve">study design filters </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2712B2" w:rsidRPr="002712B2" w:rsidTr="002712B2">
        <w:trPr>
          <w:tblHeader/>
        </w:trPr>
        <w:tc>
          <w:tcPr>
            <w:tcW w:w="9070" w:type="dxa"/>
            <w:shd w:val="clear" w:color="auto" w:fill="61A7BA"/>
            <w:vAlign w:val="bottom"/>
          </w:tcPr>
          <w:p w:rsidR="001620FD" w:rsidRPr="002712B2" w:rsidRDefault="001620FD" w:rsidP="002712B2">
            <w:pPr>
              <w:pStyle w:val="TableHeadingLeft"/>
            </w:pPr>
            <w:r w:rsidRPr="002712B2">
              <w:t>The MEDLINE SR,</w:t>
            </w:r>
            <w:r w:rsidR="003B532D">
              <w:t xml:space="preserve"> RCT and observational filters </w:t>
            </w:r>
            <w:r w:rsidRPr="002712B2">
              <w:t>are presented below. They were translated for use in the MEDLINE In-Process and Embase databases.</w:t>
            </w:r>
          </w:p>
          <w:p w:rsidR="001620FD" w:rsidRPr="002712B2" w:rsidRDefault="001620FD" w:rsidP="002712B2">
            <w:pPr>
              <w:pStyle w:val="TableHeadingLeft"/>
            </w:pPr>
          </w:p>
        </w:tc>
      </w:tr>
      <w:tr w:rsidR="002712B2" w:rsidRPr="002712B2" w:rsidTr="002712B2">
        <w:tc>
          <w:tcPr>
            <w:tcW w:w="9070" w:type="dxa"/>
            <w:shd w:val="clear" w:color="auto" w:fill="E6E6E6"/>
          </w:tcPr>
          <w:p w:rsidR="001620FD" w:rsidRDefault="001620FD" w:rsidP="002712B2">
            <w:pPr>
              <w:pStyle w:val="TableTextLeft"/>
            </w:pPr>
            <w:r w:rsidRPr="002712B2">
              <w:t>Systematic Review</w:t>
            </w:r>
          </w:p>
          <w:p w:rsidR="00646C4E" w:rsidRPr="002712B2" w:rsidRDefault="00646C4E" w:rsidP="002712B2">
            <w:pPr>
              <w:pStyle w:val="TableTextLeft"/>
            </w:pPr>
          </w:p>
          <w:p w:rsidR="001620FD" w:rsidRPr="002712B2" w:rsidRDefault="001620FD" w:rsidP="002712B2">
            <w:pPr>
              <w:pStyle w:val="TableTextLeft"/>
            </w:pPr>
            <w:r w:rsidRPr="002712B2">
              <w:t>1. Meta-Analysis.pt.</w:t>
            </w:r>
          </w:p>
          <w:p w:rsidR="001620FD" w:rsidRPr="002712B2" w:rsidRDefault="001620FD" w:rsidP="002712B2">
            <w:pPr>
              <w:pStyle w:val="TableTextLeft"/>
            </w:pPr>
            <w:r w:rsidRPr="002712B2">
              <w:t>2. Meta-Analysis as Topic/</w:t>
            </w:r>
          </w:p>
          <w:p w:rsidR="001620FD" w:rsidRPr="002712B2" w:rsidRDefault="001620FD" w:rsidP="002712B2">
            <w:pPr>
              <w:pStyle w:val="TableTextLeft"/>
            </w:pPr>
            <w:r w:rsidRPr="002712B2">
              <w:t>3. Review.pt.</w:t>
            </w:r>
          </w:p>
          <w:p w:rsidR="001620FD" w:rsidRPr="002712B2" w:rsidRDefault="001620FD" w:rsidP="002712B2">
            <w:pPr>
              <w:pStyle w:val="TableTextLeft"/>
            </w:pPr>
            <w:r w:rsidRPr="002712B2">
              <w:t>4. exp Review Literature as Topic/</w:t>
            </w:r>
          </w:p>
          <w:p w:rsidR="001620FD" w:rsidRPr="002712B2" w:rsidRDefault="001620FD" w:rsidP="002712B2">
            <w:pPr>
              <w:pStyle w:val="TableTextLeft"/>
            </w:pPr>
            <w:r w:rsidRPr="002712B2">
              <w:t>5. (metaanaly$ or metanaly$ or (meta adj3 analy$)).tw.</w:t>
            </w:r>
          </w:p>
          <w:p w:rsidR="001620FD" w:rsidRPr="002712B2" w:rsidRDefault="001620FD" w:rsidP="002712B2">
            <w:pPr>
              <w:pStyle w:val="TableTextLeft"/>
            </w:pPr>
            <w:r w:rsidRPr="002712B2">
              <w:t>6. (review$ or overview$).ti.</w:t>
            </w:r>
          </w:p>
          <w:p w:rsidR="001620FD" w:rsidRPr="002712B2" w:rsidRDefault="001620FD" w:rsidP="002712B2">
            <w:pPr>
              <w:pStyle w:val="TableTextLeft"/>
            </w:pPr>
            <w:r w:rsidRPr="002712B2">
              <w:t>7. (systematic$ adj5 (review$ or overview$)).tw.</w:t>
            </w:r>
          </w:p>
          <w:p w:rsidR="001620FD" w:rsidRPr="002712B2" w:rsidRDefault="001620FD" w:rsidP="002712B2">
            <w:pPr>
              <w:pStyle w:val="TableTextLeft"/>
            </w:pPr>
            <w:r w:rsidRPr="002712B2">
              <w:t>8. ((quantitative$ or qualitative$) adj5 (review$ or overview$)).tw.</w:t>
            </w:r>
          </w:p>
          <w:p w:rsidR="001620FD" w:rsidRPr="002712B2" w:rsidRDefault="001620FD" w:rsidP="002712B2">
            <w:pPr>
              <w:pStyle w:val="TableTextLeft"/>
            </w:pPr>
            <w:r w:rsidRPr="002712B2">
              <w:t>9. ((studies or trial$) adj2 (review$ or overview$)).tw.</w:t>
            </w:r>
          </w:p>
          <w:p w:rsidR="001620FD" w:rsidRPr="002712B2" w:rsidRDefault="001620FD" w:rsidP="002712B2">
            <w:pPr>
              <w:pStyle w:val="TableTextLeft"/>
            </w:pPr>
            <w:r w:rsidRPr="002712B2">
              <w:t>10. (integrat$ adj3 (research or review$ or literature)).tw.</w:t>
            </w:r>
          </w:p>
          <w:p w:rsidR="001620FD" w:rsidRPr="002712B2" w:rsidRDefault="001620FD" w:rsidP="002712B2">
            <w:pPr>
              <w:pStyle w:val="TableTextLeft"/>
            </w:pPr>
            <w:r w:rsidRPr="002712B2">
              <w:t>11. (pool$ adj2 (analy$ or data)).tw.</w:t>
            </w:r>
          </w:p>
          <w:p w:rsidR="001620FD" w:rsidRPr="002712B2" w:rsidRDefault="001620FD" w:rsidP="002712B2">
            <w:pPr>
              <w:pStyle w:val="TableTextLeft"/>
            </w:pPr>
            <w:r w:rsidRPr="002712B2">
              <w:t>12. (handsearch$ or (hand adj3 search$)).tw.</w:t>
            </w:r>
          </w:p>
          <w:p w:rsidR="001620FD" w:rsidRPr="002712B2" w:rsidRDefault="001620FD" w:rsidP="002712B2">
            <w:pPr>
              <w:pStyle w:val="TableTextLeft"/>
            </w:pPr>
            <w:r w:rsidRPr="002712B2">
              <w:t>13. (manual$ adj3 search$).tw.</w:t>
            </w:r>
          </w:p>
          <w:p w:rsidR="001620FD" w:rsidRPr="002712B2" w:rsidRDefault="001620FD" w:rsidP="002712B2">
            <w:pPr>
              <w:pStyle w:val="TableTextLeft"/>
            </w:pPr>
            <w:r w:rsidRPr="002712B2">
              <w:t>14. or/1-13</w:t>
            </w:r>
          </w:p>
          <w:p w:rsidR="001620FD" w:rsidRPr="002712B2" w:rsidRDefault="001620FD" w:rsidP="002712B2">
            <w:pPr>
              <w:pStyle w:val="TableTextLeft"/>
            </w:pPr>
            <w:r w:rsidRPr="002712B2">
              <w:t>15. animals/ not humans/</w:t>
            </w:r>
          </w:p>
          <w:p w:rsidR="001620FD" w:rsidRPr="002712B2" w:rsidRDefault="001620FD" w:rsidP="002712B2">
            <w:pPr>
              <w:pStyle w:val="TableTextLeft"/>
            </w:pPr>
            <w:r w:rsidRPr="002712B2">
              <w:t>16. 14 not 15</w:t>
            </w:r>
          </w:p>
          <w:p w:rsidR="001620FD" w:rsidRPr="002712B2" w:rsidRDefault="001620FD" w:rsidP="002712B2">
            <w:pPr>
              <w:pStyle w:val="TableTextLeft"/>
            </w:pPr>
          </w:p>
        </w:tc>
      </w:tr>
      <w:tr w:rsidR="002712B2" w:rsidRPr="002712B2" w:rsidTr="002712B2">
        <w:tc>
          <w:tcPr>
            <w:tcW w:w="9070" w:type="dxa"/>
            <w:shd w:val="clear" w:color="auto" w:fill="E6E6E6"/>
          </w:tcPr>
          <w:p w:rsidR="001620FD" w:rsidRPr="002712B2" w:rsidRDefault="001620FD" w:rsidP="002712B2">
            <w:pPr>
              <w:pStyle w:val="TableTextLeft"/>
            </w:pPr>
            <w:r w:rsidRPr="002712B2">
              <w:t>RCT</w:t>
            </w:r>
          </w:p>
          <w:p w:rsidR="001620FD" w:rsidRPr="002712B2" w:rsidRDefault="001620FD" w:rsidP="002712B2">
            <w:pPr>
              <w:pStyle w:val="TableTextLeft"/>
            </w:pPr>
          </w:p>
          <w:p w:rsidR="001620FD" w:rsidRPr="002712B2" w:rsidRDefault="001620FD" w:rsidP="002712B2">
            <w:pPr>
              <w:pStyle w:val="TableTextLeft"/>
            </w:pPr>
            <w:r w:rsidRPr="002712B2">
              <w:t>1. Randomized Controlled Trial.pt.</w:t>
            </w:r>
          </w:p>
          <w:p w:rsidR="001620FD" w:rsidRPr="002712B2" w:rsidRDefault="001620FD" w:rsidP="002712B2">
            <w:pPr>
              <w:pStyle w:val="TableTextLeft"/>
            </w:pPr>
            <w:r w:rsidRPr="002712B2">
              <w:t>2. Controlled Clinical Trial.pt.</w:t>
            </w:r>
          </w:p>
          <w:p w:rsidR="001620FD" w:rsidRPr="002712B2" w:rsidRDefault="001620FD" w:rsidP="002712B2">
            <w:pPr>
              <w:pStyle w:val="TableTextLeft"/>
            </w:pPr>
            <w:r w:rsidRPr="002712B2">
              <w:lastRenderedPageBreak/>
              <w:t>3. Clinical Trial.pt.</w:t>
            </w:r>
          </w:p>
          <w:p w:rsidR="001620FD" w:rsidRPr="002712B2" w:rsidRDefault="001620FD" w:rsidP="002712B2">
            <w:pPr>
              <w:pStyle w:val="TableTextLeft"/>
            </w:pPr>
            <w:r w:rsidRPr="002712B2">
              <w:t>4. exp Clinical Trials as Topic/</w:t>
            </w:r>
          </w:p>
          <w:p w:rsidR="001620FD" w:rsidRPr="002712B2" w:rsidRDefault="001620FD" w:rsidP="002712B2">
            <w:pPr>
              <w:pStyle w:val="TableTextLeft"/>
            </w:pPr>
            <w:r w:rsidRPr="002712B2">
              <w:t>5. Placebos/</w:t>
            </w:r>
          </w:p>
          <w:p w:rsidR="001620FD" w:rsidRPr="002712B2" w:rsidRDefault="001620FD" w:rsidP="002712B2">
            <w:pPr>
              <w:pStyle w:val="TableTextLeft"/>
            </w:pPr>
            <w:r w:rsidRPr="002712B2">
              <w:t>6. Random Allocation/</w:t>
            </w:r>
          </w:p>
          <w:p w:rsidR="001620FD" w:rsidRPr="002712B2" w:rsidRDefault="001620FD" w:rsidP="002712B2">
            <w:pPr>
              <w:pStyle w:val="TableTextLeft"/>
            </w:pPr>
            <w:r w:rsidRPr="002712B2">
              <w:t>7. Double-Blind Method/</w:t>
            </w:r>
          </w:p>
          <w:p w:rsidR="001620FD" w:rsidRPr="002712B2" w:rsidRDefault="001620FD" w:rsidP="002712B2">
            <w:pPr>
              <w:pStyle w:val="TableTextLeft"/>
            </w:pPr>
            <w:r w:rsidRPr="002712B2">
              <w:t>8. Single-Blind Method/</w:t>
            </w:r>
          </w:p>
          <w:p w:rsidR="001620FD" w:rsidRPr="002712B2" w:rsidRDefault="001620FD" w:rsidP="002712B2">
            <w:pPr>
              <w:pStyle w:val="TableTextLeft"/>
            </w:pPr>
            <w:r w:rsidRPr="002712B2">
              <w:t>9. Cross-Over Studies/</w:t>
            </w:r>
          </w:p>
          <w:p w:rsidR="001620FD" w:rsidRPr="002712B2" w:rsidRDefault="001620FD" w:rsidP="002712B2">
            <w:pPr>
              <w:pStyle w:val="TableTextLeft"/>
            </w:pPr>
            <w:r w:rsidRPr="002712B2">
              <w:t>10. ((random$ or control$ or clinical$) adj3 (trial$ or stud$)).tw.</w:t>
            </w:r>
          </w:p>
          <w:p w:rsidR="001620FD" w:rsidRPr="002712B2" w:rsidRDefault="001620FD" w:rsidP="002712B2">
            <w:pPr>
              <w:pStyle w:val="TableTextLeft"/>
            </w:pPr>
            <w:r w:rsidRPr="002712B2">
              <w:t>11. (random$ adj3 allocat$).tw.</w:t>
            </w:r>
          </w:p>
          <w:p w:rsidR="001620FD" w:rsidRPr="002712B2" w:rsidRDefault="001620FD" w:rsidP="002712B2">
            <w:pPr>
              <w:pStyle w:val="TableTextLeft"/>
            </w:pPr>
            <w:r w:rsidRPr="002712B2">
              <w:t xml:space="preserve">12. </w:t>
            </w:r>
            <w:proofErr w:type="gramStart"/>
            <w:r w:rsidRPr="002712B2">
              <w:t>placebo</w:t>
            </w:r>
            <w:proofErr w:type="gramEnd"/>
            <w:r w:rsidRPr="002712B2">
              <w:t>$.tw.</w:t>
            </w:r>
          </w:p>
          <w:p w:rsidR="001620FD" w:rsidRPr="002712B2" w:rsidRDefault="001620FD" w:rsidP="002712B2">
            <w:pPr>
              <w:pStyle w:val="TableTextLeft"/>
            </w:pPr>
            <w:r w:rsidRPr="002712B2">
              <w:t>13. ((singl$ or doubl$ or trebl$ or tripl$) adj (blind$ or mask$)).tw.</w:t>
            </w:r>
          </w:p>
          <w:p w:rsidR="001620FD" w:rsidRPr="002712B2" w:rsidRDefault="001620FD" w:rsidP="002712B2">
            <w:pPr>
              <w:pStyle w:val="TableTextLeft"/>
            </w:pPr>
            <w:r w:rsidRPr="002712B2">
              <w:t>14. (crossover$ or (cross adj over$)).tw.</w:t>
            </w:r>
          </w:p>
          <w:p w:rsidR="001620FD" w:rsidRPr="002712B2" w:rsidRDefault="001620FD" w:rsidP="002712B2">
            <w:pPr>
              <w:pStyle w:val="TableTextLeft"/>
            </w:pPr>
            <w:r w:rsidRPr="002712B2">
              <w:t>15. or/1-14</w:t>
            </w:r>
          </w:p>
          <w:p w:rsidR="001620FD" w:rsidRPr="002712B2" w:rsidRDefault="001620FD" w:rsidP="002712B2">
            <w:pPr>
              <w:pStyle w:val="TableTextLeft"/>
            </w:pPr>
            <w:r w:rsidRPr="002712B2">
              <w:t>16. animals/ not humans/</w:t>
            </w:r>
          </w:p>
          <w:p w:rsidR="001620FD" w:rsidRPr="002712B2" w:rsidRDefault="001620FD" w:rsidP="002712B2">
            <w:pPr>
              <w:pStyle w:val="TableTextLeft"/>
            </w:pPr>
            <w:r w:rsidRPr="002712B2">
              <w:t>17. 15 not 16</w:t>
            </w:r>
          </w:p>
          <w:p w:rsidR="001620FD" w:rsidRPr="002712B2" w:rsidRDefault="001620FD" w:rsidP="002712B2">
            <w:pPr>
              <w:pStyle w:val="TableTextLeft"/>
            </w:pPr>
          </w:p>
          <w:p w:rsidR="001620FD" w:rsidRPr="002712B2" w:rsidRDefault="001620FD" w:rsidP="002712B2">
            <w:pPr>
              <w:pStyle w:val="TableTextLeft"/>
            </w:pPr>
          </w:p>
        </w:tc>
      </w:tr>
      <w:tr w:rsidR="002712B2" w:rsidRPr="002712B2" w:rsidTr="002712B2">
        <w:tc>
          <w:tcPr>
            <w:tcW w:w="9070" w:type="dxa"/>
            <w:shd w:val="clear" w:color="auto" w:fill="E6E6E6"/>
          </w:tcPr>
          <w:p w:rsidR="001620FD" w:rsidRPr="002712B2" w:rsidRDefault="001620FD" w:rsidP="002712B2">
            <w:pPr>
              <w:pStyle w:val="TableTextLeft"/>
            </w:pPr>
            <w:r w:rsidRPr="002712B2">
              <w:lastRenderedPageBreak/>
              <w:t>Observational</w:t>
            </w:r>
          </w:p>
          <w:p w:rsidR="001620FD" w:rsidRPr="002712B2" w:rsidRDefault="001620FD" w:rsidP="002712B2">
            <w:pPr>
              <w:pStyle w:val="TableTextLeft"/>
            </w:pPr>
          </w:p>
          <w:p w:rsidR="001620FD" w:rsidRPr="002712B2" w:rsidRDefault="001620FD" w:rsidP="002712B2">
            <w:pPr>
              <w:pStyle w:val="TableTextLeft"/>
            </w:pPr>
            <w:r w:rsidRPr="002712B2">
              <w:t>1. Observational Study as Topic/</w:t>
            </w:r>
          </w:p>
          <w:p w:rsidR="001620FD" w:rsidRPr="002712B2" w:rsidRDefault="001620FD" w:rsidP="002712B2">
            <w:pPr>
              <w:pStyle w:val="TableTextLeft"/>
            </w:pPr>
            <w:r w:rsidRPr="002712B2">
              <w:t>2. Observational Study/</w:t>
            </w:r>
          </w:p>
          <w:p w:rsidR="001620FD" w:rsidRPr="002712B2" w:rsidRDefault="001620FD" w:rsidP="002712B2">
            <w:pPr>
              <w:pStyle w:val="TableTextLeft"/>
            </w:pPr>
            <w:r w:rsidRPr="002712B2">
              <w:t>3. Epidemiologic Studies/</w:t>
            </w:r>
          </w:p>
          <w:p w:rsidR="001620FD" w:rsidRPr="002712B2" w:rsidRDefault="001620FD" w:rsidP="002712B2">
            <w:pPr>
              <w:pStyle w:val="TableTextLeft"/>
            </w:pPr>
            <w:r w:rsidRPr="002712B2">
              <w:t>4. exp Case-Control Studies/</w:t>
            </w:r>
          </w:p>
          <w:p w:rsidR="001620FD" w:rsidRPr="002712B2" w:rsidRDefault="001620FD" w:rsidP="002712B2">
            <w:pPr>
              <w:pStyle w:val="TableTextLeft"/>
            </w:pPr>
            <w:r w:rsidRPr="002712B2">
              <w:t>5. exp Cohort Studies/</w:t>
            </w:r>
          </w:p>
          <w:p w:rsidR="001620FD" w:rsidRPr="002712B2" w:rsidRDefault="001620FD" w:rsidP="002712B2">
            <w:pPr>
              <w:pStyle w:val="TableTextLeft"/>
            </w:pPr>
            <w:r w:rsidRPr="002712B2">
              <w:t>6. Cross-Sectional Studies/</w:t>
            </w:r>
          </w:p>
          <w:p w:rsidR="001620FD" w:rsidRPr="002712B2" w:rsidRDefault="001620FD" w:rsidP="002712B2">
            <w:pPr>
              <w:pStyle w:val="TableTextLeft"/>
            </w:pPr>
            <w:r w:rsidRPr="002712B2">
              <w:t>7. Controlled Before-After Studies/</w:t>
            </w:r>
          </w:p>
          <w:p w:rsidR="001620FD" w:rsidRPr="002712B2" w:rsidRDefault="001620FD" w:rsidP="002712B2">
            <w:pPr>
              <w:pStyle w:val="TableTextLeft"/>
            </w:pPr>
            <w:r w:rsidRPr="002712B2">
              <w:t>8. Historically Controlled Study/</w:t>
            </w:r>
          </w:p>
          <w:p w:rsidR="001620FD" w:rsidRPr="002712B2" w:rsidRDefault="001620FD" w:rsidP="002712B2">
            <w:pPr>
              <w:pStyle w:val="TableTextLeft"/>
            </w:pPr>
            <w:r w:rsidRPr="002712B2">
              <w:t>9. Interrupted Time Series Analysis/</w:t>
            </w:r>
          </w:p>
          <w:p w:rsidR="001620FD" w:rsidRPr="002712B2" w:rsidRDefault="001620FD" w:rsidP="002712B2">
            <w:pPr>
              <w:pStyle w:val="TableTextLeft"/>
            </w:pPr>
            <w:r w:rsidRPr="002712B2">
              <w:t>10. Comparative Study.pt.</w:t>
            </w:r>
          </w:p>
          <w:p w:rsidR="001620FD" w:rsidRPr="002712B2" w:rsidRDefault="001620FD" w:rsidP="002712B2">
            <w:pPr>
              <w:pStyle w:val="TableTextLeft"/>
            </w:pPr>
            <w:r w:rsidRPr="002712B2">
              <w:t xml:space="preserve">11. </w:t>
            </w:r>
            <w:proofErr w:type="gramStart"/>
            <w:r w:rsidRPr="002712B2">
              <w:t>case</w:t>
            </w:r>
            <w:proofErr w:type="gramEnd"/>
            <w:r w:rsidRPr="002712B2">
              <w:t xml:space="preserve"> control$.tw.</w:t>
            </w:r>
          </w:p>
          <w:p w:rsidR="001620FD" w:rsidRPr="002712B2" w:rsidRDefault="001620FD" w:rsidP="002712B2">
            <w:pPr>
              <w:pStyle w:val="TableTextLeft"/>
            </w:pPr>
            <w:r w:rsidRPr="002712B2">
              <w:t xml:space="preserve">12. </w:t>
            </w:r>
            <w:proofErr w:type="gramStart"/>
            <w:r w:rsidRPr="002712B2">
              <w:t>case</w:t>
            </w:r>
            <w:proofErr w:type="gramEnd"/>
            <w:r w:rsidRPr="002712B2">
              <w:t xml:space="preserve"> series.tw.</w:t>
            </w:r>
          </w:p>
          <w:p w:rsidR="001620FD" w:rsidRPr="002712B2" w:rsidRDefault="001620FD" w:rsidP="002712B2">
            <w:pPr>
              <w:pStyle w:val="TableTextLeft"/>
            </w:pPr>
            <w:r w:rsidRPr="002712B2">
              <w:t>13. (</w:t>
            </w:r>
            <w:proofErr w:type="gramStart"/>
            <w:r w:rsidRPr="002712B2">
              <w:t>cohort</w:t>
            </w:r>
            <w:proofErr w:type="gramEnd"/>
            <w:r w:rsidRPr="002712B2">
              <w:t xml:space="preserve"> adj (study or studies)).tw.</w:t>
            </w:r>
          </w:p>
          <w:p w:rsidR="001620FD" w:rsidRPr="002712B2" w:rsidRDefault="001620FD" w:rsidP="002712B2">
            <w:pPr>
              <w:pStyle w:val="TableTextLeft"/>
            </w:pPr>
            <w:r w:rsidRPr="002712B2">
              <w:t xml:space="preserve">14. </w:t>
            </w:r>
            <w:proofErr w:type="gramStart"/>
            <w:r w:rsidRPr="002712B2">
              <w:t>cohort</w:t>
            </w:r>
            <w:proofErr w:type="gramEnd"/>
            <w:r w:rsidRPr="002712B2">
              <w:t xml:space="preserve"> analy$.tw.</w:t>
            </w:r>
          </w:p>
          <w:p w:rsidR="001620FD" w:rsidRPr="002712B2" w:rsidRDefault="001620FD" w:rsidP="002712B2">
            <w:pPr>
              <w:pStyle w:val="TableTextLeft"/>
            </w:pPr>
            <w:r w:rsidRPr="002712B2">
              <w:t>15. (</w:t>
            </w:r>
            <w:proofErr w:type="gramStart"/>
            <w:r w:rsidRPr="002712B2">
              <w:t>follow</w:t>
            </w:r>
            <w:proofErr w:type="gramEnd"/>
            <w:r w:rsidRPr="002712B2">
              <w:t xml:space="preserve"> up adj (study or studies)).tw.</w:t>
            </w:r>
          </w:p>
          <w:p w:rsidR="001620FD" w:rsidRPr="002712B2" w:rsidRDefault="001620FD" w:rsidP="002712B2">
            <w:pPr>
              <w:pStyle w:val="TableTextLeft"/>
            </w:pPr>
            <w:r w:rsidRPr="002712B2">
              <w:t>16. (</w:t>
            </w:r>
            <w:proofErr w:type="gramStart"/>
            <w:r w:rsidRPr="002712B2">
              <w:t>observational</w:t>
            </w:r>
            <w:proofErr w:type="gramEnd"/>
            <w:r w:rsidRPr="002712B2">
              <w:t xml:space="preserve"> adj (study or studies)).tw.</w:t>
            </w:r>
          </w:p>
          <w:p w:rsidR="001620FD" w:rsidRPr="002712B2" w:rsidRDefault="001620FD" w:rsidP="002712B2">
            <w:pPr>
              <w:pStyle w:val="TableTextLeft"/>
            </w:pPr>
            <w:r w:rsidRPr="002712B2">
              <w:t xml:space="preserve">17. </w:t>
            </w:r>
            <w:proofErr w:type="gramStart"/>
            <w:r w:rsidRPr="002712B2">
              <w:t>longitudinal.tw</w:t>
            </w:r>
            <w:proofErr w:type="gramEnd"/>
            <w:r w:rsidRPr="002712B2">
              <w:t>.</w:t>
            </w:r>
          </w:p>
          <w:p w:rsidR="001620FD" w:rsidRPr="002712B2" w:rsidRDefault="001620FD" w:rsidP="002712B2">
            <w:pPr>
              <w:pStyle w:val="TableTextLeft"/>
            </w:pPr>
            <w:r w:rsidRPr="002712B2">
              <w:t xml:space="preserve">18. </w:t>
            </w:r>
            <w:proofErr w:type="gramStart"/>
            <w:r w:rsidRPr="002712B2">
              <w:t>prospective.tw</w:t>
            </w:r>
            <w:proofErr w:type="gramEnd"/>
            <w:r w:rsidRPr="002712B2">
              <w:t>.</w:t>
            </w:r>
          </w:p>
          <w:p w:rsidR="001620FD" w:rsidRPr="002712B2" w:rsidRDefault="001620FD" w:rsidP="002712B2">
            <w:pPr>
              <w:pStyle w:val="TableTextLeft"/>
            </w:pPr>
            <w:r w:rsidRPr="002712B2">
              <w:t xml:space="preserve">19. </w:t>
            </w:r>
            <w:proofErr w:type="gramStart"/>
            <w:r w:rsidRPr="002712B2">
              <w:t>retrospective.tw</w:t>
            </w:r>
            <w:proofErr w:type="gramEnd"/>
            <w:r w:rsidRPr="002712B2">
              <w:t>.</w:t>
            </w:r>
          </w:p>
          <w:p w:rsidR="001620FD" w:rsidRPr="002712B2" w:rsidRDefault="001620FD" w:rsidP="002712B2">
            <w:pPr>
              <w:pStyle w:val="TableTextLeft"/>
            </w:pPr>
            <w:r w:rsidRPr="002712B2">
              <w:t xml:space="preserve">20. </w:t>
            </w:r>
            <w:proofErr w:type="gramStart"/>
            <w:r w:rsidRPr="002712B2">
              <w:t>cross</w:t>
            </w:r>
            <w:proofErr w:type="gramEnd"/>
            <w:r w:rsidRPr="002712B2">
              <w:t xml:space="preserve"> sectional.tw.</w:t>
            </w:r>
          </w:p>
          <w:p w:rsidR="001620FD" w:rsidRPr="002712B2" w:rsidRDefault="001620FD" w:rsidP="002712B2">
            <w:pPr>
              <w:pStyle w:val="TableTextLeft"/>
            </w:pPr>
            <w:r w:rsidRPr="002712B2">
              <w:t>21. or/1-20</w:t>
            </w:r>
          </w:p>
          <w:p w:rsidR="001620FD" w:rsidRPr="002712B2" w:rsidRDefault="001620FD" w:rsidP="002712B2">
            <w:pPr>
              <w:pStyle w:val="TableTextLeft"/>
            </w:pPr>
          </w:p>
          <w:p w:rsidR="001620FD" w:rsidRPr="002712B2" w:rsidRDefault="001620FD" w:rsidP="002712B2">
            <w:pPr>
              <w:pStyle w:val="TableTextLeft"/>
            </w:pPr>
          </w:p>
          <w:p w:rsidR="009B4C55" w:rsidRPr="009B4C55" w:rsidRDefault="009B4C55" w:rsidP="002712B2">
            <w:pPr>
              <w:pStyle w:val="TableTextLeft"/>
              <w:rPr>
                <w:rStyle w:val="Hyperlink"/>
              </w:rPr>
            </w:pPr>
            <w:r>
              <w:fldChar w:fldCharType="begin"/>
            </w:r>
            <w:r>
              <w:instrText xml:space="preserve"> HYPERLINK "http://hiru.mcmaster.ca/hiru/HIRU_Hedges_MEDLINE_Strategies.aspx" </w:instrText>
            </w:r>
            <w:r>
              <w:fldChar w:fldCharType="separate"/>
            </w:r>
            <w:r w:rsidR="001620FD" w:rsidRPr="009B4C55">
              <w:rPr>
                <w:rStyle w:val="Hyperlink"/>
              </w:rPr>
              <w:t>McMaster</w:t>
            </w:r>
            <w:r>
              <w:rPr>
                <w:rStyle w:val="Hyperlink"/>
              </w:rPr>
              <w:t xml:space="preserve"> Medline</w:t>
            </w:r>
            <w:r w:rsidR="001620FD" w:rsidRPr="009B4C55">
              <w:rPr>
                <w:rStyle w:val="Hyperlink"/>
              </w:rPr>
              <w:t xml:space="preserve"> </w:t>
            </w:r>
            <w:r>
              <w:rPr>
                <w:rStyle w:val="Hyperlink"/>
              </w:rPr>
              <w:t>diagnosis filter (maximum sensitivity)</w:t>
            </w:r>
          </w:p>
          <w:p w:rsidR="009B4C55" w:rsidRDefault="009B4C55" w:rsidP="002712B2">
            <w:pPr>
              <w:pStyle w:val="TableTextLeft"/>
            </w:pPr>
            <w:r>
              <w:fldChar w:fldCharType="end"/>
            </w:r>
          </w:p>
          <w:p w:rsidR="002E54FF" w:rsidRDefault="009B4C55" w:rsidP="002712B2">
            <w:pPr>
              <w:pStyle w:val="TableTextLeft"/>
            </w:pPr>
            <w:proofErr w:type="gramStart"/>
            <w:r w:rsidRPr="009B4C55">
              <w:t>sensitiv</w:t>
            </w:r>
            <w:proofErr w:type="gramEnd"/>
            <w:r w:rsidRPr="009B4C55">
              <w:t>:.mp. OR diagnos</w:t>
            </w:r>
            <w:proofErr w:type="gramStart"/>
            <w:r w:rsidRPr="009B4C55">
              <w:t>:.</w:t>
            </w:r>
            <w:proofErr w:type="gramEnd"/>
            <w:r w:rsidRPr="009B4C55">
              <w:t>mp. OR di.fs.</w:t>
            </w:r>
          </w:p>
          <w:p w:rsidR="002E54FF" w:rsidRDefault="002E54FF" w:rsidP="002712B2">
            <w:pPr>
              <w:pStyle w:val="TableTextLeft"/>
            </w:pPr>
          </w:p>
          <w:p w:rsidR="002E54FF" w:rsidRDefault="002E54FF" w:rsidP="002712B2">
            <w:pPr>
              <w:pStyle w:val="TableTextLeft"/>
            </w:pPr>
          </w:p>
          <w:p w:rsidR="002E54FF" w:rsidRDefault="002E54FF" w:rsidP="002712B2">
            <w:pPr>
              <w:pStyle w:val="TableTextLeft"/>
            </w:pPr>
          </w:p>
          <w:p w:rsidR="009B4C55" w:rsidRDefault="009B4C55" w:rsidP="002712B2">
            <w:pPr>
              <w:pStyle w:val="TableTextLeft"/>
            </w:pPr>
          </w:p>
          <w:p w:rsidR="009B4C55" w:rsidRDefault="003748E0" w:rsidP="002712B2">
            <w:pPr>
              <w:pStyle w:val="TableTextLeft"/>
            </w:pPr>
            <w:hyperlink r:id="rId15" w:history="1">
              <w:r w:rsidR="009B4C55" w:rsidRPr="002E54FF">
                <w:rPr>
                  <w:rStyle w:val="Hyperlink"/>
                </w:rPr>
                <w:t>McMaster</w:t>
              </w:r>
            </w:hyperlink>
            <w:r w:rsidR="009B4C55">
              <w:t xml:space="preserve"> Medline prognosis filter</w:t>
            </w:r>
            <w:r w:rsidR="0057488F">
              <w:t xml:space="preserve"> (maximum s</w:t>
            </w:r>
            <w:r w:rsidR="007D3BB6">
              <w:t>ensitivity)</w:t>
            </w:r>
          </w:p>
          <w:p w:rsidR="00BB706A" w:rsidRDefault="00BB706A" w:rsidP="002712B2">
            <w:pPr>
              <w:pStyle w:val="TableTextLeft"/>
            </w:pPr>
          </w:p>
          <w:p w:rsidR="00BB706A" w:rsidRDefault="00BB706A" w:rsidP="00BB706A">
            <w:pPr>
              <w:pStyle w:val="TableTextLeft"/>
            </w:pPr>
            <w:r>
              <w:t xml:space="preserve">incidence.sh. OR exp mortality OR </w:t>
            </w:r>
          </w:p>
          <w:p w:rsidR="00BB706A" w:rsidRDefault="00BB706A" w:rsidP="00BB706A">
            <w:pPr>
              <w:pStyle w:val="TableTextLeft"/>
            </w:pPr>
            <w:r>
              <w:t xml:space="preserve"> </w:t>
            </w:r>
            <w:proofErr w:type="gramStart"/>
            <w:r>
              <w:t>follow-up</w:t>
            </w:r>
            <w:proofErr w:type="gramEnd"/>
            <w:r>
              <w:t xml:space="preserve"> studies.sh. OR </w:t>
            </w:r>
          </w:p>
          <w:p w:rsidR="00BB706A" w:rsidRDefault="00BB706A" w:rsidP="00BB706A">
            <w:pPr>
              <w:pStyle w:val="TableTextLeft"/>
            </w:pPr>
            <w:r>
              <w:t xml:space="preserve"> </w:t>
            </w:r>
            <w:proofErr w:type="gramStart"/>
            <w:r>
              <w:t>prognos</w:t>
            </w:r>
            <w:proofErr w:type="gramEnd"/>
            <w:r>
              <w:t xml:space="preserve">:.tw. OR </w:t>
            </w:r>
          </w:p>
          <w:p w:rsidR="00BB706A" w:rsidRDefault="00BB706A" w:rsidP="00BB706A">
            <w:pPr>
              <w:pStyle w:val="TableTextLeft"/>
            </w:pPr>
            <w:r>
              <w:t xml:space="preserve"> </w:t>
            </w:r>
            <w:proofErr w:type="gramStart"/>
            <w:r>
              <w:t>predict</w:t>
            </w:r>
            <w:proofErr w:type="gramEnd"/>
            <w:r>
              <w:t xml:space="preserve">:.tw. OR </w:t>
            </w:r>
          </w:p>
          <w:p w:rsidR="00BB706A" w:rsidRDefault="00BB706A" w:rsidP="00BB706A">
            <w:pPr>
              <w:pStyle w:val="TableTextLeft"/>
            </w:pPr>
            <w:r>
              <w:t xml:space="preserve"> </w:t>
            </w:r>
            <w:proofErr w:type="gramStart"/>
            <w:r>
              <w:t>course</w:t>
            </w:r>
            <w:proofErr w:type="gramEnd"/>
            <w:r>
              <w:t>:.tw.</w:t>
            </w:r>
          </w:p>
          <w:p w:rsidR="009B4C55" w:rsidRDefault="009B4C55" w:rsidP="002712B2">
            <w:pPr>
              <w:pStyle w:val="TableTextLeft"/>
            </w:pPr>
          </w:p>
          <w:p w:rsidR="007D4543" w:rsidRDefault="003748E0" w:rsidP="002712B2">
            <w:pPr>
              <w:pStyle w:val="TableTextLeft"/>
            </w:pPr>
            <w:hyperlink r:id="rId16" w:history="1">
              <w:r w:rsidR="007D4543" w:rsidRPr="002E54FF">
                <w:rPr>
                  <w:rStyle w:val="Hyperlink"/>
                </w:rPr>
                <w:t>McMaster</w:t>
              </w:r>
            </w:hyperlink>
            <w:r w:rsidR="007D4543">
              <w:t xml:space="preserve"> Embase diagnosis filter (maximum sensitivity)</w:t>
            </w:r>
          </w:p>
          <w:p w:rsidR="001620FD" w:rsidRPr="002712B2" w:rsidRDefault="001620FD" w:rsidP="002712B2">
            <w:pPr>
              <w:pStyle w:val="TableTextLeft"/>
            </w:pPr>
          </w:p>
          <w:p w:rsidR="007D4543" w:rsidRDefault="007D4543" w:rsidP="007D4543">
            <w:pPr>
              <w:pStyle w:val="TableTextLeft"/>
            </w:pPr>
            <w:r>
              <w:t>di.fs.</w:t>
            </w:r>
          </w:p>
          <w:p w:rsidR="007D4543" w:rsidRDefault="007D4543" w:rsidP="007D4543">
            <w:pPr>
              <w:pStyle w:val="TableTextLeft"/>
            </w:pPr>
            <w:r>
              <w:t>OR predict</w:t>
            </w:r>
            <w:proofErr w:type="gramStart"/>
            <w:r>
              <w:t>:.</w:t>
            </w:r>
            <w:proofErr w:type="gramEnd"/>
            <w:r>
              <w:t>tw.</w:t>
            </w:r>
          </w:p>
          <w:p w:rsidR="007D4543" w:rsidRPr="002712B2" w:rsidRDefault="007D4543" w:rsidP="007D4543">
            <w:pPr>
              <w:pStyle w:val="TableTextLeft"/>
            </w:pPr>
            <w:r>
              <w:t>OR specificity.tw.</w:t>
            </w:r>
          </w:p>
        </w:tc>
      </w:tr>
    </w:tbl>
    <w:p w:rsidR="001620FD" w:rsidRPr="00ED5D0C" w:rsidRDefault="001620FD" w:rsidP="001620FD">
      <w:pPr>
        <w:pStyle w:val="AppSubHead"/>
        <w:rPr>
          <w:lang w:eastAsia="en-GB"/>
        </w:rPr>
      </w:pPr>
      <w:r w:rsidRPr="00ED5D0C">
        <w:rPr>
          <w:lang w:eastAsia="en-GB"/>
        </w:rPr>
        <w:lastRenderedPageBreak/>
        <w:t>Health economics search strategy</w:t>
      </w:r>
    </w:p>
    <w:p w:rsidR="001620FD" w:rsidRPr="00ED5D0C" w:rsidRDefault="001620FD" w:rsidP="002712B2">
      <w:pPr>
        <w:pStyle w:val="AppMinorSubHead"/>
      </w:pPr>
      <w:r w:rsidRPr="00ED5D0C">
        <w:t>Economic evaluations and quality of life data</w:t>
      </w:r>
    </w:p>
    <w:p w:rsidR="001620FD" w:rsidRPr="00ED5D0C" w:rsidRDefault="001620FD" w:rsidP="000A5DC5">
      <w:pPr>
        <w:pStyle w:val="BodyHeading"/>
      </w:pPr>
      <w:r w:rsidRPr="00ED5D0C">
        <w:t>Sources searched to identify economic evaluations</w:t>
      </w:r>
    </w:p>
    <w:p w:rsidR="001620FD" w:rsidRPr="00ED5D0C" w:rsidRDefault="001620FD" w:rsidP="000A5DC5">
      <w:pPr>
        <w:pStyle w:val="Bullet1"/>
      </w:pPr>
      <w:r w:rsidRPr="00ED5D0C">
        <w:t>NHS Economic Evaluation Database – NHS EED (Wiley)</w:t>
      </w:r>
    </w:p>
    <w:p w:rsidR="001620FD" w:rsidRDefault="001620FD" w:rsidP="000A5DC5">
      <w:pPr>
        <w:pStyle w:val="Bullet1"/>
      </w:pPr>
      <w:r w:rsidRPr="00ED5D0C">
        <w:t>Health Economic Evaluations Database – HEED (Wiley)</w:t>
      </w:r>
    </w:p>
    <w:p w:rsidR="001620FD" w:rsidRPr="00ED5D0C" w:rsidRDefault="001620FD" w:rsidP="000A5DC5">
      <w:pPr>
        <w:pStyle w:val="Bullet1"/>
      </w:pPr>
      <w:r w:rsidRPr="007F4067">
        <w:rPr>
          <w:rFonts w:ascii="Arial" w:hAnsi="Arial"/>
        </w:rPr>
        <w:t>EconLit (Ovid)</w:t>
      </w:r>
      <w:r>
        <w:rPr>
          <w:rFonts w:ascii="Arial" w:hAnsi="Arial"/>
        </w:rPr>
        <w:t xml:space="preserve"> </w:t>
      </w:r>
    </w:p>
    <w:p w:rsidR="001620FD" w:rsidRPr="00ED5D0C" w:rsidRDefault="001620FD" w:rsidP="000A5DC5">
      <w:pPr>
        <w:pStyle w:val="Bullet1"/>
      </w:pPr>
      <w:r w:rsidRPr="00ED5D0C">
        <w:t>Embase (Ovid)</w:t>
      </w:r>
    </w:p>
    <w:p w:rsidR="001620FD" w:rsidRPr="00ED5D0C" w:rsidRDefault="001620FD" w:rsidP="000A5DC5">
      <w:pPr>
        <w:pStyle w:val="Bullet1"/>
      </w:pPr>
      <w:r w:rsidRPr="00ED5D0C">
        <w:t>MEDLINE (Ovid)</w:t>
      </w:r>
    </w:p>
    <w:p w:rsidR="001620FD" w:rsidRDefault="001620FD" w:rsidP="000A5DC5">
      <w:pPr>
        <w:pStyle w:val="Bullet1"/>
      </w:pPr>
      <w:r w:rsidRPr="00ED5D0C">
        <w:t>MEDLINE In-Process (Ovid)</w:t>
      </w:r>
    </w:p>
    <w:p w:rsidR="001620FD" w:rsidRPr="00ED5D0C" w:rsidRDefault="001620FD" w:rsidP="000A5DC5">
      <w:r w:rsidRPr="00ED5D0C">
        <w:t xml:space="preserve">Search filters to retrieve economic evaluations and quality of life papers were appended to </w:t>
      </w:r>
      <w:r>
        <w:t xml:space="preserve">population search terms </w:t>
      </w:r>
      <w:r w:rsidRPr="00ED5D0C">
        <w:t xml:space="preserve">to identify relevant evidence </w:t>
      </w:r>
      <w:r>
        <w:t xml:space="preserve">between September 2014 and May 2016. The re-run searches took place in June 2016. EconLit (Ovid) was searched in May 2016 and June 2016 since </w:t>
      </w:r>
      <w:r>
        <w:rPr>
          <w:rFonts w:ascii="Arial" w:hAnsi="Arial" w:cs="Arial"/>
        </w:rPr>
        <w:t>NHS EED became a legacy database.</w:t>
      </w:r>
    </w:p>
    <w:p w:rsidR="001620FD" w:rsidRPr="00BE674D" w:rsidRDefault="001620FD" w:rsidP="001620FD">
      <w:pPr>
        <w:pStyle w:val="Caption"/>
      </w:pPr>
      <w:r>
        <w:t xml:space="preserve">Table </w:t>
      </w:r>
      <w:fldSimple w:instr=" SEQ Table \* ARABIC ">
        <w:r>
          <w:rPr>
            <w:noProof/>
          </w:rPr>
          <w:t>13</w:t>
        </w:r>
      </w:fldSimple>
      <w:r>
        <w:t>:</w:t>
      </w:r>
      <w:r>
        <w:tab/>
        <w:t>health economics filters</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9070"/>
      </w:tblGrid>
      <w:tr w:rsidR="001620FD" w:rsidRPr="000A5DC5" w:rsidTr="000A5DC5">
        <w:trPr>
          <w:tblHeader/>
        </w:trPr>
        <w:tc>
          <w:tcPr>
            <w:tcW w:w="9070" w:type="dxa"/>
            <w:shd w:val="clear" w:color="auto" w:fill="61A7BA"/>
            <w:vAlign w:val="bottom"/>
          </w:tcPr>
          <w:p w:rsidR="001620FD" w:rsidRPr="000A5DC5" w:rsidRDefault="001620FD" w:rsidP="000A5DC5">
            <w:pPr>
              <w:pStyle w:val="TableHeadingLeft"/>
            </w:pPr>
            <w:r w:rsidRPr="000A5DC5">
              <w:t>The MEDLINE economic evaluations and quality of life search filters are presented below. They were translated for use in the MEDLINE In-Process and Embase databases.</w:t>
            </w:r>
          </w:p>
          <w:p w:rsidR="001620FD" w:rsidRPr="000A5DC5" w:rsidRDefault="001620FD" w:rsidP="000A5DC5">
            <w:pPr>
              <w:pStyle w:val="TableHeadingLeft"/>
            </w:pPr>
            <w:r w:rsidRPr="000A5DC5">
              <w:t>Economic evaluations</w:t>
            </w:r>
          </w:p>
        </w:tc>
      </w:tr>
      <w:tr w:rsidR="001620FD" w:rsidRPr="000A5DC5" w:rsidTr="000A5DC5">
        <w:tc>
          <w:tcPr>
            <w:tcW w:w="9070" w:type="dxa"/>
            <w:shd w:val="clear" w:color="auto" w:fill="E6E6E6"/>
          </w:tcPr>
          <w:p w:rsidR="001620FD" w:rsidRPr="000A5DC5" w:rsidRDefault="001620FD" w:rsidP="000A5DC5">
            <w:pPr>
              <w:pStyle w:val="TableTextLeft"/>
            </w:pPr>
            <w:r w:rsidRPr="000A5DC5">
              <w:t>1</w:t>
            </w:r>
            <w:r w:rsidRPr="000A5DC5">
              <w:tab/>
              <w:t xml:space="preserve">Economics/ </w:t>
            </w:r>
          </w:p>
          <w:p w:rsidR="001620FD" w:rsidRPr="000A5DC5" w:rsidRDefault="001620FD" w:rsidP="000A5DC5">
            <w:pPr>
              <w:pStyle w:val="TableTextLeft"/>
            </w:pPr>
            <w:r w:rsidRPr="000A5DC5">
              <w:t>2</w:t>
            </w:r>
            <w:r w:rsidRPr="000A5DC5">
              <w:tab/>
              <w:t xml:space="preserve">exp "Costs and Cost Analysis"/ </w:t>
            </w:r>
          </w:p>
          <w:p w:rsidR="001620FD" w:rsidRPr="000A5DC5" w:rsidRDefault="001620FD" w:rsidP="000A5DC5">
            <w:pPr>
              <w:pStyle w:val="TableTextLeft"/>
            </w:pPr>
            <w:r w:rsidRPr="000A5DC5">
              <w:t>3</w:t>
            </w:r>
            <w:r w:rsidRPr="000A5DC5">
              <w:tab/>
              <w:t xml:space="preserve">Economics, Dental/ </w:t>
            </w:r>
          </w:p>
          <w:p w:rsidR="001620FD" w:rsidRPr="000A5DC5" w:rsidRDefault="001620FD" w:rsidP="000A5DC5">
            <w:pPr>
              <w:pStyle w:val="TableTextLeft"/>
            </w:pPr>
            <w:r w:rsidRPr="000A5DC5">
              <w:t>4</w:t>
            </w:r>
            <w:r w:rsidRPr="000A5DC5">
              <w:tab/>
              <w:t xml:space="preserve">exp Economics, Hospital/ </w:t>
            </w:r>
          </w:p>
          <w:p w:rsidR="001620FD" w:rsidRPr="000A5DC5" w:rsidRDefault="001620FD" w:rsidP="000A5DC5">
            <w:pPr>
              <w:pStyle w:val="TableTextLeft"/>
            </w:pPr>
            <w:r w:rsidRPr="000A5DC5">
              <w:t>5</w:t>
            </w:r>
            <w:r w:rsidRPr="000A5DC5">
              <w:tab/>
              <w:t xml:space="preserve">exp Economics, Medical/ </w:t>
            </w:r>
          </w:p>
          <w:p w:rsidR="001620FD" w:rsidRPr="000A5DC5" w:rsidRDefault="001620FD" w:rsidP="000A5DC5">
            <w:pPr>
              <w:pStyle w:val="TableTextLeft"/>
            </w:pPr>
            <w:r w:rsidRPr="000A5DC5">
              <w:t>6</w:t>
            </w:r>
            <w:r w:rsidRPr="000A5DC5">
              <w:tab/>
              <w:t xml:space="preserve">Economics, Nursing/ </w:t>
            </w:r>
          </w:p>
          <w:p w:rsidR="001620FD" w:rsidRPr="000A5DC5" w:rsidRDefault="001620FD" w:rsidP="000A5DC5">
            <w:pPr>
              <w:pStyle w:val="TableTextLeft"/>
            </w:pPr>
            <w:r w:rsidRPr="000A5DC5">
              <w:t>7</w:t>
            </w:r>
            <w:r w:rsidRPr="000A5DC5">
              <w:tab/>
              <w:t xml:space="preserve">Economics, Pharmaceutical/ </w:t>
            </w:r>
          </w:p>
          <w:p w:rsidR="001620FD" w:rsidRPr="000A5DC5" w:rsidRDefault="001620FD" w:rsidP="000A5DC5">
            <w:pPr>
              <w:pStyle w:val="TableTextLeft"/>
            </w:pPr>
            <w:r w:rsidRPr="000A5DC5">
              <w:t>8</w:t>
            </w:r>
            <w:r w:rsidRPr="000A5DC5">
              <w:tab/>
              <w:t xml:space="preserve">Budgets/ </w:t>
            </w:r>
          </w:p>
          <w:p w:rsidR="001620FD" w:rsidRPr="000A5DC5" w:rsidRDefault="001620FD" w:rsidP="000A5DC5">
            <w:pPr>
              <w:pStyle w:val="TableTextLeft"/>
            </w:pPr>
            <w:r w:rsidRPr="000A5DC5">
              <w:t>9</w:t>
            </w:r>
            <w:r w:rsidRPr="000A5DC5">
              <w:tab/>
              <w:t xml:space="preserve">exp Models, Economic/ </w:t>
            </w:r>
          </w:p>
          <w:p w:rsidR="001620FD" w:rsidRPr="000A5DC5" w:rsidRDefault="001620FD" w:rsidP="000A5DC5">
            <w:pPr>
              <w:pStyle w:val="TableTextLeft"/>
            </w:pPr>
            <w:r w:rsidRPr="000A5DC5">
              <w:t>10</w:t>
            </w:r>
            <w:r w:rsidRPr="000A5DC5">
              <w:tab/>
              <w:t xml:space="preserve">Markov Chains/ </w:t>
            </w:r>
          </w:p>
          <w:p w:rsidR="001620FD" w:rsidRPr="000A5DC5" w:rsidRDefault="001620FD" w:rsidP="000A5DC5">
            <w:pPr>
              <w:pStyle w:val="TableTextLeft"/>
            </w:pPr>
            <w:r w:rsidRPr="000A5DC5">
              <w:t>11</w:t>
            </w:r>
            <w:r w:rsidRPr="000A5DC5">
              <w:tab/>
              <w:t xml:space="preserve">Monte Carlo Method/ </w:t>
            </w:r>
          </w:p>
          <w:p w:rsidR="001620FD" w:rsidRPr="000A5DC5" w:rsidRDefault="001620FD" w:rsidP="000A5DC5">
            <w:pPr>
              <w:pStyle w:val="TableTextLeft"/>
            </w:pPr>
            <w:r w:rsidRPr="000A5DC5">
              <w:t>12</w:t>
            </w:r>
            <w:r w:rsidRPr="000A5DC5">
              <w:tab/>
              <w:t xml:space="preserve">Decision Trees/ </w:t>
            </w:r>
          </w:p>
          <w:p w:rsidR="001620FD" w:rsidRPr="000A5DC5" w:rsidRDefault="001620FD" w:rsidP="000A5DC5">
            <w:pPr>
              <w:pStyle w:val="TableTextLeft"/>
            </w:pPr>
            <w:r w:rsidRPr="000A5DC5">
              <w:t>13</w:t>
            </w:r>
            <w:r w:rsidRPr="000A5DC5">
              <w:tab/>
              <w:t xml:space="preserve">econom$.tw. </w:t>
            </w:r>
          </w:p>
          <w:p w:rsidR="001620FD" w:rsidRPr="000A5DC5" w:rsidRDefault="001620FD" w:rsidP="000A5DC5">
            <w:pPr>
              <w:pStyle w:val="TableTextLeft"/>
            </w:pPr>
            <w:proofErr w:type="gramStart"/>
            <w:r w:rsidRPr="000A5DC5">
              <w:lastRenderedPageBreak/>
              <w:t>14</w:t>
            </w:r>
            <w:r w:rsidRPr="000A5DC5">
              <w:tab/>
              <w:t>cba.tw.</w:t>
            </w:r>
            <w:proofErr w:type="gramEnd"/>
            <w:r w:rsidRPr="000A5DC5">
              <w:t xml:space="preserve"> </w:t>
            </w:r>
          </w:p>
          <w:p w:rsidR="001620FD" w:rsidRPr="000A5DC5" w:rsidRDefault="001620FD" w:rsidP="000A5DC5">
            <w:pPr>
              <w:pStyle w:val="TableTextLeft"/>
            </w:pPr>
            <w:proofErr w:type="gramStart"/>
            <w:r w:rsidRPr="000A5DC5">
              <w:t>15</w:t>
            </w:r>
            <w:r w:rsidRPr="000A5DC5">
              <w:tab/>
              <w:t>cea.tw.</w:t>
            </w:r>
            <w:proofErr w:type="gramEnd"/>
            <w:r w:rsidRPr="000A5DC5">
              <w:t xml:space="preserve"> </w:t>
            </w:r>
          </w:p>
          <w:p w:rsidR="001620FD" w:rsidRPr="000A5DC5" w:rsidRDefault="001620FD" w:rsidP="000A5DC5">
            <w:pPr>
              <w:pStyle w:val="TableTextLeft"/>
            </w:pPr>
            <w:proofErr w:type="gramStart"/>
            <w:r w:rsidRPr="000A5DC5">
              <w:t>16</w:t>
            </w:r>
            <w:r w:rsidRPr="000A5DC5">
              <w:tab/>
              <w:t>cua.tw.</w:t>
            </w:r>
            <w:proofErr w:type="gramEnd"/>
            <w:r w:rsidRPr="000A5DC5">
              <w:t xml:space="preserve"> </w:t>
            </w:r>
          </w:p>
          <w:p w:rsidR="001620FD" w:rsidRPr="000A5DC5" w:rsidRDefault="001620FD" w:rsidP="000A5DC5">
            <w:pPr>
              <w:pStyle w:val="TableTextLeft"/>
            </w:pPr>
            <w:r w:rsidRPr="000A5DC5">
              <w:t>17</w:t>
            </w:r>
            <w:r w:rsidRPr="000A5DC5">
              <w:tab/>
              <w:t xml:space="preserve">markov$.tw. </w:t>
            </w:r>
          </w:p>
          <w:p w:rsidR="001620FD" w:rsidRPr="000A5DC5" w:rsidRDefault="001620FD" w:rsidP="000A5DC5">
            <w:pPr>
              <w:pStyle w:val="TableTextLeft"/>
            </w:pPr>
            <w:r w:rsidRPr="000A5DC5">
              <w:t>18</w:t>
            </w:r>
            <w:r w:rsidRPr="000A5DC5">
              <w:tab/>
              <w:t xml:space="preserve">(monte adj carlo).tw. </w:t>
            </w:r>
          </w:p>
          <w:p w:rsidR="001620FD" w:rsidRPr="000A5DC5" w:rsidRDefault="001620FD" w:rsidP="000A5DC5">
            <w:pPr>
              <w:pStyle w:val="TableTextLeft"/>
            </w:pPr>
            <w:r w:rsidRPr="000A5DC5">
              <w:t>19</w:t>
            </w:r>
            <w:r w:rsidRPr="000A5DC5">
              <w:tab/>
              <w:t xml:space="preserve">(decision adj2 (tree$ or analys$)).tw. </w:t>
            </w:r>
          </w:p>
          <w:p w:rsidR="001620FD" w:rsidRPr="000A5DC5" w:rsidRDefault="001620FD" w:rsidP="000A5DC5">
            <w:pPr>
              <w:pStyle w:val="TableTextLeft"/>
            </w:pPr>
            <w:r w:rsidRPr="000A5DC5">
              <w:t>20</w:t>
            </w:r>
            <w:r w:rsidRPr="000A5DC5">
              <w:tab/>
              <w:t xml:space="preserve">(cost or costs or costing$ or costly or costed).tw. </w:t>
            </w:r>
          </w:p>
          <w:p w:rsidR="001620FD" w:rsidRPr="000A5DC5" w:rsidRDefault="001620FD" w:rsidP="000A5DC5">
            <w:pPr>
              <w:pStyle w:val="TableTextLeft"/>
            </w:pPr>
            <w:r w:rsidRPr="000A5DC5">
              <w:t>21</w:t>
            </w:r>
            <w:r w:rsidRPr="000A5DC5">
              <w:tab/>
              <w:t xml:space="preserve">(price$ or pricing$).tw. </w:t>
            </w:r>
          </w:p>
          <w:p w:rsidR="001620FD" w:rsidRPr="000A5DC5" w:rsidRDefault="001620FD" w:rsidP="000A5DC5">
            <w:pPr>
              <w:pStyle w:val="TableTextLeft"/>
            </w:pPr>
            <w:r w:rsidRPr="000A5DC5">
              <w:t>22</w:t>
            </w:r>
            <w:r w:rsidRPr="000A5DC5">
              <w:tab/>
              <w:t xml:space="preserve">budget$.tw. </w:t>
            </w:r>
          </w:p>
          <w:p w:rsidR="001620FD" w:rsidRPr="000A5DC5" w:rsidRDefault="001620FD" w:rsidP="000A5DC5">
            <w:pPr>
              <w:pStyle w:val="TableTextLeft"/>
            </w:pPr>
            <w:r w:rsidRPr="000A5DC5">
              <w:t>23</w:t>
            </w:r>
            <w:r w:rsidRPr="000A5DC5">
              <w:tab/>
              <w:t xml:space="preserve">expenditure$.tw. </w:t>
            </w:r>
          </w:p>
          <w:p w:rsidR="001620FD" w:rsidRPr="000A5DC5" w:rsidRDefault="001620FD" w:rsidP="000A5DC5">
            <w:pPr>
              <w:pStyle w:val="TableTextLeft"/>
            </w:pPr>
            <w:r w:rsidRPr="000A5DC5">
              <w:t>24</w:t>
            </w:r>
            <w:r w:rsidRPr="000A5DC5">
              <w:tab/>
              <w:t xml:space="preserve">(value adj2 (money or monetary)).tw. </w:t>
            </w:r>
          </w:p>
          <w:p w:rsidR="001620FD" w:rsidRPr="000A5DC5" w:rsidRDefault="001620FD" w:rsidP="000A5DC5">
            <w:pPr>
              <w:pStyle w:val="TableTextLeft"/>
            </w:pPr>
            <w:r w:rsidRPr="000A5DC5">
              <w:t>25</w:t>
            </w:r>
            <w:r w:rsidRPr="000A5DC5">
              <w:tab/>
              <w:t xml:space="preserve">(pharmacoeconomic$ or (pharmaco adj economic$)).tw. </w:t>
            </w:r>
          </w:p>
          <w:p w:rsidR="001620FD" w:rsidRPr="000A5DC5" w:rsidRDefault="001620FD" w:rsidP="000A5DC5">
            <w:pPr>
              <w:pStyle w:val="TableTextLeft"/>
            </w:pPr>
            <w:r w:rsidRPr="000A5DC5">
              <w:t>26</w:t>
            </w:r>
            <w:r w:rsidRPr="000A5DC5">
              <w:tab/>
              <w:t>or/1-25</w:t>
            </w:r>
          </w:p>
        </w:tc>
      </w:tr>
      <w:tr w:rsidR="001620FD" w:rsidRPr="000A5DC5" w:rsidTr="000A5DC5">
        <w:tc>
          <w:tcPr>
            <w:tcW w:w="9070" w:type="dxa"/>
            <w:shd w:val="clear" w:color="auto" w:fill="E6E6E6"/>
          </w:tcPr>
          <w:p w:rsidR="001620FD" w:rsidRPr="000A5DC5" w:rsidRDefault="001620FD" w:rsidP="000A5DC5">
            <w:pPr>
              <w:pStyle w:val="TableTextLeft"/>
            </w:pPr>
            <w:r w:rsidRPr="000A5DC5">
              <w:lastRenderedPageBreak/>
              <w:t>Quality of life</w:t>
            </w:r>
          </w:p>
        </w:tc>
      </w:tr>
      <w:tr w:rsidR="001620FD" w:rsidRPr="000A5DC5" w:rsidTr="000A5DC5">
        <w:tc>
          <w:tcPr>
            <w:tcW w:w="9070" w:type="dxa"/>
            <w:shd w:val="clear" w:color="auto" w:fill="E6E6E6"/>
          </w:tcPr>
          <w:p w:rsidR="001620FD" w:rsidRPr="000A5DC5" w:rsidRDefault="001620FD" w:rsidP="000A5DC5">
            <w:pPr>
              <w:pStyle w:val="TableTextLeft"/>
            </w:pPr>
            <w:r w:rsidRPr="000A5DC5">
              <w:t xml:space="preserve">1     "Quality of Life"/ </w:t>
            </w:r>
          </w:p>
          <w:p w:rsidR="001620FD" w:rsidRPr="000A5DC5" w:rsidRDefault="001620FD" w:rsidP="000A5DC5">
            <w:pPr>
              <w:pStyle w:val="TableTextLeft"/>
            </w:pPr>
            <w:r w:rsidRPr="000A5DC5">
              <w:t xml:space="preserve">2     quality of life.tw. </w:t>
            </w:r>
          </w:p>
          <w:p w:rsidR="001620FD" w:rsidRPr="000A5DC5" w:rsidRDefault="001620FD" w:rsidP="000A5DC5">
            <w:pPr>
              <w:pStyle w:val="TableTextLeft"/>
            </w:pPr>
            <w:r w:rsidRPr="000A5DC5">
              <w:t xml:space="preserve">3     "Value of Life"/ </w:t>
            </w:r>
          </w:p>
          <w:p w:rsidR="001620FD" w:rsidRPr="000A5DC5" w:rsidRDefault="001620FD" w:rsidP="000A5DC5">
            <w:pPr>
              <w:pStyle w:val="TableTextLeft"/>
            </w:pPr>
            <w:r w:rsidRPr="000A5DC5">
              <w:t xml:space="preserve">4     Quality-Adjusted Life Years/ </w:t>
            </w:r>
          </w:p>
          <w:p w:rsidR="001620FD" w:rsidRPr="000A5DC5" w:rsidRDefault="001620FD" w:rsidP="000A5DC5">
            <w:pPr>
              <w:pStyle w:val="TableTextLeft"/>
            </w:pPr>
            <w:r w:rsidRPr="000A5DC5">
              <w:t xml:space="preserve">5     quality adjusted life.tw. </w:t>
            </w:r>
          </w:p>
          <w:p w:rsidR="001620FD" w:rsidRPr="000A5DC5" w:rsidRDefault="001620FD" w:rsidP="000A5DC5">
            <w:pPr>
              <w:pStyle w:val="TableTextLeft"/>
            </w:pPr>
            <w:r w:rsidRPr="000A5DC5">
              <w:t xml:space="preserve">6     (qaly$ or qald$ or qale$ or qtime$).tw. </w:t>
            </w:r>
          </w:p>
          <w:p w:rsidR="001620FD" w:rsidRPr="000A5DC5" w:rsidRDefault="001620FD" w:rsidP="000A5DC5">
            <w:pPr>
              <w:pStyle w:val="TableTextLeft"/>
            </w:pPr>
            <w:r w:rsidRPr="000A5DC5">
              <w:t xml:space="preserve">7     disability adjusted life.tw. </w:t>
            </w:r>
          </w:p>
          <w:p w:rsidR="001620FD" w:rsidRPr="000A5DC5" w:rsidRDefault="001620FD" w:rsidP="000A5DC5">
            <w:pPr>
              <w:pStyle w:val="TableTextLeft"/>
            </w:pPr>
            <w:r w:rsidRPr="000A5DC5">
              <w:t xml:space="preserve">8     daly$.tw. </w:t>
            </w:r>
          </w:p>
          <w:p w:rsidR="001620FD" w:rsidRPr="000A5DC5" w:rsidRDefault="001620FD" w:rsidP="000A5DC5">
            <w:pPr>
              <w:pStyle w:val="TableTextLeft"/>
            </w:pPr>
            <w:r w:rsidRPr="000A5DC5">
              <w:t xml:space="preserve">9     Health Status Indicators/ </w:t>
            </w:r>
          </w:p>
          <w:p w:rsidR="001620FD" w:rsidRPr="000A5DC5" w:rsidRDefault="001620FD" w:rsidP="000A5DC5">
            <w:pPr>
              <w:pStyle w:val="TableTextLeft"/>
            </w:pPr>
            <w:r w:rsidRPr="000A5DC5">
              <w:t xml:space="preserve">10     (sf36 or sf 36 or short form 36 or shortform 36 or sf thirtysix or sf thirty six or shortform thirtysix or shortform thirty six or short form thirtysix or short form thirty six).tw. </w:t>
            </w:r>
          </w:p>
          <w:p w:rsidR="001620FD" w:rsidRPr="000A5DC5" w:rsidRDefault="001620FD" w:rsidP="000A5DC5">
            <w:pPr>
              <w:pStyle w:val="TableTextLeft"/>
            </w:pPr>
            <w:r w:rsidRPr="000A5DC5">
              <w:t xml:space="preserve">11     (sf6 or sf 6 or short form 6 or shortform 6 or sf six or sfsix or shortform six or short form six).tw. </w:t>
            </w:r>
          </w:p>
          <w:p w:rsidR="001620FD" w:rsidRPr="000A5DC5" w:rsidRDefault="001620FD" w:rsidP="000A5DC5">
            <w:pPr>
              <w:pStyle w:val="TableTextLeft"/>
            </w:pPr>
            <w:r w:rsidRPr="000A5DC5">
              <w:t xml:space="preserve">12     (sf12 or sf 12 or short form 12 or shortform 12 or sf twelve or sftwelve or shortform twelve or short form twelve).tw. </w:t>
            </w:r>
          </w:p>
          <w:p w:rsidR="001620FD" w:rsidRPr="000A5DC5" w:rsidRDefault="001620FD" w:rsidP="000A5DC5">
            <w:pPr>
              <w:pStyle w:val="TableTextLeft"/>
            </w:pPr>
            <w:r w:rsidRPr="000A5DC5">
              <w:t xml:space="preserve">13     (sf16 or sf 16 or short form 16 or shortform 16 or sf sixteen or sfsixteen or shortform sixteen or short form sixteen).tw. </w:t>
            </w:r>
          </w:p>
          <w:p w:rsidR="001620FD" w:rsidRPr="000A5DC5" w:rsidRDefault="001620FD" w:rsidP="000A5DC5">
            <w:pPr>
              <w:pStyle w:val="TableTextLeft"/>
            </w:pPr>
            <w:r w:rsidRPr="000A5DC5">
              <w:t xml:space="preserve">14     (sf20 or sf 20 or short form 20 or shortform 20 or sf twenty or sftwenty or shortform twenty or short form twenty).tw. </w:t>
            </w:r>
          </w:p>
          <w:p w:rsidR="001620FD" w:rsidRPr="000A5DC5" w:rsidRDefault="001620FD" w:rsidP="000A5DC5">
            <w:pPr>
              <w:pStyle w:val="TableTextLeft"/>
            </w:pPr>
            <w:r w:rsidRPr="000A5DC5">
              <w:t xml:space="preserve">15     (euroqol or euro qol or eq5d or eq 5d).tw. </w:t>
            </w:r>
          </w:p>
          <w:p w:rsidR="001620FD" w:rsidRPr="000A5DC5" w:rsidRDefault="001620FD" w:rsidP="000A5DC5">
            <w:pPr>
              <w:pStyle w:val="TableTextLeft"/>
            </w:pPr>
            <w:proofErr w:type="gramStart"/>
            <w:r w:rsidRPr="000A5DC5">
              <w:t>16     (qol or hql or hqol or hrqol).tw.</w:t>
            </w:r>
            <w:proofErr w:type="gramEnd"/>
            <w:r w:rsidRPr="000A5DC5">
              <w:t xml:space="preserve"> </w:t>
            </w:r>
          </w:p>
          <w:p w:rsidR="001620FD" w:rsidRPr="000A5DC5" w:rsidRDefault="001620FD" w:rsidP="000A5DC5">
            <w:pPr>
              <w:pStyle w:val="TableTextLeft"/>
            </w:pPr>
            <w:r w:rsidRPr="000A5DC5">
              <w:t xml:space="preserve">17     (hye or hyes).tw. </w:t>
            </w:r>
          </w:p>
          <w:p w:rsidR="001620FD" w:rsidRPr="000A5DC5" w:rsidRDefault="001620FD" w:rsidP="000A5DC5">
            <w:pPr>
              <w:pStyle w:val="TableTextLeft"/>
            </w:pPr>
            <w:r w:rsidRPr="000A5DC5">
              <w:t xml:space="preserve">18     health$ year$ equivalent$.tw. </w:t>
            </w:r>
          </w:p>
          <w:p w:rsidR="001620FD" w:rsidRPr="000A5DC5" w:rsidRDefault="001620FD" w:rsidP="000A5DC5">
            <w:pPr>
              <w:pStyle w:val="TableTextLeft"/>
            </w:pPr>
            <w:r w:rsidRPr="000A5DC5">
              <w:t xml:space="preserve">19     utilit$.tw. </w:t>
            </w:r>
          </w:p>
          <w:p w:rsidR="001620FD" w:rsidRPr="000A5DC5" w:rsidRDefault="001620FD" w:rsidP="000A5DC5">
            <w:pPr>
              <w:pStyle w:val="TableTextLeft"/>
            </w:pPr>
            <w:proofErr w:type="gramStart"/>
            <w:r w:rsidRPr="000A5DC5">
              <w:t>20     (hui or hui1 or hui2 or hui3).tw.</w:t>
            </w:r>
            <w:proofErr w:type="gramEnd"/>
            <w:r w:rsidRPr="000A5DC5">
              <w:t xml:space="preserve"> </w:t>
            </w:r>
          </w:p>
          <w:p w:rsidR="001620FD" w:rsidRPr="000A5DC5" w:rsidRDefault="001620FD" w:rsidP="000A5DC5">
            <w:pPr>
              <w:pStyle w:val="TableTextLeft"/>
            </w:pPr>
            <w:r w:rsidRPr="000A5DC5">
              <w:t xml:space="preserve">21     disutili$.tw. </w:t>
            </w:r>
          </w:p>
          <w:p w:rsidR="001620FD" w:rsidRPr="000A5DC5" w:rsidRDefault="001620FD" w:rsidP="000A5DC5">
            <w:pPr>
              <w:pStyle w:val="TableTextLeft"/>
            </w:pPr>
            <w:proofErr w:type="gramStart"/>
            <w:r w:rsidRPr="000A5DC5">
              <w:t>22     rosser.tw.</w:t>
            </w:r>
            <w:proofErr w:type="gramEnd"/>
            <w:r w:rsidRPr="000A5DC5">
              <w:t xml:space="preserve"> </w:t>
            </w:r>
          </w:p>
          <w:p w:rsidR="001620FD" w:rsidRPr="000A5DC5" w:rsidRDefault="001620FD" w:rsidP="000A5DC5">
            <w:pPr>
              <w:pStyle w:val="TableTextLeft"/>
            </w:pPr>
            <w:r w:rsidRPr="000A5DC5">
              <w:t xml:space="preserve">23     quality of wellbeing.tw. </w:t>
            </w:r>
          </w:p>
          <w:p w:rsidR="001620FD" w:rsidRPr="000A5DC5" w:rsidRDefault="001620FD" w:rsidP="000A5DC5">
            <w:pPr>
              <w:pStyle w:val="TableTextLeft"/>
            </w:pPr>
            <w:r w:rsidRPr="000A5DC5">
              <w:t xml:space="preserve">24     quality of well-being.tw. </w:t>
            </w:r>
          </w:p>
          <w:p w:rsidR="001620FD" w:rsidRPr="000A5DC5" w:rsidRDefault="001620FD" w:rsidP="000A5DC5">
            <w:pPr>
              <w:pStyle w:val="TableTextLeft"/>
            </w:pPr>
            <w:proofErr w:type="gramStart"/>
            <w:r w:rsidRPr="000A5DC5">
              <w:t>25     qwb.tw.</w:t>
            </w:r>
            <w:proofErr w:type="gramEnd"/>
            <w:r w:rsidRPr="000A5DC5">
              <w:t xml:space="preserve"> </w:t>
            </w:r>
          </w:p>
          <w:p w:rsidR="001620FD" w:rsidRPr="000A5DC5" w:rsidRDefault="001620FD" w:rsidP="000A5DC5">
            <w:pPr>
              <w:pStyle w:val="TableTextLeft"/>
            </w:pPr>
            <w:proofErr w:type="gramStart"/>
            <w:r w:rsidRPr="000A5DC5">
              <w:t>26     willingness to pay.tw.</w:t>
            </w:r>
            <w:proofErr w:type="gramEnd"/>
            <w:r w:rsidRPr="000A5DC5">
              <w:t xml:space="preserve"> </w:t>
            </w:r>
          </w:p>
          <w:p w:rsidR="001620FD" w:rsidRPr="000A5DC5" w:rsidRDefault="001620FD" w:rsidP="000A5DC5">
            <w:pPr>
              <w:pStyle w:val="TableTextLeft"/>
            </w:pPr>
            <w:r w:rsidRPr="000A5DC5">
              <w:t xml:space="preserve">27     standard gamble$.tw. </w:t>
            </w:r>
          </w:p>
          <w:p w:rsidR="001620FD" w:rsidRPr="000A5DC5" w:rsidRDefault="001620FD" w:rsidP="000A5DC5">
            <w:pPr>
              <w:pStyle w:val="TableTextLeft"/>
            </w:pPr>
            <w:r w:rsidRPr="000A5DC5">
              <w:t xml:space="preserve">28     time trade off.tw. </w:t>
            </w:r>
          </w:p>
          <w:p w:rsidR="001620FD" w:rsidRPr="000A5DC5" w:rsidRDefault="001620FD" w:rsidP="000A5DC5">
            <w:pPr>
              <w:pStyle w:val="TableTextLeft"/>
            </w:pPr>
            <w:r w:rsidRPr="000A5DC5">
              <w:t xml:space="preserve">29     time tradeoff.tw. </w:t>
            </w:r>
          </w:p>
          <w:p w:rsidR="001620FD" w:rsidRPr="000A5DC5" w:rsidRDefault="001620FD" w:rsidP="000A5DC5">
            <w:pPr>
              <w:pStyle w:val="TableTextLeft"/>
            </w:pPr>
            <w:proofErr w:type="gramStart"/>
            <w:r w:rsidRPr="000A5DC5">
              <w:t>30     tto.tw.</w:t>
            </w:r>
            <w:proofErr w:type="gramEnd"/>
            <w:r w:rsidRPr="000A5DC5">
              <w:t xml:space="preserve"> </w:t>
            </w:r>
          </w:p>
          <w:p w:rsidR="001620FD" w:rsidRPr="000A5DC5" w:rsidRDefault="001620FD" w:rsidP="000A5DC5">
            <w:pPr>
              <w:pStyle w:val="TableTextLeft"/>
            </w:pPr>
            <w:r w:rsidRPr="000A5DC5">
              <w:t>31     or/1-30</w:t>
            </w:r>
          </w:p>
          <w:p w:rsidR="001620FD" w:rsidRPr="000A5DC5" w:rsidRDefault="001620FD" w:rsidP="000A5DC5">
            <w:pPr>
              <w:pStyle w:val="TableTextLeft"/>
            </w:pPr>
          </w:p>
        </w:tc>
      </w:tr>
    </w:tbl>
    <w:p w:rsidR="00C33AA2" w:rsidRPr="00340FA6" w:rsidRDefault="00C33AA2" w:rsidP="00AD483F">
      <w:pPr>
        <w:spacing w:before="0" w:after="200" w:line="276" w:lineRule="auto"/>
        <w:outlineLvl w:val="2"/>
      </w:pPr>
    </w:p>
    <w:sectPr w:rsidR="00C33AA2" w:rsidRPr="00340FA6" w:rsidSect="00AD3D39">
      <w:headerReference w:type="default" r:id="rId17"/>
      <w:footerReference w:type="default" r:id="rId18"/>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6B" w:rsidRDefault="009E696B" w:rsidP="00D23DC7">
      <w:pPr>
        <w:spacing w:before="0"/>
      </w:pPr>
      <w:r>
        <w:separator/>
      </w:r>
    </w:p>
  </w:endnote>
  <w:endnote w:type="continuationSeparator" w:id="0">
    <w:p w:rsidR="009E696B" w:rsidRDefault="009E696B"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E696B" w:rsidTr="006025FC">
      <w:tc>
        <w:tcPr>
          <w:tcW w:w="5000" w:type="pct"/>
        </w:tcPr>
        <w:p w:rsidR="009E696B" w:rsidRDefault="009E696B" w:rsidP="005E46FA">
          <w:pPr>
            <w:pStyle w:val="Footer"/>
          </w:pPr>
          <w:r>
            <w:fldChar w:fldCharType="begin"/>
          </w:r>
          <w:r>
            <w:instrText xml:space="preserve"> IF </w:instrText>
          </w:r>
          <w:r>
            <w:fldChar w:fldCharType="begin"/>
          </w:r>
          <w:r>
            <w:instrText xml:space="preserve"> STYLEREF  ~Copyright </w:instrText>
          </w:r>
          <w:r>
            <w:fldChar w:fldCharType="separate"/>
          </w:r>
          <w:r w:rsidR="003748E0">
            <w:rPr>
              <w:b/>
              <w:bCs/>
              <w:noProof/>
              <w:lang w:val="en-US"/>
            </w:rPr>
            <w:instrText>Error! No text of specified style in document.</w:instrText>
          </w:r>
          <w:r>
            <w:fldChar w:fldCharType="end"/>
          </w:r>
          <w:r>
            <w:instrText xml:space="preserve"> = “Error*” “” “</w:instrText>
          </w:r>
          <w:fldSimple w:instr=" STYLEREF  ~Copyright ">
            <w:r>
              <w:rPr>
                <w:noProof/>
              </w:rPr>
              <w:instrText>opyright</w:instrText>
            </w:r>
          </w:fldSimple>
          <w:r>
            <w:instrText xml:space="preserve"> </w:instrText>
          </w:r>
          <w: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9E696B" w:rsidTr="00FD5E59">
      <w:tc>
        <w:tcPr>
          <w:tcW w:w="567" w:type="dxa"/>
        </w:tcPr>
        <w:p w:rsidR="009E696B" w:rsidRDefault="009E696B" w:rsidP="00FD5E59">
          <w:pPr>
            <w:pStyle w:val="Footer"/>
            <w:jc w:val="center"/>
          </w:pPr>
          <w:r>
            <w:fldChar w:fldCharType="begin"/>
          </w:r>
          <w:r>
            <w:instrText xml:space="preserve"> PAGE   \* MERGEFORMAT </w:instrText>
          </w:r>
          <w:r>
            <w:fldChar w:fldCharType="separate"/>
          </w:r>
          <w:r w:rsidR="003748E0">
            <w:rPr>
              <w:noProof/>
            </w:rPr>
            <w:t>4</w:t>
          </w:r>
          <w:r>
            <w:rPr>
              <w:noProof/>
            </w:rPr>
            <w:fldChar w:fldCharType="end"/>
          </w:r>
        </w:p>
      </w:tc>
    </w:tr>
  </w:tbl>
  <w:p w:rsidR="009E696B" w:rsidRDefault="009E696B" w:rsidP="00FD5E59">
    <w:pPr>
      <w:pStyle w:val="Footer"/>
    </w:pPr>
    <w:r>
      <w:t>National Institute for Health and Care Excellence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6B" w:rsidRDefault="009E696B" w:rsidP="00D23DC7">
      <w:pPr>
        <w:spacing w:before="0"/>
      </w:pPr>
      <w:r>
        <w:separator/>
      </w:r>
    </w:p>
  </w:footnote>
  <w:footnote w:type="continuationSeparator" w:id="0">
    <w:p w:rsidR="009E696B" w:rsidRDefault="009E696B"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6B" w:rsidRDefault="009E696B">
    <w:pPr>
      <w:pStyle w:val="Header"/>
    </w:pPr>
    <w:r>
      <w:t>Review search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nsid w:val="15BF7BA1"/>
    <w:multiLevelType w:val="hybridMultilevel"/>
    <w:tmpl w:val="66ECDA36"/>
    <w:lvl w:ilvl="0" w:tplc="61206892">
      <w:start w:val="1"/>
      <w:numFmt w:val="lowerLetter"/>
      <w:pStyle w:val="Section432paragraph"/>
      <w:lvlText w:val="%1)"/>
      <w:lvlJc w:val="left"/>
      <w:pPr>
        <w:tabs>
          <w:tab w:val="num" w:pos="1134"/>
        </w:tabs>
        <w:ind w:left="1134" w:hanging="1134"/>
      </w:pPr>
      <w:rPr>
        <w:rFonts w:ascii="Arial" w:hAnsi="Arial" w:hint="default"/>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34489C"/>
    <w:multiLevelType w:val="multilevel"/>
    <w:tmpl w:val="77206BF0"/>
    <w:lvl w:ilvl="0">
      <w:start w:val="4"/>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3121E67"/>
    <w:multiLevelType w:val="hybridMultilevel"/>
    <w:tmpl w:val="4104B618"/>
    <w:lvl w:ilvl="0" w:tplc="D73A76C4">
      <w:start w:val="1"/>
      <w:numFmt w:val="lowerLetter"/>
      <w:pStyle w:val="Section31paragraph"/>
      <w:lvlText w:val="%1)"/>
      <w:lvlJc w:val="left"/>
      <w:pPr>
        <w:tabs>
          <w:tab w:val="num" w:pos="1134"/>
        </w:tabs>
        <w:ind w:left="1134" w:hanging="1134"/>
      </w:pPr>
      <w:rPr>
        <w:rFonts w:ascii="Arial" w:hAnsi="Arial" w:hint="default"/>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1">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pStyle w:val="Numberedlevel2text"/>
      <w:lvlText w:val="%2."/>
      <w:lvlJc w:val="left"/>
      <w:pPr>
        <w:ind w:left="1440" w:hanging="360"/>
      </w:pPr>
      <w:rPr>
        <w:rFonts w:hint="default"/>
      </w:rPr>
    </w:lvl>
    <w:lvl w:ilvl="2">
      <w:start w:val="1"/>
      <w:numFmt w:val="lowerRoman"/>
      <w:pStyle w:val="Numberedlevel3text"/>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33">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11"/>
  </w:num>
  <w:num w:numId="3">
    <w:abstractNumId w:val="19"/>
  </w:num>
  <w:num w:numId="4">
    <w:abstractNumId w:val="32"/>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33"/>
  </w:num>
  <w:num w:numId="6">
    <w:abstractNumId w:val="30"/>
  </w:num>
  <w:num w:numId="7">
    <w:abstractNumId w:val="31"/>
  </w:num>
  <w:num w:numId="8">
    <w:abstractNumId w:val="27"/>
  </w:num>
  <w:num w:numId="9">
    <w:abstractNumId w:val="0"/>
  </w:num>
  <w:num w:numId="10">
    <w:abstractNumId w:val="3"/>
  </w:num>
  <w:num w:numId="11">
    <w:abstractNumId w:val="9"/>
  </w:num>
  <w:num w:numId="12">
    <w:abstractNumId w:val="13"/>
  </w:num>
  <w:num w:numId="13">
    <w:abstractNumId w:val="2"/>
  </w:num>
  <w:num w:numId="14">
    <w:abstractNumId w:val="28"/>
  </w:num>
  <w:num w:numId="15">
    <w:abstractNumId w:val="17"/>
  </w:num>
  <w:num w:numId="16">
    <w:abstractNumId w:val="18"/>
  </w:num>
  <w:num w:numId="17">
    <w:abstractNumId w:val="1"/>
  </w:num>
  <w:num w:numId="18">
    <w:abstractNumId w:val="4"/>
  </w:num>
  <w:num w:numId="19">
    <w:abstractNumId w:val="7"/>
  </w:num>
  <w:num w:numId="20">
    <w:abstractNumId w:val="15"/>
  </w:num>
  <w:num w:numId="21">
    <w:abstractNumId w:val="14"/>
  </w:num>
  <w:num w:numId="22">
    <w:abstractNumId w:val="16"/>
  </w:num>
  <w:num w:numId="23">
    <w:abstractNumId w:val="22"/>
  </w:num>
  <w:num w:numId="24">
    <w:abstractNumId w:val="6"/>
  </w:num>
  <w:num w:numId="25">
    <w:abstractNumId w:val="26"/>
  </w:num>
  <w:num w:numId="26">
    <w:abstractNumId w:val="12"/>
  </w:num>
  <w:num w:numId="27">
    <w:abstractNumId w:val="20"/>
  </w:num>
  <w:num w:numId="28">
    <w:abstractNumId w:val="24"/>
  </w:num>
  <w:num w:numId="29">
    <w:abstractNumId w:val="8"/>
  </w:num>
  <w:num w:numId="30">
    <w:abstractNumId w:val="25"/>
  </w:num>
  <w:num w:numId="31">
    <w:abstractNumId w:val="10"/>
  </w:num>
  <w:num w:numId="32">
    <w:abstractNumId w:val="5"/>
  </w:num>
  <w:num w:numId="33">
    <w:abstractNumId w:val="23"/>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80897">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3C"/>
    <w:rsid w:val="00000B32"/>
    <w:rsid w:val="000017BE"/>
    <w:rsid w:val="000068B7"/>
    <w:rsid w:val="00007006"/>
    <w:rsid w:val="00010A51"/>
    <w:rsid w:val="00011B2B"/>
    <w:rsid w:val="00012105"/>
    <w:rsid w:val="000129B3"/>
    <w:rsid w:val="0001631E"/>
    <w:rsid w:val="00024063"/>
    <w:rsid w:val="00027486"/>
    <w:rsid w:val="00027844"/>
    <w:rsid w:val="00032EA4"/>
    <w:rsid w:val="0003343C"/>
    <w:rsid w:val="00033D25"/>
    <w:rsid w:val="000369AB"/>
    <w:rsid w:val="00040724"/>
    <w:rsid w:val="000426FB"/>
    <w:rsid w:val="00044CA7"/>
    <w:rsid w:val="000453E4"/>
    <w:rsid w:val="00045A73"/>
    <w:rsid w:val="00047374"/>
    <w:rsid w:val="00050CE1"/>
    <w:rsid w:val="00052C86"/>
    <w:rsid w:val="00057FE5"/>
    <w:rsid w:val="0006081F"/>
    <w:rsid w:val="00061054"/>
    <w:rsid w:val="00061775"/>
    <w:rsid w:val="00063F64"/>
    <w:rsid w:val="00066705"/>
    <w:rsid w:val="000703A0"/>
    <w:rsid w:val="000709CB"/>
    <w:rsid w:val="0007246F"/>
    <w:rsid w:val="00074C12"/>
    <w:rsid w:val="00075FFE"/>
    <w:rsid w:val="00077BE5"/>
    <w:rsid w:val="000801AC"/>
    <w:rsid w:val="0008185B"/>
    <w:rsid w:val="00082871"/>
    <w:rsid w:val="00084C31"/>
    <w:rsid w:val="00085EE6"/>
    <w:rsid w:val="00086448"/>
    <w:rsid w:val="00086C21"/>
    <w:rsid w:val="00087333"/>
    <w:rsid w:val="000879F9"/>
    <w:rsid w:val="00090DC9"/>
    <w:rsid w:val="00091A7E"/>
    <w:rsid w:val="00091CAB"/>
    <w:rsid w:val="00095968"/>
    <w:rsid w:val="00097775"/>
    <w:rsid w:val="000A0EB1"/>
    <w:rsid w:val="000A2A16"/>
    <w:rsid w:val="000A2DE3"/>
    <w:rsid w:val="000A3C98"/>
    <w:rsid w:val="000A3E9B"/>
    <w:rsid w:val="000A5375"/>
    <w:rsid w:val="000A5DC5"/>
    <w:rsid w:val="000A78AE"/>
    <w:rsid w:val="000B04E7"/>
    <w:rsid w:val="000B308F"/>
    <w:rsid w:val="000B4DCB"/>
    <w:rsid w:val="000B53B0"/>
    <w:rsid w:val="000C0ADA"/>
    <w:rsid w:val="000C25A5"/>
    <w:rsid w:val="000C26C4"/>
    <w:rsid w:val="000C2C6E"/>
    <w:rsid w:val="000C6266"/>
    <w:rsid w:val="000C74CA"/>
    <w:rsid w:val="000C7B1C"/>
    <w:rsid w:val="000D1426"/>
    <w:rsid w:val="000D27AC"/>
    <w:rsid w:val="000D2D3A"/>
    <w:rsid w:val="000D3987"/>
    <w:rsid w:val="000D3A6C"/>
    <w:rsid w:val="000D3CE8"/>
    <w:rsid w:val="000D5ACF"/>
    <w:rsid w:val="000D6FD5"/>
    <w:rsid w:val="000E0159"/>
    <w:rsid w:val="000E3A64"/>
    <w:rsid w:val="000E4B64"/>
    <w:rsid w:val="000E4F0D"/>
    <w:rsid w:val="000E670F"/>
    <w:rsid w:val="000E6E9B"/>
    <w:rsid w:val="000F247A"/>
    <w:rsid w:val="0010262E"/>
    <w:rsid w:val="0010263E"/>
    <w:rsid w:val="00103C5E"/>
    <w:rsid w:val="00110AD1"/>
    <w:rsid w:val="00110D95"/>
    <w:rsid w:val="001116FC"/>
    <w:rsid w:val="001126DB"/>
    <w:rsid w:val="001148D1"/>
    <w:rsid w:val="001153F7"/>
    <w:rsid w:val="001157F0"/>
    <w:rsid w:val="001207BF"/>
    <w:rsid w:val="00125D6C"/>
    <w:rsid w:val="00126ACB"/>
    <w:rsid w:val="00130269"/>
    <w:rsid w:val="0013351A"/>
    <w:rsid w:val="00133636"/>
    <w:rsid w:val="001357EE"/>
    <w:rsid w:val="00137523"/>
    <w:rsid w:val="00140057"/>
    <w:rsid w:val="00145CE3"/>
    <w:rsid w:val="001464DE"/>
    <w:rsid w:val="0015009C"/>
    <w:rsid w:val="001516F5"/>
    <w:rsid w:val="00151959"/>
    <w:rsid w:val="00151E68"/>
    <w:rsid w:val="0015393D"/>
    <w:rsid w:val="00160719"/>
    <w:rsid w:val="00161AFA"/>
    <w:rsid w:val="001620FD"/>
    <w:rsid w:val="001623FC"/>
    <w:rsid w:val="0016416C"/>
    <w:rsid w:val="00164315"/>
    <w:rsid w:val="001647E1"/>
    <w:rsid w:val="001661B8"/>
    <w:rsid w:val="001715D4"/>
    <w:rsid w:val="001727F3"/>
    <w:rsid w:val="00172A56"/>
    <w:rsid w:val="00172E4F"/>
    <w:rsid w:val="001745DB"/>
    <w:rsid w:val="00175F26"/>
    <w:rsid w:val="0017777C"/>
    <w:rsid w:val="00180948"/>
    <w:rsid w:val="00182A59"/>
    <w:rsid w:val="001844DD"/>
    <w:rsid w:val="00185C69"/>
    <w:rsid w:val="00186B35"/>
    <w:rsid w:val="00191296"/>
    <w:rsid w:val="001960CD"/>
    <w:rsid w:val="001A3E09"/>
    <w:rsid w:val="001A6929"/>
    <w:rsid w:val="001A7F5B"/>
    <w:rsid w:val="001B0C0D"/>
    <w:rsid w:val="001B1F98"/>
    <w:rsid w:val="001B2E25"/>
    <w:rsid w:val="001B38DD"/>
    <w:rsid w:val="001B3D0D"/>
    <w:rsid w:val="001B4312"/>
    <w:rsid w:val="001C2A39"/>
    <w:rsid w:val="001C2E70"/>
    <w:rsid w:val="001C31A2"/>
    <w:rsid w:val="001C3BAA"/>
    <w:rsid w:val="001C5E8F"/>
    <w:rsid w:val="001D3B9E"/>
    <w:rsid w:val="001D4211"/>
    <w:rsid w:val="001D4CF5"/>
    <w:rsid w:val="001D6262"/>
    <w:rsid w:val="001E1D2E"/>
    <w:rsid w:val="001E2357"/>
    <w:rsid w:val="001E317D"/>
    <w:rsid w:val="001E5185"/>
    <w:rsid w:val="001E5FB8"/>
    <w:rsid w:val="001F2529"/>
    <w:rsid w:val="001F3C91"/>
    <w:rsid w:val="001F4AC0"/>
    <w:rsid w:val="001F6F2D"/>
    <w:rsid w:val="00202E58"/>
    <w:rsid w:val="002038A2"/>
    <w:rsid w:val="002049BA"/>
    <w:rsid w:val="00205CD2"/>
    <w:rsid w:val="00206668"/>
    <w:rsid w:val="002134BB"/>
    <w:rsid w:val="00216582"/>
    <w:rsid w:val="00223138"/>
    <w:rsid w:val="002237B0"/>
    <w:rsid w:val="00224D14"/>
    <w:rsid w:val="002257A8"/>
    <w:rsid w:val="0022594A"/>
    <w:rsid w:val="00225AF8"/>
    <w:rsid w:val="00225C5B"/>
    <w:rsid w:val="00227173"/>
    <w:rsid w:val="00230C3E"/>
    <w:rsid w:val="0023269C"/>
    <w:rsid w:val="002339C9"/>
    <w:rsid w:val="00233F4B"/>
    <w:rsid w:val="00235B63"/>
    <w:rsid w:val="0024252F"/>
    <w:rsid w:val="00247956"/>
    <w:rsid w:val="002508DD"/>
    <w:rsid w:val="00252481"/>
    <w:rsid w:val="0025276E"/>
    <w:rsid w:val="00255543"/>
    <w:rsid w:val="00267D6B"/>
    <w:rsid w:val="00270ABB"/>
    <w:rsid w:val="002712B2"/>
    <w:rsid w:val="00273CBA"/>
    <w:rsid w:val="00276037"/>
    <w:rsid w:val="00280DF5"/>
    <w:rsid w:val="002811E1"/>
    <w:rsid w:val="0028132B"/>
    <w:rsid w:val="00281BA6"/>
    <w:rsid w:val="002836D1"/>
    <w:rsid w:val="00283C10"/>
    <w:rsid w:val="0028608E"/>
    <w:rsid w:val="00286B1D"/>
    <w:rsid w:val="00290553"/>
    <w:rsid w:val="00291978"/>
    <w:rsid w:val="00291BDF"/>
    <w:rsid w:val="00291E28"/>
    <w:rsid w:val="002938E1"/>
    <w:rsid w:val="00294223"/>
    <w:rsid w:val="0029488B"/>
    <w:rsid w:val="002957BC"/>
    <w:rsid w:val="00296CD6"/>
    <w:rsid w:val="00297568"/>
    <w:rsid w:val="002A29CD"/>
    <w:rsid w:val="002A39E0"/>
    <w:rsid w:val="002A44CE"/>
    <w:rsid w:val="002A55C2"/>
    <w:rsid w:val="002A63B2"/>
    <w:rsid w:val="002A7195"/>
    <w:rsid w:val="002B0B6E"/>
    <w:rsid w:val="002B33F0"/>
    <w:rsid w:val="002B438F"/>
    <w:rsid w:val="002B49D3"/>
    <w:rsid w:val="002B6FC6"/>
    <w:rsid w:val="002B74D0"/>
    <w:rsid w:val="002B78E2"/>
    <w:rsid w:val="002B7EB1"/>
    <w:rsid w:val="002C033F"/>
    <w:rsid w:val="002C2052"/>
    <w:rsid w:val="002C20DF"/>
    <w:rsid w:val="002C3265"/>
    <w:rsid w:val="002C3526"/>
    <w:rsid w:val="002C7CF9"/>
    <w:rsid w:val="002C7E33"/>
    <w:rsid w:val="002D05B8"/>
    <w:rsid w:val="002D0F72"/>
    <w:rsid w:val="002D1B4D"/>
    <w:rsid w:val="002D1F99"/>
    <w:rsid w:val="002D2EC4"/>
    <w:rsid w:val="002D45A2"/>
    <w:rsid w:val="002D5172"/>
    <w:rsid w:val="002D5520"/>
    <w:rsid w:val="002E54FF"/>
    <w:rsid w:val="002E6319"/>
    <w:rsid w:val="002F1162"/>
    <w:rsid w:val="002F2158"/>
    <w:rsid w:val="002F473C"/>
    <w:rsid w:val="002F4D4F"/>
    <w:rsid w:val="002F5BAC"/>
    <w:rsid w:val="002F6276"/>
    <w:rsid w:val="002F7923"/>
    <w:rsid w:val="003002AD"/>
    <w:rsid w:val="003005A8"/>
    <w:rsid w:val="00301D5E"/>
    <w:rsid w:val="00304622"/>
    <w:rsid w:val="003075AD"/>
    <w:rsid w:val="003109D4"/>
    <w:rsid w:val="00310D24"/>
    <w:rsid w:val="003118D9"/>
    <w:rsid w:val="003136CB"/>
    <w:rsid w:val="00321506"/>
    <w:rsid w:val="00324DA0"/>
    <w:rsid w:val="00324EDE"/>
    <w:rsid w:val="00326255"/>
    <w:rsid w:val="0032763B"/>
    <w:rsid w:val="0033053D"/>
    <w:rsid w:val="003309AF"/>
    <w:rsid w:val="003339DA"/>
    <w:rsid w:val="00340FA6"/>
    <w:rsid w:val="00341C78"/>
    <w:rsid w:val="00341C9E"/>
    <w:rsid w:val="0034355D"/>
    <w:rsid w:val="003463EA"/>
    <w:rsid w:val="003476B5"/>
    <w:rsid w:val="00351065"/>
    <w:rsid w:val="0035205E"/>
    <w:rsid w:val="003526A9"/>
    <w:rsid w:val="00352E66"/>
    <w:rsid w:val="00354594"/>
    <w:rsid w:val="0035636C"/>
    <w:rsid w:val="00356421"/>
    <w:rsid w:val="0036066B"/>
    <w:rsid w:val="003627B3"/>
    <w:rsid w:val="003658EB"/>
    <w:rsid w:val="00367271"/>
    <w:rsid w:val="00367BF1"/>
    <w:rsid w:val="00372B0C"/>
    <w:rsid w:val="003748E0"/>
    <w:rsid w:val="00375E7C"/>
    <w:rsid w:val="00380EB7"/>
    <w:rsid w:val="00381515"/>
    <w:rsid w:val="0038422B"/>
    <w:rsid w:val="00384E57"/>
    <w:rsid w:val="003851D1"/>
    <w:rsid w:val="003877DC"/>
    <w:rsid w:val="00387CF9"/>
    <w:rsid w:val="003921F7"/>
    <w:rsid w:val="00393BFB"/>
    <w:rsid w:val="0039465F"/>
    <w:rsid w:val="00395FD6"/>
    <w:rsid w:val="00396E22"/>
    <w:rsid w:val="003A1C9B"/>
    <w:rsid w:val="003A38EA"/>
    <w:rsid w:val="003A46E7"/>
    <w:rsid w:val="003A51E4"/>
    <w:rsid w:val="003A59B2"/>
    <w:rsid w:val="003A6A55"/>
    <w:rsid w:val="003B0D2D"/>
    <w:rsid w:val="003B26DD"/>
    <w:rsid w:val="003B532D"/>
    <w:rsid w:val="003B6067"/>
    <w:rsid w:val="003B609E"/>
    <w:rsid w:val="003B6DD2"/>
    <w:rsid w:val="003B7417"/>
    <w:rsid w:val="003C0D63"/>
    <w:rsid w:val="003C1880"/>
    <w:rsid w:val="003C18B3"/>
    <w:rsid w:val="003C6FDE"/>
    <w:rsid w:val="003C78E8"/>
    <w:rsid w:val="003D31B9"/>
    <w:rsid w:val="003D3875"/>
    <w:rsid w:val="003D4F06"/>
    <w:rsid w:val="003D7E8C"/>
    <w:rsid w:val="003F1086"/>
    <w:rsid w:val="003F1148"/>
    <w:rsid w:val="003F2BB7"/>
    <w:rsid w:val="003F6330"/>
    <w:rsid w:val="003F6A96"/>
    <w:rsid w:val="003F6D4B"/>
    <w:rsid w:val="003F78C6"/>
    <w:rsid w:val="004014DA"/>
    <w:rsid w:val="004027C1"/>
    <w:rsid w:val="00404538"/>
    <w:rsid w:val="0040535A"/>
    <w:rsid w:val="0040699A"/>
    <w:rsid w:val="00407345"/>
    <w:rsid w:val="00407525"/>
    <w:rsid w:val="00411F15"/>
    <w:rsid w:val="00413DE2"/>
    <w:rsid w:val="00414A3E"/>
    <w:rsid w:val="00416274"/>
    <w:rsid w:val="00416623"/>
    <w:rsid w:val="00424CB2"/>
    <w:rsid w:val="0042575F"/>
    <w:rsid w:val="00427727"/>
    <w:rsid w:val="00427C6F"/>
    <w:rsid w:val="0043463E"/>
    <w:rsid w:val="00440933"/>
    <w:rsid w:val="00440E7B"/>
    <w:rsid w:val="00442508"/>
    <w:rsid w:val="0044340F"/>
    <w:rsid w:val="00443BF6"/>
    <w:rsid w:val="00443EF4"/>
    <w:rsid w:val="00445732"/>
    <w:rsid w:val="00451B05"/>
    <w:rsid w:val="004522EA"/>
    <w:rsid w:val="00452C8B"/>
    <w:rsid w:val="004606F5"/>
    <w:rsid w:val="004610A1"/>
    <w:rsid w:val="004621AA"/>
    <w:rsid w:val="004629B0"/>
    <w:rsid w:val="00464C08"/>
    <w:rsid w:val="00465B80"/>
    <w:rsid w:val="0047296D"/>
    <w:rsid w:val="00473240"/>
    <w:rsid w:val="004745DF"/>
    <w:rsid w:val="00476DAF"/>
    <w:rsid w:val="00476DC4"/>
    <w:rsid w:val="004808B5"/>
    <w:rsid w:val="00481903"/>
    <w:rsid w:val="00483454"/>
    <w:rsid w:val="00483A62"/>
    <w:rsid w:val="00490ED8"/>
    <w:rsid w:val="00491237"/>
    <w:rsid w:val="004927BE"/>
    <w:rsid w:val="00492FF2"/>
    <w:rsid w:val="0049494A"/>
    <w:rsid w:val="00494DF3"/>
    <w:rsid w:val="00495620"/>
    <w:rsid w:val="00496858"/>
    <w:rsid w:val="00496D9A"/>
    <w:rsid w:val="004A21A9"/>
    <w:rsid w:val="004A3222"/>
    <w:rsid w:val="004A36FA"/>
    <w:rsid w:val="004A7AEC"/>
    <w:rsid w:val="004B001B"/>
    <w:rsid w:val="004B1ED1"/>
    <w:rsid w:val="004B46AF"/>
    <w:rsid w:val="004B4F86"/>
    <w:rsid w:val="004C1080"/>
    <w:rsid w:val="004C17E2"/>
    <w:rsid w:val="004C2FB4"/>
    <w:rsid w:val="004C3D80"/>
    <w:rsid w:val="004C4464"/>
    <w:rsid w:val="004D0937"/>
    <w:rsid w:val="004D22D9"/>
    <w:rsid w:val="004D4011"/>
    <w:rsid w:val="004D59DB"/>
    <w:rsid w:val="004D6A0C"/>
    <w:rsid w:val="004E6184"/>
    <w:rsid w:val="004E6685"/>
    <w:rsid w:val="004E7EAF"/>
    <w:rsid w:val="004F03F0"/>
    <w:rsid w:val="004F1080"/>
    <w:rsid w:val="004F11F5"/>
    <w:rsid w:val="004F27E2"/>
    <w:rsid w:val="004F7CE7"/>
    <w:rsid w:val="00504991"/>
    <w:rsid w:val="00505ED8"/>
    <w:rsid w:val="00507F57"/>
    <w:rsid w:val="005110BB"/>
    <w:rsid w:val="005123DE"/>
    <w:rsid w:val="005138C1"/>
    <w:rsid w:val="00517BF4"/>
    <w:rsid w:val="00520BD8"/>
    <w:rsid w:val="0052173F"/>
    <w:rsid w:val="00522DF2"/>
    <w:rsid w:val="00526794"/>
    <w:rsid w:val="00527310"/>
    <w:rsid w:val="00530684"/>
    <w:rsid w:val="00530F71"/>
    <w:rsid w:val="005315F4"/>
    <w:rsid w:val="00532062"/>
    <w:rsid w:val="00532C3D"/>
    <w:rsid w:val="00533EE9"/>
    <w:rsid w:val="00534524"/>
    <w:rsid w:val="0053709D"/>
    <w:rsid w:val="005416AC"/>
    <w:rsid w:val="00542860"/>
    <w:rsid w:val="00542E6E"/>
    <w:rsid w:val="00550145"/>
    <w:rsid w:val="00550509"/>
    <w:rsid w:val="005516D3"/>
    <w:rsid w:val="005550B7"/>
    <w:rsid w:val="0055702F"/>
    <w:rsid w:val="00561189"/>
    <w:rsid w:val="005613E0"/>
    <w:rsid w:val="00561A8F"/>
    <w:rsid w:val="00561C60"/>
    <w:rsid w:val="00561ED7"/>
    <w:rsid w:val="00563891"/>
    <w:rsid w:val="00564415"/>
    <w:rsid w:val="0056715A"/>
    <w:rsid w:val="00567F07"/>
    <w:rsid w:val="00570245"/>
    <w:rsid w:val="00571223"/>
    <w:rsid w:val="005721C7"/>
    <w:rsid w:val="00572CCD"/>
    <w:rsid w:val="00574399"/>
    <w:rsid w:val="0057488F"/>
    <w:rsid w:val="0057703E"/>
    <w:rsid w:val="00583D09"/>
    <w:rsid w:val="00583EF5"/>
    <w:rsid w:val="00584140"/>
    <w:rsid w:val="005848DF"/>
    <w:rsid w:val="00584C12"/>
    <w:rsid w:val="0059512F"/>
    <w:rsid w:val="00596434"/>
    <w:rsid w:val="00596779"/>
    <w:rsid w:val="00596DF0"/>
    <w:rsid w:val="005A1EB5"/>
    <w:rsid w:val="005A1FBC"/>
    <w:rsid w:val="005A5979"/>
    <w:rsid w:val="005A64DC"/>
    <w:rsid w:val="005A6CD0"/>
    <w:rsid w:val="005A7426"/>
    <w:rsid w:val="005B4F8C"/>
    <w:rsid w:val="005B79D7"/>
    <w:rsid w:val="005C1790"/>
    <w:rsid w:val="005C2A03"/>
    <w:rsid w:val="005C69B9"/>
    <w:rsid w:val="005C6DD1"/>
    <w:rsid w:val="005C74DD"/>
    <w:rsid w:val="005D0587"/>
    <w:rsid w:val="005D5D6E"/>
    <w:rsid w:val="005D71C0"/>
    <w:rsid w:val="005E1E79"/>
    <w:rsid w:val="005E3F8C"/>
    <w:rsid w:val="005E46FA"/>
    <w:rsid w:val="005E661E"/>
    <w:rsid w:val="005E71FA"/>
    <w:rsid w:val="005E7EDE"/>
    <w:rsid w:val="005F0FCA"/>
    <w:rsid w:val="005F311C"/>
    <w:rsid w:val="005F3768"/>
    <w:rsid w:val="005F39D4"/>
    <w:rsid w:val="005F7FB7"/>
    <w:rsid w:val="00600D46"/>
    <w:rsid w:val="006025FC"/>
    <w:rsid w:val="00604D77"/>
    <w:rsid w:val="00605E3E"/>
    <w:rsid w:val="00606B3D"/>
    <w:rsid w:val="00610157"/>
    <w:rsid w:val="006110DB"/>
    <w:rsid w:val="00612974"/>
    <w:rsid w:val="0061472C"/>
    <w:rsid w:val="00615484"/>
    <w:rsid w:val="006163FB"/>
    <w:rsid w:val="00622288"/>
    <w:rsid w:val="00622726"/>
    <w:rsid w:val="00622FF7"/>
    <w:rsid w:val="0062603E"/>
    <w:rsid w:val="00634910"/>
    <w:rsid w:val="006353A2"/>
    <w:rsid w:val="0063670D"/>
    <w:rsid w:val="00637D2E"/>
    <w:rsid w:val="006401B6"/>
    <w:rsid w:val="00641D3A"/>
    <w:rsid w:val="006442D4"/>
    <w:rsid w:val="00644786"/>
    <w:rsid w:val="006452FC"/>
    <w:rsid w:val="00646C4E"/>
    <w:rsid w:val="00646C96"/>
    <w:rsid w:val="00647AA6"/>
    <w:rsid w:val="00647BD8"/>
    <w:rsid w:val="006505BF"/>
    <w:rsid w:val="006505D0"/>
    <w:rsid w:val="00652ED1"/>
    <w:rsid w:val="006607BD"/>
    <w:rsid w:val="00661356"/>
    <w:rsid w:val="00661475"/>
    <w:rsid w:val="00661842"/>
    <w:rsid w:val="00662B87"/>
    <w:rsid w:val="00665253"/>
    <w:rsid w:val="00666CCE"/>
    <w:rsid w:val="006672C8"/>
    <w:rsid w:val="00672ECE"/>
    <w:rsid w:val="00673364"/>
    <w:rsid w:val="006739E3"/>
    <w:rsid w:val="006761FE"/>
    <w:rsid w:val="00677EEC"/>
    <w:rsid w:val="00681451"/>
    <w:rsid w:val="0068327E"/>
    <w:rsid w:val="0068396F"/>
    <w:rsid w:val="00687F21"/>
    <w:rsid w:val="006917BF"/>
    <w:rsid w:val="006933C0"/>
    <w:rsid w:val="00693CFA"/>
    <w:rsid w:val="00696E06"/>
    <w:rsid w:val="006970C2"/>
    <w:rsid w:val="006A007F"/>
    <w:rsid w:val="006A0AA7"/>
    <w:rsid w:val="006A2E7A"/>
    <w:rsid w:val="006A3B9E"/>
    <w:rsid w:val="006A58A3"/>
    <w:rsid w:val="006A5D44"/>
    <w:rsid w:val="006B0534"/>
    <w:rsid w:val="006B23C9"/>
    <w:rsid w:val="006B552F"/>
    <w:rsid w:val="006B71BF"/>
    <w:rsid w:val="006C0666"/>
    <w:rsid w:val="006C0A7B"/>
    <w:rsid w:val="006C19ED"/>
    <w:rsid w:val="006C2197"/>
    <w:rsid w:val="006C38A0"/>
    <w:rsid w:val="006C6AF9"/>
    <w:rsid w:val="006D12CE"/>
    <w:rsid w:val="006D2D52"/>
    <w:rsid w:val="006D3FDE"/>
    <w:rsid w:val="006D43DD"/>
    <w:rsid w:val="006D47BE"/>
    <w:rsid w:val="006D49E2"/>
    <w:rsid w:val="006D779F"/>
    <w:rsid w:val="006E0D46"/>
    <w:rsid w:val="006E19A9"/>
    <w:rsid w:val="006E2AD0"/>
    <w:rsid w:val="006E73AF"/>
    <w:rsid w:val="006F20DE"/>
    <w:rsid w:val="006F23A6"/>
    <w:rsid w:val="006F2A0F"/>
    <w:rsid w:val="006F481A"/>
    <w:rsid w:val="006F5345"/>
    <w:rsid w:val="006F5ED4"/>
    <w:rsid w:val="006F72BE"/>
    <w:rsid w:val="00701951"/>
    <w:rsid w:val="007026AA"/>
    <w:rsid w:val="0070373C"/>
    <w:rsid w:val="007046DB"/>
    <w:rsid w:val="00704AAA"/>
    <w:rsid w:val="00706FA6"/>
    <w:rsid w:val="0071024B"/>
    <w:rsid w:val="007151B1"/>
    <w:rsid w:val="00716FAD"/>
    <w:rsid w:val="007214A5"/>
    <w:rsid w:val="0072199A"/>
    <w:rsid w:val="00723406"/>
    <w:rsid w:val="007267D0"/>
    <w:rsid w:val="007275B5"/>
    <w:rsid w:val="00727B40"/>
    <w:rsid w:val="00727C48"/>
    <w:rsid w:val="00730BEC"/>
    <w:rsid w:val="00731335"/>
    <w:rsid w:val="007316EC"/>
    <w:rsid w:val="00734157"/>
    <w:rsid w:val="00736491"/>
    <w:rsid w:val="00741120"/>
    <w:rsid w:val="0074376C"/>
    <w:rsid w:val="00745152"/>
    <w:rsid w:val="00745EBC"/>
    <w:rsid w:val="00746C21"/>
    <w:rsid w:val="00750938"/>
    <w:rsid w:val="0075169D"/>
    <w:rsid w:val="007516AA"/>
    <w:rsid w:val="00752033"/>
    <w:rsid w:val="00754431"/>
    <w:rsid w:val="007562A8"/>
    <w:rsid w:val="0076160F"/>
    <w:rsid w:val="007618BC"/>
    <w:rsid w:val="00761E80"/>
    <w:rsid w:val="0076248C"/>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1136"/>
    <w:rsid w:val="0078298D"/>
    <w:rsid w:val="00783D80"/>
    <w:rsid w:val="00784164"/>
    <w:rsid w:val="00787832"/>
    <w:rsid w:val="007903EB"/>
    <w:rsid w:val="00790C51"/>
    <w:rsid w:val="00792207"/>
    <w:rsid w:val="00794284"/>
    <w:rsid w:val="007964B3"/>
    <w:rsid w:val="00796654"/>
    <w:rsid w:val="007A41F3"/>
    <w:rsid w:val="007A73BF"/>
    <w:rsid w:val="007A772C"/>
    <w:rsid w:val="007A7989"/>
    <w:rsid w:val="007B1306"/>
    <w:rsid w:val="007B46F6"/>
    <w:rsid w:val="007B52A8"/>
    <w:rsid w:val="007B6541"/>
    <w:rsid w:val="007C0592"/>
    <w:rsid w:val="007C3780"/>
    <w:rsid w:val="007C3985"/>
    <w:rsid w:val="007C3B88"/>
    <w:rsid w:val="007C4882"/>
    <w:rsid w:val="007C563B"/>
    <w:rsid w:val="007C5F39"/>
    <w:rsid w:val="007C6150"/>
    <w:rsid w:val="007C6FF0"/>
    <w:rsid w:val="007D1860"/>
    <w:rsid w:val="007D26C8"/>
    <w:rsid w:val="007D3BB6"/>
    <w:rsid w:val="007D4543"/>
    <w:rsid w:val="007D4D96"/>
    <w:rsid w:val="007D5CAA"/>
    <w:rsid w:val="007D66C9"/>
    <w:rsid w:val="007D77F4"/>
    <w:rsid w:val="007D790A"/>
    <w:rsid w:val="007D7E44"/>
    <w:rsid w:val="007E033B"/>
    <w:rsid w:val="007E172C"/>
    <w:rsid w:val="007E5498"/>
    <w:rsid w:val="007E6EF0"/>
    <w:rsid w:val="007F0C9A"/>
    <w:rsid w:val="007F2AE8"/>
    <w:rsid w:val="007F43B3"/>
    <w:rsid w:val="007F5171"/>
    <w:rsid w:val="007F6E68"/>
    <w:rsid w:val="007F7586"/>
    <w:rsid w:val="00800AB0"/>
    <w:rsid w:val="00801B06"/>
    <w:rsid w:val="00804495"/>
    <w:rsid w:val="008044FC"/>
    <w:rsid w:val="00804B80"/>
    <w:rsid w:val="00804B8C"/>
    <w:rsid w:val="00810143"/>
    <w:rsid w:val="0081072A"/>
    <w:rsid w:val="008118E6"/>
    <w:rsid w:val="008127D5"/>
    <w:rsid w:val="00815905"/>
    <w:rsid w:val="00817A14"/>
    <w:rsid w:val="00820139"/>
    <w:rsid w:val="00821A78"/>
    <w:rsid w:val="0082229B"/>
    <w:rsid w:val="00822426"/>
    <w:rsid w:val="00823634"/>
    <w:rsid w:val="0082452E"/>
    <w:rsid w:val="00824FE3"/>
    <w:rsid w:val="00827CCB"/>
    <w:rsid w:val="00827E35"/>
    <w:rsid w:val="008362D3"/>
    <w:rsid w:val="008376E7"/>
    <w:rsid w:val="00840489"/>
    <w:rsid w:val="00842534"/>
    <w:rsid w:val="008425F2"/>
    <w:rsid w:val="0084291F"/>
    <w:rsid w:val="008475C6"/>
    <w:rsid w:val="00850C33"/>
    <w:rsid w:val="008520DE"/>
    <w:rsid w:val="00853FF2"/>
    <w:rsid w:val="008541CF"/>
    <w:rsid w:val="0085507B"/>
    <w:rsid w:val="00855249"/>
    <w:rsid w:val="0085554F"/>
    <w:rsid w:val="00856A4E"/>
    <w:rsid w:val="00857044"/>
    <w:rsid w:val="00857B69"/>
    <w:rsid w:val="00861449"/>
    <w:rsid w:val="0086172E"/>
    <w:rsid w:val="00865CFF"/>
    <w:rsid w:val="008711BA"/>
    <w:rsid w:val="008711D5"/>
    <w:rsid w:val="0087320E"/>
    <w:rsid w:val="008734F3"/>
    <w:rsid w:val="0087798B"/>
    <w:rsid w:val="00880A42"/>
    <w:rsid w:val="00882D04"/>
    <w:rsid w:val="008839BE"/>
    <w:rsid w:val="00885F30"/>
    <w:rsid w:val="00886423"/>
    <w:rsid w:val="00887C3A"/>
    <w:rsid w:val="00890310"/>
    <w:rsid w:val="00891193"/>
    <w:rsid w:val="00892E43"/>
    <w:rsid w:val="00892E92"/>
    <w:rsid w:val="00893B65"/>
    <w:rsid w:val="0089510D"/>
    <w:rsid w:val="00895AFB"/>
    <w:rsid w:val="008973CE"/>
    <w:rsid w:val="008977A3"/>
    <w:rsid w:val="008A0751"/>
    <w:rsid w:val="008A1EEB"/>
    <w:rsid w:val="008A3B93"/>
    <w:rsid w:val="008A3D03"/>
    <w:rsid w:val="008A4431"/>
    <w:rsid w:val="008A4ED4"/>
    <w:rsid w:val="008A5FFC"/>
    <w:rsid w:val="008A7449"/>
    <w:rsid w:val="008B031C"/>
    <w:rsid w:val="008B2027"/>
    <w:rsid w:val="008C03CE"/>
    <w:rsid w:val="008C1AF5"/>
    <w:rsid w:val="008C2911"/>
    <w:rsid w:val="008C68B1"/>
    <w:rsid w:val="008C783E"/>
    <w:rsid w:val="008C784F"/>
    <w:rsid w:val="008D2B15"/>
    <w:rsid w:val="008D411E"/>
    <w:rsid w:val="008D43FD"/>
    <w:rsid w:val="008D51CC"/>
    <w:rsid w:val="008D6913"/>
    <w:rsid w:val="008D7B2E"/>
    <w:rsid w:val="008E3000"/>
    <w:rsid w:val="008E3F43"/>
    <w:rsid w:val="008E74F1"/>
    <w:rsid w:val="008E7F69"/>
    <w:rsid w:val="008F058D"/>
    <w:rsid w:val="008F0E44"/>
    <w:rsid w:val="008F2080"/>
    <w:rsid w:val="008F2F0D"/>
    <w:rsid w:val="008F3B41"/>
    <w:rsid w:val="008F45DA"/>
    <w:rsid w:val="008F4A7B"/>
    <w:rsid w:val="008F7B28"/>
    <w:rsid w:val="00903500"/>
    <w:rsid w:val="00904064"/>
    <w:rsid w:val="00905E44"/>
    <w:rsid w:val="00906B83"/>
    <w:rsid w:val="00911F6B"/>
    <w:rsid w:val="00912A0C"/>
    <w:rsid w:val="00913015"/>
    <w:rsid w:val="00913B6F"/>
    <w:rsid w:val="009140BB"/>
    <w:rsid w:val="00914A0E"/>
    <w:rsid w:val="00914BC8"/>
    <w:rsid w:val="00920F9C"/>
    <w:rsid w:val="00921AC0"/>
    <w:rsid w:val="00922F28"/>
    <w:rsid w:val="00924057"/>
    <w:rsid w:val="00924A15"/>
    <w:rsid w:val="00925A03"/>
    <w:rsid w:val="009304DB"/>
    <w:rsid w:val="00931D67"/>
    <w:rsid w:val="00932BFB"/>
    <w:rsid w:val="00933F5C"/>
    <w:rsid w:val="009352A0"/>
    <w:rsid w:val="009359F4"/>
    <w:rsid w:val="00935D39"/>
    <w:rsid w:val="0093705E"/>
    <w:rsid w:val="009375FD"/>
    <w:rsid w:val="00941C22"/>
    <w:rsid w:val="00943232"/>
    <w:rsid w:val="00944D74"/>
    <w:rsid w:val="00946B68"/>
    <w:rsid w:val="00950035"/>
    <w:rsid w:val="00950B30"/>
    <w:rsid w:val="00951811"/>
    <w:rsid w:val="00951849"/>
    <w:rsid w:val="00953FB6"/>
    <w:rsid w:val="00954348"/>
    <w:rsid w:val="009558A0"/>
    <w:rsid w:val="009604E3"/>
    <w:rsid w:val="00961064"/>
    <w:rsid w:val="0096330E"/>
    <w:rsid w:val="0096368A"/>
    <w:rsid w:val="009674C0"/>
    <w:rsid w:val="009675A8"/>
    <w:rsid w:val="00970FD0"/>
    <w:rsid w:val="00973DC8"/>
    <w:rsid w:val="009761D4"/>
    <w:rsid w:val="0097719F"/>
    <w:rsid w:val="00982667"/>
    <w:rsid w:val="009833F5"/>
    <w:rsid w:val="009839B8"/>
    <w:rsid w:val="00985AC2"/>
    <w:rsid w:val="00985D4E"/>
    <w:rsid w:val="00991DA6"/>
    <w:rsid w:val="009930C0"/>
    <w:rsid w:val="00996AFB"/>
    <w:rsid w:val="00996ECC"/>
    <w:rsid w:val="009971D9"/>
    <w:rsid w:val="009A0534"/>
    <w:rsid w:val="009A15C7"/>
    <w:rsid w:val="009A3972"/>
    <w:rsid w:val="009A3D49"/>
    <w:rsid w:val="009A450D"/>
    <w:rsid w:val="009A5439"/>
    <w:rsid w:val="009A5A9B"/>
    <w:rsid w:val="009A5BA8"/>
    <w:rsid w:val="009B0CCF"/>
    <w:rsid w:val="009B28F1"/>
    <w:rsid w:val="009B33E6"/>
    <w:rsid w:val="009B3819"/>
    <w:rsid w:val="009B4C55"/>
    <w:rsid w:val="009B4EB7"/>
    <w:rsid w:val="009B5A20"/>
    <w:rsid w:val="009B5B7E"/>
    <w:rsid w:val="009B72E8"/>
    <w:rsid w:val="009C1C7C"/>
    <w:rsid w:val="009C781A"/>
    <w:rsid w:val="009D0776"/>
    <w:rsid w:val="009D0D58"/>
    <w:rsid w:val="009D661E"/>
    <w:rsid w:val="009D6FBD"/>
    <w:rsid w:val="009E063C"/>
    <w:rsid w:val="009E2787"/>
    <w:rsid w:val="009E2963"/>
    <w:rsid w:val="009E4241"/>
    <w:rsid w:val="009E6287"/>
    <w:rsid w:val="009E63C3"/>
    <w:rsid w:val="009E696B"/>
    <w:rsid w:val="009E7938"/>
    <w:rsid w:val="009F188E"/>
    <w:rsid w:val="009F2073"/>
    <w:rsid w:val="009F4DAB"/>
    <w:rsid w:val="009F531E"/>
    <w:rsid w:val="00A01D80"/>
    <w:rsid w:val="00A02716"/>
    <w:rsid w:val="00A0540F"/>
    <w:rsid w:val="00A071D7"/>
    <w:rsid w:val="00A10044"/>
    <w:rsid w:val="00A10904"/>
    <w:rsid w:val="00A12C33"/>
    <w:rsid w:val="00A12CF3"/>
    <w:rsid w:val="00A136E1"/>
    <w:rsid w:val="00A141FB"/>
    <w:rsid w:val="00A14991"/>
    <w:rsid w:val="00A171CA"/>
    <w:rsid w:val="00A21624"/>
    <w:rsid w:val="00A228F0"/>
    <w:rsid w:val="00A23727"/>
    <w:rsid w:val="00A25DFC"/>
    <w:rsid w:val="00A266D3"/>
    <w:rsid w:val="00A27AD2"/>
    <w:rsid w:val="00A30F0F"/>
    <w:rsid w:val="00A31144"/>
    <w:rsid w:val="00A3472C"/>
    <w:rsid w:val="00A35F2F"/>
    <w:rsid w:val="00A363D1"/>
    <w:rsid w:val="00A40DC6"/>
    <w:rsid w:val="00A40DE0"/>
    <w:rsid w:val="00A418B4"/>
    <w:rsid w:val="00A43EA4"/>
    <w:rsid w:val="00A44B3B"/>
    <w:rsid w:val="00A45475"/>
    <w:rsid w:val="00A527FC"/>
    <w:rsid w:val="00A544A3"/>
    <w:rsid w:val="00A55E67"/>
    <w:rsid w:val="00A57663"/>
    <w:rsid w:val="00A61505"/>
    <w:rsid w:val="00A61AB6"/>
    <w:rsid w:val="00A64428"/>
    <w:rsid w:val="00A6460C"/>
    <w:rsid w:val="00A66E9D"/>
    <w:rsid w:val="00A75163"/>
    <w:rsid w:val="00A765BB"/>
    <w:rsid w:val="00A77972"/>
    <w:rsid w:val="00A77C5A"/>
    <w:rsid w:val="00A81646"/>
    <w:rsid w:val="00A82A40"/>
    <w:rsid w:val="00A854B5"/>
    <w:rsid w:val="00A87FF1"/>
    <w:rsid w:val="00A90502"/>
    <w:rsid w:val="00A90B87"/>
    <w:rsid w:val="00A90F1D"/>
    <w:rsid w:val="00A919E0"/>
    <w:rsid w:val="00A93CAA"/>
    <w:rsid w:val="00A9512C"/>
    <w:rsid w:val="00A95835"/>
    <w:rsid w:val="00A964B0"/>
    <w:rsid w:val="00AA0578"/>
    <w:rsid w:val="00AA6252"/>
    <w:rsid w:val="00AA65B9"/>
    <w:rsid w:val="00AA753C"/>
    <w:rsid w:val="00AB06CA"/>
    <w:rsid w:val="00AB06DC"/>
    <w:rsid w:val="00AB13C2"/>
    <w:rsid w:val="00AB2835"/>
    <w:rsid w:val="00AB4B79"/>
    <w:rsid w:val="00AB6ECC"/>
    <w:rsid w:val="00AB6F37"/>
    <w:rsid w:val="00AC0552"/>
    <w:rsid w:val="00AC3587"/>
    <w:rsid w:val="00AC70BE"/>
    <w:rsid w:val="00AC70FB"/>
    <w:rsid w:val="00AC7210"/>
    <w:rsid w:val="00AC7639"/>
    <w:rsid w:val="00AD0971"/>
    <w:rsid w:val="00AD3D39"/>
    <w:rsid w:val="00AD403D"/>
    <w:rsid w:val="00AD465C"/>
    <w:rsid w:val="00AD483F"/>
    <w:rsid w:val="00AD492E"/>
    <w:rsid w:val="00AD4FE7"/>
    <w:rsid w:val="00AD784D"/>
    <w:rsid w:val="00AE0748"/>
    <w:rsid w:val="00AE2A14"/>
    <w:rsid w:val="00AE4992"/>
    <w:rsid w:val="00AF1431"/>
    <w:rsid w:val="00AF1C67"/>
    <w:rsid w:val="00AF243B"/>
    <w:rsid w:val="00AF77DF"/>
    <w:rsid w:val="00B01C78"/>
    <w:rsid w:val="00B03186"/>
    <w:rsid w:val="00B05073"/>
    <w:rsid w:val="00B10F84"/>
    <w:rsid w:val="00B1220B"/>
    <w:rsid w:val="00B12218"/>
    <w:rsid w:val="00B143ED"/>
    <w:rsid w:val="00B20708"/>
    <w:rsid w:val="00B2113B"/>
    <w:rsid w:val="00B215B6"/>
    <w:rsid w:val="00B21C0A"/>
    <w:rsid w:val="00B24DAB"/>
    <w:rsid w:val="00B267C6"/>
    <w:rsid w:val="00B32E93"/>
    <w:rsid w:val="00B34E0E"/>
    <w:rsid w:val="00B352FF"/>
    <w:rsid w:val="00B3612C"/>
    <w:rsid w:val="00B4043F"/>
    <w:rsid w:val="00B428FD"/>
    <w:rsid w:val="00B44EAE"/>
    <w:rsid w:val="00B45453"/>
    <w:rsid w:val="00B46030"/>
    <w:rsid w:val="00B47DBA"/>
    <w:rsid w:val="00B47EC2"/>
    <w:rsid w:val="00B505B5"/>
    <w:rsid w:val="00B529B9"/>
    <w:rsid w:val="00B54B5A"/>
    <w:rsid w:val="00B555AD"/>
    <w:rsid w:val="00B55FC3"/>
    <w:rsid w:val="00B632B9"/>
    <w:rsid w:val="00B641DF"/>
    <w:rsid w:val="00B64634"/>
    <w:rsid w:val="00B6733E"/>
    <w:rsid w:val="00B704E9"/>
    <w:rsid w:val="00B709B4"/>
    <w:rsid w:val="00B70E90"/>
    <w:rsid w:val="00B72310"/>
    <w:rsid w:val="00B72B85"/>
    <w:rsid w:val="00B73E67"/>
    <w:rsid w:val="00B74C5D"/>
    <w:rsid w:val="00B82146"/>
    <w:rsid w:val="00B908F4"/>
    <w:rsid w:val="00B90BD7"/>
    <w:rsid w:val="00B933B8"/>
    <w:rsid w:val="00B934E7"/>
    <w:rsid w:val="00B96528"/>
    <w:rsid w:val="00B970C8"/>
    <w:rsid w:val="00B97936"/>
    <w:rsid w:val="00B97EE6"/>
    <w:rsid w:val="00BA01D0"/>
    <w:rsid w:val="00BA2FD6"/>
    <w:rsid w:val="00BA3515"/>
    <w:rsid w:val="00BA4AE5"/>
    <w:rsid w:val="00BA6884"/>
    <w:rsid w:val="00BB2DFE"/>
    <w:rsid w:val="00BB6046"/>
    <w:rsid w:val="00BB670D"/>
    <w:rsid w:val="00BB6B95"/>
    <w:rsid w:val="00BB706A"/>
    <w:rsid w:val="00BB7BA6"/>
    <w:rsid w:val="00BB7D89"/>
    <w:rsid w:val="00BC00C9"/>
    <w:rsid w:val="00BC17C8"/>
    <w:rsid w:val="00BC58E1"/>
    <w:rsid w:val="00BC6378"/>
    <w:rsid w:val="00BC6B63"/>
    <w:rsid w:val="00BD032F"/>
    <w:rsid w:val="00BD38C0"/>
    <w:rsid w:val="00BD41B7"/>
    <w:rsid w:val="00BD4884"/>
    <w:rsid w:val="00BD5B48"/>
    <w:rsid w:val="00BD6AF7"/>
    <w:rsid w:val="00BE27AF"/>
    <w:rsid w:val="00BE3D9D"/>
    <w:rsid w:val="00BE55D4"/>
    <w:rsid w:val="00BE58EB"/>
    <w:rsid w:val="00BE671A"/>
    <w:rsid w:val="00BE6920"/>
    <w:rsid w:val="00BE6D10"/>
    <w:rsid w:val="00BE7B01"/>
    <w:rsid w:val="00BE7C01"/>
    <w:rsid w:val="00BE7C11"/>
    <w:rsid w:val="00BF357F"/>
    <w:rsid w:val="00BF53C3"/>
    <w:rsid w:val="00BF6B67"/>
    <w:rsid w:val="00C041C6"/>
    <w:rsid w:val="00C04406"/>
    <w:rsid w:val="00C047BA"/>
    <w:rsid w:val="00C05D70"/>
    <w:rsid w:val="00C06E45"/>
    <w:rsid w:val="00C06E65"/>
    <w:rsid w:val="00C111B7"/>
    <w:rsid w:val="00C12430"/>
    <w:rsid w:val="00C1500D"/>
    <w:rsid w:val="00C17177"/>
    <w:rsid w:val="00C20807"/>
    <w:rsid w:val="00C22A0C"/>
    <w:rsid w:val="00C24DE2"/>
    <w:rsid w:val="00C26FCA"/>
    <w:rsid w:val="00C27497"/>
    <w:rsid w:val="00C33AA2"/>
    <w:rsid w:val="00C33B11"/>
    <w:rsid w:val="00C343B1"/>
    <w:rsid w:val="00C36D05"/>
    <w:rsid w:val="00C378A2"/>
    <w:rsid w:val="00C37DA6"/>
    <w:rsid w:val="00C403CC"/>
    <w:rsid w:val="00C41588"/>
    <w:rsid w:val="00C464A6"/>
    <w:rsid w:val="00C4754E"/>
    <w:rsid w:val="00C52414"/>
    <w:rsid w:val="00C525F6"/>
    <w:rsid w:val="00C52A20"/>
    <w:rsid w:val="00C5384C"/>
    <w:rsid w:val="00C54242"/>
    <w:rsid w:val="00C5445B"/>
    <w:rsid w:val="00C57249"/>
    <w:rsid w:val="00C62764"/>
    <w:rsid w:val="00C62D08"/>
    <w:rsid w:val="00C62ECE"/>
    <w:rsid w:val="00C64696"/>
    <w:rsid w:val="00C64903"/>
    <w:rsid w:val="00C654E9"/>
    <w:rsid w:val="00C65C5E"/>
    <w:rsid w:val="00C66D54"/>
    <w:rsid w:val="00C6725F"/>
    <w:rsid w:val="00C77886"/>
    <w:rsid w:val="00C8058F"/>
    <w:rsid w:val="00C82F3B"/>
    <w:rsid w:val="00C8395D"/>
    <w:rsid w:val="00C839C3"/>
    <w:rsid w:val="00C85380"/>
    <w:rsid w:val="00C85832"/>
    <w:rsid w:val="00C858E4"/>
    <w:rsid w:val="00C85D04"/>
    <w:rsid w:val="00C85F74"/>
    <w:rsid w:val="00C86703"/>
    <w:rsid w:val="00C8697D"/>
    <w:rsid w:val="00C87B5C"/>
    <w:rsid w:val="00C87CA7"/>
    <w:rsid w:val="00C92A18"/>
    <w:rsid w:val="00C93E79"/>
    <w:rsid w:val="00C9561B"/>
    <w:rsid w:val="00C9633A"/>
    <w:rsid w:val="00CA0238"/>
    <w:rsid w:val="00CA0AA8"/>
    <w:rsid w:val="00CA558E"/>
    <w:rsid w:val="00CA595B"/>
    <w:rsid w:val="00CB0AC1"/>
    <w:rsid w:val="00CB17BE"/>
    <w:rsid w:val="00CB43C6"/>
    <w:rsid w:val="00CB6E34"/>
    <w:rsid w:val="00CB6E73"/>
    <w:rsid w:val="00CB6EFE"/>
    <w:rsid w:val="00CC3E50"/>
    <w:rsid w:val="00CC64DE"/>
    <w:rsid w:val="00CC6586"/>
    <w:rsid w:val="00CC754E"/>
    <w:rsid w:val="00CD246C"/>
    <w:rsid w:val="00CD5DFB"/>
    <w:rsid w:val="00CD76A0"/>
    <w:rsid w:val="00CE0EC2"/>
    <w:rsid w:val="00CE3334"/>
    <w:rsid w:val="00CE5664"/>
    <w:rsid w:val="00CE6875"/>
    <w:rsid w:val="00CE7357"/>
    <w:rsid w:val="00CF17C6"/>
    <w:rsid w:val="00CF1955"/>
    <w:rsid w:val="00CF2D79"/>
    <w:rsid w:val="00CF3343"/>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2031C"/>
    <w:rsid w:val="00D22BAA"/>
    <w:rsid w:val="00D230B6"/>
    <w:rsid w:val="00D231E0"/>
    <w:rsid w:val="00D23DC7"/>
    <w:rsid w:val="00D24630"/>
    <w:rsid w:val="00D256A8"/>
    <w:rsid w:val="00D306F7"/>
    <w:rsid w:val="00D31809"/>
    <w:rsid w:val="00D335AA"/>
    <w:rsid w:val="00D3383B"/>
    <w:rsid w:val="00D3667B"/>
    <w:rsid w:val="00D36C76"/>
    <w:rsid w:val="00D40D2A"/>
    <w:rsid w:val="00D41427"/>
    <w:rsid w:val="00D4243C"/>
    <w:rsid w:val="00D436E4"/>
    <w:rsid w:val="00D44058"/>
    <w:rsid w:val="00D444E0"/>
    <w:rsid w:val="00D47385"/>
    <w:rsid w:val="00D50004"/>
    <w:rsid w:val="00D5346D"/>
    <w:rsid w:val="00D53F4C"/>
    <w:rsid w:val="00D54795"/>
    <w:rsid w:val="00D55023"/>
    <w:rsid w:val="00D56C48"/>
    <w:rsid w:val="00D60C3B"/>
    <w:rsid w:val="00D629B6"/>
    <w:rsid w:val="00D62D74"/>
    <w:rsid w:val="00D634CB"/>
    <w:rsid w:val="00D64779"/>
    <w:rsid w:val="00D66DC0"/>
    <w:rsid w:val="00D672AA"/>
    <w:rsid w:val="00D67312"/>
    <w:rsid w:val="00D67442"/>
    <w:rsid w:val="00D6790B"/>
    <w:rsid w:val="00D703FF"/>
    <w:rsid w:val="00D70CA9"/>
    <w:rsid w:val="00D71A00"/>
    <w:rsid w:val="00D71F1B"/>
    <w:rsid w:val="00D8042F"/>
    <w:rsid w:val="00D80D58"/>
    <w:rsid w:val="00D82AA5"/>
    <w:rsid w:val="00D834F0"/>
    <w:rsid w:val="00D85832"/>
    <w:rsid w:val="00D86A95"/>
    <w:rsid w:val="00D91683"/>
    <w:rsid w:val="00D92452"/>
    <w:rsid w:val="00D93E3D"/>
    <w:rsid w:val="00D96807"/>
    <w:rsid w:val="00DA064B"/>
    <w:rsid w:val="00DA48FB"/>
    <w:rsid w:val="00DA6DB1"/>
    <w:rsid w:val="00DA7A1C"/>
    <w:rsid w:val="00DB1D75"/>
    <w:rsid w:val="00DB3436"/>
    <w:rsid w:val="00DB35B0"/>
    <w:rsid w:val="00DB38B8"/>
    <w:rsid w:val="00DB4275"/>
    <w:rsid w:val="00DB5A7C"/>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88B"/>
    <w:rsid w:val="00DF79F3"/>
    <w:rsid w:val="00E005F5"/>
    <w:rsid w:val="00E0132F"/>
    <w:rsid w:val="00E03911"/>
    <w:rsid w:val="00E043CB"/>
    <w:rsid w:val="00E04C91"/>
    <w:rsid w:val="00E0570A"/>
    <w:rsid w:val="00E05973"/>
    <w:rsid w:val="00E07E49"/>
    <w:rsid w:val="00E10AC5"/>
    <w:rsid w:val="00E116A7"/>
    <w:rsid w:val="00E1561C"/>
    <w:rsid w:val="00E21008"/>
    <w:rsid w:val="00E211BC"/>
    <w:rsid w:val="00E21801"/>
    <w:rsid w:val="00E2213C"/>
    <w:rsid w:val="00E242DC"/>
    <w:rsid w:val="00E26059"/>
    <w:rsid w:val="00E269FF"/>
    <w:rsid w:val="00E26FE0"/>
    <w:rsid w:val="00E30773"/>
    <w:rsid w:val="00E3135A"/>
    <w:rsid w:val="00E32922"/>
    <w:rsid w:val="00E33C11"/>
    <w:rsid w:val="00E3444D"/>
    <w:rsid w:val="00E349D3"/>
    <w:rsid w:val="00E34A3D"/>
    <w:rsid w:val="00E35059"/>
    <w:rsid w:val="00E37DAC"/>
    <w:rsid w:val="00E4068B"/>
    <w:rsid w:val="00E41BE2"/>
    <w:rsid w:val="00E42864"/>
    <w:rsid w:val="00E460BC"/>
    <w:rsid w:val="00E465A3"/>
    <w:rsid w:val="00E475D5"/>
    <w:rsid w:val="00E47693"/>
    <w:rsid w:val="00E47AE8"/>
    <w:rsid w:val="00E51D72"/>
    <w:rsid w:val="00E52C5A"/>
    <w:rsid w:val="00E53C7C"/>
    <w:rsid w:val="00E54C00"/>
    <w:rsid w:val="00E566AD"/>
    <w:rsid w:val="00E56BBC"/>
    <w:rsid w:val="00E6192C"/>
    <w:rsid w:val="00E6506E"/>
    <w:rsid w:val="00E65282"/>
    <w:rsid w:val="00E655AF"/>
    <w:rsid w:val="00E71276"/>
    <w:rsid w:val="00E71449"/>
    <w:rsid w:val="00E72211"/>
    <w:rsid w:val="00E76EA3"/>
    <w:rsid w:val="00E819DA"/>
    <w:rsid w:val="00E83212"/>
    <w:rsid w:val="00E83E33"/>
    <w:rsid w:val="00E845D3"/>
    <w:rsid w:val="00E8512C"/>
    <w:rsid w:val="00E85850"/>
    <w:rsid w:val="00E867EA"/>
    <w:rsid w:val="00E9200E"/>
    <w:rsid w:val="00E92DFE"/>
    <w:rsid w:val="00E94171"/>
    <w:rsid w:val="00E96AFA"/>
    <w:rsid w:val="00E9754E"/>
    <w:rsid w:val="00E97CB4"/>
    <w:rsid w:val="00E97ED9"/>
    <w:rsid w:val="00EA3194"/>
    <w:rsid w:val="00EA3806"/>
    <w:rsid w:val="00EA39D5"/>
    <w:rsid w:val="00EA3E04"/>
    <w:rsid w:val="00EA6675"/>
    <w:rsid w:val="00EB0AFD"/>
    <w:rsid w:val="00EB22EA"/>
    <w:rsid w:val="00EB48A9"/>
    <w:rsid w:val="00EB4AD1"/>
    <w:rsid w:val="00EB53DA"/>
    <w:rsid w:val="00EB5D26"/>
    <w:rsid w:val="00EC025A"/>
    <w:rsid w:val="00EC522D"/>
    <w:rsid w:val="00EC713C"/>
    <w:rsid w:val="00ED0A65"/>
    <w:rsid w:val="00ED0B57"/>
    <w:rsid w:val="00ED1885"/>
    <w:rsid w:val="00ED3EF8"/>
    <w:rsid w:val="00ED50A3"/>
    <w:rsid w:val="00ED530B"/>
    <w:rsid w:val="00ED5D0C"/>
    <w:rsid w:val="00ED67CD"/>
    <w:rsid w:val="00EE29C2"/>
    <w:rsid w:val="00EE3CE4"/>
    <w:rsid w:val="00EE3FBF"/>
    <w:rsid w:val="00EF282B"/>
    <w:rsid w:val="00EF3901"/>
    <w:rsid w:val="00EF67BA"/>
    <w:rsid w:val="00EF6BE3"/>
    <w:rsid w:val="00F02117"/>
    <w:rsid w:val="00F03186"/>
    <w:rsid w:val="00F05B1C"/>
    <w:rsid w:val="00F074F4"/>
    <w:rsid w:val="00F10AC5"/>
    <w:rsid w:val="00F11BD8"/>
    <w:rsid w:val="00F14432"/>
    <w:rsid w:val="00F14CDA"/>
    <w:rsid w:val="00F14EBA"/>
    <w:rsid w:val="00F1627C"/>
    <w:rsid w:val="00F16BAB"/>
    <w:rsid w:val="00F179CA"/>
    <w:rsid w:val="00F24F14"/>
    <w:rsid w:val="00F303A8"/>
    <w:rsid w:val="00F318FA"/>
    <w:rsid w:val="00F346BC"/>
    <w:rsid w:val="00F34700"/>
    <w:rsid w:val="00F34898"/>
    <w:rsid w:val="00F37773"/>
    <w:rsid w:val="00F37810"/>
    <w:rsid w:val="00F40E85"/>
    <w:rsid w:val="00F41A05"/>
    <w:rsid w:val="00F421E7"/>
    <w:rsid w:val="00F43E75"/>
    <w:rsid w:val="00F458AE"/>
    <w:rsid w:val="00F47900"/>
    <w:rsid w:val="00F509B5"/>
    <w:rsid w:val="00F51BA7"/>
    <w:rsid w:val="00F547CD"/>
    <w:rsid w:val="00F5490C"/>
    <w:rsid w:val="00F568A1"/>
    <w:rsid w:val="00F62226"/>
    <w:rsid w:val="00F64096"/>
    <w:rsid w:val="00F648AF"/>
    <w:rsid w:val="00F65F0B"/>
    <w:rsid w:val="00F66ABE"/>
    <w:rsid w:val="00F66F67"/>
    <w:rsid w:val="00F700BA"/>
    <w:rsid w:val="00F72884"/>
    <w:rsid w:val="00F742E1"/>
    <w:rsid w:val="00F7488A"/>
    <w:rsid w:val="00F760C7"/>
    <w:rsid w:val="00F76190"/>
    <w:rsid w:val="00F766D2"/>
    <w:rsid w:val="00F82B7F"/>
    <w:rsid w:val="00F8395D"/>
    <w:rsid w:val="00F8494A"/>
    <w:rsid w:val="00F854AC"/>
    <w:rsid w:val="00F85B90"/>
    <w:rsid w:val="00F85D40"/>
    <w:rsid w:val="00F85F19"/>
    <w:rsid w:val="00F90B76"/>
    <w:rsid w:val="00F90FB5"/>
    <w:rsid w:val="00F92333"/>
    <w:rsid w:val="00F93F17"/>
    <w:rsid w:val="00F95E7C"/>
    <w:rsid w:val="00F96720"/>
    <w:rsid w:val="00F967FE"/>
    <w:rsid w:val="00F96B53"/>
    <w:rsid w:val="00FA0626"/>
    <w:rsid w:val="00FA06CE"/>
    <w:rsid w:val="00FA0D02"/>
    <w:rsid w:val="00FA4A62"/>
    <w:rsid w:val="00FB3DC1"/>
    <w:rsid w:val="00FB50AC"/>
    <w:rsid w:val="00FB6655"/>
    <w:rsid w:val="00FC1217"/>
    <w:rsid w:val="00FD069C"/>
    <w:rsid w:val="00FD4597"/>
    <w:rsid w:val="00FD581E"/>
    <w:rsid w:val="00FD5A9D"/>
    <w:rsid w:val="00FD5AF6"/>
    <w:rsid w:val="00FD5D3A"/>
    <w:rsid w:val="00FD5E59"/>
    <w:rsid w:val="00FD69ED"/>
    <w:rsid w:val="00FD7ADF"/>
    <w:rsid w:val="00FD7E16"/>
    <w:rsid w:val="00FE65D9"/>
    <w:rsid w:val="00FE6FF6"/>
    <w:rsid w:val="00FE730A"/>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80897">
      <o:colormru v:ext="edit" colors="#91b3c5,#ffd09b,#ffd0b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Number" w:unhideWhenUsed="0"/>
    <w:lsdException w:name="List 4" w:unhideWhenUsed="0"/>
    <w:lsdException w:name="List 5" w:unhideWhenUsed="0"/>
    <w:lsdException w:name="Title" w:semiHidden="0" w:uiPriority="0"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1647E1"/>
    <w:pPr>
      <w:spacing w:before="180" w:after="0"/>
      <w:ind w:left="0" w:firstLine="0"/>
    </w:pPr>
  </w:style>
  <w:style w:type="paragraph" w:styleId="Heading1">
    <w:name w:val="heading 1"/>
    <w:aliases w:val="~SectionHeading"/>
    <w:basedOn w:val="SecHeadNonToc"/>
    <w:next w:val="Normal"/>
    <w:link w:val="Heading1Char"/>
    <w:uiPriority w:val="9"/>
    <w:qFormat/>
    <w:rsid w:val="001647E1"/>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1647E1"/>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1647E1"/>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1647E1"/>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1647E1"/>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rsid w:val="001647E1"/>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164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1647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1647E1"/>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1647E1"/>
    <w:pPr>
      <w:keepNext/>
      <w:pageBreakBefore/>
      <w:spacing w:after="120"/>
      <w:outlineLvl w:val="0"/>
    </w:pPr>
    <w:rPr>
      <w:b/>
      <w:sz w:val="44"/>
    </w:rPr>
  </w:style>
  <w:style w:type="paragraph" w:styleId="NoSpacing">
    <w:name w:val="No Spacing"/>
    <w:aliases w:val="~BaseStyle"/>
    <w:basedOn w:val="Normal"/>
    <w:link w:val="NoSpacingChar"/>
    <w:qFormat/>
    <w:rsid w:val="001647E1"/>
    <w:pPr>
      <w:spacing w:before="0"/>
    </w:pPr>
  </w:style>
  <w:style w:type="character" w:customStyle="1" w:styleId="NoSpacingChar">
    <w:name w:val="No Spacing Char"/>
    <w:aliases w:val="~BaseStyle Char"/>
    <w:basedOn w:val="DefaultParagraphFont"/>
    <w:link w:val="NoSpacing"/>
    <w:rsid w:val="001647E1"/>
  </w:style>
  <w:style w:type="character" w:customStyle="1" w:styleId="Heading1Char">
    <w:name w:val="Heading 1 Char"/>
    <w:aliases w:val="~SectionHeading Char"/>
    <w:basedOn w:val="DefaultParagraphFont"/>
    <w:link w:val="Heading1"/>
    <w:uiPriority w:val="9"/>
    <w:rsid w:val="001647E1"/>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1647E1"/>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1647E1"/>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1647E1"/>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1647E1"/>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1647E1"/>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1647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47E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647E1"/>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1647E1"/>
    <w:pPr>
      <w:ind w:left="284" w:hanging="284"/>
    </w:pPr>
    <w:rPr>
      <w:sz w:val="18"/>
      <w:szCs w:val="20"/>
    </w:rPr>
  </w:style>
  <w:style w:type="character" w:customStyle="1" w:styleId="FootnoteTextChar">
    <w:name w:val="Footnote Text Char"/>
    <w:aliases w:val="~FootnoteText Char"/>
    <w:basedOn w:val="DefaultParagraphFont"/>
    <w:link w:val="FootnoteText"/>
    <w:rsid w:val="001647E1"/>
    <w:rPr>
      <w:sz w:val="18"/>
      <w:szCs w:val="20"/>
    </w:rPr>
  </w:style>
  <w:style w:type="character" w:styleId="FootnoteReference">
    <w:name w:val="footnote reference"/>
    <w:basedOn w:val="DefaultParagraphFont"/>
    <w:rsid w:val="001647E1"/>
    <w:rPr>
      <w:rFonts w:asciiTheme="minorHAnsi" w:hAnsiTheme="minorHAnsi"/>
      <w:vertAlign w:val="superscript"/>
    </w:rPr>
  </w:style>
  <w:style w:type="table" w:styleId="TableGrid">
    <w:name w:val="Table Grid"/>
    <w:basedOn w:val="TableNormal"/>
    <w:uiPriority w:val="59"/>
    <w:rsid w:val="001647E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1647E1"/>
    <w:pPr>
      <w:ind w:left="720"/>
      <w:contextualSpacing/>
    </w:pPr>
  </w:style>
  <w:style w:type="paragraph" w:customStyle="1" w:styleId="Bullet1">
    <w:name w:val="~Bullet1"/>
    <w:basedOn w:val="Normal"/>
    <w:qFormat/>
    <w:rsid w:val="001647E1"/>
    <w:pPr>
      <w:numPr>
        <w:numId w:val="3"/>
      </w:numPr>
      <w:tabs>
        <w:tab w:val="left" w:pos="284"/>
      </w:tabs>
      <w:spacing w:before="60" w:after="60"/>
    </w:pPr>
    <w:rPr>
      <w:rFonts w:eastAsia="Calibri" w:cs="Arial"/>
      <w:szCs w:val="20"/>
    </w:rPr>
  </w:style>
  <w:style w:type="paragraph" w:customStyle="1" w:styleId="Bullet2">
    <w:name w:val="~Bullet2"/>
    <w:basedOn w:val="Bullet1"/>
    <w:qFormat/>
    <w:rsid w:val="001647E1"/>
    <w:pPr>
      <w:numPr>
        <w:ilvl w:val="1"/>
      </w:numPr>
      <w:tabs>
        <w:tab w:val="clear" w:pos="284"/>
      </w:tabs>
    </w:pPr>
  </w:style>
  <w:style w:type="paragraph" w:customStyle="1" w:styleId="Bullet3">
    <w:name w:val="~Bullet3"/>
    <w:basedOn w:val="Bullet2"/>
    <w:qFormat/>
    <w:rsid w:val="001647E1"/>
    <w:pPr>
      <w:numPr>
        <w:ilvl w:val="2"/>
      </w:numPr>
    </w:pPr>
  </w:style>
  <w:style w:type="paragraph" w:customStyle="1" w:styleId="NumBullet1">
    <w:name w:val="~NumBullet1"/>
    <w:basedOn w:val="Bullet1"/>
    <w:qFormat/>
    <w:rsid w:val="001647E1"/>
    <w:pPr>
      <w:numPr>
        <w:numId w:val="5"/>
      </w:numPr>
    </w:pPr>
  </w:style>
  <w:style w:type="paragraph" w:customStyle="1" w:styleId="NumBullet2">
    <w:name w:val="~NumBullet2"/>
    <w:basedOn w:val="NumBullet1"/>
    <w:qFormat/>
    <w:rsid w:val="001647E1"/>
    <w:pPr>
      <w:numPr>
        <w:ilvl w:val="1"/>
      </w:numPr>
      <w:tabs>
        <w:tab w:val="clear" w:pos="284"/>
      </w:tabs>
    </w:pPr>
  </w:style>
  <w:style w:type="paragraph" w:customStyle="1" w:styleId="NumBullet3">
    <w:name w:val="~NumBullet3"/>
    <w:basedOn w:val="NumBullet2"/>
    <w:qFormat/>
    <w:rsid w:val="001647E1"/>
    <w:pPr>
      <w:numPr>
        <w:ilvl w:val="2"/>
      </w:numPr>
    </w:pPr>
  </w:style>
  <w:style w:type="paragraph" w:customStyle="1" w:styleId="BodyHeading">
    <w:name w:val="~BodyHeading"/>
    <w:basedOn w:val="Normal"/>
    <w:next w:val="Normal"/>
    <w:qFormat/>
    <w:rsid w:val="001647E1"/>
    <w:pPr>
      <w:keepNext/>
      <w:spacing w:before="300"/>
    </w:pPr>
    <w:rPr>
      <w:b/>
    </w:rPr>
  </w:style>
  <w:style w:type="paragraph" w:styleId="Caption">
    <w:name w:val="caption"/>
    <w:aliases w:val="~Caption"/>
    <w:basedOn w:val="BodyHeading"/>
    <w:next w:val="Normal"/>
    <w:link w:val="CaptionChar"/>
    <w:qFormat/>
    <w:rsid w:val="001647E1"/>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1647E1"/>
    <w:rPr>
      <w:rFonts w:eastAsia="Calibri" w:cs="Arial"/>
      <w:b/>
      <w:szCs w:val="20"/>
    </w:rPr>
  </w:style>
  <w:style w:type="paragraph" w:customStyle="1" w:styleId="Source">
    <w:name w:val="~Source"/>
    <w:basedOn w:val="Normal"/>
    <w:next w:val="Normal"/>
    <w:qFormat/>
    <w:rsid w:val="001647E1"/>
    <w:pPr>
      <w:spacing w:before="60" w:after="120"/>
      <w:ind w:left="709" w:hanging="709"/>
    </w:pPr>
    <w:rPr>
      <w:rFonts w:eastAsia="Calibri" w:cs="Arial"/>
      <w:i/>
      <w:sz w:val="18"/>
      <w:szCs w:val="20"/>
    </w:rPr>
  </w:style>
  <w:style w:type="paragraph" w:customStyle="1" w:styleId="TableTextLeft">
    <w:name w:val="~TableTextLeft"/>
    <w:basedOn w:val="Normal"/>
    <w:qFormat/>
    <w:rsid w:val="001647E1"/>
    <w:pPr>
      <w:spacing w:before="40" w:after="20"/>
    </w:pPr>
    <w:rPr>
      <w:sz w:val="20"/>
    </w:rPr>
  </w:style>
  <w:style w:type="paragraph" w:customStyle="1" w:styleId="TableTextRight">
    <w:name w:val="~TableTextRight"/>
    <w:basedOn w:val="TableTextLeft"/>
    <w:qFormat/>
    <w:rsid w:val="001647E1"/>
    <w:pPr>
      <w:jc w:val="right"/>
    </w:pPr>
  </w:style>
  <w:style w:type="paragraph" w:customStyle="1" w:styleId="TableHeadingLeft">
    <w:name w:val="~TableHeadingLeft"/>
    <w:basedOn w:val="TableTextLeft"/>
    <w:qFormat/>
    <w:rsid w:val="001647E1"/>
    <w:rPr>
      <w:b/>
      <w:color w:val="000000" w:themeColor="text1"/>
      <w:szCs w:val="26"/>
    </w:rPr>
  </w:style>
  <w:style w:type="paragraph" w:customStyle="1" w:styleId="TableHeadingRight">
    <w:name w:val="~TableHeadingRight"/>
    <w:basedOn w:val="TableHeadingLeft"/>
    <w:qFormat/>
    <w:rsid w:val="001647E1"/>
    <w:pPr>
      <w:jc w:val="right"/>
    </w:pPr>
  </w:style>
  <w:style w:type="paragraph" w:customStyle="1" w:styleId="TableBullet">
    <w:name w:val="~TableBullet"/>
    <w:basedOn w:val="TableTextLeft"/>
    <w:qFormat/>
    <w:rsid w:val="001647E1"/>
    <w:pPr>
      <w:numPr>
        <w:numId w:val="6"/>
      </w:numPr>
      <w:tabs>
        <w:tab w:val="left" w:pos="340"/>
      </w:tabs>
    </w:pPr>
    <w:rPr>
      <w:rFonts w:eastAsia="Calibri" w:cs="Arial"/>
      <w:szCs w:val="20"/>
    </w:rPr>
  </w:style>
  <w:style w:type="paragraph" w:customStyle="1" w:styleId="DocType">
    <w:name w:val="~DocType"/>
    <w:basedOn w:val="NoSpacing"/>
    <w:semiHidden/>
    <w:rsid w:val="001647E1"/>
    <w:rPr>
      <w:i/>
      <w:color w:val="005288" w:themeColor="text2"/>
      <w:sz w:val="44"/>
    </w:rPr>
  </w:style>
  <w:style w:type="paragraph" w:customStyle="1" w:styleId="DocSubTitle">
    <w:name w:val="~DocSubTitle"/>
    <w:basedOn w:val="DocType"/>
    <w:semiHidden/>
    <w:rsid w:val="001647E1"/>
    <w:rPr>
      <w:b/>
      <w:i w:val="0"/>
    </w:rPr>
  </w:style>
  <w:style w:type="paragraph" w:customStyle="1" w:styleId="DocDate">
    <w:name w:val="~DocDate"/>
    <w:basedOn w:val="DocType"/>
    <w:semiHidden/>
    <w:rsid w:val="001647E1"/>
  </w:style>
  <w:style w:type="paragraph" w:styleId="TOCHeading">
    <w:name w:val="TOC Heading"/>
    <w:basedOn w:val="Heading1"/>
    <w:next w:val="Normal"/>
    <w:uiPriority w:val="39"/>
    <w:semiHidden/>
    <w:rsid w:val="001647E1"/>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semiHidden/>
    <w:rsid w:val="001647E1"/>
    <w:pPr>
      <w:tabs>
        <w:tab w:val="clear" w:pos="425"/>
        <w:tab w:val="left" w:pos="993"/>
      </w:tabs>
      <w:ind w:left="993" w:hanging="568"/>
    </w:pPr>
    <w:rPr>
      <w:b w:val="0"/>
    </w:rPr>
  </w:style>
  <w:style w:type="paragraph" w:styleId="TOC1">
    <w:name w:val="toc 1"/>
    <w:basedOn w:val="NoSpacing"/>
    <w:next w:val="Normal"/>
    <w:uiPriority w:val="39"/>
    <w:semiHidden/>
    <w:rsid w:val="001647E1"/>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semiHidden/>
    <w:rsid w:val="001647E1"/>
    <w:pPr>
      <w:tabs>
        <w:tab w:val="clear" w:pos="993"/>
        <w:tab w:val="left" w:pos="1843"/>
      </w:tabs>
      <w:ind w:left="1701" w:right="425" w:hanging="709"/>
    </w:pPr>
  </w:style>
  <w:style w:type="paragraph" w:styleId="BalloonText">
    <w:name w:val="Balloon Text"/>
    <w:basedOn w:val="Normal"/>
    <w:link w:val="BalloonTextChar"/>
    <w:uiPriority w:val="99"/>
    <w:semiHidden/>
    <w:rsid w:val="001647E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E1"/>
    <w:rPr>
      <w:rFonts w:ascii="Tahoma" w:hAnsi="Tahoma" w:cs="Tahoma"/>
      <w:sz w:val="16"/>
      <w:szCs w:val="16"/>
    </w:rPr>
  </w:style>
  <w:style w:type="character" w:styleId="Hyperlink">
    <w:name w:val="Hyperlink"/>
    <w:basedOn w:val="DefaultParagraphFont"/>
    <w:rsid w:val="001647E1"/>
    <w:rPr>
      <w:color w:val="auto"/>
      <w:u w:val="none"/>
    </w:rPr>
  </w:style>
  <w:style w:type="paragraph" w:customStyle="1" w:styleId="AppendixDivider">
    <w:name w:val="~AppendixDivider"/>
    <w:basedOn w:val="SecHeadNonToc"/>
    <w:next w:val="Normal"/>
    <w:qFormat/>
    <w:rsid w:val="001647E1"/>
  </w:style>
  <w:style w:type="paragraph" w:styleId="TOC4">
    <w:name w:val="toc 4"/>
    <w:basedOn w:val="TOC3"/>
    <w:next w:val="Normal"/>
    <w:uiPriority w:val="39"/>
    <w:semiHidden/>
    <w:rsid w:val="001647E1"/>
    <w:pPr>
      <w:tabs>
        <w:tab w:val="left" w:pos="2098"/>
      </w:tabs>
      <w:ind w:left="2098" w:hanging="794"/>
    </w:pPr>
  </w:style>
  <w:style w:type="paragraph" w:styleId="TOC5">
    <w:name w:val="toc 5"/>
    <w:basedOn w:val="TOC1"/>
    <w:next w:val="Normal"/>
    <w:uiPriority w:val="39"/>
    <w:semiHidden/>
    <w:rsid w:val="001647E1"/>
    <w:pPr>
      <w:tabs>
        <w:tab w:val="clear" w:pos="425"/>
      </w:tabs>
      <w:spacing w:before="240"/>
      <w:ind w:left="0" w:right="709" w:firstLine="0"/>
    </w:pPr>
  </w:style>
  <w:style w:type="paragraph" w:styleId="TOC6">
    <w:name w:val="toc 6"/>
    <w:basedOn w:val="TOC2"/>
    <w:next w:val="Normal"/>
    <w:uiPriority w:val="39"/>
    <w:rsid w:val="00027844"/>
    <w:pPr>
      <w:tabs>
        <w:tab w:val="clear" w:pos="993"/>
        <w:tab w:val="left" w:pos="1843"/>
      </w:tabs>
      <w:ind w:left="1843" w:right="425" w:hanging="1418"/>
    </w:pPr>
  </w:style>
  <w:style w:type="paragraph" w:styleId="Header">
    <w:name w:val="header"/>
    <w:aliases w:val="~Header"/>
    <w:basedOn w:val="NoSpacing"/>
    <w:link w:val="HeaderChar"/>
    <w:uiPriority w:val="99"/>
    <w:rsid w:val="001647E1"/>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semiHidden/>
    <w:rsid w:val="001647E1"/>
    <w:rPr>
      <w:color w:val="7F7F7F" w:themeColor="text1" w:themeTint="80"/>
    </w:rPr>
  </w:style>
  <w:style w:type="paragraph" w:styleId="Footer">
    <w:name w:val="footer"/>
    <w:aliases w:val="~Footer"/>
    <w:basedOn w:val="NoSpacing"/>
    <w:link w:val="FooterChar"/>
    <w:uiPriority w:val="99"/>
    <w:rsid w:val="001647E1"/>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semiHidden/>
    <w:rsid w:val="001647E1"/>
    <w:rPr>
      <w:color w:val="7F7F7F" w:themeColor="text1" w:themeTint="80"/>
    </w:rPr>
  </w:style>
  <w:style w:type="character" w:styleId="FollowedHyperlink">
    <w:name w:val="FollowedHyperlink"/>
    <w:basedOn w:val="DefaultParagraphFont"/>
    <w:uiPriority w:val="99"/>
    <w:rsid w:val="001647E1"/>
    <w:rPr>
      <w:color w:val="auto"/>
      <w:u w:val="none"/>
    </w:rPr>
  </w:style>
  <w:style w:type="paragraph" w:customStyle="1" w:styleId="SourceWide">
    <w:name w:val="~SourceWide"/>
    <w:basedOn w:val="Source"/>
    <w:next w:val="Normal"/>
    <w:qFormat/>
    <w:rsid w:val="001647E1"/>
    <w:pPr>
      <w:ind w:left="0"/>
    </w:pPr>
  </w:style>
  <w:style w:type="paragraph" w:customStyle="1" w:styleId="BodyTextNum">
    <w:name w:val="~BodyTextNum"/>
    <w:basedOn w:val="Normal"/>
    <w:semiHidden/>
    <w:qFormat/>
    <w:rsid w:val="001647E1"/>
    <w:pPr>
      <w:tabs>
        <w:tab w:val="left" w:pos="284"/>
      </w:tabs>
      <w:ind w:left="284" w:hanging="284"/>
    </w:pPr>
  </w:style>
  <w:style w:type="paragraph" w:customStyle="1" w:styleId="HeaderText">
    <w:name w:val="~HeaderText"/>
    <w:basedOn w:val="Header"/>
    <w:semiHidden/>
    <w:rsid w:val="001647E1"/>
    <w:pPr>
      <w:framePr w:hSpace="181" w:wrap="around" w:vAnchor="page" w:hAnchor="margin" w:y="568"/>
    </w:pPr>
  </w:style>
  <w:style w:type="paragraph" w:customStyle="1" w:styleId="SubHeadUnnumbered">
    <w:name w:val="~SubHeadUnnumbered"/>
    <w:basedOn w:val="SectionHeadUnnumbered"/>
    <w:next w:val="Normal"/>
    <w:qFormat/>
    <w:rsid w:val="001647E1"/>
    <w:pPr>
      <w:pageBreakBefore w:val="0"/>
      <w:spacing w:before="300"/>
      <w:outlineLvl w:val="9"/>
    </w:pPr>
    <w:rPr>
      <w:sz w:val="32"/>
    </w:rPr>
  </w:style>
  <w:style w:type="paragraph" w:customStyle="1" w:styleId="SectionHeadUnnumbered">
    <w:name w:val="~SectionHeadUnnumbered"/>
    <w:basedOn w:val="Normal"/>
    <w:next w:val="Normal"/>
    <w:qFormat/>
    <w:rsid w:val="001647E1"/>
    <w:pPr>
      <w:keepNext/>
      <w:pageBreakBefore/>
      <w:spacing w:after="120"/>
      <w:outlineLvl w:val="0"/>
    </w:pPr>
    <w:rPr>
      <w:b/>
      <w:sz w:val="44"/>
    </w:rPr>
  </w:style>
  <w:style w:type="paragraph" w:customStyle="1" w:styleId="DocTitle">
    <w:name w:val="~DocTitle"/>
    <w:basedOn w:val="DocType"/>
    <w:semiHidden/>
    <w:rsid w:val="001647E1"/>
    <w:rPr>
      <w:b/>
      <w:i w:val="0"/>
      <w:sz w:val="76"/>
    </w:rPr>
  </w:style>
  <w:style w:type="paragraph" w:customStyle="1" w:styleId="Draft">
    <w:name w:val="~Draft"/>
    <w:basedOn w:val="DocType"/>
    <w:semiHidden/>
    <w:rsid w:val="001647E1"/>
    <w:pPr>
      <w:jc w:val="right"/>
    </w:pPr>
    <w:rPr>
      <w:color w:val="C0504D" w:themeColor="accent2"/>
      <w:sz w:val="28"/>
    </w:rPr>
  </w:style>
  <w:style w:type="table" w:customStyle="1" w:styleId="TableStd">
    <w:name w:val="~TableStd"/>
    <w:basedOn w:val="TableNormal"/>
    <w:rsid w:val="001647E1"/>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47E1"/>
  </w:style>
  <w:style w:type="paragraph" w:styleId="TOC7">
    <w:name w:val="toc 7"/>
    <w:basedOn w:val="TOC3"/>
    <w:next w:val="Normal"/>
    <w:uiPriority w:val="39"/>
    <w:rsid w:val="00375E7C"/>
    <w:pPr>
      <w:tabs>
        <w:tab w:val="clear" w:pos="1843"/>
        <w:tab w:val="left" w:pos="1418"/>
      </w:tabs>
      <w:ind w:left="1417" w:hanging="425"/>
    </w:pPr>
  </w:style>
  <w:style w:type="paragraph" w:styleId="TOC8">
    <w:name w:val="toc 8"/>
    <w:basedOn w:val="TOC7"/>
    <w:next w:val="Normal"/>
    <w:uiPriority w:val="39"/>
    <w:rsid w:val="00375E7C"/>
    <w:pPr>
      <w:tabs>
        <w:tab w:val="clear" w:pos="1418"/>
        <w:tab w:val="left" w:pos="2268"/>
      </w:tabs>
      <w:spacing w:before="60"/>
      <w:ind w:left="2268" w:hanging="567"/>
    </w:pPr>
  </w:style>
  <w:style w:type="paragraph" w:styleId="TOC9">
    <w:name w:val="toc 9"/>
    <w:basedOn w:val="Normal"/>
    <w:next w:val="Normal"/>
    <w:uiPriority w:val="39"/>
    <w:rsid w:val="00375E7C"/>
    <w:pPr>
      <w:tabs>
        <w:tab w:val="left" w:pos="2410"/>
      </w:tabs>
      <w:spacing w:after="100"/>
      <w:ind w:left="2410" w:hanging="709"/>
    </w:pPr>
  </w:style>
  <w:style w:type="paragraph" w:customStyle="1" w:styleId="TableTotalLeft">
    <w:name w:val="~TableTotalLeft"/>
    <w:basedOn w:val="TableTextLeft"/>
    <w:qFormat/>
    <w:rsid w:val="001647E1"/>
    <w:rPr>
      <w:b/>
    </w:rPr>
  </w:style>
  <w:style w:type="paragraph" w:customStyle="1" w:styleId="TableTotalRight">
    <w:name w:val="~TableTotalRight"/>
    <w:basedOn w:val="TableTotalLeft"/>
    <w:qFormat/>
    <w:rsid w:val="001647E1"/>
    <w:pPr>
      <w:framePr w:wrap="around" w:vAnchor="page" w:hAnchor="margin" w:y="1135"/>
      <w:suppressOverlap/>
      <w:jc w:val="right"/>
    </w:pPr>
  </w:style>
  <w:style w:type="paragraph" w:customStyle="1" w:styleId="TableTotalCentre">
    <w:name w:val="~TableTotalCentre"/>
    <w:basedOn w:val="TableTotalLeft"/>
    <w:qFormat/>
    <w:rsid w:val="001647E1"/>
    <w:pPr>
      <w:framePr w:wrap="around" w:vAnchor="page" w:hAnchor="margin" w:y="1135"/>
      <w:suppressOverlap/>
      <w:jc w:val="center"/>
    </w:pPr>
  </w:style>
  <w:style w:type="paragraph" w:customStyle="1" w:styleId="DocClient">
    <w:name w:val="~DocClient"/>
    <w:basedOn w:val="DocType"/>
    <w:semiHidden/>
    <w:rsid w:val="001647E1"/>
    <w:pPr>
      <w:jc w:val="right"/>
    </w:pPr>
    <w:rPr>
      <w:sz w:val="36"/>
    </w:rPr>
  </w:style>
  <w:style w:type="paragraph" w:customStyle="1" w:styleId="GraphicCentre">
    <w:name w:val="~GraphicCentre"/>
    <w:basedOn w:val="GraphicLeft"/>
    <w:qFormat/>
    <w:rsid w:val="001647E1"/>
    <w:pPr>
      <w:jc w:val="center"/>
    </w:pPr>
  </w:style>
  <w:style w:type="paragraph" w:customStyle="1" w:styleId="GraphicRight">
    <w:name w:val="~GraphicRight"/>
    <w:basedOn w:val="GraphicLeft"/>
    <w:qFormat/>
    <w:rsid w:val="001647E1"/>
    <w:pPr>
      <w:jc w:val="right"/>
    </w:pPr>
  </w:style>
  <w:style w:type="paragraph" w:customStyle="1" w:styleId="Spacer">
    <w:name w:val="~Spacer"/>
    <w:basedOn w:val="NoSpacing"/>
    <w:rsid w:val="001647E1"/>
    <w:pPr>
      <w:jc w:val="both"/>
    </w:pPr>
    <w:rPr>
      <w:sz w:val="2"/>
    </w:rPr>
  </w:style>
  <w:style w:type="paragraph" w:customStyle="1" w:styleId="TableHeadingCentre">
    <w:name w:val="~TableHeadingCentre"/>
    <w:basedOn w:val="TableHeadingLeft"/>
    <w:qFormat/>
    <w:rsid w:val="001647E1"/>
    <w:pPr>
      <w:jc w:val="center"/>
    </w:pPr>
  </w:style>
  <w:style w:type="paragraph" w:customStyle="1" w:styleId="TableTextCentre">
    <w:name w:val="~TableTextCentre"/>
    <w:basedOn w:val="TableTextLeft"/>
    <w:qFormat/>
    <w:rsid w:val="001647E1"/>
    <w:pPr>
      <w:jc w:val="center"/>
    </w:pPr>
  </w:style>
  <w:style w:type="paragraph" w:customStyle="1" w:styleId="DocDetail">
    <w:name w:val="~DocDetail"/>
    <w:basedOn w:val="DocType"/>
    <w:semiHidden/>
    <w:rsid w:val="001647E1"/>
    <w:rPr>
      <w:sz w:val="36"/>
    </w:rPr>
  </w:style>
  <w:style w:type="paragraph" w:customStyle="1" w:styleId="DocInfo">
    <w:name w:val="~DocInfo"/>
    <w:basedOn w:val="DocType"/>
    <w:semiHidden/>
    <w:rsid w:val="001647E1"/>
    <w:rPr>
      <w:i w:val="0"/>
      <w:color w:val="FFFFFF" w:themeColor="background1"/>
      <w:sz w:val="36"/>
    </w:rPr>
  </w:style>
  <w:style w:type="paragraph" w:customStyle="1" w:styleId="RecomHead1">
    <w:name w:val="~RecomHead1"/>
    <w:basedOn w:val="Normal"/>
    <w:qFormat/>
    <w:rsid w:val="00375E7C"/>
    <w:pPr>
      <w:numPr>
        <w:numId w:val="9"/>
      </w:numPr>
      <w:spacing w:before="300"/>
    </w:pPr>
    <w:rPr>
      <w:b/>
    </w:rPr>
  </w:style>
  <w:style w:type="paragraph" w:customStyle="1" w:styleId="ResearchRecomHead1">
    <w:name w:val="~ResearchRecomHead1"/>
    <w:basedOn w:val="Normal"/>
    <w:qFormat/>
    <w:rsid w:val="00375E7C"/>
    <w:pPr>
      <w:numPr>
        <w:numId w:val="10"/>
      </w:numPr>
      <w:spacing w:before="300"/>
    </w:pPr>
    <w:rPr>
      <w:b/>
    </w:rPr>
  </w:style>
  <w:style w:type="paragraph" w:customStyle="1" w:styleId="UpdateBox">
    <w:name w:val="~UpdateBox"/>
    <w:basedOn w:val="Normal"/>
    <w:qFormat/>
    <w:rsid w:val="001647E1"/>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1647E1"/>
    <w:rPr>
      <w:rFonts w:ascii="Courier New" w:eastAsia="Times New Roman" w:hAnsi="Courier New" w:cs="Courier New"/>
      <w:sz w:val="20"/>
      <w:szCs w:val="20"/>
    </w:rPr>
  </w:style>
  <w:style w:type="paragraph" w:customStyle="1" w:styleId="Copyright">
    <w:name w:val="~Copyright"/>
    <w:basedOn w:val="Footer"/>
    <w:semiHidden/>
    <w:rsid w:val="001647E1"/>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rsid w:val="001647E1"/>
    <w:rPr>
      <w:sz w:val="16"/>
      <w:szCs w:val="16"/>
    </w:rPr>
  </w:style>
  <w:style w:type="paragraph" w:styleId="CommentText">
    <w:name w:val="annotation text"/>
    <w:basedOn w:val="Normal"/>
    <w:link w:val="CommentTextChar"/>
    <w:uiPriority w:val="99"/>
    <w:rsid w:val="001647E1"/>
    <w:rPr>
      <w:szCs w:val="20"/>
    </w:rPr>
  </w:style>
  <w:style w:type="character" w:customStyle="1" w:styleId="CommentTextChar">
    <w:name w:val="Comment Text Char"/>
    <w:basedOn w:val="DefaultParagraphFont"/>
    <w:link w:val="CommentText"/>
    <w:uiPriority w:val="99"/>
    <w:rsid w:val="001647E1"/>
    <w:rPr>
      <w:szCs w:val="20"/>
    </w:rPr>
  </w:style>
  <w:style w:type="paragraph" w:styleId="CommentSubject">
    <w:name w:val="annotation subject"/>
    <w:basedOn w:val="CommentText"/>
    <w:next w:val="CommentText"/>
    <w:link w:val="CommentSubjectChar"/>
    <w:uiPriority w:val="99"/>
    <w:semiHidden/>
    <w:rsid w:val="001647E1"/>
    <w:rPr>
      <w:b/>
      <w:bCs/>
    </w:rPr>
  </w:style>
  <w:style w:type="character" w:customStyle="1" w:styleId="CommentSubjectChar">
    <w:name w:val="Comment Subject Char"/>
    <w:basedOn w:val="CommentTextChar"/>
    <w:link w:val="CommentSubject"/>
    <w:uiPriority w:val="99"/>
    <w:semiHidden/>
    <w:rsid w:val="001647E1"/>
    <w:rPr>
      <w:b/>
      <w:bCs/>
      <w:szCs w:val="20"/>
    </w:rPr>
  </w:style>
  <w:style w:type="paragraph" w:customStyle="1" w:styleId="TableNote">
    <w:name w:val="~TableNote"/>
    <w:basedOn w:val="Source"/>
    <w:next w:val="Normal"/>
    <w:qFormat/>
    <w:rsid w:val="001647E1"/>
    <w:pPr>
      <w:spacing w:before="0" w:after="0"/>
      <w:ind w:left="0" w:firstLine="0"/>
    </w:pPr>
  </w:style>
  <w:style w:type="paragraph" w:customStyle="1" w:styleId="TableNoteNum">
    <w:name w:val="~TableNoteNum"/>
    <w:basedOn w:val="TableNote"/>
    <w:qFormat/>
    <w:rsid w:val="001647E1"/>
    <w:pPr>
      <w:numPr>
        <w:numId w:val="7"/>
      </w:numPr>
    </w:pPr>
  </w:style>
  <w:style w:type="numbering" w:customStyle="1" w:styleId="TableNoteList">
    <w:name w:val="~TableNoteList"/>
    <w:uiPriority w:val="99"/>
    <w:rsid w:val="001647E1"/>
    <w:pPr>
      <w:numPr>
        <w:numId w:val="1"/>
      </w:numPr>
    </w:pPr>
  </w:style>
  <w:style w:type="paragraph" w:customStyle="1" w:styleId="RecomBullet">
    <w:name w:val="~RecomBullet"/>
    <w:basedOn w:val="Normal"/>
    <w:qFormat/>
    <w:rsid w:val="00375E7C"/>
    <w:pPr>
      <w:numPr>
        <w:ilvl w:val="3"/>
        <w:numId w:val="9"/>
      </w:numPr>
      <w:spacing w:before="60" w:after="60"/>
    </w:pPr>
  </w:style>
  <w:style w:type="paragraph" w:customStyle="1" w:styleId="ResearchRecomBullet">
    <w:name w:val="~ResearchRecomBullet"/>
    <w:basedOn w:val="Normal"/>
    <w:qFormat/>
    <w:rsid w:val="00375E7C"/>
    <w:pPr>
      <w:numPr>
        <w:ilvl w:val="3"/>
        <w:numId w:val="10"/>
      </w:numPr>
      <w:spacing w:before="60" w:after="60"/>
    </w:pPr>
  </w:style>
  <w:style w:type="paragraph" w:customStyle="1" w:styleId="AppHead">
    <w:name w:val="~AppHead"/>
    <w:basedOn w:val="AppendixDivider"/>
    <w:next w:val="Normal"/>
    <w:qFormat/>
    <w:rsid w:val="001647E1"/>
    <w:pPr>
      <w:pageBreakBefore w:val="0"/>
      <w:numPr>
        <w:numId w:val="2"/>
      </w:numPr>
      <w:tabs>
        <w:tab w:val="left" w:pos="2552"/>
      </w:tabs>
      <w:spacing w:before="300" w:after="0"/>
    </w:pPr>
  </w:style>
  <w:style w:type="paragraph" w:customStyle="1" w:styleId="AppSubHead">
    <w:name w:val="~AppSubHead"/>
    <w:basedOn w:val="AppHead"/>
    <w:next w:val="Normal"/>
    <w:qFormat/>
    <w:rsid w:val="001647E1"/>
    <w:pPr>
      <w:numPr>
        <w:ilvl w:val="1"/>
      </w:numPr>
      <w:tabs>
        <w:tab w:val="clear" w:pos="2552"/>
      </w:tabs>
    </w:pPr>
    <w:rPr>
      <w:sz w:val="32"/>
    </w:rPr>
  </w:style>
  <w:style w:type="paragraph" w:customStyle="1" w:styleId="AppMinorSubHead">
    <w:name w:val="~AppMinorSubHead"/>
    <w:basedOn w:val="AppSubHead"/>
    <w:next w:val="Normal"/>
    <w:qFormat/>
    <w:rsid w:val="001647E1"/>
    <w:pPr>
      <w:numPr>
        <w:ilvl w:val="2"/>
      </w:numPr>
    </w:pPr>
    <w:rPr>
      <w:sz w:val="24"/>
      <w:szCs w:val="24"/>
    </w:rPr>
  </w:style>
  <w:style w:type="paragraph" w:customStyle="1" w:styleId="AppLevel4Head">
    <w:name w:val="~AppLevel4Head"/>
    <w:basedOn w:val="AppMinorSubHead"/>
    <w:next w:val="Normal"/>
    <w:qFormat/>
    <w:rsid w:val="001647E1"/>
    <w:pPr>
      <w:numPr>
        <w:ilvl w:val="3"/>
      </w:numPr>
    </w:pPr>
    <w:rPr>
      <w:sz w:val="22"/>
      <w:szCs w:val="22"/>
    </w:rPr>
  </w:style>
  <w:style w:type="paragraph" w:customStyle="1" w:styleId="HeaderSmall">
    <w:name w:val="~HeaderSmall"/>
    <w:basedOn w:val="Header"/>
    <w:semiHidden/>
    <w:rsid w:val="001647E1"/>
    <w:pPr>
      <w:framePr w:hSpace="181" w:wrap="around" w:vAnchor="page" w:hAnchor="margin" w:y="568"/>
      <w:suppressOverlap/>
    </w:pPr>
    <w:rPr>
      <w:noProof/>
      <w:sz w:val="20"/>
    </w:rPr>
  </w:style>
  <w:style w:type="paragraph" w:customStyle="1" w:styleId="DocOrganisation">
    <w:name w:val="~DocOrganisation"/>
    <w:basedOn w:val="DocType"/>
    <w:semiHidden/>
    <w:rsid w:val="001647E1"/>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1647E1"/>
    <w:rPr>
      <w:color w:val="808080"/>
    </w:rPr>
  </w:style>
  <w:style w:type="character" w:styleId="LineNumber">
    <w:name w:val="line number"/>
    <w:basedOn w:val="DefaultParagraphFont"/>
    <w:uiPriority w:val="99"/>
    <w:semiHidden/>
    <w:rsid w:val="001647E1"/>
  </w:style>
  <w:style w:type="paragraph" w:customStyle="1" w:styleId="TableNoteGRADE">
    <w:name w:val="~TableNoteGRADE"/>
    <w:basedOn w:val="TableNote"/>
    <w:next w:val="Normal"/>
    <w:qFormat/>
    <w:rsid w:val="001647E1"/>
    <w:pPr>
      <w:ind w:left="709" w:hanging="709"/>
    </w:pPr>
  </w:style>
  <w:style w:type="paragraph" w:customStyle="1" w:styleId="TableBullet2">
    <w:name w:val="~TableBullet2"/>
    <w:basedOn w:val="TableBullet"/>
    <w:qFormat/>
    <w:rsid w:val="001647E1"/>
    <w:pPr>
      <w:numPr>
        <w:ilvl w:val="1"/>
      </w:numPr>
    </w:pPr>
  </w:style>
  <w:style w:type="paragraph" w:customStyle="1" w:styleId="TableBullet3">
    <w:name w:val="~TableBullet3"/>
    <w:basedOn w:val="TableBullet2"/>
    <w:qFormat/>
    <w:rsid w:val="001647E1"/>
    <w:pPr>
      <w:numPr>
        <w:ilvl w:val="2"/>
      </w:numPr>
    </w:pPr>
  </w:style>
  <w:style w:type="paragraph" w:customStyle="1" w:styleId="GDGNotes">
    <w:name w:val="~GDGNotes"/>
    <w:basedOn w:val="Normal"/>
    <w:qFormat/>
    <w:rsid w:val="001647E1"/>
    <w:rPr>
      <w:i/>
      <w:color w:val="808080" w:themeColor="background1" w:themeShade="80"/>
    </w:rPr>
  </w:style>
  <w:style w:type="paragraph" w:customStyle="1" w:styleId="GDGBullet">
    <w:name w:val="~GDGBullet"/>
    <w:basedOn w:val="GDGNotes"/>
    <w:qFormat/>
    <w:rsid w:val="001647E1"/>
    <w:pPr>
      <w:numPr>
        <w:numId w:val="4"/>
      </w:numPr>
      <w:spacing w:before="60" w:after="60"/>
    </w:pPr>
  </w:style>
  <w:style w:type="paragraph" w:customStyle="1" w:styleId="GDGBullet2">
    <w:name w:val="~GDGBullet2"/>
    <w:basedOn w:val="GDGBullet"/>
    <w:qFormat/>
    <w:rsid w:val="001647E1"/>
    <w:pPr>
      <w:numPr>
        <w:ilvl w:val="1"/>
      </w:numPr>
    </w:pPr>
  </w:style>
  <w:style w:type="paragraph" w:customStyle="1" w:styleId="RecomHead2">
    <w:name w:val="~RecomHead2"/>
    <w:basedOn w:val="RecomHead1"/>
    <w:qFormat/>
    <w:rsid w:val="00375E7C"/>
    <w:pPr>
      <w:numPr>
        <w:ilvl w:val="1"/>
      </w:numPr>
      <w:spacing w:before="120"/>
    </w:pPr>
  </w:style>
  <w:style w:type="paragraph" w:customStyle="1" w:styleId="RecomHead3">
    <w:name w:val="~RecomHead3"/>
    <w:basedOn w:val="RecomHead2"/>
    <w:qFormat/>
    <w:rsid w:val="00375E7C"/>
    <w:pPr>
      <w:numPr>
        <w:ilvl w:val="2"/>
      </w:numPr>
    </w:pPr>
    <w:rPr>
      <w:b w:val="0"/>
    </w:rPr>
  </w:style>
  <w:style w:type="paragraph" w:customStyle="1" w:styleId="RecomSubBullet">
    <w:name w:val="~RecomSubBullet"/>
    <w:basedOn w:val="RecomBullet"/>
    <w:qFormat/>
    <w:rsid w:val="00375E7C"/>
    <w:pPr>
      <w:numPr>
        <w:ilvl w:val="4"/>
      </w:numPr>
    </w:pPr>
  </w:style>
  <w:style w:type="paragraph" w:customStyle="1" w:styleId="ResearchRecomHead2">
    <w:name w:val="~ResearchRecomHead2"/>
    <w:basedOn w:val="ResearchRecomHead1"/>
    <w:next w:val="ResearchRecomHead3"/>
    <w:qFormat/>
    <w:rsid w:val="00375E7C"/>
    <w:pPr>
      <w:numPr>
        <w:ilvl w:val="1"/>
      </w:numPr>
      <w:spacing w:before="120"/>
    </w:pPr>
  </w:style>
  <w:style w:type="paragraph" w:customStyle="1" w:styleId="ResearchRecomHead3">
    <w:name w:val="~ResearchRecomHead3"/>
    <w:basedOn w:val="ResearchRecomHead2"/>
    <w:next w:val="RecomHead3"/>
    <w:qFormat/>
    <w:rsid w:val="00375E7C"/>
    <w:pPr>
      <w:numPr>
        <w:ilvl w:val="2"/>
      </w:numPr>
    </w:pPr>
    <w:rPr>
      <w:b w:val="0"/>
    </w:rPr>
  </w:style>
  <w:style w:type="paragraph" w:customStyle="1" w:styleId="ResearchRecomSubBullet">
    <w:name w:val="~ResearchRecomSubBullet"/>
    <w:basedOn w:val="ResearchRecomBullet"/>
    <w:qFormat/>
    <w:rsid w:val="00375E7C"/>
    <w:pPr>
      <w:numPr>
        <w:ilvl w:val="4"/>
      </w:numPr>
    </w:pPr>
  </w:style>
  <w:style w:type="paragraph" w:styleId="NormalWeb">
    <w:name w:val="Normal (Web)"/>
    <w:basedOn w:val="Normal"/>
    <w:uiPriority w:val="99"/>
    <w:unhideWhenUsed/>
    <w:rsid w:val="00E3292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indent1last">
    <w:name w:val="Bullet indent 1 last"/>
    <w:basedOn w:val="Normal"/>
    <w:next w:val="Normal"/>
    <w:rsid w:val="00FB6655"/>
    <w:pPr>
      <w:numPr>
        <w:numId w:val="11"/>
      </w:numPr>
      <w:spacing w:before="0" w:after="240" w:line="360" w:lineRule="auto"/>
    </w:pPr>
    <w:rPr>
      <w:rFonts w:ascii="Arial" w:eastAsia="Times New Roman" w:hAnsi="Arial" w:cs="Times New Roman"/>
      <w:sz w:val="24"/>
      <w:szCs w:val="24"/>
      <w:lang w:val="en-US"/>
    </w:rPr>
  </w:style>
  <w:style w:type="paragraph" w:customStyle="1" w:styleId="Numberedheading1">
    <w:name w:val="Numbered heading 1"/>
    <w:basedOn w:val="Heading1"/>
    <w:next w:val="Normal"/>
    <w:link w:val="Numberedheading1CharChar"/>
    <w:rsid w:val="00C87CA7"/>
    <w:pPr>
      <w:pageBreakBefore w:val="0"/>
      <w:numPr>
        <w:numId w:val="12"/>
      </w:numPr>
      <w:spacing w:before="240" w:line="360" w:lineRule="auto"/>
    </w:pPr>
    <w:rPr>
      <w:rFonts w:ascii="Arial" w:eastAsia="Times New Roman" w:hAnsi="Arial" w:cs="Arial"/>
      <w:bCs/>
      <w:color w:val="auto"/>
      <w:kern w:val="32"/>
      <w:sz w:val="32"/>
      <w:szCs w:val="24"/>
      <w:lang w:eastAsia="en-GB"/>
    </w:rPr>
  </w:style>
  <w:style w:type="paragraph" w:customStyle="1" w:styleId="Numberedheading2">
    <w:name w:val="Numbered heading 2"/>
    <w:basedOn w:val="Heading2"/>
    <w:next w:val="Normal"/>
    <w:link w:val="Numberedheading2Char"/>
    <w:rsid w:val="00C87CA7"/>
    <w:pPr>
      <w:numPr>
        <w:numId w:val="12"/>
      </w:numPr>
      <w:spacing w:before="240" w:after="60" w:line="360" w:lineRule="auto"/>
    </w:pPr>
    <w:rPr>
      <w:rFonts w:ascii="Arial" w:eastAsia="Times New Roman" w:hAnsi="Arial" w:cs="Arial"/>
      <w:bCs/>
      <w:i/>
      <w:iCs/>
      <w:color w:val="auto"/>
      <w:sz w:val="28"/>
      <w:szCs w:val="28"/>
      <w:lang w:eastAsia="en-GB"/>
    </w:rPr>
  </w:style>
  <w:style w:type="paragraph" w:customStyle="1" w:styleId="Numberedheading3">
    <w:name w:val="Numbered heading 3"/>
    <w:basedOn w:val="Heading3"/>
    <w:next w:val="Normal"/>
    <w:rsid w:val="00C87CA7"/>
    <w:pPr>
      <w:numPr>
        <w:numId w:val="12"/>
      </w:numPr>
      <w:spacing w:before="240" w:after="60" w:line="360" w:lineRule="auto"/>
    </w:pPr>
    <w:rPr>
      <w:rFonts w:ascii="Arial" w:eastAsia="Times New Roman" w:hAnsi="Arial" w:cs="Arial"/>
      <w:bCs/>
      <w:color w:val="auto"/>
      <w:sz w:val="26"/>
      <w:szCs w:val="24"/>
      <w:lang w:eastAsia="en-GB"/>
    </w:rPr>
  </w:style>
  <w:style w:type="paragraph" w:customStyle="1" w:styleId="Numberedlevel4text">
    <w:name w:val="Numbered level 4 text"/>
    <w:basedOn w:val="Normal"/>
    <w:next w:val="Normal"/>
    <w:rsid w:val="00C87CA7"/>
    <w:pPr>
      <w:numPr>
        <w:ilvl w:val="3"/>
        <w:numId w:val="12"/>
      </w:numPr>
      <w:spacing w:before="0" w:after="240" w:line="360" w:lineRule="auto"/>
    </w:pPr>
    <w:rPr>
      <w:rFonts w:ascii="Arial" w:eastAsia="Times New Roman" w:hAnsi="Arial" w:cs="Times New Roman"/>
      <w:sz w:val="24"/>
      <w:szCs w:val="24"/>
      <w:lang w:val="en-US"/>
    </w:rPr>
  </w:style>
  <w:style w:type="character" w:customStyle="1" w:styleId="dbdate1">
    <w:name w:val="dbdate1"/>
    <w:rsid w:val="005A1EB5"/>
    <w:rPr>
      <w:b w:val="0"/>
      <w:bCs w:val="0"/>
      <w:color w:val="0A0905"/>
      <w:sz w:val="20"/>
      <w:szCs w:val="20"/>
    </w:rPr>
  </w:style>
  <w:style w:type="numbering" w:customStyle="1" w:styleId="NoList1">
    <w:name w:val="No List1"/>
    <w:next w:val="NoList"/>
    <w:semiHidden/>
    <w:rsid w:val="00EB5D26"/>
  </w:style>
  <w:style w:type="paragraph" w:customStyle="1" w:styleId="NICEnormal">
    <w:name w:val="NICE normal"/>
    <w:link w:val="NICEnormalChar"/>
    <w:rsid w:val="00EB5D26"/>
    <w:pPr>
      <w:spacing w:after="240" w:line="360" w:lineRule="auto"/>
      <w:ind w:left="0" w:firstLine="0"/>
    </w:pPr>
    <w:rPr>
      <w:rFonts w:ascii="Arial" w:eastAsia="Times New Roman" w:hAnsi="Arial" w:cs="Times New Roman"/>
      <w:sz w:val="24"/>
      <w:szCs w:val="24"/>
      <w:lang w:val="en-US"/>
    </w:rPr>
  </w:style>
  <w:style w:type="paragraph" w:customStyle="1" w:styleId="Unnumberedboldheading">
    <w:name w:val="Unnumbered bold heading"/>
    <w:next w:val="NICEnormal"/>
    <w:rsid w:val="00EB5D26"/>
    <w:pPr>
      <w:keepNext/>
      <w:widowControl w:val="0"/>
      <w:spacing w:after="120"/>
      <w:ind w:left="0" w:firstLine="0"/>
    </w:pPr>
    <w:rPr>
      <w:rFonts w:ascii="Arial" w:eastAsia="Times New Roman" w:hAnsi="Arial" w:cs="Times New Roman"/>
      <w:b/>
      <w:sz w:val="24"/>
      <w:szCs w:val="24"/>
      <w:lang w:val="en-US"/>
    </w:rPr>
  </w:style>
  <w:style w:type="paragraph" w:customStyle="1" w:styleId="Unnumbereditalicheading">
    <w:name w:val="Unnumbered italic heading"/>
    <w:next w:val="NICEnormal"/>
    <w:rsid w:val="00EB5D26"/>
    <w:pPr>
      <w:keepNext/>
      <w:widowControl w:val="0"/>
      <w:spacing w:after="120"/>
      <w:ind w:left="0" w:firstLine="0"/>
    </w:pPr>
    <w:rPr>
      <w:rFonts w:ascii="Arial" w:eastAsia="Times New Roman" w:hAnsi="Arial" w:cs="Times New Roman"/>
      <w:i/>
      <w:sz w:val="24"/>
      <w:szCs w:val="24"/>
      <w:lang w:val="en-US"/>
    </w:rPr>
  </w:style>
  <w:style w:type="paragraph" w:customStyle="1" w:styleId="NICEnormalsinglespacing">
    <w:name w:val="NICE normal single spacing"/>
    <w:basedOn w:val="NICEnormal"/>
    <w:rsid w:val="00EB5D26"/>
    <w:pPr>
      <w:spacing w:line="240" w:lineRule="auto"/>
    </w:pPr>
  </w:style>
  <w:style w:type="paragraph" w:styleId="Title">
    <w:name w:val="Title"/>
    <w:basedOn w:val="Normal"/>
    <w:next w:val="NICEnormal"/>
    <w:link w:val="TitleChar"/>
    <w:qFormat/>
    <w:rsid w:val="00EB5D26"/>
    <w:pPr>
      <w:keepNext/>
      <w:spacing w:before="240" w:after="240"/>
      <w:jc w:val="center"/>
      <w:outlineLvl w:val="0"/>
    </w:pPr>
    <w:rPr>
      <w:rFonts w:ascii="Arial" w:eastAsia="Times New Roman" w:hAnsi="Arial" w:cs="Times New Roman"/>
      <w:b/>
      <w:bCs/>
      <w:kern w:val="28"/>
      <w:sz w:val="40"/>
      <w:szCs w:val="32"/>
      <w:lang w:val="x-none"/>
    </w:rPr>
  </w:style>
  <w:style w:type="character" w:customStyle="1" w:styleId="TitleChar">
    <w:name w:val="Title Char"/>
    <w:basedOn w:val="DefaultParagraphFont"/>
    <w:link w:val="Title"/>
    <w:rsid w:val="00EB5D26"/>
    <w:rPr>
      <w:rFonts w:ascii="Arial" w:eastAsia="Times New Roman" w:hAnsi="Arial" w:cs="Times New Roman"/>
      <w:b/>
      <w:bCs/>
      <w:kern w:val="28"/>
      <w:sz w:val="40"/>
      <w:szCs w:val="32"/>
      <w:lang w:val="x-none"/>
    </w:rPr>
  </w:style>
  <w:style w:type="paragraph" w:customStyle="1" w:styleId="Title16pt">
    <w:name w:val="Title 16 pt"/>
    <w:basedOn w:val="Title"/>
    <w:rsid w:val="00EB5D26"/>
    <w:rPr>
      <w:sz w:val="32"/>
    </w:rPr>
  </w:style>
  <w:style w:type="paragraph" w:customStyle="1" w:styleId="Introtext">
    <w:name w:val="Intro text"/>
    <w:basedOn w:val="NICEnormalsinglespacing"/>
    <w:rsid w:val="00EB5D26"/>
    <w:pPr>
      <w:pBdr>
        <w:top w:val="single" w:sz="4" w:space="1" w:color="auto"/>
        <w:left w:val="single" w:sz="4" w:space="4" w:color="auto"/>
        <w:bottom w:val="single" w:sz="4" w:space="1" w:color="auto"/>
        <w:right w:val="single" w:sz="4" w:space="4" w:color="auto"/>
      </w:pBdr>
      <w:spacing w:after="120"/>
    </w:pPr>
  </w:style>
  <w:style w:type="paragraph" w:customStyle="1" w:styleId="Numberedlevel3text">
    <w:name w:val="Numbered level 3 text"/>
    <w:basedOn w:val="Numberedheading3"/>
    <w:rsid w:val="00EB5D26"/>
    <w:pPr>
      <w:numPr>
        <w:numId w:val="7"/>
      </w:numPr>
      <w:spacing w:before="0" w:after="240"/>
    </w:pPr>
    <w:rPr>
      <w:b w:val="0"/>
      <w:sz w:val="24"/>
      <w:lang w:eastAsia="en-US"/>
    </w:rPr>
  </w:style>
  <w:style w:type="paragraph" w:customStyle="1" w:styleId="Bulletindent2">
    <w:name w:val="Bullet indent 2"/>
    <w:basedOn w:val="NICEnormal"/>
    <w:rsid w:val="00EB5D26"/>
    <w:pPr>
      <w:numPr>
        <w:ilvl w:val="1"/>
        <w:numId w:val="15"/>
      </w:numPr>
      <w:tabs>
        <w:tab w:val="clear" w:pos="1701"/>
        <w:tab w:val="num" w:pos="567"/>
      </w:tabs>
      <w:spacing w:after="0"/>
      <w:ind w:left="1702" w:hanging="284"/>
    </w:pPr>
  </w:style>
  <w:style w:type="paragraph" w:customStyle="1" w:styleId="Title16ptleft">
    <w:name w:val="Title 16 pt left"/>
    <w:basedOn w:val="Title16pt"/>
    <w:rsid w:val="00EB5D26"/>
    <w:pPr>
      <w:jc w:val="left"/>
    </w:pPr>
  </w:style>
  <w:style w:type="paragraph" w:customStyle="1" w:styleId="Bulletleft1">
    <w:name w:val="Bullet left 1"/>
    <w:basedOn w:val="NICEnormal"/>
    <w:rsid w:val="00EB5D26"/>
    <w:pPr>
      <w:numPr>
        <w:numId w:val="18"/>
      </w:numPr>
      <w:tabs>
        <w:tab w:val="clear" w:pos="284"/>
        <w:tab w:val="num" w:pos="170"/>
      </w:tabs>
      <w:spacing w:after="0"/>
      <w:ind w:left="170" w:hanging="170"/>
    </w:pPr>
  </w:style>
  <w:style w:type="paragraph" w:customStyle="1" w:styleId="Bulletleft2">
    <w:name w:val="Bullet left 2"/>
    <w:basedOn w:val="NICEnormal"/>
    <w:rsid w:val="00EB5D26"/>
    <w:pPr>
      <w:numPr>
        <w:ilvl w:val="1"/>
        <w:numId w:val="13"/>
      </w:numPr>
      <w:tabs>
        <w:tab w:val="clear" w:pos="567"/>
      </w:tabs>
      <w:spacing w:after="0"/>
      <w:ind w:left="568" w:hanging="284"/>
    </w:pPr>
  </w:style>
  <w:style w:type="paragraph" w:customStyle="1" w:styleId="Bulletleft3">
    <w:name w:val="Bullet left 3"/>
    <w:basedOn w:val="NICEnormal"/>
    <w:rsid w:val="00EB5D26"/>
    <w:pPr>
      <w:numPr>
        <w:ilvl w:val="2"/>
        <w:numId w:val="14"/>
      </w:numPr>
      <w:tabs>
        <w:tab w:val="clear" w:pos="851"/>
        <w:tab w:val="num" w:pos="0"/>
      </w:tabs>
      <w:spacing w:after="0"/>
      <w:ind w:left="0"/>
    </w:pPr>
  </w:style>
  <w:style w:type="paragraph" w:customStyle="1" w:styleId="Bulletindent1">
    <w:name w:val="Bullet indent 1"/>
    <w:basedOn w:val="NICEnormal"/>
    <w:rsid w:val="00EB5D26"/>
    <w:pPr>
      <w:numPr>
        <w:numId w:val="17"/>
      </w:numPr>
      <w:tabs>
        <w:tab w:val="clear" w:pos="1418"/>
        <w:tab w:val="num" w:pos="0"/>
      </w:tabs>
      <w:spacing w:after="0"/>
      <w:ind w:left="284"/>
    </w:pPr>
  </w:style>
  <w:style w:type="character" w:customStyle="1" w:styleId="Numberedheading1CharChar">
    <w:name w:val="Numbered heading 1 Char Char"/>
    <w:link w:val="Numberedheading1"/>
    <w:rsid w:val="00EB5D26"/>
    <w:rPr>
      <w:rFonts w:ascii="Arial" w:eastAsia="Times New Roman" w:hAnsi="Arial" w:cs="Arial"/>
      <w:b/>
      <w:bCs/>
      <w:kern w:val="32"/>
      <w:sz w:val="32"/>
      <w:szCs w:val="24"/>
      <w:lang w:eastAsia="en-GB"/>
    </w:rPr>
  </w:style>
  <w:style w:type="paragraph" w:customStyle="1" w:styleId="Bulletindent3">
    <w:name w:val="Bullet indent 3"/>
    <w:basedOn w:val="NICEnormal"/>
    <w:rsid w:val="00EB5D26"/>
    <w:pPr>
      <w:numPr>
        <w:ilvl w:val="2"/>
        <w:numId w:val="16"/>
      </w:numPr>
      <w:tabs>
        <w:tab w:val="clear" w:pos="1985"/>
        <w:tab w:val="num" w:pos="-31680"/>
      </w:tabs>
      <w:spacing w:after="0"/>
      <w:ind w:left="-32767" w:firstLine="0"/>
    </w:pPr>
  </w:style>
  <w:style w:type="paragraph" w:customStyle="1" w:styleId="Numberedlevel2text">
    <w:name w:val="Numbered level 2 text"/>
    <w:basedOn w:val="Numberedheading2"/>
    <w:rsid w:val="00EB5D26"/>
    <w:pPr>
      <w:numPr>
        <w:numId w:val="7"/>
      </w:numPr>
      <w:spacing w:before="0" w:after="240"/>
    </w:pPr>
    <w:rPr>
      <w:rFonts w:cs="Times New Roman"/>
      <w:b w:val="0"/>
      <w:i w:val="0"/>
      <w:sz w:val="24"/>
      <w:lang w:val="en-US" w:eastAsia="x-none"/>
    </w:rPr>
  </w:style>
  <w:style w:type="paragraph" w:customStyle="1" w:styleId="Bulletleft1last">
    <w:name w:val="Bullet left 1 last"/>
    <w:basedOn w:val="NICEnormal"/>
    <w:rsid w:val="00EB5D26"/>
    <w:pPr>
      <w:numPr>
        <w:numId w:val="19"/>
      </w:numPr>
      <w:tabs>
        <w:tab w:val="clear" w:pos="284"/>
        <w:tab w:val="num" w:pos="0"/>
      </w:tabs>
      <w:ind w:left="283" w:hanging="567"/>
    </w:pPr>
    <w:rPr>
      <w:rFonts w:cs="Arial"/>
    </w:rPr>
  </w:style>
  <w:style w:type="paragraph" w:customStyle="1" w:styleId="boxedtext">
    <w:name w:val="boxed text"/>
    <w:basedOn w:val="NICEnormal"/>
    <w:rsid w:val="00EB5D26"/>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EB5D26"/>
    <w:rPr>
      <w:rFonts w:ascii="Arial" w:hAnsi="Arial"/>
      <w:sz w:val="24"/>
    </w:rPr>
  </w:style>
  <w:style w:type="paragraph" w:customStyle="1" w:styleId="NICEnormalindented">
    <w:name w:val="NICE normal indented"/>
    <w:basedOn w:val="NICEnormal"/>
    <w:rsid w:val="00EB5D26"/>
    <w:pPr>
      <w:tabs>
        <w:tab w:val="left" w:pos="1134"/>
      </w:tabs>
      <w:ind w:left="1134"/>
    </w:pPr>
  </w:style>
  <w:style w:type="paragraph" w:customStyle="1" w:styleId="Tabletitle">
    <w:name w:val="Table title"/>
    <w:basedOn w:val="NICEnormal"/>
    <w:next w:val="NICEnormal"/>
    <w:rsid w:val="00EB5D26"/>
    <w:pPr>
      <w:keepNext/>
      <w:spacing w:after="60" w:line="240" w:lineRule="auto"/>
    </w:pPr>
    <w:rPr>
      <w:b/>
    </w:rPr>
  </w:style>
  <w:style w:type="paragraph" w:customStyle="1" w:styleId="Tabletext">
    <w:name w:val="Table text"/>
    <w:basedOn w:val="NICEnormalsinglespacing"/>
    <w:rsid w:val="00EB5D26"/>
    <w:pPr>
      <w:keepNext/>
      <w:spacing w:after="60"/>
    </w:pPr>
    <w:rPr>
      <w:sz w:val="22"/>
    </w:rPr>
  </w:style>
  <w:style w:type="paragraph" w:customStyle="1" w:styleId="TabletextIPoverviewevidence">
    <w:name w:val="Table text IP overview evidence"/>
    <w:basedOn w:val="Tabletext"/>
    <w:rsid w:val="00EB5D26"/>
    <w:rPr>
      <w:sz w:val="18"/>
    </w:rPr>
  </w:style>
  <w:style w:type="paragraph" w:customStyle="1" w:styleId="Section2paragraphs">
    <w:name w:val="Section 2 paragraphs"/>
    <w:basedOn w:val="NICEnormal"/>
    <w:rsid w:val="00EB5D26"/>
    <w:pPr>
      <w:numPr>
        <w:numId w:val="20"/>
      </w:numPr>
      <w:tabs>
        <w:tab w:val="clear" w:pos="1134"/>
      </w:tabs>
      <w:ind w:left="425" w:hanging="425"/>
    </w:pPr>
  </w:style>
  <w:style w:type="paragraph" w:customStyle="1" w:styleId="Section3paragraphs">
    <w:name w:val="Section 3 paragraphs"/>
    <w:basedOn w:val="NICEnormal"/>
    <w:rsid w:val="00EB5D26"/>
    <w:pPr>
      <w:numPr>
        <w:numId w:val="21"/>
      </w:numPr>
      <w:tabs>
        <w:tab w:val="clear" w:pos="1134"/>
        <w:tab w:val="num" w:pos="644"/>
      </w:tabs>
      <w:ind w:left="644" w:hanging="360"/>
    </w:pPr>
  </w:style>
  <w:style w:type="paragraph" w:customStyle="1" w:styleId="Section411paragraphs">
    <w:name w:val="Section 4.1.1 paragraphs"/>
    <w:basedOn w:val="NICEnormal"/>
    <w:rsid w:val="00EB5D26"/>
    <w:pPr>
      <w:numPr>
        <w:numId w:val="22"/>
      </w:numPr>
      <w:tabs>
        <w:tab w:val="clear" w:pos="1134"/>
        <w:tab w:val="num" w:pos="720"/>
      </w:tabs>
      <w:ind w:left="720" w:hanging="360"/>
    </w:pPr>
  </w:style>
  <w:style w:type="character" w:customStyle="1" w:styleId="Numberedheading2Char">
    <w:name w:val="Numbered heading 2 Char"/>
    <w:link w:val="Numberedheading2"/>
    <w:rsid w:val="00EB5D26"/>
    <w:rPr>
      <w:rFonts w:ascii="Arial" w:eastAsia="Times New Roman" w:hAnsi="Arial" w:cs="Arial"/>
      <w:b/>
      <w:bCs/>
      <w:i/>
      <w:iCs/>
      <w:sz w:val="28"/>
      <w:szCs w:val="28"/>
      <w:lang w:eastAsia="en-GB"/>
    </w:rPr>
  </w:style>
  <w:style w:type="paragraph" w:customStyle="1" w:styleId="Section412paragraphs">
    <w:name w:val="Section 4.1.2 paragraphs"/>
    <w:basedOn w:val="NICEnormal"/>
    <w:rsid w:val="00EB5D26"/>
    <w:pPr>
      <w:numPr>
        <w:numId w:val="23"/>
      </w:numPr>
      <w:tabs>
        <w:tab w:val="clear" w:pos="1134"/>
      </w:tabs>
      <w:ind w:left="720" w:hanging="360"/>
    </w:pPr>
  </w:style>
  <w:style w:type="paragraph" w:customStyle="1" w:styleId="Section42paragraphs">
    <w:name w:val="Section 4.2 paragraphs"/>
    <w:basedOn w:val="NICEnormal"/>
    <w:rsid w:val="00EB5D26"/>
    <w:pPr>
      <w:numPr>
        <w:numId w:val="24"/>
      </w:numPr>
      <w:tabs>
        <w:tab w:val="clear" w:pos="1134"/>
        <w:tab w:val="num" w:pos="283"/>
      </w:tabs>
      <w:ind w:left="0" w:firstLine="0"/>
    </w:pPr>
  </w:style>
  <w:style w:type="paragraph" w:customStyle="1" w:styleId="Section43paragraphs">
    <w:name w:val="Section 4.3 paragraphs"/>
    <w:basedOn w:val="NICEnormal"/>
    <w:rsid w:val="00EB5D26"/>
    <w:pPr>
      <w:numPr>
        <w:numId w:val="25"/>
      </w:numPr>
      <w:tabs>
        <w:tab w:val="clear" w:pos="1134"/>
      </w:tabs>
      <w:ind w:left="360" w:hanging="360"/>
    </w:pPr>
  </w:style>
  <w:style w:type="paragraph" w:customStyle="1" w:styleId="Appendixlevel1">
    <w:name w:val="Appendix level 1"/>
    <w:basedOn w:val="NICEnormal"/>
    <w:autoRedefine/>
    <w:rsid w:val="00EB5D26"/>
    <w:pPr>
      <w:numPr>
        <w:numId w:val="26"/>
      </w:numPr>
      <w:tabs>
        <w:tab w:val="clear" w:pos="567"/>
      </w:tabs>
      <w:spacing w:before="240"/>
      <w:ind w:left="720" w:hanging="360"/>
    </w:pPr>
  </w:style>
  <w:style w:type="paragraph" w:customStyle="1" w:styleId="Appendixlevel2">
    <w:name w:val="Appendix level 2"/>
    <w:basedOn w:val="NICEnormal"/>
    <w:rsid w:val="00EB5D26"/>
    <w:pPr>
      <w:numPr>
        <w:numId w:val="27"/>
      </w:numPr>
      <w:tabs>
        <w:tab w:val="clear" w:pos="1134"/>
      </w:tabs>
      <w:spacing w:before="240"/>
      <w:ind w:left="1080" w:hanging="720"/>
    </w:pPr>
  </w:style>
  <w:style w:type="paragraph" w:customStyle="1" w:styleId="Appendixbullet">
    <w:name w:val="Appendix bullet"/>
    <w:basedOn w:val="NICEnormal"/>
    <w:rsid w:val="00EB5D26"/>
    <w:pPr>
      <w:numPr>
        <w:numId w:val="28"/>
      </w:numPr>
      <w:tabs>
        <w:tab w:val="clear" w:pos="1701"/>
      </w:tabs>
      <w:spacing w:after="0" w:line="240" w:lineRule="auto"/>
      <w:ind w:left="283" w:hanging="283"/>
    </w:pPr>
  </w:style>
  <w:style w:type="paragraph" w:customStyle="1" w:styleId="Appendixreferences">
    <w:name w:val="Appendix references"/>
    <w:basedOn w:val="NICEnormal"/>
    <w:rsid w:val="00EB5D26"/>
    <w:pPr>
      <w:tabs>
        <w:tab w:val="left" w:pos="567"/>
      </w:tabs>
      <w:spacing w:after="120" w:line="240" w:lineRule="auto"/>
      <w:ind w:left="567"/>
    </w:pPr>
  </w:style>
  <w:style w:type="paragraph" w:customStyle="1" w:styleId="References">
    <w:name w:val="References"/>
    <w:basedOn w:val="NICEnormalsinglespacing"/>
    <w:rsid w:val="00EB5D26"/>
    <w:pPr>
      <w:numPr>
        <w:numId w:val="29"/>
      </w:numPr>
      <w:tabs>
        <w:tab w:val="clear" w:pos="567"/>
      </w:tabs>
      <w:spacing w:after="120"/>
      <w:ind w:left="644" w:hanging="360"/>
    </w:pPr>
  </w:style>
  <w:style w:type="table" w:customStyle="1" w:styleId="TableGrid1">
    <w:name w:val="Table Grid1"/>
    <w:basedOn w:val="TableNormal"/>
    <w:next w:val="TableGrid"/>
    <w:rsid w:val="00EB5D26"/>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D26"/>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DocumentMap">
    <w:name w:val="Document Map"/>
    <w:basedOn w:val="Normal"/>
    <w:link w:val="DocumentMapChar"/>
    <w:rsid w:val="00EB5D26"/>
    <w:pPr>
      <w:spacing w:before="0"/>
    </w:pPr>
    <w:rPr>
      <w:rFonts w:ascii="Tahoma" w:eastAsia="Times New Roman" w:hAnsi="Tahoma" w:cs="Times New Roman"/>
      <w:sz w:val="16"/>
      <w:szCs w:val="16"/>
      <w:lang w:val="x-none"/>
    </w:rPr>
  </w:style>
  <w:style w:type="character" w:customStyle="1" w:styleId="DocumentMapChar">
    <w:name w:val="Document Map Char"/>
    <w:basedOn w:val="DefaultParagraphFont"/>
    <w:link w:val="DocumentMap"/>
    <w:rsid w:val="00EB5D26"/>
    <w:rPr>
      <w:rFonts w:ascii="Tahoma" w:eastAsia="Times New Roman" w:hAnsi="Tahoma" w:cs="Times New Roman"/>
      <w:sz w:val="16"/>
      <w:szCs w:val="16"/>
      <w:lang w:val="x-none"/>
    </w:rPr>
  </w:style>
  <w:style w:type="paragraph" w:customStyle="1" w:styleId="Paragraph">
    <w:name w:val="Paragraph"/>
    <w:basedOn w:val="Normal"/>
    <w:uiPriority w:val="4"/>
    <w:qFormat/>
    <w:rsid w:val="00EB5D26"/>
    <w:pPr>
      <w:numPr>
        <w:numId w:val="30"/>
      </w:numPr>
      <w:spacing w:before="240" w:after="240" w:line="276" w:lineRule="auto"/>
    </w:pPr>
    <w:rPr>
      <w:rFonts w:ascii="Arial" w:eastAsia="Times New Roman" w:hAnsi="Arial" w:cs="Times New Roman"/>
      <w:sz w:val="24"/>
      <w:szCs w:val="24"/>
      <w:lang w:eastAsia="en-GB"/>
    </w:rPr>
  </w:style>
  <w:style w:type="paragraph" w:customStyle="1" w:styleId="Subbullets">
    <w:name w:val="Sub bullets"/>
    <w:basedOn w:val="Normal"/>
    <w:uiPriority w:val="6"/>
    <w:qFormat/>
    <w:rsid w:val="00EB5D26"/>
    <w:pPr>
      <w:numPr>
        <w:numId w:val="31"/>
      </w:numPr>
      <w:spacing w:before="0" w:line="276" w:lineRule="auto"/>
    </w:pPr>
    <w:rPr>
      <w:rFonts w:ascii="Arial" w:eastAsia="Times New Roman" w:hAnsi="Arial" w:cs="Times New Roman"/>
      <w:sz w:val="24"/>
      <w:szCs w:val="24"/>
    </w:rPr>
  </w:style>
  <w:style w:type="character" w:styleId="Emphasis">
    <w:name w:val="Emphasis"/>
    <w:uiPriority w:val="20"/>
    <w:qFormat/>
    <w:rsid w:val="00EB5D26"/>
    <w:rPr>
      <w:i/>
      <w:iCs/>
    </w:rPr>
  </w:style>
  <w:style w:type="paragraph" w:customStyle="1" w:styleId="Tabletext9pt">
    <w:name w:val="Table text 9 pt"/>
    <w:basedOn w:val="Tabletext"/>
    <w:rsid w:val="00EB5D26"/>
    <w:pPr>
      <w:keepNext w:val="0"/>
    </w:pPr>
    <w:rPr>
      <w:sz w:val="18"/>
      <w:lang w:val="en-GB"/>
    </w:rPr>
  </w:style>
  <w:style w:type="character" w:customStyle="1" w:styleId="NICEnormalChar">
    <w:name w:val="NICE normal Char"/>
    <w:link w:val="NICEnormal"/>
    <w:rsid w:val="00EB5D26"/>
    <w:rPr>
      <w:rFonts w:ascii="Arial" w:eastAsia="Times New Roman" w:hAnsi="Arial" w:cs="Times New Roman"/>
      <w:sz w:val="24"/>
      <w:szCs w:val="24"/>
      <w:lang w:val="en-US"/>
    </w:rPr>
  </w:style>
  <w:style w:type="paragraph" w:customStyle="1" w:styleId="Section432paragraph">
    <w:name w:val="Section 4.3.2 paragraph"/>
    <w:basedOn w:val="NICEnormal"/>
    <w:rsid w:val="00EB5D26"/>
    <w:pPr>
      <w:numPr>
        <w:numId w:val="32"/>
      </w:numPr>
      <w:tabs>
        <w:tab w:val="clear" w:pos="1134"/>
      </w:tabs>
      <w:ind w:left="795" w:hanging="435"/>
    </w:pPr>
    <w:rPr>
      <w:lang w:val="en-GB"/>
    </w:rPr>
  </w:style>
  <w:style w:type="character" w:customStyle="1" w:styleId="highlight">
    <w:name w:val="highlight"/>
    <w:basedOn w:val="DefaultParagraphFont"/>
    <w:rsid w:val="00EB5D26"/>
  </w:style>
  <w:style w:type="paragraph" w:customStyle="1" w:styleId="Section31paragraph">
    <w:name w:val="Section 3.1 paragraph"/>
    <w:basedOn w:val="NICEnormal"/>
    <w:rsid w:val="00EB5D26"/>
    <w:pPr>
      <w:numPr>
        <w:numId w:val="33"/>
      </w:numPr>
      <w:tabs>
        <w:tab w:val="clear" w:pos="1134"/>
      </w:tabs>
      <w:ind w:left="360" w:hanging="360"/>
    </w:pPr>
    <w:rPr>
      <w:lang w:val="en-GB"/>
    </w:rPr>
  </w:style>
  <w:style w:type="paragraph" w:customStyle="1" w:styleId="Bullets">
    <w:name w:val="Bullets"/>
    <w:basedOn w:val="Normal"/>
    <w:uiPriority w:val="5"/>
    <w:qFormat/>
    <w:rsid w:val="00EB5D26"/>
    <w:pPr>
      <w:numPr>
        <w:numId w:val="34"/>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EB5D26"/>
    <w:pPr>
      <w:spacing w:before="0" w:after="240" w:line="276" w:lineRule="auto"/>
    </w:pPr>
    <w:rPr>
      <w:rFonts w:ascii="Arial" w:eastAsia="Times New Roman" w:hAnsi="Arial" w:cs="Times New Roman"/>
      <w:sz w:val="24"/>
      <w:szCs w:val="24"/>
      <w:lang w:eastAsia="en-GB"/>
    </w:rPr>
  </w:style>
  <w:style w:type="character" w:styleId="Strong">
    <w:name w:val="Strong"/>
    <w:uiPriority w:val="22"/>
    <w:qFormat/>
    <w:rsid w:val="00EB5D26"/>
    <w:rPr>
      <w:b/>
      <w:bCs/>
    </w:rPr>
  </w:style>
  <w:style w:type="table" w:customStyle="1" w:styleId="TableGrid2">
    <w:name w:val="Table Grid2"/>
    <w:basedOn w:val="TableNormal"/>
    <w:next w:val="TableGrid"/>
    <w:uiPriority w:val="59"/>
    <w:rsid w:val="00340FA6"/>
    <w:pPr>
      <w:spacing w:after="0"/>
      <w:ind w:left="0" w:firstLin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9pt">
    <w:name w:val="Table title 9 pt"/>
    <w:basedOn w:val="Normal"/>
    <w:next w:val="Tabletext9pt"/>
    <w:qFormat/>
    <w:rsid w:val="00E349D3"/>
    <w:pPr>
      <w:keepNext/>
      <w:spacing w:before="0" w:after="60"/>
    </w:pPr>
    <w:rPr>
      <w:rFonts w:ascii="Arial" w:eastAsia="Times New Roman" w:hAnsi="Arial" w:cs="Times New Roman"/>
      <w:b/>
      <w:sz w:val="18"/>
      <w:szCs w:val="24"/>
    </w:rPr>
  </w:style>
  <w:style w:type="character" w:customStyle="1" w:styleId="citation-abbreviation">
    <w:name w:val="citation-abbreviation"/>
    <w:rsid w:val="00E349D3"/>
  </w:style>
  <w:style w:type="character" w:customStyle="1" w:styleId="citation-publication-date">
    <w:name w:val="citation-publication-date"/>
    <w:rsid w:val="00E349D3"/>
  </w:style>
  <w:style w:type="character" w:customStyle="1" w:styleId="citation-volume">
    <w:name w:val="citation-volume"/>
    <w:rsid w:val="00E349D3"/>
  </w:style>
  <w:style w:type="character" w:customStyle="1" w:styleId="citation-issue">
    <w:name w:val="citation-issue"/>
    <w:rsid w:val="00E349D3"/>
  </w:style>
  <w:style w:type="character" w:customStyle="1" w:styleId="citation-flpages">
    <w:name w:val="citation-flpages"/>
    <w:rsid w:val="00E34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Number" w:unhideWhenUsed="0"/>
    <w:lsdException w:name="List 4" w:unhideWhenUsed="0"/>
    <w:lsdException w:name="List 5" w:unhideWhenUsed="0"/>
    <w:lsdException w:name="Title" w:semiHidden="0" w:uiPriority="0"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1647E1"/>
    <w:pPr>
      <w:spacing w:before="180" w:after="0"/>
      <w:ind w:left="0" w:firstLine="0"/>
    </w:pPr>
  </w:style>
  <w:style w:type="paragraph" w:styleId="Heading1">
    <w:name w:val="heading 1"/>
    <w:aliases w:val="~SectionHeading"/>
    <w:basedOn w:val="SecHeadNonToc"/>
    <w:next w:val="Normal"/>
    <w:link w:val="Heading1Char"/>
    <w:uiPriority w:val="9"/>
    <w:qFormat/>
    <w:rsid w:val="001647E1"/>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1647E1"/>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1647E1"/>
    <w:pPr>
      <w:numPr>
        <w:ilvl w:val="2"/>
      </w:numPr>
      <w:outlineLvl w:val="2"/>
    </w:pPr>
    <w:rPr>
      <w:sz w:val="24"/>
    </w:rPr>
  </w:style>
  <w:style w:type="paragraph" w:styleId="Heading4">
    <w:name w:val="heading 4"/>
    <w:aliases w:val="~Level4Heading"/>
    <w:basedOn w:val="Heading3"/>
    <w:next w:val="Normal"/>
    <w:link w:val="Heading4Char"/>
    <w:uiPriority w:val="9"/>
    <w:unhideWhenUsed/>
    <w:qFormat/>
    <w:rsid w:val="001647E1"/>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1647E1"/>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semiHidden/>
    <w:rsid w:val="001647E1"/>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164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1647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1647E1"/>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1647E1"/>
    <w:pPr>
      <w:keepNext/>
      <w:pageBreakBefore/>
      <w:spacing w:after="120"/>
      <w:outlineLvl w:val="0"/>
    </w:pPr>
    <w:rPr>
      <w:b/>
      <w:sz w:val="44"/>
    </w:rPr>
  </w:style>
  <w:style w:type="paragraph" w:styleId="NoSpacing">
    <w:name w:val="No Spacing"/>
    <w:aliases w:val="~BaseStyle"/>
    <w:basedOn w:val="Normal"/>
    <w:link w:val="NoSpacingChar"/>
    <w:qFormat/>
    <w:rsid w:val="001647E1"/>
    <w:pPr>
      <w:spacing w:before="0"/>
    </w:pPr>
  </w:style>
  <w:style w:type="character" w:customStyle="1" w:styleId="NoSpacingChar">
    <w:name w:val="No Spacing Char"/>
    <w:aliases w:val="~BaseStyle Char"/>
    <w:basedOn w:val="DefaultParagraphFont"/>
    <w:link w:val="NoSpacing"/>
    <w:rsid w:val="001647E1"/>
  </w:style>
  <w:style w:type="character" w:customStyle="1" w:styleId="Heading1Char">
    <w:name w:val="Heading 1 Char"/>
    <w:aliases w:val="~SectionHeading Char"/>
    <w:basedOn w:val="DefaultParagraphFont"/>
    <w:link w:val="Heading1"/>
    <w:uiPriority w:val="9"/>
    <w:rsid w:val="001647E1"/>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1647E1"/>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1647E1"/>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1647E1"/>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1647E1"/>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1647E1"/>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1647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47E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647E1"/>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1647E1"/>
    <w:pPr>
      <w:ind w:left="284" w:hanging="284"/>
    </w:pPr>
    <w:rPr>
      <w:sz w:val="18"/>
      <w:szCs w:val="20"/>
    </w:rPr>
  </w:style>
  <w:style w:type="character" w:customStyle="1" w:styleId="FootnoteTextChar">
    <w:name w:val="Footnote Text Char"/>
    <w:aliases w:val="~FootnoteText Char"/>
    <w:basedOn w:val="DefaultParagraphFont"/>
    <w:link w:val="FootnoteText"/>
    <w:rsid w:val="001647E1"/>
    <w:rPr>
      <w:sz w:val="18"/>
      <w:szCs w:val="20"/>
    </w:rPr>
  </w:style>
  <w:style w:type="character" w:styleId="FootnoteReference">
    <w:name w:val="footnote reference"/>
    <w:basedOn w:val="DefaultParagraphFont"/>
    <w:rsid w:val="001647E1"/>
    <w:rPr>
      <w:rFonts w:asciiTheme="minorHAnsi" w:hAnsiTheme="minorHAnsi"/>
      <w:vertAlign w:val="superscript"/>
    </w:rPr>
  </w:style>
  <w:style w:type="table" w:styleId="TableGrid">
    <w:name w:val="Table Grid"/>
    <w:basedOn w:val="TableNormal"/>
    <w:uiPriority w:val="59"/>
    <w:rsid w:val="001647E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rsid w:val="001647E1"/>
    <w:pPr>
      <w:ind w:left="720"/>
      <w:contextualSpacing/>
    </w:pPr>
  </w:style>
  <w:style w:type="paragraph" w:customStyle="1" w:styleId="Bullet1">
    <w:name w:val="~Bullet1"/>
    <w:basedOn w:val="Normal"/>
    <w:qFormat/>
    <w:rsid w:val="001647E1"/>
    <w:pPr>
      <w:numPr>
        <w:numId w:val="3"/>
      </w:numPr>
      <w:tabs>
        <w:tab w:val="left" w:pos="284"/>
      </w:tabs>
      <w:spacing w:before="60" w:after="60"/>
    </w:pPr>
    <w:rPr>
      <w:rFonts w:eastAsia="Calibri" w:cs="Arial"/>
      <w:szCs w:val="20"/>
    </w:rPr>
  </w:style>
  <w:style w:type="paragraph" w:customStyle="1" w:styleId="Bullet2">
    <w:name w:val="~Bullet2"/>
    <w:basedOn w:val="Bullet1"/>
    <w:qFormat/>
    <w:rsid w:val="001647E1"/>
    <w:pPr>
      <w:numPr>
        <w:ilvl w:val="1"/>
      </w:numPr>
      <w:tabs>
        <w:tab w:val="clear" w:pos="284"/>
      </w:tabs>
    </w:pPr>
  </w:style>
  <w:style w:type="paragraph" w:customStyle="1" w:styleId="Bullet3">
    <w:name w:val="~Bullet3"/>
    <w:basedOn w:val="Bullet2"/>
    <w:qFormat/>
    <w:rsid w:val="001647E1"/>
    <w:pPr>
      <w:numPr>
        <w:ilvl w:val="2"/>
      </w:numPr>
    </w:pPr>
  </w:style>
  <w:style w:type="paragraph" w:customStyle="1" w:styleId="NumBullet1">
    <w:name w:val="~NumBullet1"/>
    <w:basedOn w:val="Bullet1"/>
    <w:qFormat/>
    <w:rsid w:val="001647E1"/>
    <w:pPr>
      <w:numPr>
        <w:numId w:val="5"/>
      </w:numPr>
    </w:pPr>
  </w:style>
  <w:style w:type="paragraph" w:customStyle="1" w:styleId="NumBullet2">
    <w:name w:val="~NumBullet2"/>
    <w:basedOn w:val="NumBullet1"/>
    <w:qFormat/>
    <w:rsid w:val="001647E1"/>
    <w:pPr>
      <w:numPr>
        <w:ilvl w:val="1"/>
      </w:numPr>
      <w:tabs>
        <w:tab w:val="clear" w:pos="284"/>
      </w:tabs>
    </w:pPr>
  </w:style>
  <w:style w:type="paragraph" w:customStyle="1" w:styleId="NumBullet3">
    <w:name w:val="~NumBullet3"/>
    <w:basedOn w:val="NumBullet2"/>
    <w:qFormat/>
    <w:rsid w:val="001647E1"/>
    <w:pPr>
      <w:numPr>
        <w:ilvl w:val="2"/>
      </w:numPr>
    </w:pPr>
  </w:style>
  <w:style w:type="paragraph" w:customStyle="1" w:styleId="BodyHeading">
    <w:name w:val="~BodyHeading"/>
    <w:basedOn w:val="Normal"/>
    <w:next w:val="Normal"/>
    <w:qFormat/>
    <w:rsid w:val="001647E1"/>
    <w:pPr>
      <w:keepNext/>
      <w:spacing w:before="300"/>
    </w:pPr>
    <w:rPr>
      <w:b/>
    </w:rPr>
  </w:style>
  <w:style w:type="paragraph" w:styleId="Caption">
    <w:name w:val="caption"/>
    <w:aliases w:val="~Caption"/>
    <w:basedOn w:val="BodyHeading"/>
    <w:next w:val="Normal"/>
    <w:link w:val="CaptionChar"/>
    <w:qFormat/>
    <w:rsid w:val="001647E1"/>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1647E1"/>
    <w:rPr>
      <w:rFonts w:eastAsia="Calibri" w:cs="Arial"/>
      <w:b/>
      <w:szCs w:val="20"/>
    </w:rPr>
  </w:style>
  <w:style w:type="paragraph" w:customStyle="1" w:styleId="Source">
    <w:name w:val="~Source"/>
    <w:basedOn w:val="Normal"/>
    <w:next w:val="Normal"/>
    <w:qFormat/>
    <w:rsid w:val="001647E1"/>
    <w:pPr>
      <w:spacing w:before="60" w:after="120"/>
      <w:ind w:left="709" w:hanging="709"/>
    </w:pPr>
    <w:rPr>
      <w:rFonts w:eastAsia="Calibri" w:cs="Arial"/>
      <w:i/>
      <w:sz w:val="18"/>
      <w:szCs w:val="20"/>
    </w:rPr>
  </w:style>
  <w:style w:type="paragraph" w:customStyle="1" w:styleId="TableTextLeft">
    <w:name w:val="~TableTextLeft"/>
    <w:basedOn w:val="Normal"/>
    <w:qFormat/>
    <w:rsid w:val="001647E1"/>
    <w:pPr>
      <w:spacing w:before="40" w:after="20"/>
    </w:pPr>
    <w:rPr>
      <w:sz w:val="20"/>
    </w:rPr>
  </w:style>
  <w:style w:type="paragraph" w:customStyle="1" w:styleId="TableTextRight">
    <w:name w:val="~TableTextRight"/>
    <w:basedOn w:val="TableTextLeft"/>
    <w:qFormat/>
    <w:rsid w:val="001647E1"/>
    <w:pPr>
      <w:jc w:val="right"/>
    </w:pPr>
  </w:style>
  <w:style w:type="paragraph" w:customStyle="1" w:styleId="TableHeadingLeft">
    <w:name w:val="~TableHeadingLeft"/>
    <w:basedOn w:val="TableTextLeft"/>
    <w:qFormat/>
    <w:rsid w:val="001647E1"/>
    <w:rPr>
      <w:b/>
      <w:color w:val="000000" w:themeColor="text1"/>
      <w:szCs w:val="26"/>
    </w:rPr>
  </w:style>
  <w:style w:type="paragraph" w:customStyle="1" w:styleId="TableHeadingRight">
    <w:name w:val="~TableHeadingRight"/>
    <w:basedOn w:val="TableHeadingLeft"/>
    <w:qFormat/>
    <w:rsid w:val="001647E1"/>
    <w:pPr>
      <w:jc w:val="right"/>
    </w:pPr>
  </w:style>
  <w:style w:type="paragraph" w:customStyle="1" w:styleId="TableBullet">
    <w:name w:val="~TableBullet"/>
    <w:basedOn w:val="TableTextLeft"/>
    <w:qFormat/>
    <w:rsid w:val="001647E1"/>
    <w:pPr>
      <w:numPr>
        <w:numId w:val="6"/>
      </w:numPr>
      <w:tabs>
        <w:tab w:val="left" w:pos="340"/>
      </w:tabs>
    </w:pPr>
    <w:rPr>
      <w:rFonts w:eastAsia="Calibri" w:cs="Arial"/>
      <w:szCs w:val="20"/>
    </w:rPr>
  </w:style>
  <w:style w:type="paragraph" w:customStyle="1" w:styleId="DocType">
    <w:name w:val="~DocType"/>
    <w:basedOn w:val="NoSpacing"/>
    <w:semiHidden/>
    <w:rsid w:val="001647E1"/>
    <w:rPr>
      <w:i/>
      <w:color w:val="005288" w:themeColor="text2"/>
      <w:sz w:val="44"/>
    </w:rPr>
  </w:style>
  <w:style w:type="paragraph" w:customStyle="1" w:styleId="DocSubTitle">
    <w:name w:val="~DocSubTitle"/>
    <w:basedOn w:val="DocType"/>
    <w:semiHidden/>
    <w:rsid w:val="001647E1"/>
    <w:rPr>
      <w:b/>
      <w:i w:val="0"/>
    </w:rPr>
  </w:style>
  <w:style w:type="paragraph" w:customStyle="1" w:styleId="DocDate">
    <w:name w:val="~DocDate"/>
    <w:basedOn w:val="DocType"/>
    <w:semiHidden/>
    <w:rsid w:val="001647E1"/>
  </w:style>
  <w:style w:type="paragraph" w:styleId="TOCHeading">
    <w:name w:val="TOC Heading"/>
    <w:basedOn w:val="Heading1"/>
    <w:next w:val="Normal"/>
    <w:uiPriority w:val="39"/>
    <w:semiHidden/>
    <w:rsid w:val="001647E1"/>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semiHidden/>
    <w:rsid w:val="001647E1"/>
    <w:pPr>
      <w:tabs>
        <w:tab w:val="clear" w:pos="425"/>
        <w:tab w:val="left" w:pos="993"/>
      </w:tabs>
      <w:ind w:left="993" w:hanging="568"/>
    </w:pPr>
    <w:rPr>
      <w:b w:val="0"/>
    </w:rPr>
  </w:style>
  <w:style w:type="paragraph" w:styleId="TOC1">
    <w:name w:val="toc 1"/>
    <w:basedOn w:val="NoSpacing"/>
    <w:next w:val="Normal"/>
    <w:uiPriority w:val="39"/>
    <w:semiHidden/>
    <w:rsid w:val="001647E1"/>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semiHidden/>
    <w:rsid w:val="001647E1"/>
    <w:pPr>
      <w:tabs>
        <w:tab w:val="clear" w:pos="993"/>
        <w:tab w:val="left" w:pos="1843"/>
      </w:tabs>
      <w:ind w:left="1701" w:right="425" w:hanging="709"/>
    </w:pPr>
  </w:style>
  <w:style w:type="paragraph" w:styleId="BalloonText">
    <w:name w:val="Balloon Text"/>
    <w:basedOn w:val="Normal"/>
    <w:link w:val="BalloonTextChar"/>
    <w:uiPriority w:val="99"/>
    <w:semiHidden/>
    <w:rsid w:val="001647E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7E1"/>
    <w:rPr>
      <w:rFonts w:ascii="Tahoma" w:hAnsi="Tahoma" w:cs="Tahoma"/>
      <w:sz w:val="16"/>
      <w:szCs w:val="16"/>
    </w:rPr>
  </w:style>
  <w:style w:type="character" w:styleId="Hyperlink">
    <w:name w:val="Hyperlink"/>
    <w:basedOn w:val="DefaultParagraphFont"/>
    <w:rsid w:val="001647E1"/>
    <w:rPr>
      <w:color w:val="auto"/>
      <w:u w:val="none"/>
    </w:rPr>
  </w:style>
  <w:style w:type="paragraph" w:customStyle="1" w:styleId="AppendixDivider">
    <w:name w:val="~AppendixDivider"/>
    <w:basedOn w:val="SecHeadNonToc"/>
    <w:next w:val="Normal"/>
    <w:qFormat/>
    <w:rsid w:val="001647E1"/>
  </w:style>
  <w:style w:type="paragraph" w:styleId="TOC4">
    <w:name w:val="toc 4"/>
    <w:basedOn w:val="TOC3"/>
    <w:next w:val="Normal"/>
    <w:uiPriority w:val="39"/>
    <w:semiHidden/>
    <w:rsid w:val="001647E1"/>
    <w:pPr>
      <w:tabs>
        <w:tab w:val="left" w:pos="2098"/>
      </w:tabs>
      <w:ind w:left="2098" w:hanging="794"/>
    </w:pPr>
  </w:style>
  <w:style w:type="paragraph" w:styleId="TOC5">
    <w:name w:val="toc 5"/>
    <w:basedOn w:val="TOC1"/>
    <w:next w:val="Normal"/>
    <w:uiPriority w:val="39"/>
    <w:semiHidden/>
    <w:rsid w:val="001647E1"/>
    <w:pPr>
      <w:tabs>
        <w:tab w:val="clear" w:pos="425"/>
      </w:tabs>
      <w:spacing w:before="240"/>
      <w:ind w:left="0" w:right="709" w:firstLine="0"/>
    </w:pPr>
  </w:style>
  <w:style w:type="paragraph" w:styleId="TOC6">
    <w:name w:val="toc 6"/>
    <w:basedOn w:val="TOC2"/>
    <w:next w:val="Normal"/>
    <w:uiPriority w:val="39"/>
    <w:rsid w:val="00027844"/>
    <w:pPr>
      <w:tabs>
        <w:tab w:val="clear" w:pos="993"/>
        <w:tab w:val="left" w:pos="1843"/>
      </w:tabs>
      <w:ind w:left="1843" w:right="425" w:hanging="1418"/>
    </w:pPr>
  </w:style>
  <w:style w:type="paragraph" w:styleId="Header">
    <w:name w:val="header"/>
    <w:aliases w:val="~Header"/>
    <w:basedOn w:val="NoSpacing"/>
    <w:link w:val="HeaderChar"/>
    <w:uiPriority w:val="99"/>
    <w:rsid w:val="001647E1"/>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semiHidden/>
    <w:rsid w:val="001647E1"/>
    <w:rPr>
      <w:color w:val="7F7F7F" w:themeColor="text1" w:themeTint="80"/>
    </w:rPr>
  </w:style>
  <w:style w:type="paragraph" w:styleId="Footer">
    <w:name w:val="footer"/>
    <w:aliases w:val="~Footer"/>
    <w:basedOn w:val="NoSpacing"/>
    <w:link w:val="FooterChar"/>
    <w:uiPriority w:val="99"/>
    <w:rsid w:val="001647E1"/>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semiHidden/>
    <w:rsid w:val="001647E1"/>
    <w:rPr>
      <w:color w:val="7F7F7F" w:themeColor="text1" w:themeTint="80"/>
    </w:rPr>
  </w:style>
  <w:style w:type="character" w:styleId="FollowedHyperlink">
    <w:name w:val="FollowedHyperlink"/>
    <w:basedOn w:val="DefaultParagraphFont"/>
    <w:uiPriority w:val="99"/>
    <w:rsid w:val="001647E1"/>
    <w:rPr>
      <w:color w:val="auto"/>
      <w:u w:val="none"/>
    </w:rPr>
  </w:style>
  <w:style w:type="paragraph" w:customStyle="1" w:styleId="SourceWide">
    <w:name w:val="~SourceWide"/>
    <w:basedOn w:val="Source"/>
    <w:next w:val="Normal"/>
    <w:qFormat/>
    <w:rsid w:val="001647E1"/>
    <w:pPr>
      <w:ind w:left="0"/>
    </w:pPr>
  </w:style>
  <w:style w:type="paragraph" w:customStyle="1" w:styleId="BodyTextNum">
    <w:name w:val="~BodyTextNum"/>
    <w:basedOn w:val="Normal"/>
    <w:semiHidden/>
    <w:qFormat/>
    <w:rsid w:val="001647E1"/>
    <w:pPr>
      <w:tabs>
        <w:tab w:val="left" w:pos="284"/>
      </w:tabs>
      <w:ind w:left="284" w:hanging="284"/>
    </w:pPr>
  </w:style>
  <w:style w:type="paragraph" w:customStyle="1" w:styleId="HeaderText">
    <w:name w:val="~HeaderText"/>
    <w:basedOn w:val="Header"/>
    <w:semiHidden/>
    <w:rsid w:val="001647E1"/>
    <w:pPr>
      <w:framePr w:hSpace="181" w:wrap="around" w:vAnchor="page" w:hAnchor="margin" w:y="568"/>
    </w:pPr>
  </w:style>
  <w:style w:type="paragraph" w:customStyle="1" w:styleId="SubHeadUnnumbered">
    <w:name w:val="~SubHeadUnnumbered"/>
    <w:basedOn w:val="SectionHeadUnnumbered"/>
    <w:next w:val="Normal"/>
    <w:qFormat/>
    <w:rsid w:val="001647E1"/>
    <w:pPr>
      <w:pageBreakBefore w:val="0"/>
      <w:spacing w:before="300"/>
      <w:outlineLvl w:val="9"/>
    </w:pPr>
    <w:rPr>
      <w:sz w:val="32"/>
    </w:rPr>
  </w:style>
  <w:style w:type="paragraph" w:customStyle="1" w:styleId="SectionHeadUnnumbered">
    <w:name w:val="~SectionHeadUnnumbered"/>
    <w:basedOn w:val="Normal"/>
    <w:next w:val="Normal"/>
    <w:qFormat/>
    <w:rsid w:val="001647E1"/>
    <w:pPr>
      <w:keepNext/>
      <w:pageBreakBefore/>
      <w:spacing w:after="120"/>
      <w:outlineLvl w:val="0"/>
    </w:pPr>
    <w:rPr>
      <w:b/>
      <w:sz w:val="44"/>
    </w:rPr>
  </w:style>
  <w:style w:type="paragraph" w:customStyle="1" w:styleId="DocTitle">
    <w:name w:val="~DocTitle"/>
    <w:basedOn w:val="DocType"/>
    <w:semiHidden/>
    <w:rsid w:val="001647E1"/>
    <w:rPr>
      <w:b/>
      <w:i w:val="0"/>
      <w:sz w:val="76"/>
    </w:rPr>
  </w:style>
  <w:style w:type="paragraph" w:customStyle="1" w:styleId="Draft">
    <w:name w:val="~Draft"/>
    <w:basedOn w:val="DocType"/>
    <w:semiHidden/>
    <w:rsid w:val="001647E1"/>
    <w:pPr>
      <w:jc w:val="right"/>
    </w:pPr>
    <w:rPr>
      <w:color w:val="C0504D" w:themeColor="accent2"/>
      <w:sz w:val="28"/>
    </w:rPr>
  </w:style>
  <w:style w:type="table" w:customStyle="1" w:styleId="TableStd">
    <w:name w:val="~TableStd"/>
    <w:basedOn w:val="TableNormal"/>
    <w:rsid w:val="001647E1"/>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47E1"/>
  </w:style>
  <w:style w:type="paragraph" w:styleId="TOC7">
    <w:name w:val="toc 7"/>
    <w:basedOn w:val="TOC3"/>
    <w:next w:val="Normal"/>
    <w:uiPriority w:val="39"/>
    <w:rsid w:val="00375E7C"/>
    <w:pPr>
      <w:tabs>
        <w:tab w:val="clear" w:pos="1843"/>
        <w:tab w:val="left" w:pos="1418"/>
      </w:tabs>
      <w:ind w:left="1417" w:hanging="425"/>
    </w:pPr>
  </w:style>
  <w:style w:type="paragraph" w:styleId="TOC8">
    <w:name w:val="toc 8"/>
    <w:basedOn w:val="TOC7"/>
    <w:next w:val="Normal"/>
    <w:uiPriority w:val="39"/>
    <w:rsid w:val="00375E7C"/>
    <w:pPr>
      <w:tabs>
        <w:tab w:val="clear" w:pos="1418"/>
        <w:tab w:val="left" w:pos="2268"/>
      </w:tabs>
      <w:spacing w:before="60"/>
      <w:ind w:left="2268" w:hanging="567"/>
    </w:pPr>
  </w:style>
  <w:style w:type="paragraph" w:styleId="TOC9">
    <w:name w:val="toc 9"/>
    <w:basedOn w:val="Normal"/>
    <w:next w:val="Normal"/>
    <w:uiPriority w:val="39"/>
    <w:rsid w:val="00375E7C"/>
    <w:pPr>
      <w:tabs>
        <w:tab w:val="left" w:pos="2410"/>
      </w:tabs>
      <w:spacing w:after="100"/>
      <w:ind w:left="2410" w:hanging="709"/>
    </w:pPr>
  </w:style>
  <w:style w:type="paragraph" w:customStyle="1" w:styleId="TableTotalLeft">
    <w:name w:val="~TableTotalLeft"/>
    <w:basedOn w:val="TableTextLeft"/>
    <w:qFormat/>
    <w:rsid w:val="001647E1"/>
    <w:rPr>
      <w:b/>
    </w:rPr>
  </w:style>
  <w:style w:type="paragraph" w:customStyle="1" w:styleId="TableTotalRight">
    <w:name w:val="~TableTotalRight"/>
    <w:basedOn w:val="TableTotalLeft"/>
    <w:qFormat/>
    <w:rsid w:val="001647E1"/>
    <w:pPr>
      <w:framePr w:wrap="around" w:vAnchor="page" w:hAnchor="margin" w:y="1135"/>
      <w:suppressOverlap/>
      <w:jc w:val="right"/>
    </w:pPr>
  </w:style>
  <w:style w:type="paragraph" w:customStyle="1" w:styleId="TableTotalCentre">
    <w:name w:val="~TableTotalCentre"/>
    <w:basedOn w:val="TableTotalLeft"/>
    <w:qFormat/>
    <w:rsid w:val="001647E1"/>
    <w:pPr>
      <w:framePr w:wrap="around" w:vAnchor="page" w:hAnchor="margin" w:y="1135"/>
      <w:suppressOverlap/>
      <w:jc w:val="center"/>
    </w:pPr>
  </w:style>
  <w:style w:type="paragraph" w:customStyle="1" w:styleId="DocClient">
    <w:name w:val="~DocClient"/>
    <w:basedOn w:val="DocType"/>
    <w:semiHidden/>
    <w:rsid w:val="001647E1"/>
    <w:pPr>
      <w:jc w:val="right"/>
    </w:pPr>
    <w:rPr>
      <w:sz w:val="36"/>
    </w:rPr>
  </w:style>
  <w:style w:type="paragraph" w:customStyle="1" w:styleId="GraphicCentre">
    <w:name w:val="~GraphicCentre"/>
    <w:basedOn w:val="GraphicLeft"/>
    <w:qFormat/>
    <w:rsid w:val="001647E1"/>
    <w:pPr>
      <w:jc w:val="center"/>
    </w:pPr>
  </w:style>
  <w:style w:type="paragraph" w:customStyle="1" w:styleId="GraphicRight">
    <w:name w:val="~GraphicRight"/>
    <w:basedOn w:val="GraphicLeft"/>
    <w:qFormat/>
    <w:rsid w:val="001647E1"/>
    <w:pPr>
      <w:jc w:val="right"/>
    </w:pPr>
  </w:style>
  <w:style w:type="paragraph" w:customStyle="1" w:styleId="Spacer">
    <w:name w:val="~Spacer"/>
    <w:basedOn w:val="NoSpacing"/>
    <w:rsid w:val="001647E1"/>
    <w:pPr>
      <w:jc w:val="both"/>
    </w:pPr>
    <w:rPr>
      <w:sz w:val="2"/>
    </w:rPr>
  </w:style>
  <w:style w:type="paragraph" w:customStyle="1" w:styleId="TableHeadingCentre">
    <w:name w:val="~TableHeadingCentre"/>
    <w:basedOn w:val="TableHeadingLeft"/>
    <w:qFormat/>
    <w:rsid w:val="001647E1"/>
    <w:pPr>
      <w:jc w:val="center"/>
    </w:pPr>
  </w:style>
  <w:style w:type="paragraph" w:customStyle="1" w:styleId="TableTextCentre">
    <w:name w:val="~TableTextCentre"/>
    <w:basedOn w:val="TableTextLeft"/>
    <w:qFormat/>
    <w:rsid w:val="001647E1"/>
    <w:pPr>
      <w:jc w:val="center"/>
    </w:pPr>
  </w:style>
  <w:style w:type="paragraph" w:customStyle="1" w:styleId="DocDetail">
    <w:name w:val="~DocDetail"/>
    <w:basedOn w:val="DocType"/>
    <w:semiHidden/>
    <w:rsid w:val="001647E1"/>
    <w:rPr>
      <w:sz w:val="36"/>
    </w:rPr>
  </w:style>
  <w:style w:type="paragraph" w:customStyle="1" w:styleId="DocInfo">
    <w:name w:val="~DocInfo"/>
    <w:basedOn w:val="DocType"/>
    <w:semiHidden/>
    <w:rsid w:val="001647E1"/>
    <w:rPr>
      <w:i w:val="0"/>
      <w:color w:val="FFFFFF" w:themeColor="background1"/>
      <w:sz w:val="36"/>
    </w:rPr>
  </w:style>
  <w:style w:type="paragraph" w:customStyle="1" w:styleId="RecomHead1">
    <w:name w:val="~RecomHead1"/>
    <w:basedOn w:val="Normal"/>
    <w:qFormat/>
    <w:rsid w:val="00375E7C"/>
    <w:pPr>
      <w:numPr>
        <w:numId w:val="9"/>
      </w:numPr>
      <w:spacing w:before="300"/>
    </w:pPr>
    <w:rPr>
      <w:b/>
    </w:rPr>
  </w:style>
  <w:style w:type="paragraph" w:customStyle="1" w:styleId="ResearchRecomHead1">
    <w:name w:val="~ResearchRecomHead1"/>
    <w:basedOn w:val="Normal"/>
    <w:qFormat/>
    <w:rsid w:val="00375E7C"/>
    <w:pPr>
      <w:numPr>
        <w:numId w:val="10"/>
      </w:numPr>
      <w:spacing w:before="300"/>
    </w:pPr>
    <w:rPr>
      <w:b/>
    </w:rPr>
  </w:style>
  <w:style w:type="paragraph" w:customStyle="1" w:styleId="UpdateBox">
    <w:name w:val="~UpdateBox"/>
    <w:basedOn w:val="Normal"/>
    <w:qFormat/>
    <w:rsid w:val="001647E1"/>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1647E1"/>
    <w:rPr>
      <w:rFonts w:ascii="Courier New" w:eastAsia="Times New Roman" w:hAnsi="Courier New" w:cs="Courier New"/>
      <w:sz w:val="20"/>
      <w:szCs w:val="20"/>
    </w:rPr>
  </w:style>
  <w:style w:type="paragraph" w:customStyle="1" w:styleId="Copyright">
    <w:name w:val="~Copyright"/>
    <w:basedOn w:val="Footer"/>
    <w:semiHidden/>
    <w:rsid w:val="001647E1"/>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rsid w:val="001647E1"/>
    <w:rPr>
      <w:sz w:val="16"/>
      <w:szCs w:val="16"/>
    </w:rPr>
  </w:style>
  <w:style w:type="paragraph" w:styleId="CommentText">
    <w:name w:val="annotation text"/>
    <w:basedOn w:val="Normal"/>
    <w:link w:val="CommentTextChar"/>
    <w:uiPriority w:val="99"/>
    <w:rsid w:val="001647E1"/>
    <w:rPr>
      <w:szCs w:val="20"/>
    </w:rPr>
  </w:style>
  <w:style w:type="character" w:customStyle="1" w:styleId="CommentTextChar">
    <w:name w:val="Comment Text Char"/>
    <w:basedOn w:val="DefaultParagraphFont"/>
    <w:link w:val="CommentText"/>
    <w:uiPriority w:val="99"/>
    <w:rsid w:val="001647E1"/>
    <w:rPr>
      <w:szCs w:val="20"/>
    </w:rPr>
  </w:style>
  <w:style w:type="paragraph" w:styleId="CommentSubject">
    <w:name w:val="annotation subject"/>
    <w:basedOn w:val="CommentText"/>
    <w:next w:val="CommentText"/>
    <w:link w:val="CommentSubjectChar"/>
    <w:uiPriority w:val="99"/>
    <w:semiHidden/>
    <w:rsid w:val="001647E1"/>
    <w:rPr>
      <w:b/>
      <w:bCs/>
    </w:rPr>
  </w:style>
  <w:style w:type="character" w:customStyle="1" w:styleId="CommentSubjectChar">
    <w:name w:val="Comment Subject Char"/>
    <w:basedOn w:val="CommentTextChar"/>
    <w:link w:val="CommentSubject"/>
    <w:uiPriority w:val="99"/>
    <w:semiHidden/>
    <w:rsid w:val="001647E1"/>
    <w:rPr>
      <w:b/>
      <w:bCs/>
      <w:szCs w:val="20"/>
    </w:rPr>
  </w:style>
  <w:style w:type="paragraph" w:customStyle="1" w:styleId="TableNote">
    <w:name w:val="~TableNote"/>
    <w:basedOn w:val="Source"/>
    <w:next w:val="Normal"/>
    <w:qFormat/>
    <w:rsid w:val="001647E1"/>
    <w:pPr>
      <w:spacing w:before="0" w:after="0"/>
      <w:ind w:left="0" w:firstLine="0"/>
    </w:pPr>
  </w:style>
  <w:style w:type="paragraph" w:customStyle="1" w:styleId="TableNoteNum">
    <w:name w:val="~TableNoteNum"/>
    <w:basedOn w:val="TableNote"/>
    <w:qFormat/>
    <w:rsid w:val="001647E1"/>
    <w:pPr>
      <w:numPr>
        <w:numId w:val="7"/>
      </w:numPr>
    </w:pPr>
  </w:style>
  <w:style w:type="numbering" w:customStyle="1" w:styleId="TableNoteList">
    <w:name w:val="~TableNoteList"/>
    <w:uiPriority w:val="99"/>
    <w:rsid w:val="001647E1"/>
    <w:pPr>
      <w:numPr>
        <w:numId w:val="1"/>
      </w:numPr>
    </w:pPr>
  </w:style>
  <w:style w:type="paragraph" w:customStyle="1" w:styleId="RecomBullet">
    <w:name w:val="~RecomBullet"/>
    <w:basedOn w:val="Normal"/>
    <w:qFormat/>
    <w:rsid w:val="00375E7C"/>
    <w:pPr>
      <w:numPr>
        <w:ilvl w:val="3"/>
        <w:numId w:val="9"/>
      </w:numPr>
      <w:spacing w:before="60" w:after="60"/>
    </w:pPr>
  </w:style>
  <w:style w:type="paragraph" w:customStyle="1" w:styleId="ResearchRecomBullet">
    <w:name w:val="~ResearchRecomBullet"/>
    <w:basedOn w:val="Normal"/>
    <w:qFormat/>
    <w:rsid w:val="00375E7C"/>
    <w:pPr>
      <w:numPr>
        <w:ilvl w:val="3"/>
        <w:numId w:val="10"/>
      </w:numPr>
      <w:spacing w:before="60" w:after="60"/>
    </w:pPr>
  </w:style>
  <w:style w:type="paragraph" w:customStyle="1" w:styleId="AppHead">
    <w:name w:val="~AppHead"/>
    <w:basedOn w:val="AppendixDivider"/>
    <w:next w:val="Normal"/>
    <w:qFormat/>
    <w:rsid w:val="001647E1"/>
    <w:pPr>
      <w:pageBreakBefore w:val="0"/>
      <w:numPr>
        <w:numId w:val="2"/>
      </w:numPr>
      <w:tabs>
        <w:tab w:val="left" w:pos="2552"/>
      </w:tabs>
      <w:spacing w:before="300" w:after="0"/>
    </w:pPr>
  </w:style>
  <w:style w:type="paragraph" w:customStyle="1" w:styleId="AppSubHead">
    <w:name w:val="~AppSubHead"/>
    <w:basedOn w:val="AppHead"/>
    <w:next w:val="Normal"/>
    <w:qFormat/>
    <w:rsid w:val="001647E1"/>
    <w:pPr>
      <w:numPr>
        <w:ilvl w:val="1"/>
      </w:numPr>
      <w:tabs>
        <w:tab w:val="clear" w:pos="2552"/>
      </w:tabs>
    </w:pPr>
    <w:rPr>
      <w:sz w:val="32"/>
    </w:rPr>
  </w:style>
  <w:style w:type="paragraph" w:customStyle="1" w:styleId="AppMinorSubHead">
    <w:name w:val="~AppMinorSubHead"/>
    <w:basedOn w:val="AppSubHead"/>
    <w:next w:val="Normal"/>
    <w:qFormat/>
    <w:rsid w:val="001647E1"/>
    <w:pPr>
      <w:numPr>
        <w:ilvl w:val="2"/>
      </w:numPr>
    </w:pPr>
    <w:rPr>
      <w:sz w:val="24"/>
      <w:szCs w:val="24"/>
    </w:rPr>
  </w:style>
  <w:style w:type="paragraph" w:customStyle="1" w:styleId="AppLevel4Head">
    <w:name w:val="~AppLevel4Head"/>
    <w:basedOn w:val="AppMinorSubHead"/>
    <w:next w:val="Normal"/>
    <w:qFormat/>
    <w:rsid w:val="001647E1"/>
    <w:pPr>
      <w:numPr>
        <w:ilvl w:val="3"/>
      </w:numPr>
    </w:pPr>
    <w:rPr>
      <w:sz w:val="22"/>
      <w:szCs w:val="22"/>
    </w:rPr>
  </w:style>
  <w:style w:type="paragraph" w:customStyle="1" w:styleId="HeaderSmall">
    <w:name w:val="~HeaderSmall"/>
    <w:basedOn w:val="Header"/>
    <w:semiHidden/>
    <w:rsid w:val="001647E1"/>
    <w:pPr>
      <w:framePr w:hSpace="181" w:wrap="around" w:vAnchor="page" w:hAnchor="margin" w:y="568"/>
      <w:suppressOverlap/>
    </w:pPr>
    <w:rPr>
      <w:noProof/>
      <w:sz w:val="20"/>
    </w:rPr>
  </w:style>
  <w:style w:type="paragraph" w:customStyle="1" w:styleId="DocOrganisation">
    <w:name w:val="~DocOrganisation"/>
    <w:basedOn w:val="DocType"/>
    <w:semiHidden/>
    <w:rsid w:val="001647E1"/>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1647E1"/>
    <w:rPr>
      <w:color w:val="808080"/>
    </w:rPr>
  </w:style>
  <w:style w:type="character" w:styleId="LineNumber">
    <w:name w:val="line number"/>
    <w:basedOn w:val="DefaultParagraphFont"/>
    <w:uiPriority w:val="99"/>
    <w:semiHidden/>
    <w:rsid w:val="001647E1"/>
  </w:style>
  <w:style w:type="paragraph" w:customStyle="1" w:styleId="TableNoteGRADE">
    <w:name w:val="~TableNoteGRADE"/>
    <w:basedOn w:val="TableNote"/>
    <w:next w:val="Normal"/>
    <w:qFormat/>
    <w:rsid w:val="001647E1"/>
    <w:pPr>
      <w:ind w:left="709" w:hanging="709"/>
    </w:pPr>
  </w:style>
  <w:style w:type="paragraph" w:customStyle="1" w:styleId="TableBullet2">
    <w:name w:val="~TableBullet2"/>
    <w:basedOn w:val="TableBullet"/>
    <w:qFormat/>
    <w:rsid w:val="001647E1"/>
    <w:pPr>
      <w:numPr>
        <w:ilvl w:val="1"/>
      </w:numPr>
    </w:pPr>
  </w:style>
  <w:style w:type="paragraph" w:customStyle="1" w:styleId="TableBullet3">
    <w:name w:val="~TableBullet3"/>
    <w:basedOn w:val="TableBullet2"/>
    <w:qFormat/>
    <w:rsid w:val="001647E1"/>
    <w:pPr>
      <w:numPr>
        <w:ilvl w:val="2"/>
      </w:numPr>
    </w:pPr>
  </w:style>
  <w:style w:type="paragraph" w:customStyle="1" w:styleId="GDGNotes">
    <w:name w:val="~GDGNotes"/>
    <w:basedOn w:val="Normal"/>
    <w:qFormat/>
    <w:rsid w:val="001647E1"/>
    <w:rPr>
      <w:i/>
      <w:color w:val="808080" w:themeColor="background1" w:themeShade="80"/>
    </w:rPr>
  </w:style>
  <w:style w:type="paragraph" w:customStyle="1" w:styleId="GDGBullet">
    <w:name w:val="~GDGBullet"/>
    <w:basedOn w:val="GDGNotes"/>
    <w:qFormat/>
    <w:rsid w:val="001647E1"/>
    <w:pPr>
      <w:numPr>
        <w:numId w:val="4"/>
      </w:numPr>
      <w:spacing w:before="60" w:after="60"/>
    </w:pPr>
  </w:style>
  <w:style w:type="paragraph" w:customStyle="1" w:styleId="GDGBullet2">
    <w:name w:val="~GDGBullet2"/>
    <w:basedOn w:val="GDGBullet"/>
    <w:qFormat/>
    <w:rsid w:val="001647E1"/>
    <w:pPr>
      <w:numPr>
        <w:ilvl w:val="1"/>
      </w:numPr>
    </w:pPr>
  </w:style>
  <w:style w:type="paragraph" w:customStyle="1" w:styleId="RecomHead2">
    <w:name w:val="~RecomHead2"/>
    <w:basedOn w:val="RecomHead1"/>
    <w:qFormat/>
    <w:rsid w:val="00375E7C"/>
    <w:pPr>
      <w:numPr>
        <w:ilvl w:val="1"/>
      </w:numPr>
      <w:spacing w:before="120"/>
    </w:pPr>
  </w:style>
  <w:style w:type="paragraph" w:customStyle="1" w:styleId="RecomHead3">
    <w:name w:val="~RecomHead3"/>
    <w:basedOn w:val="RecomHead2"/>
    <w:qFormat/>
    <w:rsid w:val="00375E7C"/>
    <w:pPr>
      <w:numPr>
        <w:ilvl w:val="2"/>
      </w:numPr>
    </w:pPr>
    <w:rPr>
      <w:b w:val="0"/>
    </w:rPr>
  </w:style>
  <w:style w:type="paragraph" w:customStyle="1" w:styleId="RecomSubBullet">
    <w:name w:val="~RecomSubBullet"/>
    <w:basedOn w:val="RecomBullet"/>
    <w:qFormat/>
    <w:rsid w:val="00375E7C"/>
    <w:pPr>
      <w:numPr>
        <w:ilvl w:val="4"/>
      </w:numPr>
    </w:pPr>
  </w:style>
  <w:style w:type="paragraph" w:customStyle="1" w:styleId="ResearchRecomHead2">
    <w:name w:val="~ResearchRecomHead2"/>
    <w:basedOn w:val="ResearchRecomHead1"/>
    <w:next w:val="ResearchRecomHead3"/>
    <w:qFormat/>
    <w:rsid w:val="00375E7C"/>
    <w:pPr>
      <w:numPr>
        <w:ilvl w:val="1"/>
      </w:numPr>
      <w:spacing w:before="120"/>
    </w:pPr>
  </w:style>
  <w:style w:type="paragraph" w:customStyle="1" w:styleId="ResearchRecomHead3">
    <w:name w:val="~ResearchRecomHead3"/>
    <w:basedOn w:val="ResearchRecomHead2"/>
    <w:next w:val="RecomHead3"/>
    <w:qFormat/>
    <w:rsid w:val="00375E7C"/>
    <w:pPr>
      <w:numPr>
        <w:ilvl w:val="2"/>
      </w:numPr>
    </w:pPr>
    <w:rPr>
      <w:b w:val="0"/>
    </w:rPr>
  </w:style>
  <w:style w:type="paragraph" w:customStyle="1" w:styleId="ResearchRecomSubBullet">
    <w:name w:val="~ResearchRecomSubBullet"/>
    <w:basedOn w:val="ResearchRecomBullet"/>
    <w:qFormat/>
    <w:rsid w:val="00375E7C"/>
    <w:pPr>
      <w:numPr>
        <w:ilvl w:val="4"/>
      </w:numPr>
    </w:pPr>
  </w:style>
  <w:style w:type="paragraph" w:styleId="NormalWeb">
    <w:name w:val="Normal (Web)"/>
    <w:basedOn w:val="Normal"/>
    <w:uiPriority w:val="99"/>
    <w:unhideWhenUsed/>
    <w:rsid w:val="00E3292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indent1last">
    <w:name w:val="Bullet indent 1 last"/>
    <w:basedOn w:val="Normal"/>
    <w:next w:val="Normal"/>
    <w:rsid w:val="00FB6655"/>
    <w:pPr>
      <w:numPr>
        <w:numId w:val="11"/>
      </w:numPr>
      <w:spacing w:before="0" w:after="240" w:line="360" w:lineRule="auto"/>
    </w:pPr>
    <w:rPr>
      <w:rFonts w:ascii="Arial" w:eastAsia="Times New Roman" w:hAnsi="Arial" w:cs="Times New Roman"/>
      <w:sz w:val="24"/>
      <w:szCs w:val="24"/>
      <w:lang w:val="en-US"/>
    </w:rPr>
  </w:style>
  <w:style w:type="paragraph" w:customStyle="1" w:styleId="Numberedheading1">
    <w:name w:val="Numbered heading 1"/>
    <w:basedOn w:val="Heading1"/>
    <w:next w:val="Normal"/>
    <w:link w:val="Numberedheading1CharChar"/>
    <w:rsid w:val="00C87CA7"/>
    <w:pPr>
      <w:pageBreakBefore w:val="0"/>
      <w:numPr>
        <w:numId w:val="12"/>
      </w:numPr>
      <w:spacing w:before="240" w:line="360" w:lineRule="auto"/>
    </w:pPr>
    <w:rPr>
      <w:rFonts w:ascii="Arial" w:eastAsia="Times New Roman" w:hAnsi="Arial" w:cs="Arial"/>
      <w:bCs/>
      <w:color w:val="auto"/>
      <w:kern w:val="32"/>
      <w:sz w:val="32"/>
      <w:szCs w:val="24"/>
      <w:lang w:eastAsia="en-GB"/>
    </w:rPr>
  </w:style>
  <w:style w:type="paragraph" w:customStyle="1" w:styleId="Numberedheading2">
    <w:name w:val="Numbered heading 2"/>
    <w:basedOn w:val="Heading2"/>
    <w:next w:val="Normal"/>
    <w:link w:val="Numberedheading2Char"/>
    <w:rsid w:val="00C87CA7"/>
    <w:pPr>
      <w:numPr>
        <w:numId w:val="12"/>
      </w:numPr>
      <w:spacing w:before="240" w:after="60" w:line="360" w:lineRule="auto"/>
    </w:pPr>
    <w:rPr>
      <w:rFonts w:ascii="Arial" w:eastAsia="Times New Roman" w:hAnsi="Arial" w:cs="Arial"/>
      <w:bCs/>
      <w:i/>
      <w:iCs/>
      <w:color w:val="auto"/>
      <w:sz w:val="28"/>
      <w:szCs w:val="28"/>
      <w:lang w:eastAsia="en-GB"/>
    </w:rPr>
  </w:style>
  <w:style w:type="paragraph" w:customStyle="1" w:styleId="Numberedheading3">
    <w:name w:val="Numbered heading 3"/>
    <w:basedOn w:val="Heading3"/>
    <w:next w:val="Normal"/>
    <w:rsid w:val="00C87CA7"/>
    <w:pPr>
      <w:numPr>
        <w:numId w:val="12"/>
      </w:numPr>
      <w:spacing w:before="240" w:after="60" w:line="360" w:lineRule="auto"/>
    </w:pPr>
    <w:rPr>
      <w:rFonts w:ascii="Arial" w:eastAsia="Times New Roman" w:hAnsi="Arial" w:cs="Arial"/>
      <w:bCs/>
      <w:color w:val="auto"/>
      <w:sz w:val="26"/>
      <w:szCs w:val="24"/>
      <w:lang w:eastAsia="en-GB"/>
    </w:rPr>
  </w:style>
  <w:style w:type="paragraph" w:customStyle="1" w:styleId="Numberedlevel4text">
    <w:name w:val="Numbered level 4 text"/>
    <w:basedOn w:val="Normal"/>
    <w:next w:val="Normal"/>
    <w:rsid w:val="00C87CA7"/>
    <w:pPr>
      <w:numPr>
        <w:ilvl w:val="3"/>
        <w:numId w:val="12"/>
      </w:numPr>
      <w:spacing w:before="0" w:after="240" w:line="360" w:lineRule="auto"/>
    </w:pPr>
    <w:rPr>
      <w:rFonts w:ascii="Arial" w:eastAsia="Times New Roman" w:hAnsi="Arial" w:cs="Times New Roman"/>
      <w:sz w:val="24"/>
      <w:szCs w:val="24"/>
      <w:lang w:val="en-US"/>
    </w:rPr>
  </w:style>
  <w:style w:type="character" w:customStyle="1" w:styleId="dbdate1">
    <w:name w:val="dbdate1"/>
    <w:rsid w:val="005A1EB5"/>
    <w:rPr>
      <w:b w:val="0"/>
      <w:bCs w:val="0"/>
      <w:color w:val="0A0905"/>
      <w:sz w:val="20"/>
      <w:szCs w:val="20"/>
    </w:rPr>
  </w:style>
  <w:style w:type="numbering" w:customStyle="1" w:styleId="NoList1">
    <w:name w:val="No List1"/>
    <w:next w:val="NoList"/>
    <w:semiHidden/>
    <w:rsid w:val="00EB5D26"/>
  </w:style>
  <w:style w:type="paragraph" w:customStyle="1" w:styleId="NICEnormal">
    <w:name w:val="NICE normal"/>
    <w:link w:val="NICEnormalChar"/>
    <w:rsid w:val="00EB5D26"/>
    <w:pPr>
      <w:spacing w:after="240" w:line="360" w:lineRule="auto"/>
      <w:ind w:left="0" w:firstLine="0"/>
    </w:pPr>
    <w:rPr>
      <w:rFonts w:ascii="Arial" w:eastAsia="Times New Roman" w:hAnsi="Arial" w:cs="Times New Roman"/>
      <w:sz w:val="24"/>
      <w:szCs w:val="24"/>
      <w:lang w:val="en-US"/>
    </w:rPr>
  </w:style>
  <w:style w:type="paragraph" w:customStyle="1" w:styleId="Unnumberedboldheading">
    <w:name w:val="Unnumbered bold heading"/>
    <w:next w:val="NICEnormal"/>
    <w:rsid w:val="00EB5D26"/>
    <w:pPr>
      <w:keepNext/>
      <w:widowControl w:val="0"/>
      <w:spacing w:after="120"/>
      <w:ind w:left="0" w:firstLine="0"/>
    </w:pPr>
    <w:rPr>
      <w:rFonts w:ascii="Arial" w:eastAsia="Times New Roman" w:hAnsi="Arial" w:cs="Times New Roman"/>
      <w:b/>
      <w:sz w:val="24"/>
      <w:szCs w:val="24"/>
      <w:lang w:val="en-US"/>
    </w:rPr>
  </w:style>
  <w:style w:type="paragraph" w:customStyle="1" w:styleId="Unnumbereditalicheading">
    <w:name w:val="Unnumbered italic heading"/>
    <w:next w:val="NICEnormal"/>
    <w:rsid w:val="00EB5D26"/>
    <w:pPr>
      <w:keepNext/>
      <w:widowControl w:val="0"/>
      <w:spacing w:after="120"/>
      <w:ind w:left="0" w:firstLine="0"/>
    </w:pPr>
    <w:rPr>
      <w:rFonts w:ascii="Arial" w:eastAsia="Times New Roman" w:hAnsi="Arial" w:cs="Times New Roman"/>
      <w:i/>
      <w:sz w:val="24"/>
      <w:szCs w:val="24"/>
      <w:lang w:val="en-US"/>
    </w:rPr>
  </w:style>
  <w:style w:type="paragraph" w:customStyle="1" w:styleId="NICEnormalsinglespacing">
    <w:name w:val="NICE normal single spacing"/>
    <w:basedOn w:val="NICEnormal"/>
    <w:rsid w:val="00EB5D26"/>
    <w:pPr>
      <w:spacing w:line="240" w:lineRule="auto"/>
    </w:pPr>
  </w:style>
  <w:style w:type="paragraph" w:styleId="Title">
    <w:name w:val="Title"/>
    <w:basedOn w:val="Normal"/>
    <w:next w:val="NICEnormal"/>
    <w:link w:val="TitleChar"/>
    <w:qFormat/>
    <w:rsid w:val="00EB5D26"/>
    <w:pPr>
      <w:keepNext/>
      <w:spacing w:before="240" w:after="240"/>
      <w:jc w:val="center"/>
      <w:outlineLvl w:val="0"/>
    </w:pPr>
    <w:rPr>
      <w:rFonts w:ascii="Arial" w:eastAsia="Times New Roman" w:hAnsi="Arial" w:cs="Times New Roman"/>
      <w:b/>
      <w:bCs/>
      <w:kern w:val="28"/>
      <w:sz w:val="40"/>
      <w:szCs w:val="32"/>
      <w:lang w:val="x-none"/>
    </w:rPr>
  </w:style>
  <w:style w:type="character" w:customStyle="1" w:styleId="TitleChar">
    <w:name w:val="Title Char"/>
    <w:basedOn w:val="DefaultParagraphFont"/>
    <w:link w:val="Title"/>
    <w:rsid w:val="00EB5D26"/>
    <w:rPr>
      <w:rFonts w:ascii="Arial" w:eastAsia="Times New Roman" w:hAnsi="Arial" w:cs="Times New Roman"/>
      <w:b/>
      <w:bCs/>
      <w:kern w:val="28"/>
      <w:sz w:val="40"/>
      <w:szCs w:val="32"/>
      <w:lang w:val="x-none"/>
    </w:rPr>
  </w:style>
  <w:style w:type="paragraph" w:customStyle="1" w:styleId="Title16pt">
    <w:name w:val="Title 16 pt"/>
    <w:basedOn w:val="Title"/>
    <w:rsid w:val="00EB5D26"/>
    <w:rPr>
      <w:sz w:val="32"/>
    </w:rPr>
  </w:style>
  <w:style w:type="paragraph" w:customStyle="1" w:styleId="Introtext">
    <w:name w:val="Intro text"/>
    <w:basedOn w:val="NICEnormalsinglespacing"/>
    <w:rsid w:val="00EB5D26"/>
    <w:pPr>
      <w:pBdr>
        <w:top w:val="single" w:sz="4" w:space="1" w:color="auto"/>
        <w:left w:val="single" w:sz="4" w:space="4" w:color="auto"/>
        <w:bottom w:val="single" w:sz="4" w:space="1" w:color="auto"/>
        <w:right w:val="single" w:sz="4" w:space="4" w:color="auto"/>
      </w:pBdr>
      <w:spacing w:after="120"/>
    </w:pPr>
  </w:style>
  <w:style w:type="paragraph" w:customStyle="1" w:styleId="Numberedlevel3text">
    <w:name w:val="Numbered level 3 text"/>
    <w:basedOn w:val="Numberedheading3"/>
    <w:rsid w:val="00EB5D26"/>
    <w:pPr>
      <w:numPr>
        <w:numId w:val="7"/>
      </w:numPr>
      <w:spacing w:before="0" w:after="240"/>
    </w:pPr>
    <w:rPr>
      <w:b w:val="0"/>
      <w:sz w:val="24"/>
      <w:lang w:eastAsia="en-US"/>
    </w:rPr>
  </w:style>
  <w:style w:type="paragraph" w:customStyle="1" w:styleId="Bulletindent2">
    <w:name w:val="Bullet indent 2"/>
    <w:basedOn w:val="NICEnormal"/>
    <w:rsid w:val="00EB5D26"/>
    <w:pPr>
      <w:numPr>
        <w:ilvl w:val="1"/>
        <w:numId w:val="15"/>
      </w:numPr>
      <w:tabs>
        <w:tab w:val="clear" w:pos="1701"/>
        <w:tab w:val="num" w:pos="567"/>
      </w:tabs>
      <w:spacing w:after="0"/>
      <w:ind w:left="1702" w:hanging="284"/>
    </w:pPr>
  </w:style>
  <w:style w:type="paragraph" w:customStyle="1" w:styleId="Title16ptleft">
    <w:name w:val="Title 16 pt left"/>
    <w:basedOn w:val="Title16pt"/>
    <w:rsid w:val="00EB5D26"/>
    <w:pPr>
      <w:jc w:val="left"/>
    </w:pPr>
  </w:style>
  <w:style w:type="paragraph" w:customStyle="1" w:styleId="Bulletleft1">
    <w:name w:val="Bullet left 1"/>
    <w:basedOn w:val="NICEnormal"/>
    <w:rsid w:val="00EB5D26"/>
    <w:pPr>
      <w:numPr>
        <w:numId w:val="18"/>
      </w:numPr>
      <w:tabs>
        <w:tab w:val="clear" w:pos="284"/>
        <w:tab w:val="num" w:pos="170"/>
      </w:tabs>
      <w:spacing w:after="0"/>
      <w:ind w:left="170" w:hanging="170"/>
    </w:pPr>
  </w:style>
  <w:style w:type="paragraph" w:customStyle="1" w:styleId="Bulletleft2">
    <w:name w:val="Bullet left 2"/>
    <w:basedOn w:val="NICEnormal"/>
    <w:rsid w:val="00EB5D26"/>
    <w:pPr>
      <w:numPr>
        <w:ilvl w:val="1"/>
        <w:numId w:val="13"/>
      </w:numPr>
      <w:tabs>
        <w:tab w:val="clear" w:pos="567"/>
      </w:tabs>
      <w:spacing w:after="0"/>
      <w:ind w:left="568" w:hanging="284"/>
    </w:pPr>
  </w:style>
  <w:style w:type="paragraph" w:customStyle="1" w:styleId="Bulletleft3">
    <w:name w:val="Bullet left 3"/>
    <w:basedOn w:val="NICEnormal"/>
    <w:rsid w:val="00EB5D26"/>
    <w:pPr>
      <w:numPr>
        <w:ilvl w:val="2"/>
        <w:numId w:val="14"/>
      </w:numPr>
      <w:tabs>
        <w:tab w:val="clear" w:pos="851"/>
        <w:tab w:val="num" w:pos="0"/>
      </w:tabs>
      <w:spacing w:after="0"/>
      <w:ind w:left="0"/>
    </w:pPr>
  </w:style>
  <w:style w:type="paragraph" w:customStyle="1" w:styleId="Bulletindent1">
    <w:name w:val="Bullet indent 1"/>
    <w:basedOn w:val="NICEnormal"/>
    <w:rsid w:val="00EB5D26"/>
    <w:pPr>
      <w:numPr>
        <w:numId w:val="17"/>
      </w:numPr>
      <w:tabs>
        <w:tab w:val="clear" w:pos="1418"/>
        <w:tab w:val="num" w:pos="0"/>
      </w:tabs>
      <w:spacing w:after="0"/>
      <w:ind w:left="284"/>
    </w:pPr>
  </w:style>
  <w:style w:type="character" w:customStyle="1" w:styleId="Numberedheading1CharChar">
    <w:name w:val="Numbered heading 1 Char Char"/>
    <w:link w:val="Numberedheading1"/>
    <w:rsid w:val="00EB5D26"/>
    <w:rPr>
      <w:rFonts w:ascii="Arial" w:eastAsia="Times New Roman" w:hAnsi="Arial" w:cs="Arial"/>
      <w:b/>
      <w:bCs/>
      <w:kern w:val="32"/>
      <w:sz w:val="32"/>
      <w:szCs w:val="24"/>
      <w:lang w:eastAsia="en-GB"/>
    </w:rPr>
  </w:style>
  <w:style w:type="paragraph" w:customStyle="1" w:styleId="Bulletindent3">
    <w:name w:val="Bullet indent 3"/>
    <w:basedOn w:val="NICEnormal"/>
    <w:rsid w:val="00EB5D26"/>
    <w:pPr>
      <w:numPr>
        <w:ilvl w:val="2"/>
        <w:numId w:val="16"/>
      </w:numPr>
      <w:tabs>
        <w:tab w:val="clear" w:pos="1985"/>
        <w:tab w:val="num" w:pos="-31680"/>
      </w:tabs>
      <w:spacing w:after="0"/>
      <w:ind w:left="-32767" w:firstLine="0"/>
    </w:pPr>
  </w:style>
  <w:style w:type="paragraph" w:customStyle="1" w:styleId="Numberedlevel2text">
    <w:name w:val="Numbered level 2 text"/>
    <w:basedOn w:val="Numberedheading2"/>
    <w:rsid w:val="00EB5D26"/>
    <w:pPr>
      <w:numPr>
        <w:numId w:val="7"/>
      </w:numPr>
      <w:spacing w:before="0" w:after="240"/>
    </w:pPr>
    <w:rPr>
      <w:rFonts w:cs="Times New Roman"/>
      <w:b w:val="0"/>
      <w:i w:val="0"/>
      <w:sz w:val="24"/>
      <w:lang w:val="en-US" w:eastAsia="x-none"/>
    </w:rPr>
  </w:style>
  <w:style w:type="paragraph" w:customStyle="1" w:styleId="Bulletleft1last">
    <w:name w:val="Bullet left 1 last"/>
    <w:basedOn w:val="NICEnormal"/>
    <w:rsid w:val="00EB5D26"/>
    <w:pPr>
      <w:numPr>
        <w:numId w:val="19"/>
      </w:numPr>
      <w:tabs>
        <w:tab w:val="clear" w:pos="284"/>
        <w:tab w:val="num" w:pos="0"/>
      </w:tabs>
      <w:ind w:left="283" w:hanging="567"/>
    </w:pPr>
    <w:rPr>
      <w:rFonts w:cs="Arial"/>
    </w:rPr>
  </w:style>
  <w:style w:type="paragraph" w:customStyle="1" w:styleId="boxedtext">
    <w:name w:val="boxed text"/>
    <w:basedOn w:val="NICEnormal"/>
    <w:rsid w:val="00EB5D26"/>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EB5D26"/>
    <w:rPr>
      <w:rFonts w:ascii="Arial" w:hAnsi="Arial"/>
      <w:sz w:val="24"/>
    </w:rPr>
  </w:style>
  <w:style w:type="paragraph" w:customStyle="1" w:styleId="NICEnormalindented">
    <w:name w:val="NICE normal indented"/>
    <w:basedOn w:val="NICEnormal"/>
    <w:rsid w:val="00EB5D26"/>
    <w:pPr>
      <w:tabs>
        <w:tab w:val="left" w:pos="1134"/>
      </w:tabs>
      <w:ind w:left="1134"/>
    </w:pPr>
  </w:style>
  <w:style w:type="paragraph" w:customStyle="1" w:styleId="Tabletitle">
    <w:name w:val="Table title"/>
    <w:basedOn w:val="NICEnormal"/>
    <w:next w:val="NICEnormal"/>
    <w:rsid w:val="00EB5D26"/>
    <w:pPr>
      <w:keepNext/>
      <w:spacing w:after="60" w:line="240" w:lineRule="auto"/>
    </w:pPr>
    <w:rPr>
      <w:b/>
    </w:rPr>
  </w:style>
  <w:style w:type="paragraph" w:customStyle="1" w:styleId="Tabletext">
    <w:name w:val="Table text"/>
    <w:basedOn w:val="NICEnormalsinglespacing"/>
    <w:rsid w:val="00EB5D26"/>
    <w:pPr>
      <w:keepNext/>
      <w:spacing w:after="60"/>
    </w:pPr>
    <w:rPr>
      <w:sz w:val="22"/>
    </w:rPr>
  </w:style>
  <w:style w:type="paragraph" w:customStyle="1" w:styleId="TabletextIPoverviewevidence">
    <w:name w:val="Table text IP overview evidence"/>
    <w:basedOn w:val="Tabletext"/>
    <w:rsid w:val="00EB5D26"/>
    <w:rPr>
      <w:sz w:val="18"/>
    </w:rPr>
  </w:style>
  <w:style w:type="paragraph" w:customStyle="1" w:styleId="Section2paragraphs">
    <w:name w:val="Section 2 paragraphs"/>
    <w:basedOn w:val="NICEnormal"/>
    <w:rsid w:val="00EB5D26"/>
    <w:pPr>
      <w:numPr>
        <w:numId w:val="20"/>
      </w:numPr>
      <w:tabs>
        <w:tab w:val="clear" w:pos="1134"/>
      </w:tabs>
      <w:ind w:left="425" w:hanging="425"/>
    </w:pPr>
  </w:style>
  <w:style w:type="paragraph" w:customStyle="1" w:styleId="Section3paragraphs">
    <w:name w:val="Section 3 paragraphs"/>
    <w:basedOn w:val="NICEnormal"/>
    <w:rsid w:val="00EB5D26"/>
    <w:pPr>
      <w:numPr>
        <w:numId w:val="21"/>
      </w:numPr>
      <w:tabs>
        <w:tab w:val="clear" w:pos="1134"/>
        <w:tab w:val="num" w:pos="644"/>
      </w:tabs>
      <w:ind w:left="644" w:hanging="360"/>
    </w:pPr>
  </w:style>
  <w:style w:type="paragraph" w:customStyle="1" w:styleId="Section411paragraphs">
    <w:name w:val="Section 4.1.1 paragraphs"/>
    <w:basedOn w:val="NICEnormal"/>
    <w:rsid w:val="00EB5D26"/>
    <w:pPr>
      <w:numPr>
        <w:numId w:val="22"/>
      </w:numPr>
      <w:tabs>
        <w:tab w:val="clear" w:pos="1134"/>
        <w:tab w:val="num" w:pos="720"/>
      </w:tabs>
      <w:ind w:left="720" w:hanging="360"/>
    </w:pPr>
  </w:style>
  <w:style w:type="character" w:customStyle="1" w:styleId="Numberedheading2Char">
    <w:name w:val="Numbered heading 2 Char"/>
    <w:link w:val="Numberedheading2"/>
    <w:rsid w:val="00EB5D26"/>
    <w:rPr>
      <w:rFonts w:ascii="Arial" w:eastAsia="Times New Roman" w:hAnsi="Arial" w:cs="Arial"/>
      <w:b/>
      <w:bCs/>
      <w:i/>
      <w:iCs/>
      <w:sz w:val="28"/>
      <w:szCs w:val="28"/>
      <w:lang w:eastAsia="en-GB"/>
    </w:rPr>
  </w:style>
  <w:style w:type="paragraph" w:customStyle="1" w:styleId="Section412paragraphs">
    <w:name w:val="Section 4.1.2 paragraphs"/>
    <w:basedOn w:val="NICEnormal"/>
    <w:rsid w:val="00EB5D26"/>
    <w:pPr>
      <w:numPr>
        <w:numId w:val="23"/>
      </w:numPr>
      <w:tabs>
        <w:tab w:val="clear" w:pos="1134"/>
      </w:tabs>
      <w:ind w:left="720" w:hanging="360"/>
    </w:pPr>
  </w:style>
  <w:style w:type="paragraph" w:customStyle="1" w:styleId="Section42paragraphs">
    <w:name w:val="Section 4.2 paragraphs"/>
    <w:basedOn w:val="NICEnormal"/>
    <w:rsid w:val="00EB5D26"/>
    <w:pPr>
      <w:numPr>
        <w:numId w:val="24"/>
      </w:numPr>
      <w:tabs>
        <w:tab w:val="clear" w:pos="1134"/>
        <w:tab w:val="num" w:pos="283"/>
      </w:tabs>
      <w:ind w:left="0" w:firstLine="0"/>
    </w:pPr>
  </w:style>
  <w:style w:type="paragraph" w:customStyle="1" w:styleId="Section43paragraphs">
    <w:name w:val="Section 4.3 paragraphs"/>
    <w:basedOn w:val="NICEnormal"/>
    <w:rsid w:val="00EB5D26"/>
    <w:pPr>
      <w:numPr>
        <w:numId w:val="25"/>
      </w:numPr>
      <w:tabs>
        <w:tab w:val="clear" w:pos="1134"/>
      </w:tabs>
      <w:ind w:left="360" w:hanging="360"/>
    </w:pPr>
  </w:style>
  <w:style w:type="paragraph" w:customStyle="1" w:styleId="Appendixlevel1">
    <w:name w:val="Appendix level 1"/>
    <w:basedOn w:val="NICEnormal"/>
    <w:autoRedefine/>
    <w:rsid w:val="00EB5D26"/>
    <w:pPr>
      <w:numPr>
        <w:numId w:val="26"/>
      </w:numPr>
      <w:tabs>
        <w:tab w:val="clear" w:pos="567"/>
      </w:tabs>
      <w:spacing w:before="240"/>
      <w:ind w:left="720" w:hanging="360"/>
    </w:pPr>
  </w:style>
  <w:style w:type="paragraph" w:customStyle="1" w:styleId="Appendixlevel2">
    <w:name w:val="Appendix level 2"/>
    <w:basedOn w:val="NICEnormal"/>
    <w:rsid w:val="00EB5D26"/>
    <w:pPr>
      <w:numPr>
        <w:numId w:val="27"/>
      </w:numPr>
      <w:tabs>
        <w:tab w:val="clear" w:pos="1134"/>
      </w:tabs>
      <w:spacing w:before="240"/>
      <w:ind w:left="1080" w:hanging="720"/>
    </w:pPr>
  </w:style>
  <w:style w:type="paragraph" w:customStyle="1" w:styleId="Appendixbullet">
    <w:name w:val="Appendix bullet"/>
    <w:basedOn w:val="NICEnormal"/>
    <w:rsid w:val="00EB5D26"/>
    <w:pPr>
      <w:numPr>
        <w:numId w:val="28"/>
      </w:numPr>
      <w:tabs>
        <w:tab w:val="clear" w:pos="1701"/>
      </w:tabs>
      <w:spacing w:after="0" w:line="240" w:lineRule="auto"/>
      <w:ind w:left="283" w:hanging="283"/>
    </w:pPr>
  </w:style>
  <w:style w:type="paragraph" w:customStyle="1" w:styleId="Appendixreferences">
    <w:name w:val="Appendix references"/>
    <w:basedOn w:val="NICEnormal"/>
    <w:rsid w:val="00EB5D26"/>
    <w:pPr>
      <w:tabs>
        <w:tab w:val="left" w:pos="567"/>
      </w:tabs>
      <w:spacing w:after="120" w:line="240" w:lineRule="auto"/>
      <w:ind w:left="567"/>
    </w:pPr>
  </w:style>
  <w:style w:type="paragraph" w:customStyle="1" w:styleId="References">
    <w:name w:val="References"/>
    <w:basedOn w:val="NICEnormalsinglespacing"/>
    <w:rsid w:val="00EB5D26"/>
    <w:pPr>
      <w:numPr>
        <w:numId w:val="29"/>
      </w:numPr>
      <w:tabs>
        <w:tab w:val="clear" w:pos="567"/>
      </w:tabs>
      <w:spacing w:after="120"/>
      <w:ind w:left="644" w:hanging="360"/>
    </w:pPr>
  </w:style>
  <w:style w:type="table" w:customStyle="1" w:styleId="TableGrid1">
    <w:name w:val="Table Grid1"/>
    <w:basedOn w:val="TableNormal"/>
    <w:next w:val="TableGrid"/>
    <w:rsid w:val="00EB5D26"/>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D26"/>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DocumentMap">
    <w:name w:val="Document Map"/>
    <w:basedOn w:val="Normal"/>
    <w:link w:val="DocumentMapChar"/>
    <w:rsid w:val="00EB5D26"/>
    <w:pPr>
      <w:spacing w:before="0"/>
    </w:pPr>
    <w:rPr>
      <w:rFonts w:ascii="Tahoma" w:eastAsia="Times New Roman" w:hAnsi="Tahoma" w:cs="Times New Roman"/>
      <w:sz w:val="16"/>
      <w:szCs w:val="16"/>
      <w:lang w:val="x-none"/>
    </w:rPr>
  </w:style>
  <w:style w:type="character" w:customStyle="1" w:styleId="DocumentMapChar">
    <w:name w:val="Document Map Char"/>
    <w:basedOn w:val="DefaultParagraphFont"/>
    <w:link w:val="DocumentMap"/>
    <w:rsid w:val="00EB5D26"/>
    <w:rPr>
      <w:rFonts w:ascii="Tahoma" w:eastAsia="Times New Roman" w:hAnsi="Tahoma" w:cs="Times New Roman"/>
      <w:sz w:val="16"/>
      <w:szCs w:val="16"/>
      <w:lang w:val="x-none"/>
    </w:rPr>
  </w:style>
  <w:style w:type="paragraph" w:customStyle="1" w:styleId="Paragraph">
    <w:name w:val="Paragraph"/>
    <w:basedOn w:val="Normal"/>
    <w:uiPriority w:val="4"/>
    <w:qFormat/>
    <w:rsid w:val="00EB5D26"/>
    <w:pPr>
      <w:numPr>
        <w:numId w:val="30"/>
      </w:numPr>
      <w:spacing w:before="240" w:after="240" w:line="276" w:lineRule="auto"/>
    </w:pPr>
    <w:rPr>
      <w:rFonts w:ascii="Arial" w:eastAsia="Times New Roman" w:hAnsi="Arial" w:cs="Times New Roman"/>
      <w:sz w:val="24"/>
      <w:szCs w:val="24"/>
      <w:lang w:eastAsia="en-GB"/>
    </w:rPr>
  </w:style>
  <w:style w:type="paragraph" w:customStyle="1" w:styleId="Subbullets">
    <w:name w:val="Sub bullets"/>
    <w:basedOn w:val="Normal"/>
    <w:uiPriority w:val="6"/>
    <w:qFormat/>
    <w:rsid w:val="00EB5D26"/>
    <w:pPr>
      <w:numPr>
        <w:numId w:val="31"/>
      </w:numPr>
      <w:spacing w:before="0" w:line="276" w:lineRule="auto"/>
    </w:pPr>
    <w:rPr>
      <w:rFonts w:ascii="Arial" w:eastAsia="Times New Roman" w:hAnsi="Arial" w:cs="Times New Roman"/>
      <w:sz w:val="24"/>
      <w:szCs w:val="24"/>
    </w:rPr>
  </w:style>
  <w:style w:type="character" w:styleId="Emphasis">
    <w:name w:val="Emphasis"/>
    <w:uiPriority w:val="20"/>
    <w:qFormat/>
    <w:rsid w:val="00EB5D26"/>
    <w:rPr>
      <w:i/>
      <w:iCs/>
    </w:rPr>
  </w:style>
  <w:style w:type="paragraph" w:customStyle="1" w:styleId="Tabletext9pt">
    <w:name w:val="Table text 9 pt"/>
    <w:basedOn w:val="Tabletext"/>
    <w:rsid w:val="00EB5D26"/>
    <w:pPr>
      <w:keepNext w:val="0"/>
    </w:pPr>
    <w:rPr>
      <w:sz w:val="18"/>
      <w:lang w:val="en-GB"/>
    </w:rPr>
  </w:style>
  <w:style w:type="character" w:customStyle="1" w:styleId="NICEnormalChar">
    <w:name w:val="NICE normal Char"/>
    <w:link w:val="NICEnormal"/>
    <w:rsid w:val="00EB5D26"/>
    <w:rPr>
      <w:rFonts w:ascii="Arial" w:eastAsia="Times New Roman" w:hAnsi="Arial" w:cs="Times New Roman"/>
      <w:sz w:val="24"/>
      <w:szCs w:val="24"/>
      <w:lang w:val="en-US"/>
    </w:rPr>
  </w:style>
  <w:style w:type="paragraph" w:customStyle="1" w:styleId="Section432paragraph">
    <w:name w:val="Section 4.3.2 paragraph"/>
    <w:basedOn w:val="NICEnormal"/>
    <w:rsid w:val="00EB5D26"/>
    <w:pPr>
      <w:numPr>
        <w:numId w:val="32"/>
      </w:numPr>
      <w:tabs>
        <w:tab w:val="clear" w:pos="1134"/>
      </w:tabs>
      <w:ind w:left="795" w:hanging="435"/>
    </w:pPr>
    <w:rPr>
      <w:lang w:val="en-GB"/>
    </w:rPr>
  </w:style>
  <w:style w:type="character" w:customStyle="1" w:styleId="highlight">
    <w:name w:val="highlight"/>
    <w:basedOn w:val="DefaultParagraphFont"/>
    <w:rsid w:val="00EB5D26"/>
  </w:style>
  <w:style w:type="paragraph" w:customStyle="1" w:styleId="Section31paragraph">
    <w:name w:val="Section 3.1 paragraph"/>
    <w:basedOn w:val="NICEnormal"/>
    <w:rsid w:val="00EB5D26"/>
    <w:pPr>
      <w:numPr>
        <w:numId w:val="33"/>
      </w:numPr>
      <w:tabs>
        <w:tab w:val="clear" w:pos="1134"/>
      </w:tabs>
      <w:ind w:left="360" w:hanging="360"/>
    </w:pPr>
    <w:rPr>
      <w:lang w:val="en-GB"/>
    </w:rPr>
  </w:style>
  <w:style w:type="paragraph" w:customStyle="1" w:styleId="Bullets">
    <w:name w:val="Bullets"/>
    <w:basedOn w:val="Normal"/>
    <w:uiPriority w:val="5"/>
    <w:qFormat/>
    <w:rsid w:val="00EB5D26"/>
    <w:pPr>
      <w:numPr>
        <w:numId w:val="34"/>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EB5D26"/>
    <w:pPr>
      <w:spacing w:before="0" w:after="240" w:line="276" w:lineRule="auto"/>
    </w:pPr>
    <w:rPr>
      <w:rFonts w:ascii="Arial" w:eastAsia="Times New Roman" w:hAnsi="Arial" w:cs="Times New Roman"/>
      <w:sz w:val="24"/>
      <w:szCs w:val="24"/>
      <w:lang w:eastAsia="en-GB"/>
    </w:rPr>
  </w:style>
  <w:style w:type="character" w:styleId="Strong">
    <w:name w:val="Strong"/>
    <w:uiPriority w:val="22"/>
    <w:qFormat/>
    <w:rsid w:val="00EB5D26"/>
    <w:rPr>
      <w:b/>
      <w:bCs/>
    </w:rPr>
  </w:style>
  <w:style w:type="table" w:customStyle="1" w:styleId="TableGrid2">
    <w:name w:val="Table Grid2"/>
    <w:basedOn w:val="TableNormal"/>
    <w:next w:val="TableGrid"/>
    <w:uiPriority w:val="59"/>
    <w:rsid w:val="00340FA6"/>
    <w:pPr>
      <w:spacing w:after="0"/>
      <w:ind w:left="0" w:firstLin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9pt">
    <w:name w:val="Table title 9 pt"/>
    <w:basedOn w:val="Normal"/>
    <w:next w:val="Tabletext9pt"/>
    <w:qFormat/>
    <w:rsid w:val="00E349D3"/>
    <w:pPr>
      <w:keepNext/>
      <w:spacing w:before="0" w:after="60"/>
    </w:pPr>
    <w:rPr>
      <w:rFonts w:ascii="Arial" w:eastAsia="Times New Roman" w:hAnsi="Arial" w:cs="Times New Roman"/>
      <w:b/>
      <w:sz w:val="18"/>
      <w:szCs w:val="24"/>
    </w:rPr>
  </w:style>
  <w:style w:type="character" w:customStyle="1" w:styleId="citation-abbreviation">
    <w:name w:val="citation-abbreviation"/>
    <w:rsid w:val="00E349D3"/>
  </w:style>
  <w:style w:type="character" w:customStyle="1" w:styleId="citation-publication-date">
    <w:name w:val="citation-publication-date"/>
    <w:rsid w:val="00E349D3"/>
  </w:style>
  <w:style w:type="character" w:customStyle="1" w:styleId="citation-volume">
    <w:name w:val="citation-volume"/>
    <w:rsid w:val="00E349D3"/>
  </w:style>
  <w:style w:type="character" w:customStyle="1" w:styleId="citation-issue">
    <w:name w:val="citation-issue"/>
    <w:rsid w:val="00E349D3"/>
  </w:style>
  <w:style w:type="character" w:customStyle="1" w:styleId="citation-flpages">
    <w:name w:val="citation-flpages"/>
    <w:rsid w:val="00E34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9118">
      <w:bodyDiv w:val="1"/>
      <w:marLeft w:val="0"/>
      <w:marRight w:val="0"/>
      <w:marTop w:val="100"/>
      <w:marBottom w:val="100"/>
      <w:divBdr>
        <w:top w:val="none" w:sz="0" w:space="0" w:color="auto"/>
        <w:left w:val="none" w:sz="0" w:space="0" w:color="auto"/>
        <w:bottom w:val="none" w:sz="0" w:space="0" w:color="auto"/>
        <w:right w:val="none" w:sz="0" w:space="0" w:color="auto"/>
      </w:divBdr>
      <w:divsChild>
        <w:div w:id="1033463702">
          <w:marLeft w:val="0"/>
          <w:marRight w:val="0"/>
          <w:marTop w:val="0"/>
          <w:marBottom w:val="0"/>
          <w:divBdr>
            <w:top w:val="none" w:sz="0" w:space="0" w:color="auto"/>
            <w:left w:val="none" w:sz="0" w:space="0" w:color="auto"/>
            <w:bottom w:val="none" w:sz="0" w:space="0" w:color="auto"/>
            <w:right w:val="none" w:sz="0" w:space="0" w:color="auto"/>
          </w:divBdr>
          <w:divsChild>
            <w:div w:id="1886139133">
              <w:marLeft w:val="0"/>
              <w:marRight w:val="0"/>
              <w:marTop w:val="0"/>
              <w:marBottom w:val="0"/>
              <w:divBdr>
                <w:top w:val="none" w:sz="0" w:space="0" w:color="auto"/>
                <w:left w:val="none" w:sz="0" w:space="0" w:color="auto"/>
                <w:bottom w:val="none" w:sz="0" w:space="0" w:color="auto"/>
                <w:right w:val="none" w:sz="0" w:space="0" w:color="auto"/>
              </w:divBdr>
              <w:divsChild>
                <w:div w:id="932473262">
                  <w:marLeft w:val="0"/>
                  <w:marRight w:val="0"/>
                  <w:marTop w:val="0"/>
                  <w:marBottom w:val="0"/>
                  <w:divBdr>
                    <w:top w:val="none" w:sz="0" w:space="0" w:color="auto"/>
                    <w:left w:val="none" w:sz="0" w:space="0" w:color="auto"/>
                    <w:bottom w:val="none" w:sz="0" w:space="0" w:color="auto"/>
                    <w:right w:val="none" w:sz="0" w:space="0" w:color="auto"/>
                  </w:divBdr>
                  <w:divsChild>
                    <w:div w:id="1780024338">
                      <w:marLeft w:val="0"/>
                      <w:marRight w:val="0"/>
                      <w:marTop w:val="0"/>
                      <w:marBottom w:val="0"/>
                      <w:divBdr>
                        <w:top w:val="none" w:sz="0" w:space="0" w:color="auto"/>
                        <w:left w:val="none" w:sz="0" w:space="0" w:color="auto"/>
                        <w:bottom w:val="none" w:sz="0" w:space="0" w:color="auto"/>
                        <w:right w:val="none" w:sz="0" w:space="0" w:color="auto"/>
                      </w:divBdr>
                      <w:divsChild>
                        <w:div w:id="221065295">
                          <w:marLeft w:val="0"/>
                          <w:marRight w:val="0"/>
                          <w:marTop w:val="0"/>
                          <w:marBottom w:val="0"/>
                          <w:divBdr>
                            <w:top w:val="none" w:sz="0" w:space="0" w:color="auto"/>
                            <w:left w:val="none" w:sz="0" w:space="0" w:color="auto"/>
                            <w:bottom w:val="none" w:sz="0" w:space="0" w:color="auto"/>
                            <w:right w:val="none" w:sz="0" w:space="0" w:color="auto"/>
                          </w:divBdr>
                          <w:divsChild>
                            <w:div w:id="336156564">
                              <w:marLeft w:val="0"/>
                              <w:marRight w:val="0"/>
                              <w:marTop w:val="0"/>
                              <w:marBottom w:val="0"/>
                              <w:divBdr>
                                <w:top w:val="none" w:sz="0" w:space="0" w:color="auto"/>
                                <w:left w:val="none" w:sz="0" w:space="0" w:color="auto"/>
                                <w:bottom w:val="none" w:sz="0" w:space="0" w:color="auto"/>
                                <w:right w:val="none" w:sz="0" w:space="0" w:color="auto"/>
                              </w:divBdr>
                              <w:divsChild>
                                <w:div w:id="80180933">
                                  <w:marLeft w:val="0"/>
                                  <w:marRight w:val="0"/>
                                  <w:marTop w:val="0"/>
                                  <w:marBottom w:val="0"/>
                                  <w:divBdr>
                                    <w:top w:val="none" w:sz="0" w:space="0" w:color="auto"/>
                                    <w:left w:val="none" w:sz="0" w:space="0" w:color="auto"/>
                                    <w:bottom w:val="none" w:sz="0" w:space="0" w:color="auto"/>
                                    <w:right w:val="none" w:sz="0" w:space="0" w:color="auto"/>
                                  </w:divBdr>
                                </w:div>
                              </w:divsChild>
                            </w:div>
                            <w:div w:id="402063665">
                              <w:marLeft w:val="0"/>
                              <w:marRight w:val="0"/>
                              <w:marTop w:val="0"/>
                              <w:marBottom w:val="0"/>
                              <w:divBdr>
                                <w:top w:val="none" w:sz="0" w:space="0" w:color="auto"/>
                                <w:left w:val="none" w:sz="0" w:space="0" w:color="auto"/>
                                <w:bottom w:val="none" w:sz="0" w:space="0" w:color="auto"/>
                                <w:right w:val="none" w:sz="0" w:space="0" w:color="auto"/>
                              </w:divBdr>
                              <w:divsChild>
                                <w:div w:id="864637835">
                                  <w:marLeft w:val="0"/>
                                  <w:marRight w:val="0"/>
                                  <w:marTop w:val="0"/>
                                  <w:marBottom w:val="0"/>
                                  <w:divBdr>
                                    <w:top w:val="none" w:sz="0" w:space="0" w:color="auto"/>
                                    <w:left w:val="none" w:sz="0" w:space="0" w:color="auto"/>
                                    <w:bottom w:val="none" w:sz="0" w:space="0" w:color="auto"/>
                                    <w:right w:val="none" w:sz="0" w:space="0" w:color="auto"/>
                                  </w:divBdr>
                                </w:div>
                              </w:divsChild>
                            </w:div>
                            <w:div w:id="420108080">
                              <w:marLeft w:val="0"/>
                              <w:marRight w:val="0"/>
                              <w:marTop w:val="0"/>
                              <w:marBottom w:val="0"/>
                              <w:divBdr>
                                <w:top w:val="none" w:sz="0" w:space="0" w:color="auto"/>
                                <w:left w:val="none" w:sz="0" w:space="0" w:color="auto"/>
                                <w:bottom w:val="none" w:sz="0" w:space="0" w:color="auto"/>
                                <w:right w:val="none" w:sz="0" w:space="0" w:color="auto"/>
                              </w:divBdr>
                              <w:divsChild>
                                <w:div w:id="1306276965">
                                  <w:marLeft w:val="0"/>
                                  <w:marRight w:val="0"/>
                                  <w:marTop w:val="0"/>
                                  <w:marBottom w:val="0"/>
                                  <w:divBdr>
                                    <w:top w:val="none" w:sz="0" w:space="0" w:color="auto"/>
                                    <w:left w:val="none" w:sz="0" w:space="0" w:color="auto"/>
                                    <w:bottom w:val="none" w:sz="0" w:space="0" w:color="auto"/>
                                    <w:right w:val="none" w:sz="0" w:space="0" w:color="auto"/>
                                  </w:divBdr>
                                </w:div>
                              </w:divsChild>
                            </w:div>
                            <w:div w:id="483471896">
                              <w:marLeft w:val="0"/>
                              <w:marRight w:val="0"/>
                              <w:marTop w:val="0"/>
                              <w:marBottom w:val="0"/>
                              <w:divBdr>
                                <w:top w:val="none" w:sz="0" w:space="0" w:color="auto"/>
                                <w:left w:val="none" w:sz="0" w:space="0" w:color="auto"/>
                                <w:bottom w:val="none" w:sz="0" w:space="0" w:color="auto"/>
                                <w:right w:val="none" w:sz="0" w:space="0" w:color="auto"/>
                              </w:divBdr>
                              <w:divsChild>
                                <w:div w:id="1011107285">
                                  <w:marLeft w:val="0"/>
                                  <w:marRight w:val="0"/>
                                  <w:marTop w:val="0"/>
                                  <w:marBottom w:val="0"/>
                                  <w:divBdr>
                                    <w:top w:val="none" w:sz="0" w:space="0" w:color="auto"/>
                                    <w:left w:val="none" w:sz="0" w:space="0" w:color="auto"/>
                                    <w:bottom w:val="none" w:sz="0" w:space="0" w:color="auto"/>
                                    <w:right w:val="none" w:sz="0" w:space="0" w:color="auto"/>
                                  </w:divBdr>
                                </w:div>
                              </w:divsChild>
                            </w:div>
                            <w:div w:id="711852308">
                              <w:marLeft w:val="0"/>
                              <w:marRight w:val="0"/>
                              <w:marTop w:val="0"/>
                              <w:marBottom w:val="0"/>
                              <w:divBdr>
                                <w:top w:val="none" w:sz="0" w:space="0" w:color="auto"/>
                                <w:left w:val="none" w:sz="0" w:space="0" w:color="auto"/>
                                <w:bottom w:val="none" w:sz="0" w:space="0" w:color="auto"/>
                                <w:right w:val="none" w:sz="0" w:space="0" w:color="auto"/>
                              </w:divBdr>
                              <w:divsChild>
                                <w:div w:id="2047872332">
                                  <w:marLeft w:val="0"/>
                                  <w:marRight w:val="0"/>
                                  <w:marTop w:val="0"/>
                                  <w:marBottom w:val="0"/>
                                  <w:divBdr>
                                    <w:top w:val="none" w:sz="0" w:space="0" w:color="auto"/>
                                    <w:left w:val="none" w:sz="0" w:space="0" w:color="auto"/>
                                    <w:bottom w:val="none" w:sz="0" w:space="0" w:color="auto"/>
                                    <w:right w:val="none" w:sz="0" w:space="0" w:color="auto"/>
                                  </w:divBdr>
                                </w:div>
                              </w:divsChild>
                            </w:div>
                            <w:div w:id="741298632">
                              <w:marLeft w:val="0"/>
                              <w:marRight w:val="0"/>
                              <w:marTop w:val="0"/>
                              <w:marBottom w:val="0"/>
                              <w:divBdr>
                                <w:top w:val="none" w:sz="0" w:space="0" w:color="auto"/>
                                <w:left w:val="none" w:sz="0" w:space="0" w:color="auto"/>
                                <w:bottom w:val="none" w:sz="0" w:space="0" w:color="auto"/>
                                <w:right w:val="none" w:sz="0" w:space="0" w:color="auto"/>
                              </w:divBdr>
                              <w:divsChild>
                                <w:div w:id="1615139422">
                                  <w:marLeft w:val="0"/>
                                  <w:marRight w:val="0"/>
                                  <w:marTop w:val="0"/>
                                  <w:marBottom w:val="0"/>
                                  <w:divBdr>
                                    <w:top w:val="none" w:sz="0" w:space="0" w:color="auto"/>
                                    <w:left w:val="none" w:sz="0" w:space="0" w:color="auto"/>
                                    <w:bottom w:val="none" w:sz="0" w:space="0" w:color="auto"/>
                                    <w:right w:val="none" w:sz="0" w:space="0" w:color="auto"/>
                                  </w:divBdr>
                                </w:div>
                              </w:divsChild>
                            </w:div>
                            <w:div w:id="860583710">
                              <w:marLeft w:val="0"/>
                              <w:marRight w:val="0"/>
                              <w:marTop w:val="0"/>
                              <w:marBottom w:val="0"/>
                              <w:divBdr>
                                <w:top w:val="none" w:sz="0" w:space="0" w:color="auto"/>
                                <w:left w:val="none" w:sz="0" w:space="0" w:color="auto"/>
                                <w:bottom w:val="none" w:sz="0" w:space="0" w:color="auto"/>
                                <w:right w:val="none" w:sz="0" w:space="0" w:color="auto"/>
                              </w:divBdr>
                              <w:divsChild>
                                <w:div w:id="1967390795">
                                  <w:marLeft w:val="0"/>
                                  <w:marRight w:val="0"/>
                                  <w:marTop w:val="0"/>
                                  <w:marBottom w:val="0"/>
                                  <w:divBdr>
                                    <w:top w:val="none" w:sz="0" w:space="0" w:color="auto"/>
                                    <w:left w:val="none" w:sz="0" w:space="0" w:color="auto"/>
                                    <w:bottom w:val="none" w:sz="0" w:space="0" w:color="auto"/>
                                    <w:right w:val="none" w:sz="0" w:space="0" w:color="auto"/>
                                  </w:divBdr>
                                </w:div>
                              </w:divsChild>
                            </w:div>
                            <w:div w:id="1022393657">
                              <w:marLeft w:val="0"/>
                              <w:marRight w:val="0"/>
                              <w:marTop w:val="0"/>
                              <w:marBottom w:val="0"/>
                              <w:divBdr>
                                <w:top w:val="none" w:sz="0" w:space="0" w:color="auto"/>
                                <w:left w:val="none" w:sz="0" w:space="0" w:color="auto"/>
                                <w:bottom w:val="none" w:sz="0" w:space="0" w:color="auto"/>
                                <w:right w:val="none" w:sz="0" w:space="0" w:color="auto"/>
                              </w:divBdr>
                              <w:divsChild>
                                <w:div w:id="1959674486">
                                  <w:marLeft w:val="0"/>
                                  <w:marRight w:val="0"/>
                                  <w:marTop w:val="0"/>
                                  <w:marBottom w:val="0"/>
                                  <w:divBdr>
                                    <w:top w:val="none" w:sz="0" w:space="0" w:color="auto"/>
                                    <w:left w:val="none" w:sz="0" w:space="0" w:color="auto"/>
                                    <w:bottom w:val="none" w:sz="0" w:space="0" w:color="auto"/>
                                    <w:right w:val="none" w:sz="0" w:space="0" w:color="auto"/>
                                  </w:divBdr>
                                </w:div>
                              </w:divsChild>
                            </w:div>
                            <w:div w:id="1050034985">
                              <w:marLeft w:val="0"/>
                              <w:marRight w:val="0"/>
                              <w:marTop w:val="0"/>
                              <w:marBottom w:val="0"/>
                              <w:divBdr>
                                <w:top w:val="none" w:sz="0" w:space="0" w:color="auto"/>
                                <w:left w:val="none" w:sz="0" w:space="0" w:color="auto"/>
                                <w:bottom w:val="none" w:sz="0" w:space="0" w:color="auto"/>
                                <w:right w:val="none" w:sz="0" w:space="0" w:color="auto"/>
                              </w:divBdr>
                              <w:divsChild>
                                <w:div w:id="1272787589">
                                  <w:marLeft w:val="0"/>
                                  <w:marRight w:val="0"/>
                                  <w:marTop w:val="0"/>
                                  <w:marBottom w:val="0"/>
                                  <w:divBdr>
                                    <w:top w:val="none" w:sz="0" w:space="0" w:color="auto"/>
                                    <w:left w:val="none" w:sz="0" w:space="0" w:color="auto"/>
                                    <w:bottom w:val="none" w:sz="0" w:space="0" w:color="auto"/>
                                    <w:right w:val="none" w:sz="0" w:space="0" w:color="auto"/>
                                  </w:divBdr>
                                </w:div>
                              </w:divsChild>
                            </w:div>
                            <w:div w:id="1116371254">
                              <w:marLeft w:val="0"/>
                              <w:marRight w:val="0"/>
                              <w:marTop w:val="0"/>
                              <w:marBottom w:val="0"/>
                              <w:divBdr>
                                <w:top w:val="none" w:sz="0" w:space="0" w:color="auto"/>
                                <w:left w:val="none" w:sz="0" w:space="0" w:color="auto"/>
                                <w:bottom w:val="none" w:sz="0" w:space="0" w:color="auto"/>
                                <w:right w:val="none" w:sz="0" w:space="0" w:color="auto"/>
                              </w:divBdr>
                              <w:divsChild>
                                <w:div w:id="982850267">
                                  <w:marLeft w:val="0"/>
                                  <w:marRight w:val="0"/>
                                  <w:marTop w:val="0"/>
                                  <w:marBottom w:val="0"/>
                                  <w:divBdr>
                                    <w:top w:val="none" w:sz="0" w:space="0" w:color="auto"/>
                                    <w:left w:val="none" w:sz="0" w:space="0" w:color="auto"/>
                                    <w:bottom w:val="none" w:sz="0" w:space="0" w:color="auto"/>
                                    <w:right w:val="none" w:sz="0" w:space="0" w:color="auto"/>
                                  </w:divBdr>
                                </w:div>
                              </w:divsChild>
                            </w:div>
                            <w:div w:id="1240405873">
                              <w:marLeft w:val="0"/>
                              <w:marRight w:val="0"/>
                              <w:marTop w:val="0"/>
                              <w:marBottom w:val="0"/>
                              <w:divBdr>
                                <w:top w:val="none" w:sz="0" w:space="0" w:color="auto"/>
                                <w:left w:val="none" w:sz="0" w:space="0" w:color="auto"/>
                                <w:bottom w:val="none" w:sz="0" w:space="0" w:color="auto"/>
                                <w:right w:val="none" w:sz="0" w:space="0" w:color="auto"/>
                              </w:divBdr>
                              <w:divsChild>
                                <w:div w:id="720790123">
                                  <w:marLeft w:val="0"/>
                                  <w:marRight w:val="0"/>
                                  <w:marTop w:val="0"/>
                                  <w:marBottom w:val="0"/>
                                  <w:divBdr>
                                    <w:top w:val="none" w:sz="0" w:space="0" w:color="auto"/>
                                    <w:left w:val="none" w:sz="0" w:space="0" w:color="auto"/>
                                    <w:bottom w:val="none" w:sz="0" w:space="0" w:color="auto"/>
                                    <w:right w:val="none" w:sz="0" w:space="0" w:color="auto"/>
                                  </w:divBdr>
                                </w:div>
                              </w:divsChild>
                            </w:div>
                            <w:div w:id="1276516949">
                              <w:marLeft w:val="0"/>
                              <w:marRight w:val="0"/>
                              <w:marTop w:val="0"/>
                              <w:marBottom w:val="0"/>
                              <w:divBdr>
                                <w:top w:val="none" w:sz="0" w:space="0" w:color="auto"/>
                                <w:left w:val="none" w:sz="0" w:space="0" w:color="auto"/>
                                <w:bottom w:val="none" w:sz="0" w:space="0" w:color="auto"/>
                                <w:right w:val="none" w:sz="0" w:space="0" w:color="auto"/>
                              </w:divBdr>
                              <w:divsChild>
                                <w:div w:id="1963686052">
                                  <w:marLeft w:val="0"/>
                                  <w:marRight w:val="0"/>
                                  <w:marTop w:val="0"/>
                                  <w:marBottom w:val="0"/>
                                  <w:divBdr>
                                    <w:top w:val="none" w:sz="0" w:space="0" w:color="auto"/>
                                    <w:left w:val="none" w:sz="0" w:space="0" w:color="auto"/>
                                    <w:bottom w:val="none" w:sz="0" w:space="0" w:color="auto"/>
                                    <w:right w:val="none" w:sz="0" w:space="0" w:color="auto"/>
                                  </w:divBdr>
                                </w:div>
                              </w:divsChild>
                            </w:div>
                            <w:div w:id="1318539078">
                              <w:marLeft w:val="0"/>
                              <w:marRight w:val="0"/>
                              <w:marTop w:val="0"/>
                              <w:marBottom w:val="0"/>
                              <w:divBdr>
                                <w:top w:val="none" w:sz="0" w:space="0" w:color="auto"/>
                                <w:left w:val="none" w:sz="0" w:space="0" w:color="auto"/>
                                <w:bottom w:val="none" w:sz="0" w:space="0" w:color="auto"/>
                                <w:right w:val="none" w:sz="0" w:space="0" w:color="auto"/>
                              </w:divBdr>
                              <w:divsChild>
                                <w:div w:id="1902717063">
                                  <w:marLeft w:val="0"/>
                                  <w:marRight w:val="0"/>
                                  <w:marTop w:val="0"/>
                                  <w:marBottom w:val="0"/>
                                  <w:divBdr>
                                    <w:top w:val="none" w:sz="0" w:space="0" w:color="auto"/>
                                    <w:left w:val="none" w:sz="0" w:space="0" w:color="auto"/>
                                    <w:bottom w:val="none" w:sz="0" w:space="0" w:color="auto"/>
                                    <w:right w:val="none" w:sz="0" w:space="0" w:color="auto"/>
                                  </w:divBdr>
                                </w:div>
                              </w:divsChild>
                            </w:div>
                            <w:div w:id="1344089076">
                              <w:marLeft w:val="0"/>
                              <w:marRight w:val="0"/>
                              <w:marTop w:val="0"/>
                              <w:marBottom w:val="0"/>
                              <w:divBdr>
                                <w:top w:val="none" w:sz="0" w:space="0" w:color="auto"/>
                                <w:left w:val="none" w:sz="0" w:space="0" w:color="auto"/>
                                <w:bottom w:val="none" w:sz="0" w:space="0" w:color="auto"/>
                                <w:right w:val="none" w:sz="0" w:space="0" w:color="auto"/>
                              </w:divBdr>
                              <w:divsChild>
                                <w:div w:id="2000962894">
                                  <w:marLeft w:val="0"/>
                                  <w:marRight w:val="0"/>
                                  <w:marTop w:val="0"/>
                                  <w:marBottom w:val="0"/>
                                  <w:divBdr>
                                    <w:top w:val="none" w:sz="0" w:space="0" w:color="auto"/>
                                    <w:left w:val="none" w:sz="0" w:space="0" w:color="auto"/>
                                    <w:bottom w:val="none" w:sz="0" w:space="0" w:color="auto"/>
                                    <w:right w:val="none" w:sz="0" w:space="0" w:color="auto"/>
                                  </w:divBdr>
                                </w:div>
                              </w:divsChild>
                            </w:div>
                            <w:div w:id="1464884153">
                              <w:marLeft w:val="0"/>
                              <w:marRight w:val="0"/>
                              <w:marTop w:val="0"/>
                              <w:marBottom w:val="0"/>
                              <w:divBdr>
                                <w:top w:val="none" w:sz="0" w:space="0" w:color="auto"/>
                                <w:left w:val="none" w:sz="0" w:space="0" w:color="auto"/>
                                <w:bottom w:val="none" w:sz="0" w:space="0" w:color="auto"/>
                                <w:right w:val="none" w:sz="0" w:space="0" w:color="auto"/>
                              </w:divBdr>
                              <w:divsChild>
                                <w:div w:id="1498036110">
                                  <w:marLeft w:val="0"/>
                                  <w:marRight w:val="0"/>
                                  <w:marTop w:val="0"/>
                                  <w:marBottom w:val="0"/>
                                  <w:divBdr>
                                    <w:top w:val="none" w:sz="0" w:space="0" w:color="auto"/>
                                    <w:left w:val="none" w:sz="0" w:space="0" w:color="auto"/>
                                    <w:bottom w:val="none" w:sz="0" w:space="0" w:color="auto"/>
                                    <w:right w:val="none" w:sz="0" w:space="0" w:color="auto"/>
                                  </w:divBdr>
                                </w:div>
                              </w:divsChild>
                            </w:div>
                            <w:div w:id="1629513125">
                              <w:marLeft w:val="0"/>
                              <w:marRight w:val="0"/>
                              <w:marTop w:val="0"/>
                              <w:marBottom w:val="0"/>
                              <w:divBdr>
                                <w:top w:val="none" w:sz="0" w:space="0" w:color="auto"/>
                                <w:left w:val="none" w:sz="0" w:space="0" w:color="auto"/>
                                <w:bottom w:val="none" w:sz="0" w:space="0" w:color="auto"/>
                                <w:right w:val="none" w:sz="0" w:space="0" w:color="auto"/>
                              </w:divBdr>
                              <w:divsChild>
                                <w:div w:id="294221534">
                                  <w:marLeft w:val="0"/>
                                  <w:marRight w:val="0"/>
                                  <w:marTop w:val="0"/>
                                  <w:marBottom w:val="0"/>
                                  <w:divBdr>
                                    <w:top w:val="none" w:sz="0" w:space="0" w:color="auto"/>
                                    <w:left w:val="none" w:sz="0" w:space="0" w:color="auto"/>
                                    <w:bottom w:val="none" w:sz="0" w:space="0" w:color="auto"/>
                                    <w:right w:val="none" w:sz="0" w:space="0" w:color="auto"/>
                                  </w:divBdr>
                                </w:div>
                              </w:divsChild>
                            </w:div>
                            <w:div w:id="1632393645">
                              <w:marLeft w:val="0"/>
                              <w:marRight w:val="0"/>
                              <w:marTop w:val="0"/>
                              <w:marBottom w:val="0"/>
                              <w:divBdr>
                                <w:top w:val="none" w:sz="0" w:space="0" w:color="auto"/>
                                <w:left w:val="none" w:sz="0" w:space="0" w:color="auto"/>
                                <w:bottom w:val="none" w:sz="0" w:space="0" w:color="auto"/>
                                <w:right w:val="none" w:sz="0" w:space="0" w:color="auto"/>
                              </w:divBdr>
                              <w:divsChild>
                                <w:div w:id="298073448">
                                  <w:marLeft w:val="0"/>
                                  <w:marRight w:val="0"/>
                                  <w:marTop w:val="0"/>
                                  <w:marBottom w:val="0"/>
                                  <w:divBdr>
                                    <w:top w:val="none" w:sz="0" w:space="0" w:color="auto"/>
                                    <w:left w:val="none" w:sz="0" w:space="0" w:color="auto"/>
                                    <w:bottom w:val="none" w:sz="0" w:space="0" w:color="auto"/>
                                    <w:right w:val="none" w:sz="0" w:space="0" w:color="auto"/>
                                  </w:divBdr>
                                </w:div>
                              </w:divsChild>
                            </w:div>
                            <w:div w:id="1679890060">
                              <w:marLeft w:val="0"/>
                              <w:marRight w:val="0"/>
                              <w:marTop w:val="0"/>
                              <w:marBottom w:val="0"/>
                              <w:divBdr>
                                <w:top w:val="none" w:sz="0" w:space="0" w:color="auto"/>
                                <w:left w:val="none" w:sz="0" w:space="0" w:color="auto"/>
                                <w:bottom w:val="none" w:sz="0" w:space="0" w:color="auto"/>
                                <w:right w:val="none" w:sz="0" w:space="0" w:color="auto"/>
                              </w:divBdr>
                              <w:divsChild>
                                <w:div w:id="1802504328">
                                  <w:marLeft w:val="0"/>
                                  <w:marRight w:val="0"/>
                                  <w:marTop w:val="0"/>
                                  <w:marBottom w:val="0"/>
                                  <w:divBdr>
                                    <w:top w:val="none" w:sz="0" w:space="0" w:color="auto"/>
                                    <w:left w:val="none" w:sz="0" w:space="0" w:color="auto"/>
                                    <w:bottom w:val="none" w:sz="0" w:space="0" w:color="auto"/>
                                    <w:right w:val="none" w:sz="0" w:space="0" w:color="auto"/>
                                  </w:divBdr>
                                </w:div>
                              </w:divsChild>
                            </w:div>
                            <w:div w:id="1728603320">
                              <w:marLeft w:val="0"/>
                              <w:marRight w:val="0"/>
                              <w:marTop w:val="0"/>
                              <w:marBottom w:val="0"/>
                              <w:divBdr>
                                <w:top w:val="none" w:sz="0" w:space="0" w:color="auto"/>
                                <w:left w:val="none" w:sz="0" w:space="0" w:color="auto"/>
                                <w:bottom w:val="none" w:sz="0" w:space="0" w:color="auto"/>
                                <w:right w:val="none" w:sz="0" w:space="0" w:color="auto"/>
                              </w:divBdr>
                              <w:divsChild>
                                <w:div w:id="1476949840">
                                  <w:marLeft w:val="0"/>
                                  <w:marRight w:val="0"/>
                                  <w:marTop w:val="0"/>
                                  <w:marBottom w:val="0"/>
                                  <w:divBdr>
                                    <w:top w:val="none" w:sz="0" w:space="0" w:color="auto"/>
                                    <w:left w:val="none" w:sz="0" w:space="0" w:color="auto"/>
                                    <w:bottom w:val="none" w:sz="0" w:space="0" w:color="auto"/>
                                    <w:right w:val="none" w:sz="0" w:space="0" w:color="auto"/>
                                  </w:divBdr>
                                </w:div>
                              </w:divsChild>
                            </w:div>
                            <w:div w:id="2018261856">
                              <w:marLeft w:val="0"/>
                              <w:marRight w:val="0"/>
                              <w:marTop w:val="0"/>
                              <w:marBottom w:val="0"/>
                              <w:divBdr>
                                <w:top w:val="none" w:sz="0" w:space="0" w:color="auto"/>
                                <w:left w:val="none" w:sz="0" w:space="0" w:color="auto"/>
                                <w:bottom w:val="none" w:sz="0" w:space="0" w:color="auto"/>
                                <w:right w:val="none" w:sz="0" w:space="0" w:color="auto"/>
                              </w:divBdr>
                              <w:divsChild>
                                <w:div w:id="1523207036">
                                  <w:marLeft w:val="0"/>
                                  <w:marRight w:val="0"/>
                                  <w:marTop w:val="0"/>
                                  <w:marBottom w:val="0"/>
                                  <w:divBdr>
                                    <w:top w:val="none" w:sz="0" w:space="0" w:color="auto"/>
                                    <w:left w:val="none" w:sz="0" w:space="0" w:color="auto"/>
                                    <w:bottom w:val="none" w:sz="0" w:space="0" w:color="auto"/>
                                    <w:right w:val="none" w:sz="0" w:space="0" w:color="auto"/>
                                  </w:divBdr>
                                </w:div>
                              </w:divsChild>
                            </w:div>
                            <w:div w:id="2096398164">
                              <w:marLeft w:val="0"/>
                              <w:marRight w:val="0"/>
                              <w:marTop w:val="0"/>
                              <w:marBottom w:val="0"/>
                              <w:divBdr>
                                <w:top w:val="none" w:sz="0" w:space="0" w:color="auto"/>
                                <w:left w:val="none" w:sz="0" w:space="0" w:color="auto"/>
                                <w:bottom w:val="none" w:sz="0" w:space="0" w:color="auto"/>
                                <w:right w:val="none" w:sz="0" w:space="0" w:color="auto"/>
                              </w:divBdr>
                              <w:divsChild>
                                <w:div w:id="9330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52150984">
      <w:bodyDiv w:val="1"/>
      <w:marLeft w:val="0"/>
      <w:marRight w:val="0"/>
      <w:marTop w:val="0"/>
      <w:marBottom w:val="0"/>
      <w:divBdr>
        <w:top w:val="none" w:sz="0" w:space="0" w:color="auto"/>
        <w:left w:val="none" w:sz="0" w:space="0" w:color="auto"/>
        <w:bottom w:val="none" w:sz="0" w:space="0" w:color="auto"/>
        <w:right w:val="none" w:sz="0" w:space="0" w:color="auto"/>
      </w:divBdr>
    </w:div>
    <w:div w:id="364795613">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758675110">
      <w:bodyDiv w:val="1"/>
      <w:marLeft w:val="0"/>
      <w:marRight w:val="0"/>
      <w:marTop w:val="0"/>
      <w:marBottom w:val="0"/>
      <w:divBdr>
        <w:top w:val="none" w:sz="0" w:space="0" w:color="auto"/>
        <w:left w:val="none" w:sz="0" w:space="0" w:color="auto"/>
        <w:bottom w:val="none" w:sz="0" w:space="0" w:color="auto"/>
        <w:right w:val="none" w:sz="0" w:space="0" w:color="auto"/>
      </w:divBdr>
    </w:div>
    <w:div w:id="808523532">
      <w:bodyDiv w:val="1"/>
      <w:marLeft w:val="0"/>
      <w:marRight w:val="0"/>
      <w:marTop w:val="100"/>
      <w:marBottom w:val="100"/>
      <w:divBdr>
        <w:top w:val="none" w:sz="0" w:space="0" w:color="auto"/>
        <w:left w:val="none" w:sz="0" w:space="0" w:color="auto"/>
        <w:bottom w:val="none" w:sz="0" w:space="0" w:color="auto"/>
        <w:right w:val="none" w:sz="0" w:space="0" w:color="auto"/>
      </w:divBdr>
      <w:divsChild>
        <w:div w:id="1818566266">
          <w:marLeft w:val="0"/>
          <w:marRight w:val="0"/>
          <w:marTop w:val="0"/>
          <w:marBottom w:val="0"/>
          <w:divBdr>
            <w:top w:val="none" w:sz="0" w:space="0" w:color="auto"/>
            <w:left w:val="none" w:sz="0" w:space="0" w:color="auto"/>
            <w:bottom w:val="none" w:sz="0" w:space="0" w:color="auto"/>
            <w:right w:val="none" w:sz="0" w:space="0" w:color="auto"/>
          </w:divBdr>
          <w:divsChild>
            <w:div w:id="1867060562">
              <w:marLeft w:val="0"/>
              <w:marRight w:val="0"/>
              <w:marTop w:val="0"/>
              <w:marBottom w:val="0"/>
              <w:divBdr>
                <w:top w:val="none" w:sz="0" w:space="0" w:color="auto"/>
                <w:left w:val="none" w:sz="0" w:space="0" w:color="auto"/>
                <w:bottom w:val="none" w:sz="0" w:space="0" w:color="auto"/>
                <w:right w:val="none" w:sz="0" w:space="0" w:color="auto"/>
              </w:divBdr>
              <w:divsChild>
                <w:div w:id="783111697">
                  <w:marLeft w:val="0"/>
                  <w:marRight w:val="0"/>
                  <w:marTop w:val="0"/>
                  <w:marBottom w:val="0"/>
                  <w:divBdr>
                    <w:top w:val="none" w:sz="0" w:space="0" w:color="auto"/>
                    <w:left w:val="none" w:sz="0" w:space="0" w:color="auto"/>
                    <w:bottom w:val="none" w:sz="0" w:space="0" w:color="auto"/>
                    <w:right w:val="none" w:sz="0" w:space="0" w:color="auto"/>
                  </w:divBdr>
                  <w:divsChild>
                    <w:div w:id="1033117165">
                      <w:marLeft w:val="0"/>
                      <w:marRight w:val="0"/>
                      <w:marTop w:val="0"/>
                      <w:marBottom w:val="0"/>
                      <w:divBdr>
                        <w:top w:val="none" w:sz="0" w:space="0" w:color="auto"/>
                        <w:left w:val="none" w:sz="0" w:space="0" w:color="auto"/>
                        <w:bottom w:val="none" w:sz="0" w:space="0" w:color="auto"/>
                        <w:right w:val="none" w:sz="0" w:space="0" w:color="auto"/>
                      </w:divBdr>
                      <w:divsChild>
                        <w:div w:id="1019039971">
                          <w:marLeft w:val="0"/>
                          <w:marRight w:val="0"/>
                          <w:marTop w:val="0"/>
                          <w:marBottom w:val="0"/>
                          <w:divBdr>
                            <w:top w:val="none" w:sz="0" w:space="0" w:color="auto"/>
                            <w:left w:val="none" w:sz="0" w:space="0" w:color="auto"/>
                            <w:bottom w:val="none" w:sz="0" w:space="0" w:color="auto"/>
                            <w:right w:val="none" w:sz="0" w:space="0" w:color="auto"/>
                          </w:divBdr>
                          <w:divsChild>
                            <w:div w:id="129716604">
                              <w:marLeft w:val="0"/>
                              <w:marRight w:val="0"/>
                              <w:marTop w:val="0"/>
                              <w:marBottom w:val="0"/>
                              <w:divBdr>
                                <w:top w:val="none" w:sz="0" w:space="0" w:color="auto"/>
                                <w:left w:val="none" w:sz="0" w:space="0" w:color="auto"/>
                                <w:bottom w:val="none" w:sz="0" w:space="0" w:color="auto"/>
                                <w:right w:val="none" w:sz="0" w:space="0" w:color="auto"/>
                              </w:divBdr>
                              <w:divsChild>
                                <w:div w:id="359091879">
                                  <w:marLeft w:val="0"/>
                                  <w:marRight w:val="0"/>
                                  <w:marTop w:val="0"/>
                                  <w:marBottom w:val="0"/>
                                  <w:divBdr>
                                    <w:top w:val="none" w:sz="0" w:space="0" w:color="auto"/>
                                    <w:left w:val="none" w:sz="0" w:space="0" w:color="auto"/>
                                    <w:bottom w:val="none" w:sz="0" w:space="0" w:color="auto"/>
                                    <w:right w:val="none" w:sz="0" w:space="0" w:color="auto"/>
                                  </w:divBdr>
                                </w:div>
                              </w:divsChild>
                            </w:div>
                            <w:div w:id="195506434">
                              <w:marLeft w:val="0"/>
                              <w:marRight w:val="0"/>
                              <w:marTop w:val="0"/>
                              <w:marBottom w:val="0"/>
                              <w:divBdr>
                                <w:top w:val="none" w:sz="0" w:space="0" w:color="auto"/>
                                <w:left w:val="none" w:sz="0" w:space="0" w:color="auto"/>
                                <w:bottom w:val="none" w:sz="0" w:space="0" w:color="auto"/>
                                <w:right w:val="none" w:sz="0" w:space="0" w:color="auto"/>
                              </w:divBdr>
                              <w:divsChild>
                                <w:div w:id="1469475254">
                                  <w:marLeft w:val="0"/>
                                  <w:marRight w:val="0"/>
                                  <w:marTop w:val="0"/>
                                  <w:marBottom w:val="0"/>
                                  <w:divBdr>
                                    <w:top w:val="none" w:sz="0" w:space="0" w:color="auto"/>
                                    <w:left w:val="none" w:sz="0" w:space="0" w:color="auto"/>
                                    <w:bottom w:val="none" w:sz="0" w:space="0" w:color="auto"/>
                                    <w:right w:val="none" w:sz="0" w:space="0" w:color="auto"/>
                                  </w:divBdr>
                                </w:div>
                              </w:divsChild>
                            </w:div>
                            <w:div w:id="205534600">
                              <w:marLeft w:val="0"/>
                              <w:marRight w:val="0"/>
                              <w:marTop w:val="0"/>
                              <w:marBottom w:val="0"/>
                              <w:divBdr>
                                <w:top w:val="none" w:sz="0" w:space="0" w:color="auto"/>
                                <w:left w:val="none" w:sz="0" w:space="0" w:color="auto"/>
                                <w:bottom w:val="none" w:sz="0" w:space="0" w:color="auto"/>
                                <w:right w:val="none" w:sz="0" w:space="0" w:color="auto"/>
                              </w:divBdr>
                              <w:divsChild>
                                <w:div w:id="402800978">
                                  <w:marLeft w:val="0"/>
                                  <w:marRight w:val="0"/>
                                  <w:marTop w:val="0"/>
                                  <w:marBottom w:val="0"/>
                                  <w:divBdr>
                                    <w:top w:val="none" w:sz="0" w:space="0" w:color="auto"/>
                                    <w:left w:val="none" w:sz="0" w:space="0" w:color="auto"/>
                                    <w:bottom w:val="none" w:sz="0" w:space="0" w:color="auto"/>
                                    <w:right w:val="none" w:sz="0" w:space="0" w:color="auto"/>
                                  </w:divBdr>
                                </w:div>
                              </w:divsChild>
                            </w:div>
                            <w:div w:id="252707869">
                              <w:marLeft w:val="0"/>
                              <w:marRight w:val="0"/>
                              <w:marTop w:val="0"/>
                              <w:marBottom w:val="0"/>
                              <w:divBdr>
                                <w:top w:val="none" w:sz="0" w:space="0" w:color="auto"/>
                                <w:left w:val="none" w:sz="0" w:space="0" w:color="auto"/>
                                <w:bottom w:val="none" w:sz="0" w:space="0" w:color="auto"/>
                                <w:right w:val="none" w:sz="0" w:space="0" w:color="auto"/>
                              </w:divBdr>
                              <w:divsChild>
                                <w:div w:id="834996518">
                                  <w:marLeft w:val="0"/>
                                  <w:marRight w:val="0"/>
                                  <w:marTop w:val="0"/>
                                  <w:marBottom w:val="0"/>
                                  <w:divBdr>
                                    <w:top w:val="none" w:sz="0" w:space="0" w:color="auto"/>
                                    <w:left w:val="none" w:sz="0" w:space="0" w:color="auto"/>
                                    <w:bottom w:val="none" w:sz="0" w:space="0" w:color="auto"/>
                                    <w:right w:val="none" w:sz="0" w:space="0" w:color="auto"/>
                                  </w:divBdr>
                                </w:div>
                              </w:divsChild>
                            </w:div>
                            <w:div w:id="300234969">
                              <w:marLeft w:val="0"/>
                              <w:marRight w:val="0"/>
                              <w:marTop w:val="0"/>
                              <w:marBottom w:val="0"/>
                              <w:divBdr>
                                <w:top w:val="none" w:sz="0" w:space="0" w:color="auto"/>
                                <w:left w:val="none" w:sz="0" w:space="0" w:color="auto"/>
                                <w:bottom w:val="none" w:sz="0" w:space="0" w:color="auto"/>
                                <w:right w:val="none" w:sz="0" w:space="0" w:color="auto"/>
                              </w:divBdr>
                              <w:divsChild>
                                <w:div w:id="1154418078">
                                  <w:marLeft w:val="0"/>
                                  <w:marRight w:val="0"/>
                                  <w:marTop w:val="0"/>
                                  <w:marBottom w:val="0"/>
                                  <w:divBdr>
                                    <w:top w:val="none" w:sz="0" w:space="0" w:color="auto"/>
                                    <w:left w:val="none" w:sz="0" w:space="0" w:color="auto"/>
                                    <w:bottom w:val="none" w:sz="0" w:space="0" w:color="auto"/>
                                    <w:right w:val="none" w:sz="0" w:space="0" w:color="auto"/>
                                  </w:divBdr>
                                </w:div>
                              </w:divsChild>
                            </w:div>
                            <w:div w:id="528907878">
                              <w:marLeft w:val="0"/>
                              <w:marRight w:val="0"/>
                              <w:marTop w:val="0"/>
                              <w:marBottom w:val="0"/>
                              <w:divBdr>
                                <w:top w:val="none" w:sz="0" w:space="0" w:color="auto"/>
                                <w:left w:val="none" w:sz="0" w:space="0" w:color="auto"/>
                                <w:bottom w:val="none" w:sz="0" w:space="0" w:color="auto"/>
                                <w:right w:val="none" w:sz="0" w:space="0" w:color="auto"/>
                              </w:divBdr>
                              <w:divsChild>
                                <w:div w:id="1623490490">
                                  <w:marLeft w:val="0"/>
                                  <w:marRight w:val="0"/>
                                  <w:marTop w:val="0"/>
                                  <w:marBottom w:val="0"/>
                                  <w:divBdr>
                                    <w:top w:val="none" w:sz="0" w:space="0" w:color="auto"/>
                                    <w:left w:val="none" w:sz="0" w:space="0" w:color="auto"/>
                                    <w:bottom w:val="none" w:sz="0" w:space="0" w:color="auto"/>
                                    <w:right w:val="none" w:sz="0" w:space="0" w:color="auto"/>
                                  </w:divBdr>
                                </w:div>
                              </w:divsChild>
                            </w:div>
                            <w:div w:id="833182591">
                              <w:marLeft w:val="0"/>
                              <w:marRight w:val="0"/>
                              <w:marTop w:val="0"/>
                              <w:marBottom w:val="0"/>
                              <w:divBdr>
                                <w:top w:val="none" w:sz="0" w:space="0" w:color="auto"/>
                                <w:left w:val="none" w:sz="0" w:space="0" w:color="auto"/>
                                <w:bottom w:val="none" w:sz="0" w:space="0" w:color="auto"/>
                                <w:right w:val="none" w:sz="0" w:space="0" w:color="auto"/>
                              </w:divBdr>
                              <w:divsChild>
                                <w:div w:id="525488278">
                                  <w:marLeft w:val="0"/>
                                  <w:marRight w:val="0"/>
                                  <w:marTop w:val="0"/>
                                  <w:marBottom w:val="0"/>
                                  <w:divBdr>
                                    <w:top w:val="none" w:sz="0" w:space="0" w:color="auto"/>
                                    <w:left w:val="none" w:sz="0" w:space="0" w:color="auto"/>
                                    <w:bottom w:val="none" w:sz="0" w:space="0" w:color="auto"/>
                                    <w:right w:val="none" w:sz="0" w:space="0" w:color="auto"/>
                                  </w:divBdr>
                                </w:div>
                              </w:divsChild>
                            </w:div>
                            <w:div w:id="840391948">
                              <w:marLeft w:val="0"/>
                              <w:marRight w:val="0"/>
                              <w:marTop w:val="0"/>
                              <w:marBottom w:val="0"/>
                              <w:divBdr>
                                <w:top w:val="none" w:sz="0" w:space="0" w:color="auto"/>
                                <w:left w:val="none" w:sz="0" w:space="0" w:color="auto"/>
                                <w:bottom w:val="none" w:sz="0" w:space="0" w:color="auto"/>
                                <w:right w:val="none" w:sz="0" w:space="0" w:color="auto"/>
                              </w:divBdr>
                              <w:divsChild>
                                <w:div w:id="635185663">
                                  <w:marLeft w:val="0"/>
                                  <w:marRight w:val="0"/>
                                  <w:marTop w:val="0"/>
                                  <w:marBottom w:val="0"/>
                                  <w:divBdr>
                                    <w:top w:val="none" w:sz="0" w:space="0" w:color="auto"/>
                                    <w:left w:val="none" w:sz="0" w:space="0" w:color="auto"/>
                                    <w:bottom w:val="none" w:sz="0" w:space="0" w:color="auto"/>
                                    <w:right w:val="none" w:sz="0" w:space="0" w:color="auto"/>
                                  </w:divBdr>
                                </w:div>
                              </w:divsChild>
                            </w:div>
                            <w:div w:id="972322131">
                              <w:marLeft w:val="0"/>
                              <w:marRight w:val="0"/>
                              <w:marTop w:val="0"/>
                              <w:marBottom w:val="0"/>
                              <w:divBdr>
                                <w:top w:val="none" w:sz="0" w:space="0" w:color="auto"/>
                                <w:left w:val="none" w:sz="0" w:space="0" w:color="auto"/>
                                <w:bottom w:val="none" w:sz="0" w:space="0" w:color="auto"/>
                                <w:right w:val="none" w:sz="0" w:space="0" w:color="auto"/>
                              </w:divBdr>
                              <w:divsChild>
                                <w:div w:id="820390680">
                                  <w:marLeft w:val="0"/>
                                  <w:marRight w:val="0"/>
                                  <w:marTop w:val="0"/>
                                  <w:marBottom w:val="0"/>
                                  <w:divBdr>
                                    <w:top w:val="none" w:sz="0" w:space="0" w:color="auto"/>
                                    <w:left w:val="none" w:sz="0" w:space="0" w:color="auto"/>
                                    <w:bottom w:val="none" w:sz="0" w:space="0" w:color="auto"/>
                                    <w:right w:val="none" w:sz="0" w:space="0" w:color="auto"/>
                                  </w:divBdr>
                                </w:div>
                              </w:divsChild>
                            </w:div>
                            <w:div w:id="1394083371">
                              <w:marLeft w:val="0"/>
                              <w:marRight w:val="0"/>
                              <w:marTop w:val="0"/>
                              <w:marBottom w:val="0"/>
                              <w:divBdr>
                                <w:top w:val="none" w:sz="0" w:space="0" w:color="auto"/>
                                <w:left w:val="none" w:sz="0" w:space="0" w:color="auto"/>
                                <w:bottom w:val="none" w:sz="0" w:space="0" w:color="auto"/>
                                <w:right w:val="none" w:sz="0" w:space="0" w:color="auto"/>
                              </w:divBdr>
                              <w:divsChild>
                                <w:div w:id="1361468091">
                                  <w:marLeft w:val="0"/>
                                  <w:marRight w:val="0"/>
                                  <w:marTop w:val="0"/>
                                  <w:marBottom w:val="0"/>
                                  <w:divBdr>
                                    <w:top w:val="none" w:sz="0" w:space="0" w:color="auto"/>
                                    <w:left w:val="none" w:sz="0" w:space="0" w:color="auto"/>
                                    <w:bottom w:val="none" w:sz="0" w:space="0" w:color="auto"/>
                                    <w:right w:val="none" w:sz="0" w:space="0" w:color="auto"/>
                                  </w:divBdr>
                                </w:div>
                              </w:divsChild>
                            </w:div>
                            <w:div w:id="1497764426">
                              <w:marLeft w:val="0"/>
                              <w:marRight w:val="0"/>
                              <w:marTop w:val="0"/>
                              <w:marBottom w:val="0"/>
                              <w:divBdr>
                                <w:top w:val="none" w:sz="0" w:space="0" w:color="auto"/>
                                <w:left w:val="none" w:sz="0" w:space="0" w:color="auto"/>
                                <w:bottom w:val="none" w:sz="0" w:space="0" w:color="auto"/>
                                <w:right w:val="none" w:sz="0" w:space="0" w:color="auto"/>
                              </w:divBdr>
                              <w:divsChild>
                                <w:div w:id="838497777">
                                  <w:marLeft w:val="0"/>
                                  <w:marRight w:val="0"/>
                                  <w:marTop w:val="0"/>
                                  <w:marBottom w:val="0"/>
                                  <w:divBdr>
                                    <w:top w:val="none" w:sz="0" w:space="0" w:color="auto"/>
                                    <w:left w:val="none" w:sz="0" w:space="0" w:color="auto"/>
                                    <w:bottom w:val="none" w:sz="0" w:space="0" w:color="auto"/>
                                    <w:right w:val="none" w:sz="0" w:space="0" w:color="auto"/>
                                  </w:divBdr>
                                </w:div>
                              </w:divsChild>
                            </w:div>
                            <w:div w:id="1524512634">
                              <w:marLeft w:val="0"/>
                              <w:marRight w:val="0"/>
                              <w:marTop w:val="0"/>
                              <w:marBottom w:val="0"/>
                              <w:divBdr>
                                <w:top w:val="none" w:sz="0" w:space="0" w:color="auto"/>
                                <w:left w:val="none" w:sz="0" w:space="0" w:color="auto"/>
                                <w:bottom w:val="none" w:sz="0" w:space="0" w:color="auto"/>
                                <w:right w:val="none" w:sz="0" w:space="0" w:color="auto"/>
                              </w:divBdr>
                              <w:divsChild>
                                <w:div w:id="766996423">
                                  <w:marLeft w:val="0"/>
                                  <w:marRight w:val="0"/>
                                  <w:marTop w:val="0"/>
                                  <w:marBottom w:val="0"/>
                                  <w:divBdr>
                                    <w:top w:val="none" w:sz="0" w:space="0" w:color="auto"/>
                                    <w:left w:val="none" w:sz="0" w:space="0" w:color="auto"/>
                                    <w:bottom w:val="none" w:sz="0" w:space="0" w:color="auto"/>
                                    <w:right w:val="none" w:sz="0" w:space="0" w:color="auto"/>
                                  </w:divBdr>
                                </w:div>
                              </w:divsChild>
                            </w:div>
                            <w:div w:id="1967659287">
                              <w:marLeft w:val="0"/>
                              <w:marRight w:val="0"/>
                              <w:marTop w:val="0"/>
                              <w:marBottom w:val="0"/>
                              <w:divBdr>
                                <w:top w:val="none" w:sz="0" w:space="0" w:color="auto"/>
                                <w:left w:val="none" w:sz="0" w:space="0" w:color="auto"/>
                                <w:bottom w:val="none" w:sz="0" w:space="0" w:color="auto"/>
                                <w:right w:val="none" w:sz="0" w:space="0" w:color="auto"/>
                              </w:divBdr>
                              <w:divsChild>
                                <w:div w:id="2125685333">
                                  <w:marLeft w:val="0"/>
                                  <w:marRight w:val="0"/>
                                  <w:marTop w:val="0"/>
                                  <w:marBottom w:val="0"/>
                                  <w:divBdr>
                                    <w:top w:val="none" w:sz="0" w:space="0" w:color="auto"/>
                                    <w:left w:val="none" w:sz="0" w:space="0" w:color="auto"/>
                                    <w:bottom w:val="none" w:sz="0" w:space="0" w:color="auto"/>
                                    <w:right w:val="none" w:sz="0" w:space="0" w:color="auto"/>
                                  </w:divBdr>
                                </w:div>
                              </w:divsChild>
                            </w:div>
                            <w:div w:id="2028171374">
                              <w:marLeft w:val="0"/>
                              <w:marRight w:val="0"/>
                              <w:marTop w:val="0"/>
                              <w:marBottom w:val="0"/>
                              <w:divBdr>
                                <w:top w:val="none" w:sz="0" w:space="0" w:color="auto"/>
                                <w:left w:val="none" w:sz="0" w:space="0" w:color="auto"/>
                                <w:bottom w:val="none" w:sz="0" w:space="0" w:color="auto"/>
                                <w:right w:val="none" w:sz="0" w:space="0" w:color="auto"/>
                              </w:divBdr>
                              <w:divsChild>
                                <w:div w:id="694690912">
                                  <w:marLeft w:val="0"/>
                                  <w:marRight w:val="0"/>
                                  <w:marTop w:val="0"/>
                                  <w:marBottom w:val="0"/>
                                  <w:divBdr>
                                    <w:top w:val="none" w:sz="0" w:space="0" w:color="auto"/>
                                    <w:left w:val="none" w:sz="0" w:space="0" w:color="auto"/>
                                    <w:bottom w:val="none" w:sz="0" w:space="0" w:color="auto"/>
                                    <w:right w:val="none" w:sz="0" w:space="0" w:color="auto"/>
                                  </w:divBdr>
                                </w:div>
                              </w:divsChild>
                            </w:div>
                            <w:div w:id="2067096643">
                              <w:marLeft w:val="0"/>
                              <w:marRight w:val="0"/>
                              <w:marTop w:val="0"/>
                              <w:marBottom w:val="0"/>
                              <w:divBdr>
                                <w:top w:val="none" w:sz="0" w:space="0" w:color="auto"/>
                                <w:left w:val="none" w:sz="0" w:space="0" w:color="auto"/>
                                <w:bottom w:val="none" w:sz="0" w:space="0" w:color="auto"/>
                                <w:right w:val="none" w:sz="0" w:space="0" w:color="auto"/>
                              </w:divBdr>
                              <w:divsChild>
                                <w:div w:id="1940988617">
                                  <w:marLeft w:val="0"/>
                                  <w:marRight w:val="0"/>
                                  <w:marTop w:val="0"/>
                                  <w:marBottom w:val="0"/>
                                  <w:divBdr>
                                    <w:top w:val="none" w:sz="0" w:space="0" w:color="auto"/>
                                    <w:left w:val="none" w:sz="0" w:space="0" w:color="auto"/>
                                    <w:bottom w:val="none" w:sz="0" w:space="0" w:color="auto"/>
                                    <w:right w:val="none" w:sz="0" w:space="0" w:color="auto"/>
                                  </w:divBdr>
                                </w:div>
                              </w:divsChild>
                            </w:div>
                            <w:div w:id="2109617229">
                              <w:marLeft w:val="0"/>
                              <w:marRight w:val="0"/>
                              <w:marTop w:val="0"/>
                              <w:marBottom w:val="0"/>
                              <w:divBdr>
                                <w:top w:val="none" w:sz="0" w:space="0" w:color="auto"/>
                                <w:left w:val="none" w:sz="0" w:space="0" w:color="auto"/>
                                <w:bottom w:val="none" w:sz="0" w:space="0" w:color="auto"/>
                                <w:right w:val="none" w:sz="0" w:space="0" w:color="auto"/>
                              </w:divBdr>
                              <w:divsChild>
                                <w:div w:id="9658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615294">
      <w:bodyDiv w:val="1"/>
      <w:marLeft w:val="0"/>
      <w:marRight w:val="0"/>
      <w:marTop w:val="100"/>
      <w:marBottom w:val="100"/>
      <w:divBdr>
        <w:top w:val="none" w:sz="0" w:space="0" w:color="auto"/>
        <w:left w:val="none" w:sz="0" w:space="0" w:color="auto"/>
        <w:bottom w:val="none" w:sz="0" w:space="0" w:color="auto"/>
        <w:right w:val="none" w:sz="0" w:space="0" w:color="auto"/>
      </w:divBdr>
      <w:divsChild>
        <w:div w:id="1900246940">
          <w:marLeft w:val="0"/>
          <w:marRight w:val="0"/>
          <w:marTop w:val="0"/>
          <w:marBottom w:val="0"/>
          <w:divBdr>
            <w:top w:val="none" w:sz="0" w:space="0" w:color="auto"/>
            <w:left w:val="none" w:sz="0" w:space="0" w:color="auto"/>
            <w:bottom w:val="none" w:sz="0" w:space="0" w:color="auto"/>
            <w:right w:val="none" w:sz="0" w:space="0" w:color="auto"/>
          </w:divBdr>
          <w:divsChild>
            <w:div w:id="2066905433">
              <w:marLeft w:val="0"/>
              <w:marRight w:val="0"/>
              <w:marTop w:val="0"/>
              <w:marBottom w:val="0"/>
              <w:divBdr>
                <w:top w:val="none" w:sz="0" w:space="0" w:color="auto"/>
                <w:left w:val="none" w:sz="0" w:space="0" w:color="auto"/>
                <w:bottom w:val="none" w:sz="0" w:space="0" w:color="auto"/>
                <w:right w:val="none" w:sz="0" w:space="0" w:color="auto"/>
              </w:divBdr>
              <w:divsChild>
                <w:div w:id="397898413">
                  <w:marLeft w:val="0"/>
                  <w:marRight w:val="0"/>
                  <w:marTop w:val="0"/>
                  <w:marBottom w:val="0"/>
                  <w:divBdr>
                    <w:top w:val="none" w:sz="0" w:space="0" w:color="auto"/>
                    <w:left w:val="none" w:sz="0" w:space="0" w:color="auto"/>
                    <w:bottom w:val="none" w:sz="0" w:space="0" w:color="auto"/>
                    <w:right w:val="none" w:sz="0" w:space="0" w:color="auto"/>
                  </w:divBdr>
                  <w:divsChild>
                    <w:div w:id="1239747785">
                      <w:marLeft w:val="0"/>
                      <w:marRight w:val="0"/>
                      <w:marTop w:val="0"/>
                      <w:marBottom w:val="0"/>
                      <w:divBdr>
                        <w:top w:val="none" w:sz="0" w:space="0" w:color="auto"/>
                        <w:left w:val="none" w:sz="0" w:space="0" w:color="auto"/>
                        <w:bottom w:val="none" w:sz="0" w:space="0" w:color="auto"/>
                        <w:right w:val="none" w:sz="0" w:space="0" w:color="auto"/>
                      </w:divBdr>
                      <w:divsChild>
                        <w:div w:id="1942952743">
                          <w:marLeft w:val="0"/>
                          <w:marRight w:val="0"/>
                          <w:marTop w:val="0"/>
                          <w:marBottom w:val="0"/>
                          <w:divBdr>
                            <w:top w:val="none" w:sz="0" w:space="0" w:color="auto"/>
                            <w:left w:val="none" w:sz="0" w:space="0" w:color="auto"/>
                            <w:bottom w:val="none" w:sz="0" w:space="0" w:color="auto"/>
                            <w:right w:val="none" w:sz="0" w:space="0" w:color="auto"/>
                          </w:divBdr>
                          <w:divsChild>
                            <w:div w:id="8801155">
                              <w:marLeft w:val="0"/>
                              <w:marRight w:val="0"/>
                              <w:marTop w:val="0"/>
                              <w:marBottom w:val="0"/>
                              <w:divBdr>
                                <w:top w:val="none" w:sz="0" w:space="0" w:color="auto"/>
                                <w:left w:val="none" w:sz="0" w:space="0" w:color="auto"/>
                                <w:bottom w:val="none" w:sz="0" w:space="0" w:color="auto"/>
                                <w:right w:val="none" w:sz="0" w:space="0" w:color="auto"/>
                              </w:divBdr>
                              <w:divsChild>
                                <w:div w:id="1495798718">
                                  <w:marLeft w:val="0"/>
                                  <w:marRight w:val="0"/>
                                  <w:marTop w:val="0"/>
                                  <w:marBottom w:val="0"/>
                                  <w:divBdr>
                                    <w:top w:val="none" w:sz="0" w:space="0" w:color="auto"/>
                                    <w:left w:val="none" w:sz="0" w:space="0" w:color="auto"/>
                                    <w:bottom w:val="none" w:sz="0" w:space="0" w:color="auto"/>
                                    <w:right w:val="none" w:sz="0" w:space="0" w:color="auto"/>
                                  </w:divBdr>
                                </w:div>
                              </w:divsChild>
                            </w:div>
                            <w:div w:id="288510355">
                              <w:marLeft w:val="0"/>
                              <w:marRight w:val="0"/>
                              <w:marTop w:val="0"/>
                              <w:marBottom w:val="0"/>
                              <w:divBdr>
                                <w:top w:val="none" w:sz="0" w:space="0" w:color="auto"/>
                                <w:left w:val="none" w:sz="0" w:space="0" w:color="auto"/>
                                <w:bottom w:val="none" w:sz="0" w:space="0" w:color="auto"/>
                                <w:right w:val="none" w:sz="0" w:space="0" w:color="auto"/>
                              </w:divBdr>
                              <w:divsChild>
                                <w:div w:id="505244903">
                                  <w:marLeft w:val="0"/>
                                  <w:marRight w:val="0"/>
                                  <w:marTop w:val="0"/>
                                  <w:marBottom w:val="0"/>
                                  <w:divBdr>
                                    <w:top w:val="none" w:sz="0" w:space="0" w:color="auto"/>
                                    <w:left w:val="none" w:sz="0" w:space="0" w:color="auto"/>
                                    <w:bottom w:val="none" w:sz="0" w:space="0" w:color="auto"/>
                                    <w:right w:val="none" w:sz="0" w:space="0" w:color="auto"/>
                                  </w:divBdr>
                                </w:div>
                              </w:divsChild>
                            </w:div>
                            <w:div w:id="331639148">
                              <w:marLeft w:val="0"/>
                              <w:marRight w:val="0"/>
                              <w:marTop w:val="0"/>
                              <w:marBottom w:val="0"/>
                              <w:divBdr>
                                <w:top w:val="none" w:sz="0" w:space="0" w:color="auto"/>
                                <w:left w:val="none" w:sz="0" w:space="0" w:color="auto"/>
                                <w:bottom w:val="none" w:sz="0" w:space="0" w:color="auto"/>
                                <w:right w:val="none" w:sz="0" w:space="0" w:color="auto"/>
                              </w:divBdr>
                              <w:divsChild>
                                <w:div w:id="56708352">
                                  <w:marLeft w:val="0"/>
                                  <w:marRight w:val="0"/>
                                  <w:marTop w:val="0"/>
                                  <w:marBottom w:val="0"/>
                                  <w:divBdr>
                                    <w:top w:val="none" w:sz="0" w:space="0" w:color="auto"/>
                                    <w:left w:val="none" w:sz="0" w:space="0" w:color="auto"/>
                                    <w:bottom w:val="none" w:sz="0" w:space="0" w:color="auto"/>
                                    <w:right w:val="none" w:sz="0" w:space="0" w:color="auto"/>
                                  </w:divBdr>
                                </w:div>
                              </w:divsChild>
                            </w:div>
                            <w:div w:id="344866404">
                              <w:marLeft w:val="0"/>
                              <w:marRight w:val="0"/>
                              <w:marTop w:val="0"/>
                              <w:marBottom w:val="0"/>
                              <w:divBdr>
                                <w:top w:val="none" w:sz="0" w:space="0" w:color="auto"/>
                                <w:left w:val="none" w:sz="0" w:space="0" w:color="auto"/>
                                <w:bottom w:val="none" w:sz="0" w:space="0" w:color="auto"/>
                                <w:right w:val="none" w:sz="0" w:space="0" w:color="auto"/>
                              </w:divBdr>
                              <w:divsChild>
                                <w:div w:id="452795298">
                                  <w:marLeft w:val="0"/>
                                  <w:marRight w:val="0"/>
                                  <w:marTop w:val="0"/>
                                  <w:marBottom w:val="0"/>
                                  <w:divBdr>
                                    <w:top w:val="none" w:sz="0" w:space="0" w:color="auto"/>
                                    <w:left w:val="none" w:sz="0" w:space="0" w:color="auto"/>
                                    <w:bottom w:val="none" w:sz="0" w:space="0" w:color="auto"/>
                                    <w:right w:val="none" w:sz="0" w:space="0" w:color="auto"/>
                                  </w:divBdr>
                                </w:div>
                              </w:divsChild>
                            </w:div>
                            <w:div w:id="396632116">
                              <w:marLeft w:val="0"/>
                              <w:marRight w:val="0"/>
                              <w:marTop w:val="0"/>
                              <w:marBottom w:val="0"/>
                              <w:divBdr>
                                <w:top w:val="none" w:sz="0" w:space="0" w:color="auto"/>
                                <w:left w:val="none" w:sz="0" w:space="0" w:color="auto"/>
                                <w:bottom w:val="none" w:sz="0" w:space="0" w:color="auto"/>
                                <w:right w:val="none" w:sz="0" w:space="0" w:color="auto"/>
                              </w:divBdr>
                              <w:divsChild>
                                <w:div w:id="355349275">
                                  <w:marLeft w:val="0"/>
                                  <w:marRight w:val="0"/>
                                  <w:marTop w:val="0"/>
                                  <w:marBottom w:val="0"/>
                                  <w:divBdr>
                                    <w:top w:val="none" w:sz="0" w:space="0" w:color="auto"/>
                                    <w:left w:val="none" w:sz="0" w:space="0" w:color="auto"/>
                                    <w:bottom w:val="none" w:sz="0" w:space="0" w:color="auto"/>
                                    <w:right w:val="none" w:sz="0" w:space="0" w:color="auto"/>
                                  </w:divBdr>
                                </w:div>
                              </w:divsChild>
                            </w:div>
                            <w:div w:id="805776612">
                              <w:marLeft w:val="0"/>
                              <w:marRight w:val="0"/>
                              <w:marTop w:val="0"/>
                              <w:marBottom w:val="0"/>
                              <w:divBdr>
                                <w:top w:val="none" w:sz="0" w:space="0" w:color="auto"/>
                                <w:left w:val="none" w:sz="0" w:space="0" w:color="auto"/>
                                <w:bottom w:val="none" w:sz="0" w:space="0" w:color="auto"/>
                                <w:right w:val="none" w:sz="0" w:space="0" w:color="auto"/>
                              </w:divBdr>
                              <w:divsChild>
                                <w:div w:id="1305698979">
                                  <w:marLeft w:val="0"/>
                                  <w:marRight w:val="0"/>
                                  <w:marTop w:val="0"/>
                                  <w:marBottom w:val="0"/>
                                  <w:divBdr>
                                    <w:top w:val="none" w:sz="0" w:space="0" w:color="auto"/>
                                    <w:left w:val="none" w:sz="0" w:space="0" w:color="auto"/>
                                    <w:bottom w:val="none" w:sz="0" w:space="0" w:color="auto"/>
                                    <w:right w:val="none" w:sz="0" w:space="0" w:color="auto"/>
                                  </w:divBdr>
                                </w:div>
                              </w:divsChild>
                            </w:div>
                            <w:div w:id="820074908">
                              <w:marLeft w:val="0"/>
                              <w:marRight w:val="0"/>
                              <w:marTop w:val="0"/>
                              <w:marBottom w:val="0"/>
                              <w:divBdr>
                                <w:top w:val="none" w:sz="0" w:space="0" w:color="auto"/>
                                <w:left w:val="none" w:sz="0" w:space="0" w:color="auto"/>
                                <w:bottom w:val="none" w:sz="0" w:space="0" w:color="auto"/>
                                <w:right w:val="none" w:sz="0" w:space="0" w:color="auto"/>
                              </w:divBdr>
                              <w:divsChild>
                                <w:div w:id="865944582">
                                  <w:marLeft w:val="0"/>
                                  <w:marRight w:val="0"/>
                                  <w:marTop w:val="0"/>
                                  <w:marBottom w:val="0"/>
                                  <w:divBdr>
                                    <w:top w:val="none" w:sz="0" w:space="0" w:color="auto"/>
                                    <w:left w:val="none" w:sz="0" w:space="0" w:color="auto"/>
                                    <w:bottom w:val="none" w:sz="0" w:space="0" w:color="auto"/>
                                    <w:right w:val="none" w:sz="0" w:space="0" w:color="auto"/>
                                  </w:divBdr>
                                </w:div>
                              </w:divsChild>
                            </w:div>
                            <w:div w:id="849098616">
                              <w:marLeft w:val="0"/>
                              <w:marRight w:val="0"/>
                              <w:marTop w:val="0"/>
                              <w:marBottom w:val="0"/>
                              <w:divBdr>
                                <w:top w:val="none" w:sz="0" w:space="0" w:color="auto"/>
                                <w:left w:val="none" w:sz="0" w:space="0" w:color="auto"/>
                                <w:bottom w:val="none" w:sz="0" w:space="0" w:color="auto"/>
                                <w:right w:val="none" w:sz="0" w:space="0" w:color="auto"/>
                              </w:divBdr>
                              <w:divsChild>
                                <w:div w:id="56974447">
                                  <w:marLeft w:val="0"/>
                                  <w:marRight w:val="0"/>
                                  <w:marTop w:val="0"/>
                                  <w:marBottom w:val="0"/>
                                  <w:divBdr>
                                    <w:top w:val="none" w:sz="0" w:space="0" w:color="auto"/>
                                    <w:left w:val="none" w:sz="0" w:space="0" w:color="auto"/>
                                    <w:bottom w:val="none" w:sz="0" w:space="0" w:color="auto"/>
                                    <w:right w:val="none" w:sz="0" w:space="0" w:color="auto"/>
                                  </w:divBdr>
                                </w:div>
                              </w:divsChild>
                            </w:div>
                            <w:div w:id="890270886">
                              <w:marLeft w:val="0"/>
                              <w:marRight w:val="0"/>
                              <w:marTop w:val="0"/>
                              <w:marBottom w:val="0"/>
                              <w:divBdr>
                                <w:top w:val="none" w:sz="0" w:space="0" w:color="auto"/>
                                <w:left w:val="none" w:sz="0" w:space="0" w:color="auto"/>
                                <w:bottom w:val="none" w:sz="0" w:space="0" w:color="auto"/>
                                <w:right w:val="none" w:sz="0" w:space="0" w:color="auto"/>
                              </w:divBdr>
                              <w:divsChild>
                                <w:div w:id="1007557849">
                                  <w:marLeft w:val="0"/>
                                  <w:marRight w:val="0"/>
                                  <w:marTop w:val="0"/>
                                  <w:marBottom w:val="0"/>
                                  <w:divBdr>
                                    <w:top w:val="none" w:sz="0" w:space="0" w:color="auto"/>
                                    <w:left w:val="none" w:sz="0" w:space="0" w:color="auto"/>
                                    <w:bottom w:val="none" w:sz="0" w:space="0" w:color="auto"/>
                                    <w:right w:val="none" w:sz="0" w:space="0" w:color="auto"/>
                                  </w:divBdr>
                                </w:div>
                              </w:divsChild>
                            </w:div>
                            <w:div w:id="923336880">
                              <w:marLeft w:val="0"/>
                              <w:marRight w:val="0"/>
                              <w:marTop w:val="0"/>
                              <w:marBottom w:val="0"/>
                              <w:divBdr>
                                <w:top w:val="none" w:sz="0" w:space="0" w:color="auto"/>
                                <w:left w:val="none" w:sz="0" w:space="0" w:color="auto"/>
                                <w:bottom w:val="none" w:sz="0" w:space="0" w:color="auto"/>
                                <w:right w:val="none" w:sz="0" w:space="0" w:color="auto"/>
                              </w:divBdr>
                              <w:divsChild>
                                <w:div w:id="246887933">
                                  <w:marLeft w:val="0"/>
                                  <w:marRight w:val="0"/>
                                  <w:marTop w:val="0"/>
                                  <w:marBottom w:val="0"/>
                                  <w:divBdr>
                                    <w:top w:val="none" w:sz="0" w:space="0" w:color="auto"/>
                                    <w:left w:val="none" w:sz="0" w:space="0" w:color="auto"/>
                                    <w:bottom w:val="none" w:sz="0" w:space="0" w:color="auto"/>
                                    <w:right w:val="none" w:sz="0" w:space="0" w:color="auto"/>
                                  </w:divBdr>
                                </w:div>
                              </w:divsChild>
                            </w:div>
                            <w:div w:id="971787648">
                              <w:marLeft w:val="0"/>
                              <w:marRight w:val="0"/>
                              <w:marTop w:val="0"/>
                              <w:marBottom w:val="0"/>
                              <w:divBdr>
                                <w:top w:val="none" w:sz="0" w:space="0" w:color="auto"/>
                                <w:left w:val="none" w:sz="0" w:space="0" w:color="auto"/>
                                <w:bottom w:val="none" w:sz="0" w:space="0" w:color="auto"/>
                                <w:right w:val="none" w:sz="0" w:space="0" w:color="auto"/>
                              </w:divBdr>
                              <w:divsChild>
                                <w:div w:id="1032613877">
                                  <w:marLeft w:val="0"/>
                                  <w:marRight w:val="0"/>
                                  <w:marTop w:val="0"/>
                                  <w:marBottom w:val="0"/>
                                  <w:divBdr>
                                    <w:top w:val="none" w:sz="0" w:space="0" w:color="auto"/>
                                    <w:left w:val="none" w:sz="0" w:space="0" w:color="auto"/>
                                    <w:bottom w:val="none" w:sz="0" w:space="0" w:color="auto"/>
                                    <w:right w:val="none" w:sz="0" w:space="0" w:color="auto"/>
                                  </w:divBdr>
                                </w:div>
                              </w:divsChild>
                            </w:div>
                            <w:div w:id="1348752164">
                              <w:marLeft w:val="0"/>
                              <w:marRight w:val="0"/>
                              <w:marTop w:val="0"/>
                              <w:marBottom w:val="0"/>
                              <w:divBdr>
                                <w:top w:val="none" w:sz="0" w:space="0" w:color="auto"/>
                                <w:left w:val="none" w:sz="0" w:space="0" w:color="auto"/>
                                <w:bottom w:val="none" w:sz="0" w:space="0" w:color="auto"/>
                                <w:right w:val="none" w:sz="0" w:space="0" w:color="auto"/>
                              </w:divBdr>
                              <w:divsChild>
                                <w:div w:id="246160908">
                                  <w:marLeft w:val="0"/>
                                  <w:marRight w:val="0"/>
                                  <w:marTop w:val="0"/>
                                  <w:marBottom w:val="0"/>
                                  <w:divBdr>
                                    <w:top w:val="none" w:sz="0" w:space="0" w:color="auto"/>
                                    <w:left w:val="none" w:sz="0" w:space="0" w:color="auto"/>
                                    <w:bottom w:val="none" w:sz="0" w:space="0" w:color="auto"/>
                                    <w:right w:val="none" w:sz="0" w:space="0" w:color="auto"/>
                                  </w:divBdr>
                                </w:div>
                              </w:divsChild>
                            </w:div>
                            <w:div w:id="1531409270">
                              <w:marLeft w:val="0"/>
                              <w:marRight w:val="0"/>
                              <w:marTop w:val="0"/>
                              <w:marBottom w:val="0"/>
                              <w:divBdr>
                                <w:top w:val="none" w:sz="0" w:space="0" w:color="auto"/>
                                <w:left w:val="none" w:sz="0" w:space="0" w:color="auto"/>
                                <w:bottom w:val="none" w:sz="0" w:space="0" w:color="auto"/>
                                <w:right w:val="none" w:sz="0" w:space="0" w:color="auto"/>
                              </w:divBdr>
                              <w:divsChild>
                                <w:div w:id="230431188">
                                  <w:marLeft w:val="0"/>
                                  <w:marRight w:val="0"/>
                                  <w:marTop w:val="0"/>
                                  <w:marBottom w:val="0"/>
                                  <w:divBdr>
                                    <w:top w:val="none" w:sz="0" w:space="0" w:color="auto"/>
                                    <w:left w:val="none" w:sz="0" w:space="0" w:color="auto"/>
                                    <w:bottom w:val="none" w:sz="0" w:space="0" w:color="auto"/>
                                    <w:right w:val="none" w:sz="0" w:space="0" w:color="auto"/>
                                  </w:divBdr>
                                </w:div>
                              </w:divsChild>
                            </w:div>
                            <w:div w:id="1615089283">
                              <w:marLeft w:val="0"/>
                              <w:marRight w:val="0"/>
                              <w:marTop w:val="0"/>
                              <w:marBottom w:val="0"/>
                              <w:divBdr>
                                <w:top w:val="none" w:sz="0" w:space="0" w:color="auto"/>
                                <w:left w:val="none" w:sz="0" w:space="0" w:color="auto"/>
                                <w:bottom w:val="none" w:sz="0" w:space="0" w:color="auto"/>
                                <w:right w:val="none" w:sz="0" w:space="0" w:color="auto"/>
                              </w:divBdr>
                              <w:divsChild>
                                <w:div w:id="2057855522">
                                  <w:marLeft w:val="0"/>
                                  <w:marRight w:val="0"/>
                                  <w:marTop w:val="0"/>
                                  <w:marBottom w:val="0"/>
                                  <w:divBdr>
                                    <w:top w:val="none" w:sz="0" w:space="0" w:color="auto"/>
                                    <w:left w:val="none" w:sz="0" w:space="0" w:color="auto"/>
                                    <w:bottom w:val="none" w:sz="0" w:space="0" w:color="auto"/>
                                    <w:right w:val="none" w:sz="0" w:space="0" w:color="auto"/>
                                  </w:divBdr>
                                </w:div>
                              </w:divsChild>
                            </w:div>
                            <w:div w:id="1683967600">
                              <w:marLeft w:val="0"/>
                              <w:marRight w:val="0"/>
                              <w:marTop w:val="0"/>
                              <w:marBottom w:val="0"/>
                              <w:divBdr>
                                <w:top w:val="none" w:sz="0" w:space="0" w:color="auto"/>
                                <w:left w:val="none" w:sz="0" w:space="0" w:color="auto"/>
                                <w:bottom w:val="none" w:sz="0" w:space="0" w:color="auto"/>
                                <w:right w:val="none" w:sz="0" w:space="0" w:color="auto"/>
                              </w:divBdr>
                              <w:divsChild>
                                <w:div w:id="1812163621">
                                  <w:marLeft w:val="0"/>
                                  <w:marRight w:val="0"/>
                                  <w:marTop w:val="0"/>
                                  <w:marBottom w:val="0"/>
                                  <w:divBdr>
                                    <w:top w:val="none" w:sz="0" w:space="0" w:color="auto"/>
                                    <w:left w:val="none" w:sz="0" w:space="0" w:color="auto"/>
                                    <w:bottom w:val="none" w:sz="0" w:space="0" w:color="auto"/>
                                    <w:right w:val="none" w:sz="0" w:space="0" w:color="auto"/>
                                  </w:divBdr>
                                </w:div>
                              </w:divsChild>
                            </w:div>
                            <w:div w:id="1827941232">
                              <w:marLeft w:val="0"/>
                              <w:marRight w:val="0"/>
                              <w:marTop w:val="0"/>
                              <w:marBottom w:val="0"/>
                              <w:divBdr>
                                <w:top w:val="none" w:sz="0" w:space="0" w:color="auto"/>
                                <w:left w:val="none" w:sz="0" w:space="0" w:color="auto"/>
                                <w:bottom w:val="none" w:sz="0" w:space="0" w:color="auto"/>
                                <w:right w:val="none" w:sz="0" w:space="0" w:color="auto"/>
                              </w:divBdr>
                              <w:divsChild>
                                <w:div w:id="1968076945">
                                  <w:marLeft w:val="0"/>
                                  <w:marRight w:val="0"/>
                                  <w:marTop w:val="0"/>
                                  <w:marBottom w:val="0"/>
                                  <w:divBdr>
                                    <w:top w:val="none" w:sz="0" w:space="0" w:color="auto"/>
                                    <w:left w:val="none" w:sz="0" w:space="0" w:color="auto"/>
                                    <w:bottom w:val="none" w:sz="0" w:space="0" w:color="auto"/>
                                    <w:right w:val="none" w:sz="0" w:space="0" w:color="auto"/>
                                  </w:divBdr>
                                </w:div>
                              </w:divsChild>
                            </w:div>
                            <w:div w:id="1867013106">
                              <w:marLeft w:val="0"/>
                              <w:marRight w:val="0"/>
                              <w:marTop w:val="0"/>
                              <w:marBottom w:val="0"/>
                              <w:divBdr>
                                <w:top w:val="none" w:sz="0" w:space="0" w:color="auto"/>
                                <w:left w:val="none" w:sz="0" w:space="0" w:color="auto"/>
                                <w:bottom w:val="none" w:sz="0" w:space="0" w:color="auto"/>
                                <w:right w:val="none" w:sz="0" w:space="0" w:color="auto"/>
                              </w:divBdr>
                              <w:divsChild>
                                <w:div w:id="2551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81795">
      <w:bodyDiv w:val="1"/>
      <w:marLeft w:val="0"/>
      <w:marRight w:val="0"/>
      <w:marTop w:val="0"/>
      <w:marBottom w:val="0"/>
      <w:divBdr>
        <w:top w:val="none" w:sz="0" w:space="0" w:color="auto"/>
        <w:left w:val="none" w:sz="0" w:space="0" w:color="auto"/>
        <w:bottom w:val="none" w:sz="0" w:space="0" w:color="auto"/>
        <w:right w:val="none" w:sz="0" w:space="0" w:color="auto"/>
      </w:divBdr>
    </w:div>
    <w:div w:id="1375615426">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524201394">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9540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iru.mcmaster.ca/hiru/HIRU_Hedges_MEDLINE_Strategies.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mc/articles/PMC107984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mc/articles/PMC10798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iru.mcmaster.ca/hiru/HIRU_Hedges_MEDLINE_Strategies.aspx" TargetMode="External"/><Relationship Id="rId5" Type="http://schemas.openxmlformats.org/officeDocument/2006/relationships/settings" Target="settings.xml"/><Relationship Id="rId15" Type="http://schemas.openxmlformats.org/officeDocument/2006/relationships/hyperlink" Target="http://hiru.mcmaster.ca/hiru/HIRU_Hedges_MEDLINE_Strategies.aspx" TargetMode="External"/><Relationship Id="rId10" Type="http://schemas.openxmlformats.org/officeDocument/2006/relationships/hyperlink" Target="http://hiru.mcmaster.ca/hiru/HIRU_Hedges_MEDLINE_Strategies.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uideline.gov/" TargetMode="External"/><Relationship Id="rId14" Type="http://schemas.openxmlformats.org/officeDocument/2006/relationships/hyperlink" Target="http://hiru.mcmaster.ca/hiru/HIRU_Hedges_MEDLINE_Strateg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nternal%20Clinical%20Guidelines%20Programme\Project%20Management\ICG%20Templates%20&amp;%20forms\Guideline%20Template\NICE_GuidelineTemplate%20(Without%20Title%20Page)_Arial.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5C119-A159-4DA9-8039-35E2266D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NICE_GuidelineTemplate (Without Title Page)_Arial</Template>
  <TotalTime>292</TotalTime>
  <Pages>26</Pages>
  <Words>7298</Words>
  <Characters>41602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48803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Michael Heath</dc:creator>
  <cp:lastModifiedBy>Sarahjane Tierney</cp:lastModifiedBy>
  <cp:revision>22</cp:revision>
  <cp:lastPrinted>2010-10-19T12:53:00Z</cp:lastPrinted>
  <dcterms:created xsi:type="dcterms:W3CDTF">2016-07-10T15:26:00Z</dcterms:created>
  <dcterms:modified xsi:type="dcterms:W3CDTF">2016-07-29T09:31:00Z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2.2</vt:lpwstr>
  </property>
  <property fmtid="{D5CDD505-2E9C-101B-9397-08002B2CF9AE}" pid="3" name="Date">
    <vt:lpwstr>24 June 2014</vt:lpwstr>
  </property>
</Properties>
</file>