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ED99" w14:textId="462FF8A2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5AF223A7" w:rsidR="00BE0234" w:rsidRPr="00BE0234" w:rsidRDefault="00D61052" w:rsidP="00556322">
      <w:pPr>
        <w:pStyle w:val="Title2"/>
      </w:pPr>
      <w:r w:rsidRPr="00D61052">
        <w:t>Service model for people with learning disabilities and behaviour that challenges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10A6BE1B" w14:textId="0602B151" w:rsidR="00BE0234" w:rsidRPr="0009386C" w:rsidRDefault="00BE0234" w:rsidP="0053730B">
      <w:pPr>
        <w:pStyle w:val="Heading3"/>
      </w:pPr>
      <w:r w:rsidRPr="0009386C">
        <w:t xml:space="preserve">1. TOPIC ENGAGEMENT STAGE </w:t>
      </w:r>
    </w:p>
    <w:tbl>
      <w:tblPr>
        <w:tblpPr w:leftFromText="180" w:rightFromText="180" w:vertAnchor="text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E0234" w:rsidRPr="0078563E" w14:paraId="30A21933" w14:textId="77777777" w:rsidTr="001E109A">
        <w:tc>
          <w:tcPr>
            <w:tcW w:w="924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BE0234" w:rsidRPr="002F6C0A" w14:paraId="5D3981DC" w14:textId="77777777" w:rsidTr="001E109A">
              <w:trPr>
                <w:trHeight w:val="429"/>
                <w:tblHeader/>
              </w:trPr>
              <w:tc>
                <w:tcPr>
                  <w:tcW w:w="0" w:type="auto"/>
                </w:tcPr>
                <w:p w14:paraId="67D7CF53" w14:textId="2ED060A0" w:rsidR="00BE0234" w:rsidRPr="002F6C0A" w:rsidRDefault="00E92859" w:rsidP="00E5693A">
                  <w:pPr>
                    <w:pStyle w:val="Tabletext"/>
                    <w:framePr w:hSpace="180" w:wrap="around" w:vAnchor="text" w:hAnchor="text" w:y="237"/>
                    <w:rPr>
                      <w:rFonts w:cs="Arial"/>
                      <w:sz w:val="24"/>
                    </w:rPr>
                  </w:pPr>
                  <w:r w:rsidRPr="002F6C0A">
                    <w:rPr>
                      <w:rFonts w:cs="Arial"/>
                      <w:sz w:val="24"/>
                    </w:rPr>
                    <w:t xml:space="preserve">1.1 </w:t>
                  </w:r>
                  <w:r w:rsidR="00BE0234" w:rsidRPr="002F6C0A">
                    <w:rPr>
                      <w:rFonts w:cs="Arial"/>
                      <w:sz w:val="24"/>
                    </w:rPr>
                    <w:t>Have any potential equality issues been identified during this stage of the development process?</w:t>
                  </w:r>
                  <w:r w:rsidR="009A2353" w:rsidRPr="002F6C0A">
                    <w:rPr>
                      <w:rFonts w:cs="Arial"/>
                      <w:sz w:val="24"/>
                    </w:rPr>
                    <w:t xml:space="preserve">  </w:t>
                  </w:r>
                </w:p>
              </w:tc>
            </w:tr>
          </w:tbl>
          <w:p w14:paraId="0237C58B" w14:textId="77777777" w:rsidR="00BE0234" w:rsidRPr="002F6C0A" w:rsidRDefault="00BE0234" w:rsidP="001E109A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BE0234" w:rsidRPr="0078563E" w14:paraId="3B6CA95F" w14:textId="77777777" w:rsidTr="001E109A">
        <w:tc>
          <w:tcPr>
            <w:tcW w:w="9242" w:type="dxa"/>
            <w:shd w:val="clear" w:color="auto" w:fill="auto"/>
          </w:tcPr>
          <w:p w14:paraId="14439EE9" w14:textId="77777777" w:rsidR="003320D1" w:rsidRPr="003810F3" w:rsidRDefault="003320D1" w:rsidP="003320D1">
            <w:pPr>
              <w:pStyle w:val="Tabletext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The following equality issues have been identified:</w:t>
            </w:r>
          </w:p>
          <w:p w14:paraId="01341967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access for those from minority ethnic groups and older adults</w:t>
            </w:r>
          </w:p>
          <w:p w14:paraId="46BF4634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a higher prevalence of restraint with young males</w:t>
            </w:r>
          </w:p>
          <w:p w14:paraId="32F5252A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needs of those with profound disabilities, particularly individuals who are non-verbal</w:t>
            </w:r>
          </w:p>
          <w:p w14:paraId="019F8D42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support for language skills both for those who have low verbal ability and those who have difficulty with English</w:t>
            </w:r>
          </w:p>
          <w:p w14:paraId="60FADE03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potential impact of socioeconomic status on early intervention from lack of funds/funding support</w:t>
            </w:r>
          </w:p>
          <w:p w14:paraId="13240C69" w14:textId="77777777" w:rsidR="003320D1" w:rsidRPr="003810F3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 w:val="24"/>
              </w:rPr>
            </w:pPr>
            <w:r w:rsidRPr="003810F3">
              <w:rPr>
                <w:bCs/>
                <w:sz w:val="24"/>
              </w:rPr>
              <w:t>specific issues in relation to religion that may impact on the challenging behaviour of older children and young people</w:t>
            </w:r>
          </w:p>
          <w:p w14:paraId="7B24520D" w14:textId="6BDBD0CF" w:rsidR="00BE0234" w:rsidRPr="003320D1" w:rsidRDefault="003320D1" w:rsidP="003320D1">
            <w:pPr>
              <w:pStyle w:val="Tabletext"/>
              <w:numPr>
                <w:ilvl w:val="0"/>
                <w:numId w:val="17"/>
              </w:numPr>
              <w:spacing w:before="120" w:after="120"/>
              <w:rPr>
                <w:bCs/>
                <w:szCs w:val="22"/>
              </w:rPr>
            </w:pPr>
            <w:r w:rsidRPr="003810F3">
              <w:rPr>
                <w:bCs/>
                <w:sz w:val="24"/>
              </w:rPr>
              <w:t>needs of those within the criminal justice system.</w:t>
            </w:r>
          </w:p>
        </w:tc>
      </w:tr>
    </w:tbl>
    <w:p w14:paraId="52AA63AC" w14:textId="77777777" w:rsidR="00BE0234" w:rsidRPr="0053730B" w:rsidRDefault="00BE0234" w:rsidP="0053730B">
      <w:pPr>
        <w:pStyle w:val="Paragraphnonumbers"/>
      </w:pPr>
    </w:p>
    <w:tbl>
      <w:tblPr>
        <w:tblpPr w:leftFromText="180" w:rightFromText="180" w:vertAnchor="text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E0234" w:rsidRPr="0078563E" w14:paraId="45FC2317" w14:textId="77777777" w:rsidTr="001E109A">
        <w:trPr>
          <w:tblHeader/>
        </w:trPr>
        <w:tc>
          <w:tcPr>
            <w:tcW w:w="9242" w:type="dxa"/>
            <w:shd w:val="clear" w:color="auto" w:fill="auto"/>
          </w:tcPr>
          <w:p w14:paraId="6DBEA63B" w14:textId="77777777" w:rsidR="00BE0234" w:rsidRPr="002F6C0A" w:rsidRDefault="00E92859" w:rsidP="00923068">
            <w:pPr>
              <w:pStyle w:val="Tabletext"/>
              <w:rPr>
                <w:rFonts w:cs="Arial"/>
                <w:sz w:val="24"/>
              </w:rPr>
            </w:pPr>
            <w:r w:rsidRPr="002F6C0A">
              <w:rPr>
                <w:rFonts w:cs="Arial"/>
                <w:sz w:val="24"/>
              </w:rPr>
              <w:t xml:space="preserve">1.2 </w:t>
            </w:r>
            <w:r w:rsidR="00BE0234" w:rsidRPr="002F6C0A">
              <w:rPr>
                <w:rFonts w:cs="Arial"/>
                <w:sz w:val="24"/>
              </w:rPr>
              <w:t>Have any population groups, treatments or settings been excluded from coverage by the quality standard at this stage in the process. Are these exclusions justified – that is, are the reasons legitimate and the exclusion proportionate?</w:t>
            </w:r>
          </w:p>
        </w:tc>
      </w:tr>
      <w:tr w:rsidR="00BE0234" w:rsidRPr="0078563E" w14:paraId="12C41FBC" w14:textId="77777777" w:rsidTr="001E109A">
        <w:tc>
          <w:tcPr>
            <w:tcW w:w="9242" w:type="dxa"/>
            <w:shd w:val="clear" w:color="auto" w:fill="auto"/>
          </w:tcPr>
          <w:p w14:paraId="3CF41ACD" w14:textId="77777777" w:rsidR="0017741E" w:rsidRDefault="00BE0234" w:rsidP="0017741E">
            <w:pPr>
              <w:pStyle w:val="Tabletext"/>
              <w:rPr>
                <w:rFonts w:cs="Arial"/>
                <w:sz w:val="24"/>
              </w:rPr>
            </w:pPr>
            <w:r w:rsidRPr="003320D1">
              <w:rPr>
                <w:rFonts w:cs="Arial"/>
                <w:sz w:val="24"/>
              </w:rPr>
              <w:t>No population groups, treatments or settings have been excluded from coverage at this stage</w:t>
            </w:r>
            <w:r w:rsidR="0017741E">
              <w:rPr>
                <w:rFonts w:cs="Arial"/>
                <w:sz w:val="24"/>
              </w:rPr>
              <w:t xml:space="preserve">. </w:t>
            </w:r>
          </w:p>
          <w:p w14:paraId="56BC598B" w14:textId="54D687FA" w:rsidR="00BE0234" w:rsidRPr="002F6C0A" w:rsidRDefault="0017741E" w:rsidP="00711083">
            <w:pPr>
              <w:pStyle w:val="Tabletex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However, in line with the source guidance and </w:t>
            </w:r>
            <w:r w:rsidR="00711083">
              <w:rPr>
                <w:rFonts w:cs="Arial"/>
                <w:sz w:val="24"/>
              </w:rPr>
              <w:t>scope</w:t>
            </w:r>
            <w:r>
              <w:rPr>
                <w:rFonts w:cs="Arial"/>
                <w:sz w:val="24"/>
              </w:rPr>
              <w:t xml:space="preserve"> of other quality standards, the quality standard </w:t>
            </w:r>
            <w:r w:rsidRPr="0017741E">
              <w:rPr>
                <w:rFonts w:cs="Arial"/>
                <w:sz w:val="24"/>
              </w:rPr>
              <w:t>will focus on the design, delivery and coordination</w:t>
            </w:r>
            <w:r>
              <w:rPr>
                <w:rFonts w:cs="Arial"/>
                <w:sz w:val="24"/>
              </w:rPr>
              <w:t xml:space="preserve"> of support for </w:t>
            </w:r>
            <w:r w:rsidRPr="003810F3">
              <w:rPr>
                <w:sz w:val="24"/>
              </w:rPr>
              <w:t>young</w:t>
            </w:r>
            <w:r w:rsidRPr="0017741E">
              <w:rPr>
                <w:rFonts w:cs="Arial"/>
                <w:sz w:val="24"/>
              </w:rPr>
              <w:t xml:space="preserve"> people and adults with a learning disability (or autism and a learning disability) and behaviour that challenges</w:t>
            </w:r>
            <w:r>
              <w:rPr>
                <w:rFonts w:cs="Arial"/>
                <w:sz w:val="24"/>
              </w:rPr>
              <w:t xml:space="preserve">. It will not cover the prevention, </w:t>
            </w:r>
            <w:r>
              <w:rPr>
                <w:rFonts w:cs="Arial"/>
                <w:sz w:val="24"/>
              </w:rPr>
              <w:lastRenderedPageBreak/>
              <w:t>assessment or management</w:t>
            </w:r>
            <w:r w:rsidRPr="0017741E">
              <w:rPr>
                <w:rFonts w:cs="Arial"/>
                <w:sz w:val="24"/>
              </w:rPr>
              <w:t xml:space="preserve"> for children, young people and adults with a learning disability (or autism and a learning disability) and behaviour that challenges</w:t>
            </w:r>
            <w:r>
              <w:rPr>
                <w:rFonts w:cs="Arial"/>
                <w:sz w:val="24"/>
              </w:rPr>
              <w:t>.</w:t>
            </w:r>
          </w:p>
        </w:tc>
      </w:tr>
    </w:tbl>
    <w:p w14:paraId="09023AE7" w14:textId="77777777" w:rsidR="00BE0234" w:rsidRDefault="00BE0234" w:rsidP="00BE0234">
      <w:pPr>
        <w:pStyle w:val="Paragraphnonumbers"/>
      </w:pPr>
    </w:p>
    <w:p w14:paraId="359A6DF6" w14:textId="1E8F3945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F61B26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F61B26">
        <w:rPr>
          <w:rFonts w:cs="Arial"/>
        </w:rPr>
        <w:t>Shaun Rowark</w:t>
      </w:r>
    </w:p>
    <w:p w14:paraId="00793922" w14:textId="421AF0A8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F61B26">
        <w:rPr>
          <w:rFonts w:cs="Arial"/>
        </w:rPr>
        <w:t>: 23.07.18</w:t>
      </w:r>
    </w:p>
    <w:p w14:paraId="45917AC2" w14:textId="77777777" w:rsidR="00BE0234" w:rsidRPr="002F6C0A" w:rsidRDefault="00BE0234" w:rsidP="00EF758D">
      <w:pPr>
        <w:pStyle w:val="Paragraphnonumbers"/>
        <w:rPr>
          <w:rFonts w:cs="Arial"/>
        </w:rPr>
      </w:pPr>
    </w:p>
    <w:p w14:paraId="791F4129" w14:textId="1E130947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F61B26">
        <w:rPr>
          <w:rFonts w:cs="Arial"/>
        </w:rPr>
        <w:t>: Nick Baillie</w:t>
      </w:r>
    </w:p>
    <w:p w14:paraId="3F13C1A6" w14:textId="51D24055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F61B26">
        <w:rPr>
          <w:rFonts w:cs="Arial"/>
        </w:rPr>
        <w:t>: 23.07.18</w:t>
      </w:r>
      <w:bookmarkStart w:id="0" w:name="_GoBack"/>
      <w:bookmarkEnd w:id="0"/>
    </w:p>
    <w:p w14:paraId="73F8CB9A" w14:textId="77777777" w:rsidR="00BE0234" w:rsidRPr="00AF0ECB" w:rsidRDefault="00BE0234" w:rsidP="00EF758D">
      <w:pPr>
        <w:pStyle w:val="Paragraphnonumbers"/>
      </w:pPr>
    </w:p>
    <w:p w14:paraId="4F4E1BE5" w14:textId="3832FA77" w:rsidR="007418C0" w:rsidRPr="002F6C0A" w:rsidRDefault="007418C0" w:rsidP="007418C0">
      <w:pPr>
        <w:pStyle w:val="Paragraphnonumbers"/>
        <w:rPr>
          <w:rFonts w:cs="Arial"/>
        </w:rPr>
      </w:pPr>
      <w:r w:rsidRPr="002F6C0A">
        <w:rPr>
          <w:rStyle w:val="NICEnormalChar"/>
          <w:rFonts w:cs="Arial"/>
        </w:rPr>
        <w:t xml:space="preserve">© NICE </w:t>
      </w:r>
      <w:r w:rsidR="00F61B26">
        <w:rPr>
          <w:rStyle w:val="NICEnormalChar"/>
          <w:rFonts w:cs="Arial"/>
        </w:rPr>
        <w:t>2018.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p w14:paraId="163CC0F8" w14:textId="7B2DA54F" w:rsidR="00B60D70" w:rsidRPr="005860F4" w:rsidRDefault="00B60D70" w:rsidP="00D61052">
      <w:pPr>
        <w:pStyle w:val="Heading3"/>
      </w:pPr>
    </w:p>
    <w:sectPr w:rsidR="00B60D70" w:rsidRPr="005860F4" w:rsidSect="00D6105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B26">
      <w:rPr>
        <w:noProof/>
      </w:rPr>
      <w:t>2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06180"/>
    <w:multiLevelType w:val="hybridMultilevel"/>
    <w:tmpl w:val="2484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6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4"/>
  </w:num>
  <w:num w:numId="16">
    <w:abstractNumId w:val="12"/>
  </w:num>
  <w:num w:numId="1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41"/>
    <w:rsid w:val="000119FB"/>
    <w:rsid w:val="00016FE8"/>
    <w:rsid w:val="00096943"/>
    <w:rsid w:val="000A1EC0"/>
    <w:rsid w:val="000C5F9C"/>
    <w:rsid w:val="00101F34"/>
    <w:rsid w:val="00161AA0"/>
    <w:rsid w:val="00166A68"/>
    <w:rsid w:val="0017741E"/>
    <w:rsid w:val="001B0506"/>
    <w:rsid w:val="001C0D84"/>
    <w:rsid w:val="002041D8"/>
    <w:rsid w:val="00235CAB"/>
    <w:rsid w:val="00242941"/>
    <w:rsid w:val="00257915"/>
    <w:rsid w:val="00262539"/>
    <w:rsid w:val="002F6C0A"/>
    <w:rsid w:val="0031664C"/>
    <w:rsid w:val="003320D1"/>
    <w:rsid w:val="003330E6"/>
    <w:rsid w:val="00362226"/>
    <w:rsid w:val="00377414"/>
    <w:rsid w:val="003810F3"/>
    <w:rsid w:val="003C36AC"/>
    <w:rsid w:val="003D02A7"/>
    <w:rsid w:val="00410EE5"/>
    <w:rsid w:val="004331E2"/>
    <w:rsid w:val="004519B2"/>
    <w:rsid w:val="00461997"/>
    <w:rsid w:val="004820E9"/>
    <w:rsid w:val="0048361F"/>
    <w:rsid w:val="004B2657"/>
    <w:rsid w:val="004B514C"/>
    <w:rsid w:val="00526C07"/>
    <w:rsid w:val="0053387C"/>
    <w:rsid w:val="0053730B"/>
    <w:rsid w:val="00556322"/>
    <w:rsid w:val="005715F8"/>
    <w:rsid w:val="005860F4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A721F"/>
    <w:rsid w:val="006B5B04"/>
    <w:rsid w:val="006D583E"/>
    <w:rsid w:val="006D73F1"/>
    <w:rsid w:val="0070433D"/>
    <w:rsid w:val="00705A83"/>
    <w:rsid w:val="00711083"/>
    <w:rsid w:val="00732519"/>
    <w:rsid w:val="007418C0"/>
    <w:rsid w:val="007A174B"/>
    <w:rsid w:val="007A4EEE"/>
    <w:rsid w:val="00837D6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378E9"/>
    <w:rsid w:val="00C51429"/>
    <w:rsid w:val="00C569F4"/>
    <w:rsid w:val="00C75125"/>
    <w:rsid w:val="00C875A0"/>
    <w:rsid w:val="00CA3397"/>
    <w:rsid w:val="00CB65F0"/>
    <w:rsid w:val="00D3612A"/>
    <w:rsid w:val="00D37703"/>
    <w:rsid w:val="00D37F25"/>
    <w:rsid w:val="00D52923"/>
    <w:rsid w:val="00D61052"/>
    <w:rsid w:val="00D97B5E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E3FD6"/>
    <w:rsid w:val="00EF758D"/>
    <w:rsid w:val="00F03671"/>
    <w:rsid w:val="00F23E38"/>
    <w:rsid w:val="00F26A9F"/>
    <w:rsid w:val="00F26E68"/>
    <w:rsid w:val="00F37BC1"/>
    <w:rsid w:val="00F61B26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23D2692A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Shaun Rowark</cp:lastModifiedBy>
  <cp:revision>4</cp:revision>
  <cp:lastPrinted>1900-01-01T00:00:00Z</cp:lastPrinted>
  <dcterms:created xsi:type="dcterms:W3CDTF">2018-07-06T08:13:00Z</dcterms:created>
  <dcterms:modified xsi:type="dcterms:W3CDTF">2018-07-23T10:36:00Z</dcterms:modified>
</cp:coreProperties>
</file>