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DAFE9" w14:textId="77777777" w:rsidR="006A749E" w:rsidRDefault="006A749E" w:rsidP="00EE6252">
      <w:pPr>
        <w:pStyle w:val="Title2"/>
      </w:pPr>
      <w:r>
        <w:t xml:space="preserve">NATIONAL INSTITUTE FOR HEALTH AND </w:t>
      </w:r>
      <w:r w:rsidR="00F3156E">
        <w:br/>
      </w:r>
      <w:r>
        <w:t>C</w:t>
      </w:r>
      <w:r w:rsidR="004448A6">
        <w:t>ARE</w:t>
      </w:r>
      <w:r>
        <w:t xml:space="preserve"> EXCELLENCE</w:t>
      </w:r>
    </w:p>
    <w:p w14:paraId="12824D72" w14:textId="77777777" w:rsidR="006A749E" w:rsidRDefault="006A749E" w:rsidP="00EE6252">
      <w:pPr>
        <w:pStyle w:val="Title2"/>
      </w:pPr>
      <w:r>
        <w:t>QUALITY STANDARD TOPIC OVERVIEW</w:t>
      </w:r>
    </w:p>
    <w:p w14:paraId="2BE1D30D" w14:textId="77777777" w:rsidR="006A749E" w:rsidRDefault="006A749E" w:rsidP="00EE6252">
      <w:pPr>
        <w:pStyle w:val="Numberedheading1"/>
      </w:pPr>
      <w:r>
        <w:t>Quality standard title</w:t>
      </w:r>
    </w:p>
    <w:p w14:paraId="116A5BE3" w14:textId="273F8F9C" w:rsidR="006A749E" w:rsidRDefault="00DD622B" w:rsidP="006A749E">
      <w:pPr>
        <w:pStyle w:val="NICEnormal"/>
      </w:pPr>
      <w:r>
        <w:t xml:space="preserve">Service model for people with learning disabilities and </w:t>
      </w:r>
      <w:r w:rsidR="00AB63DD">
        <w:t>behaviour that challenges</w:t>
      </w:r>
    </w:p>
    <w:p w14:paraId="4506FD57" w14:textId="77777777" w:rsidR="006A749E" w:rsidRDefault="006A749E" w:rsidP="00EE6252">
      <w:pPr>
        <w:pStyle w:val="Numberedheading1"/>
      </w:pPr>
      <w:r>
        <w:t>Introduction</w:t>
      </w:r>
      <w:bookmarkStart w:id="0" w:name="_GoBack"/>
      <w:bookmarkEnd w:id="0"/>
    </w:p>
    <w:p w14:paraId="3831BEA9" w14:textId="77777777" w:rsidR="006A749E" w:rsidRDefault="006A749E" w:rsidP="00EE6252">
      <w:pPr>
        <w:pStyle w:val="Numberedheading2"/>
      </w:pPr>
      <w:r>
        <w:t>NICE quality standards</w:t>
      </w:r>
    </w:p>
    <w:p w14:paraId="676C31E2" w14:textId="77777777" w:rsidR="006A749E" w:rsidRDefault="006A749E" w:rsidP="006A749E">
      <w:pPr>
        <w:pStyle w:val="NICEnormal"/>
      </w:pPr>
      <w:r>
        <w:t xml:space="preserve">NICE quality standards are </w:t>
      </w:r>
      <w:r w:rsidR="00172524">
        <w:t xml:space="preserve">a </w:t>
      </w:r>
      <w:r>
        <w:t xml:space="preserve">concise set of </w:t>
      </w:r>
      <w:r w:rsidR="00172524">
        <w:t xml:space="preserve">prioritised </w:t>
      </w:r>
      <w:r>
        <w:t>statements designed to drive measur</w:t>
      </w:r>
      <w:r w:rsidR="00172524">
        <w:t>able</w:t>
      </w:r>
      <w:r>
        <w:t xml:space="preserve"> quality improvements within a particular area </w:t>
      </w:r>
      <w:r w:rsidR="00172524">
        <w:t xml:space="preserve">of health </w:t>
      </w:r>
      <w:r>
        <w:t>o</w:t>
      </w:r>
      <w:r w:rsidR="00172524">
        <w:t>r</w:t>
      </w:r>
      <w:r>
        <w:t xml:space="preserve"> care.</w:t>
      </w:r>
    </w:p>
    <w:p w14:paraId="3CC298CC" w14:textId="77777777" w:rsidR="006A749E" w:rsidRDefault="006A749E" w:rsidP="006A749E">
      <w:pPr>
        <w:pStyle w:val="NICEnormal"/>
      </w:pPr>
      <w:r>
        <w:t xml:space="preserve">The standards are derived from </w:t>
      </w:r>
      <w:r w:rsidR="00172524">
        <w:t xml:space="preserve">high-quality guidance, such as that from </w:t>
      </w:r>
      <w:r>
        <w:t xml:space="preserve">NICE </w:t>
      </w:r>
      <w:r w:rsidR="00172524">
        <w:t>or</w:t>
      </w:r>
      <w:r>
        <w:t xml:space="preserve"> </w:t>
      </w:r>
      <w:hyperlink r:id="rId7" w:history="1">
        <w:r w:rsidRPr="00CD70AA">
          <w:rPr>
            <w:rStyle w:val="Hyperlink"/>
          </w:rPr>
          <w:t>accredited</w:t>
        </w:r>
      </w:hyperlink>
      <w:r>
        <w:t xml:space="preserve"> by NICE. They are developed independently by NICE, in collaboration with </w:t>
      </w:r>
      <w:r w:rsidR="00ED7052" w:rsidRPr="00ED7052">
        <w:t>health, public health and social care practitioners, their partners and service users.</w:t>
      </w:r>
      <w:r>
        <w:t xml:space="preserve"> </w:t>
      </w:r>
      <w:r w:rsidR="00172524">
        <w:t>Information on priority areas</w:t>
      </w:r>
      <w:r>
        <w:t xml:space="preserve">, people's experience of using services, safety issues, equality and cost impact are considered during the development process. </w:t>
      </w:r>
    </w:p>
    <w:p w14:paraId="106CA0F4" w14:textId="77777777" w:rsidR="006A749E" w:rsidRDefault="006A749E" w:rsidP="006A749E">
      <w:pPr>
        <w:pStyle w:val="NICEnormal"/>
      </w:pPr>
      <w:r>
        <w:t>NICE quality standards</w:t>
      </w:r>
      <w:r w:rsidR="00D10485">
        <w:t xml:space="preserve"> are central to supporting the g</w:t>
      </w:r>
      <w:r>
        <w:t xml:space="preserve">overnment's vision for </w:t>
      </w:r>
      <w:r w:rsidR="00172524">
        <w:t>a health</w:t>
      </w:r>
      <w:r>
        <w:t xml:space="preserve"> and social care system that is focused on delivering the best possible outcomes for people who use services</w:t>
      </w:r>
      <w:r w:rsidR="00700686">
        <w:t>,</w:t>
      </w:r>
      <w:r>
        <w:t xml:space="preserve"> as detailed in the </w:t>
      </w:r>
      <w:hyperlink r:id="rId8" w:history="1">
        <w:r w:rsidR="00CD70AA" w:rsidRPr="00CD70AA">
          <w:rPr>
            <w:rStyle w:val="Hyperlink"/>
          </w:rPr>
          <w:t>Health and Social Care Act (2012)</w:t>
        </w:r>
      </w:hyperlink>
      <w:r w:rsidR="00CD70AA">
        <w:t>.</w:t>
      </w:r>
    </w:p>
    <w:p w14:paraId="32677820" w14:textId="77777777" w:rsidR="006A749E" w:rsidRDefault="006A749E" w:rsidP="006A749E">
      <w:pPr>
        <w:pStyle w:val="NICEnormal"/>
      </w:pPr>
      <w:r>
        <w:t xml:space="preserve">The quality standard development process is described in detail on the </w:t>
      </w:r>
      <w:hyperlink r:id="rId9" w:history="1">
        <w:r w:rsidRPr="00CD70AA">
          <w:rPr>
            <w:rStyle w:val="Hyperlink"/>
          </w:rPr>
          <w:t>NICE website</w:t>
        </w:r>
      </w:hyperlink>
      <w:r>
        <w:t>.</w:t>
      </w:r>
    </w:p>
    <w:p w14:paraId="4678220A" w14:textId="77777777" w:rsidR="006A749E" w:rsidRDefault="006A749E" w:rsidP="00EE6252">
      <w:pPr>
        <w:pStyle w:val="Numberedheading2"/>
      </w:pPr>
      <w:r>
        <w:t>This topic overview</w:t>
      </w:r>
    </w:p>
    <w:p w14:paraId="09BEBF3D" w14:textId="77777777" w:rsidR="006A749E" w:rsidRDefault="006A749E" w:rsidP="006A749E">
      <w:pPr>
        <w:pStyle w:val="NICEnormal"/>
      </w:pPr>
      <w:r>
        <w:t xml:space="preserve">This topic overview describes core elements of the quality standard. These include the population and </w:t>
      </w:r>
      <w:r w:rsidR="00F326AC">
        <w:t xml:space="preserve">topic </w:t>
      </w:r>
      <w:r>
        <w:t xml:space="preserve">to be covered, key source guidance to be used to underpin potential quality statements, any related quality standards, published current practice information and national or routine indicators and performance measures. </w:t>
      </w:r>
    </w:p>
    <w:p w14:paraId="75BB4652" w14:textId="77777777" w:rsidR="006A749E" w:rsidRDefault="006A749E" w:rsidP="006A749E">
      <w:pPr>
        <w:pStyle w:val="NICEnormal"/>
      </w:pPr>
      <w:r>
        <w:t xml:space="preserve">If the source guidance is not NICE guidance, it should meet the minimum quality criteria defined in NICE’s </w:t>
      </w:r>
      <w:hyperlink r:id="rId10" w:history="1">
        <w:r w:rsidRPr="006F0DE2">
          <w:rPr>
            <w:rStyle w:val="Hyperlink"/>
          </w:rPr>
          <w:t>accreditation programme</w:t>
        </w:r>
      </w:hyperlink>
      <w:r>
        <w:t>.</w:t>
      </w:r>
    </w:p>
    <w:p w14:paraId="2C85BCB7" w14:textId="77777777" w:rsidR="006A749E" w:rsidRDefault="006A749E" w:rsidP="00EE6252">
      <w:pPr>
        <w:pStyle w:val="Numberedheading1"/>
      </w:pPr>
      <w:r>
        <w:lastRenderedPageBreak/>
        <w:t>This quality standard</w:t>
      </w:r>
    </w:p>
    <w:p w14:paraId="21A574F3" w14:textId="3B8C8FE6" w:rsidR="006A749E" w:rsidRDefault="006A749E" w:rsidP="006A749E">
      <w:pPr>
        <w:pStyle w:val="NICEnormal"/>
      </w:pPr>
      <w:r>
        <w:t>Th</w:t>
      </w:r>
      <w:r w:rsidR="006F0DE2">
        <w:t>is</w:t>
      </w:r>
      <w:r>
        <w:t xml:space="preserve"> quality standard </w:t>
      </w:r>
      <w:r w:rsidR="006F0DE2">
        <w:t xml:space="preserve">is expected to publish in </w:t>
      </w:r>
      <w:r w:rsidR="007A088F">
        <w:t>March 2019</w:t>
      </w:r>
      <w:r>
        <w:t>.</w:t>
      </w:r>
    </w:p>
    <w:p w14:paraId="63845828" w14:textId="77777777" w:rsidR="006A749E" w:rsidRDefault="006A749E" w:rsidP="00EE6252">
      <w:pPr>
        <w:pStyle w:val="Numberedheading2"/>
      </w:pPr>
      <w:r>
        <w:t xml:space="preserve">Population and </w:t>
      </w:r>
      <w:r w:rsidR="00F326AC">
        <w:t xml:space="preserve">topic </w:t>
      </w:r>
      <w:r>
        <w:t>to be covered</w:t>
      </w:r>
    </w:p>
    <w:p w14:paraId="3ADC6CE3" w14:textId="784A2077" w:rsidR="00393111" w:rsidRDefault="006A749E" w:rsidP="006A749E">
      <w:pPr>
        <w:pStyle w:val="NICEnormal"/>
      </w:pPr>
      <w:r>
        <w:t xml:space="preserve">This quality standard will </w:t>
      </w:r>
      <w:r w:rsidR="001649AE">
        <w:t>focus on</w:t>
      </w:r>
      <w:r>
        <w:t xml:space="preserve"> </w:t>
      </w:r>
      <w:r w:rsidR="001649AE">
        <w:t xml:space="preserve">the </w:t>
      </w:r>
      <w:r w:rsidR="00334F41">
        <w:t xml:space="preserve">design, </w:t>
      </w:r>
      <w:r w:rsidR="001649AE">
        <w:t>delivery</w:t>
      </w:r>
      <w:r w:rsidR="003C2F5B">
        <w:t xml:space="preserve"> and coordination</w:t>
      </w:r>
      <w:r w:rsidR="001649AE">
        <w:t xml:space="preserve"> of</w:t>
      </w:r>
      <w:r w:rsidR="001649AE" w:rsidRPr="001649AE">
        <w:t xml:space="preserve"> </w:t>
      </w:r>
      <w:r w:rsidR="00F5083E">
        <w:t xml:space="preserve">support and </w:t>
      </w:r>
      <w:r w:rsidR="001649AE" w:rsidRPr="001649AE">
        <w:t>services for children, young people and adu</w:t>
      </w:r>
      <w:r w:rsidR="001649AE">
        <w:t>lts with a learning disability</w:t>
      </w:r>
      <w:r w:rsidR="00A657E5">
        <w:t xml:space="preserve"> </w:t>
      </w:r>
      <w:r w:rsidR="00A657E5" w:rsidRPr="00A657E5">
        <w:t xml:space="preserve">(or autism and a learning disability) </w:t>
      </w:r>
      <w:r w:rsidR="001649AE" w:rsidRPr="001649AE">
        <w:t>and behaviour that challenges</w:t>
      </w:r>
      <w:r w:rsidR="00E73F02">
        <w:t>, and their families and carers</w:t>
      </w:r>
      <w:r w:rsidR="001649AE" w:rsidRPr="001649AE">
        <w:t>.</w:t>
      </w:r>
      <w:r>
        <w:t xml:space="preserve"> </w:t>
      </w:r>
    </w:p>
    <w:p w14:paraId="4ACB460F" w14:textId="270B6864" w:rsidR="001A6516" w:rsidRDefault="00334F41" w:rsidP="006A749E">
      <w:pPr>
        <w:pStyle w:val="NICEnormal"/>
      </w:pPr>
      <w:r>
        <w:t>It will not cover</w:t>
      </w:r>
      <w:r w:rsidR="00393111">
        <w:t>:</w:t>
      </w:r>
    </w:p>
    <w:p w14:paraId="01588529" w14:textId="0202EFC2" w:rsidR="001A6516" w:rsidRDefault="001A6516" w:rsidP="001A6516">
      <w:pPr>
        <w:pStyle w:val="Bulletleft1"/>
      </w:pPr>
      <w:r w:rsidRPr="001A6516">
        <w:t>the prevention, assessment and management of mental health problems in people with learning disabilities</w:t>
      </w:r>
    </w:p>
    <w:p w14:paraId="07EE3C26" w14:textId="62BF5843" w:rsidR="001A6516" w:rsidRDefault="00852E1B" w:rsidP="001A6516">
      <w:pPr>
        <w:pStyle w:val="Bulletleft1"/>
      </w:pPr>
      <w:r>
        <w:t xml:space="preserve">interventions </w:t>
      </w:r>
      <w:r w:rsidR="001A6516" w:rsidRPr="001A6516">
        <w:t xml:space="preserve">and support for </w:t>
      </w:r>
      <w:r w:rsidR="00393111" w:rsidRPr="001A6516">
        <w:t>children</w:t>
      </w:r>
      <w:r w:rsidR="00393111">
        <w:t>,</w:t>
      </w:r>
      <w:r w:rsidR="00393111" w:rsidRPr="001A6516">
        <w:t xml:space="preserve"> young people and </w:t>
      </w:r>
      <w:r w:rsidR="001A6516" w:rsidRPr="001A6516">
        <w:t>adults, with a learning disability and behaviour that challenges</w:t>
      </w:r>
    </w:p>
    <w:p w14:paraId="555BFC5B" w14:textId="3EAB6C15" w:rsidR="001A6516" w:rsidRDefault="001A6516" w:rsidP="001A6516">
      <w:pPr>
        <w:pStyle w:val="Bulletleft1last"/>
      </w:pPr>
      <w:r>
        <w:t>c</w:t>
      </w:r>
      <w:r w:rsidRPr="001A6516">
        <w:t>are and support of people growing older with learning disabilities</w:t>
      </w:r>
      <w:r>
        <w:t>.</w:t>
      </w:r>
    </w:p>
    <w:p w14:paraId="5E73E075" w14:textId="217E3AF2" w:rsidR="00393111" w:rsidRDefault="00393111" w:rsidP="00852E1B">
      <w:pPr>
        <w:pStyle w:val="Bulletleft1last"/>
        <w:numPr>
          <w:ilvl w:val="0"/>
          <w:numId w:val="0"/>
        </w:numPr>
      </w:pPr>
      <w:r>
        <w:t>These areas are covered by other published or referred quality standards.</w:t>
      </w:r>
    </w:p>
    <w:p w14:paraId="3D7457B8" w14:textId="77777777" w:rsidR="006A749E" w:rsidRDefault="006A749E" w:rsidP="00EE6252">
      <w:pPr>
        <w:pStyle w:val="Numberedheading2"/>
      </w:pPr>
      <w:r>
        <w:t>Key deve</w:t>
      </w:r>
      <w:r w:rsidR="00700686">
        <w:t>lopment sources (NICE and NICE-</w:t>
      </w:r>
      <w:r>
        <w:t>accredited sources)</w:t>
      </w:r>
    </w:p>
    <w:p w14:paraId="043E2F99" w14:textId="77777777" w:rsidR="006A749E" w:rsidRDefault="006A749E" w:rsidP="00EE6252">
      <w:pPr>
        <w:pStyle w:val="Heading3"/>
      </w:pPr>
      <w:r>
        <w:t>Primary source</w:t>
      </w:r>
    </w:p>
    <w:p w14:paraId="60B4B5B4" w14:textId="775239D8" w:rsidR="00B63233" w:rsidRPr="00B63233" w:rsidRDefault="00976F09" w:rsidP="00FC0243">
      <w:pPr>
        <w:pStyle w:val="Bulletleft1last"/>
      </w:pPr>
      <w:hyperlink r:id="rId11" w:history="1">
        <w:r w:rsidR="00FC0243" w:rsidRPr="00F66F15">
          <w:rPr>
            <w:rStyle w:val="Hyperlink"/>
            <w:lang w:bidi="ne-NP"/>
          </w:rPr>
          <w:t>Learning disabilities and behaviour that challenges: service design and delivery</w:t>
        </w:r>
      </w:hyperlink>
      <w:r w:rsidR="00FC0243">
        <w:rPr>
          <w:lang w:bidi="ne-NP"/>
        </w:rPr>
        <w:t xml:space="preserve"> (2018) NICE guideline </w:t>
      </w:r>
      <w:r w:rsidR="00A97F0A">
        <w:rPr>
          <w:lang w:bidi="ne-NP"/>
        </w:rPr>
        <w:t>NG</w:t>
      </w:r>
      <w:r w:rsidR="00FC0243">
        <w:rPr>
          <w:lang w:bidi="ne-NP"/>
        </w:rPr>
        <w:t>93</w:t>
      </w:r>
      <w:r w:rsidR="00A97F0A">
        <w:rPr>
          <w:lang w:bidi="ne-NP"/>
        </w:rPr>
        <w:t>.</w:t>
      </w:r>
    </w:p>
    <w:p w14:paraId="687DD6E4" w14:textId="77777777" w:rsidR="006A749E" w:rsidRDefault="006A749E" w:rsidP="00EE6252">
      <w:pPr>
        <w:pStyle w:val="Heading3"/>
      </w:pPr>
      <w:r>
        <w:t>Key policy documents, reports and national audits</w:t>
      </w:r>
    </w:p>
    <w:p w14:paraId="3EA9E31D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02B6B773" w14:textId="30115FFF" w:rsidR="00024BC1" w:rsidRDefault="00024BC1" w:rsidP="00024BC1">
      <w:pPr>
        <w:pStyle w:val="Bulletleft1"/>
      </w:pPr>
      <w:r>
        <w:t xml:space="preserve">NHS Digital (2018) </w:t>
      </w:r>
      <w:hyperlink r:id="rId12" w:history="1">
        <w:r w:rsidRPr="00024BC1">
          <w:rPr>
            <w:rStyle w:val="Hyperlink"/>
          </w:rPr>
          <w:t>Learning Disability Services Statistics</w:t>
        </w:r>
      </w:hyperlink>
    </w:p>
    <w:p w14:paraId="529D26B3" w14:textId="00D6BB3E" w:rsidR="00547E8C" w:rsidRDefault="00547E8C" w:rsidP="00547E8C">
      <w:pPr>
        <w:pStyle w:val="Bulletleft1"/>
      </w:pPr>
      <w:r>
        <w:t xml:space="preserve">Council for Disabled Children (2017) </w:t>
      </w:r>
      <w:hyperlink r:id="rId13" w:history="1">
        <w:r w:rsidRPr="00547E8C">
          <w:rPr>
            <w:rStyle w:val="Hyperlink"/>
          </w:rPr>
          <w:t>These are our children:  A review by Dame Christine Lenehan</w:t>
        </w:r>
      </w:hyperlink>
    </w:p>
    <w:p w14:paraId="7784BECA" w14:textId="68E62AA8" w:rsidR="00B63233" w:rsidRPr="006D7C2E" w:rsidRDefault="006D7C2E" w:rsidP="006D7C2E">
      <w:pPr>
        <w:pStyle w:val="Bulletleft1"/>
      </w:pPr>
      <w:r w:rsidRPr="006D7C2E">
        <w:t>NHS England</w:t>
      </w:r>
      <w:r>
        <w:t xml:space="preserve"> (2017) </w:t>
      </w:r>
      <w:hyperlink r:id="rId14" w:history="1">
        <w:r w:rsidRPr="006D7C2E">
          <w:rPr>
            <w:rStyle w:val="Hyperlink"/>
          </w:rPr>
          <w:t>Developing support and services for children and young people with a learning disability, autism or both</w:t>
        </w:r>
      </w:hyperlink>
    </w:p>
    <w:p w14:paraId="56E11440" w14:textId="357921B4" w:rsidR="00684E0F" w:rsidRDefault="00684E0F" w:rsidP="00684E0F">
      <w:pPr>
        <w:pStyle w:val="Bulletleft1"/>
      </w:pPr>
      <w:r>
        <w:lastRenderedPageBreak/>
        <w:t xml:space="preserve">NHS England (2017) </w:t>
      </w:r>
      <w:hyperlink r:id="rId15" w:history="1">
        <w:r w:rsidR="00827357">
          <w:rPr>
            <w:rStyle w:val="Hyperlink"/>
          </w:rPr>
          <w:t>Transforming Care: Model Service Specifications</w:t>
        </w:r>
      </w:hyperlink>
    </w:p>
    <w:p w14:paraId="3FAC2161" w14:textId="0C2EFC78" w:rsidR="006D7C2E" w:rsidRDefault="006D7C2E" w:rsidP="006D7C2E">
      <w:pPr>
        <w:pStyle w:val="Bulletleft1"/>
      </w:pPr>
      <w:r>
        <w:t xml:space="preserve">Public Health England (2017) </w:t>
      </w:r>
      <w:hyperlink r:id="rId16" w:history="1">
        <w:r w:rsidRPr="006D7C2E">
          <w:rPr>
            <w:rStyle w:val="Hyperlink"/>
          </w:rPr>
          <w:t>Improving healthcare access for people with learning disabilities</w:t>
        </w:r>
      </w:hyperlink>
    </w:p>
    <w:p w14:paraId="3A9848BD" w14:textId="09D5B905" w:rsidR="003F6979" w:rsidRPr="003F6979" w:rsidRDefault="006D7C2E" w:rsidP="006D7C2E">
      <w:pPr>
        <w:pStyle w:val="Bulletleft1"/>
      </w:pPr>
      <w:r>
        <w:t xml:space="preserve">Public Health England (2016) </w:t>
      </w:r>
      <w:hyperlink r:id="rId17" w:history="1">
        <w:r w:rsidRPr="006D7C2E">
          <w:rPr>
            <w:rStyle w:val="Hyperlink"/>
          </w:rPr>
          <w:t>People with learning disabilities in England 2015</w:t>
        </w:r>
      </w:hyperlink>
    </w:p>
    <w:p w14:paraId="7F2B5026" w14:textId="7E6A1776" w:rsidR="003F6979" w:rsidRDefault="00547E8C" w:rsidP="004E43F8">
      <w:pPr>
        <w:pStyle w:val="Bulletleft1"/>
      </w:pPr>
      <w:r>
        <w:t xml:space="preserve">Department of Health and Social Care (2015) </w:t>
      </w:r>
      <w:hyperlink r:id="rId18" w:history="1">
        <w:r w:rsidRPr="00547E8C">
          <w:rPr>
            <w:rStyle w:val="Hyperlink"/>
          </w:rPr>
          <w:t>Government response to No voice unheard, no right ignored – a consultation for people with learning disabilities, autism and mental health conditions</w:t>
        </w:r>
      </w:hyperlink>
    </w:p>
    <w:p w14:paraId="052745A0" w14:textId="0C2F2D0F" w:rsidR="004E43F8" w:rsidRPr="003F6979" w:rsidRDefault="004E43F8" w:rsidP="004E43F8">
      <w:pPr>
        <w:pStyle w:val="Bulletleft1last"/>
      </w:pPr>
      <w:r w:rsidRPr="004E43F8">
        <w:t xml:space="preserve">NHS England (2014) </w:t>
      </w:r>
      <w:hyperlink r:id="rId19" w:history="1">
        <w:r w:rsidRPr="004E43F8">
          <w:rPr>
            <w:rStyle w:val="Hyperlink"/>
          </w:rPr>
          <w:t>Winterbourne View- time for change: transforming the commissioning of services for people with learning disabilities and/ or autism</w:t>
        </w:r>
      </w:hyperlink>
    </w:p>
    <w:p w14:paraId="3BC867B7" w14:textId="77777777" w:rsidR="006A749E" w:rsidRDefault="006A749E" w:rsidP="00EE6252">
      <w:pPr>
        <w:pStyle w:val="Numberedheading2"/>
      </w:pPr>
      <w:r>
        <w:t>Related NICE quality standards</w:t>
      </w:r>
    </w:p>
    <w:p w14:paraId="66046E70" w14:textId="77777777" w:rsidR="006A749E" w:rsidRDefault="006A749E" w:rsidP="00EE6252">
      <w:pPr>
        <w:pStyle w:val="Heading3"/>
      </w:pPr>
      <w:r>
        <w:t>Published</w:t>
      </w:r>
    </w:p>
    <w:p w14:paraId="421ED997" w14:textId="3196E4B7" w:rsidR="00975DE7" w:rsidRDefault="00976F09" w:rsidP="00975DE7">
      <w:pPr>
        <w:pStyle w:val="Bulletleft1"/>
        <w:rPr>
          <w:lang w:bidi="ne-NP"/>
        </w:rPr>
      </w:pPr>
      <w:hyperlink r:id="rId20" w:history="1">
        <w:r w:rsidR="00975DE7" w:rsidRPr="004115FC">
          <w:rPr>
            <w:rStyle w:val="Hyperlink"/>
            <w:rFonts w:cs="Arial"/>
            <w:lang w:bidi="ne-NP"/>
          </w:rPr>
          <w:t>Learning disabilities: identifying and managing mental health problems</w:t>
        </w:r>
      </w:hyperlink>
      <w:r w:rsidR="00975DE7">
        <w:rPr>
          <w:lang w:bidi="ne-NP"/>
        </w:rPr>
        <w:t xml:space="preserve"> (2017) NICE quality standard 142</w:t>
      </w:r>
      <w:r w:rsidR="0020286A">
        <w:rPr>
          <w:lang w:bidi="ne-NP"/>
        </w:rPr>
        <w:t>.</w:t>
      </w:r>
    </w:p>
    <w:p w14:paraId="684786CD" w14:textId="04D112C1" w:rsidR="00975DE7" w:rsidRDefault="00976F09" w:rsidP="00417CE0">
      <w:pPr>
        <w:pStyle w:val="Bulletleft1"/>
        <w:rPr>
          <w:lang w:bidi="ne-NP"/>
        </w:rPr>
      </w:pPr>
      <w:hyperlink r:id="rId21" w:history="1">
        <w:r w:rsidR="00975DE7" w:rsidRPr="00F66F15">
          <w:rPr>
            <w:rStyle w:val="Hyperlink"/>
            <w:lang w:bidi="ne-NP"/>
          </w:rPr>
          <w:t>Learning disabilities: challenging behaviour</w:t>
        </w:r>
      </w:hyperlink>
      <w:r w:rsidR="00975DE7">
        <w:rPr>
          <w:lang w:bidi="ne-NP"/>
        </w:rPr>
        <w:t xml:space="preserve"> (2015) NICE quality standard 101</w:t>
      </w:r>
      <w:r w:rsidR="0020286A">
        <w:rPr>
          <w:lang w:bidi="ne-NP"/>
        </w:rPr>
        <w:t>.</w:t>
      </w:r>
    </w:p>
    <w:p w14:paraId="249778CC" w14:textId="63C93A85" w:rsidR="00417CE0" w:rsidRDefault="00976F09" w:rsidP="00B61DB2">
      <w:pPr>
        <w:pStyle w:val="Bulletleft1last"/>
        <w:rPr>
          <w:lang w:bidi="ne-NP"/>
        </w:rPr>
      </w:pPr>
      <w:hyperlink r:id="rId22" w:history="1">
        <w:r w:rsidR="00417CE0" w:rsidRPr="00417CE0">
          <w:rPr>
            <w:rStyle w:val="Hyperlink"/>
            <w:lang w:bidi="ne-NP"/>
          </w:rPr>
          <w:t>Autism</w:t>
        </w:r>
      </w:hyperlink>
      <w:r w:rsidR="00417CE0">
        <w:rPr>
          <w:lang w:bidi="ne-NP"/>
        </w:rPr>
        <w:t xml:space="preserve"> (2014) NICE quality standard 51</w:t>
      </w:r>
      <w:r w:rsidR="0020286A">
        <w:rPr>
          <w:lang w:bidi="ne-NP"/>
        </w:rPr>
        <w:t>.</w:t>
      </w:r>
    </w:p>
    <w:p w14:paraId="7173608C" w14:textId="77777777" w:rsidR="006A749E" w:rsidRDefault="006A749E" w:rsidP="00EE6252">
      <w:pPr>
        <w:pStyle w:val="Heading3"/>
      </w:pPr>
      <w:r>
        <w:t>In development</w:t>
      </w:r>
    </w:p>
    <w:p w14:paraId="3EF93875" w14:textId="4C17BCA7" w:rsidR="00B17BCA" w:rsidRPr="00B17BCA" w:rsidRDefault="00976F09" w:rsidP="00975DE7">
      <w:pPr>
        <w:pStyle w:val="Bulletleft1"/>
        <w:numPr>
          <w:ilvl w:val="0"/>
          <w:numId w:val="2"/>
        </w:numPr>
      </w:pPr>
      <w:hyperlink r:id="rId23" w:history="1">
        <w:r w:rsidR="00B17BCA" w:rsidRPr="00B17BCA">
          <w:rPr>
            <w:rStyle w:val="Hyperlink"/>
          </w:rPr>
          <w:t>People’s experience of using adult social care services</w:t>
        </w:r>
      </w:hyperlink>
      <w:r w:rsidR="00B17BCA">
        <w:rPr>
          <w:color w:val="4F81BD"/>
        </w:rPr>
        <w:t xml:space="preserve">. </w:t>
      </w:r>
      <w:r w:rsidR="00B17BCA" w:rsidRPr="00B17BCA">
        <w:t>Publication expected December 2018</w:t>
      </w:r>
      <w:r w:rsidR="009807E8">
        <w:t>.</w:t>
      </w:r>
    </w:p>
    <w:p w14:paraId="724BC6E7" w14:textId="57DC32A7" w:rsidR="00747A10" w:rsidRPr="004448A6" w:rsidRDefault="00976F09" w:rsidP="00B61DB2">
      <w:pPr>
        <w:pStyle w:val="Bulletleft1last"/>
      </w:pPr>
      <w:hyperlink r:id="rId24" w:history="1">
        <w:r w:rsidR="00975DE7" w:rsidRPr="00975DE7">
          <w:rPr>
            <w:rStyle w:val="Hyperlink"/>
          </w:rPr>
          <w:t>Care and support of people growing older with learning disabilities</w:t>
        </w:r>
      </w:hyperlink>
      <w:r w:rsidR="00747A10" w:rsidRPr="004448A6">
        <w:t xml:space="preserve">. </w:t>
      </w:r>
      <w:r w:rsidR="00747A10" w:rsidRPr="00975DE7">
        <w:t xml:space="preserve">Publication expected </w:t>
      </w:r>
      <w:r w:rsidR="00975DE7" w:rsidRPr="00975DE7">
        <w:t>May 2019</w:t>
      </w:r>
      <w:r w:rsidR="00674B64" w:rsidRPr="00975DE7">
        <w:t>.</w:t>
      </w:r>
    </w:p>
    <w:p w14:paraId="085C7006" w14:textId="77777777" w:rsidR="006A749E" w:rsidRDefault="00172524" w:rsidP="00EE6252">
      <w:pPr>
        <w:pStyle w:val="Heading3"/>
      </w:pPr>
      <w:r>
        <w:t>Future quality standards</w:t>
      </w:r>
    </w:p>
    <w:p w14:paraId="5D4252F2" w14:textId="3F12AF80" w:rsidR="006A749E" w:rsidRPr="00923113" w:rsidRDefault="006A749E" w:rsidP="00923113">
      <w:pPr>
        <w:pStyle w:val="NICEnormal"/>
      </w:pPr>
      <w:r>
        <w:t xml:space="preserve">This quality standard will be developed in the context of </w:t>
      </w:r>
      <w:r w:rsidR="00172524">
        <w:t>all</w:t>
      </w:r>
      <w:r>
        <w:t xml:space="preserve"> quality standard</w:t>
      </w:r>
      <w:r w:rsidR="00172524">
        <w:t>s</w:t>
      </w:r>
      <w:r>
        <w:t xml:space="preserve"> </w:t>
      </w:r>
      <w:r w:rsidR="00172524">
        <w:t>referred to NICE</w:t>
      </w:r>
      <w:r>
        <w:t>, including the following quality standards scheduled for future development:</w:t>
      </w:r>
      <w:r w:rsidR="00923113">
        <w:t xml:space="preserve"> </w:t>
      </w:r>
    </w:p>
    <w:p w14:paraId="5FAAF5D3" w14:textId="5B34116A" w:rsidR="008A091D" w:rsidRDefault="008A091D" w:rsidP="008A091D">
      <w:pPr>
        <w:pStyle w:val="Bulletleft1"/>
      </w:pPr>
      <w:r w:rsidRPr="008A091D">
        <w:t>Carers: provision of support for adult carers</w:t>
      </w:r>
    </w:p>
    <w:p w14:paraId="6DFD5A9B" w14:textId="1669E216" w:rsidR="003F6979" w:rsidRDefault="00B61DB2" w:rsidP="00B61DB2">
      <w:pPr>
        <w:pStyle w:val="Bulletleft1last"/>
      </w:pPr>
      <w:r w:rsidRPr="00B61DB2">
        <w:t>Supporting decision making for people who lack mental capacity</w:t>
      </w:r>
      <w:r w:rsidR="006D2691">
        <w:t>.</w:t>
      </w:r>
    </w:p>
    <w:p w14:paraId="2B89EDF0" w14:textId="77777777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5" w:history="1">
        <w:r w:rsidRPr="006F0DE2">
          <w:rPr>
            <w:rStyle w:val="Hyperlink"/>
          </w:rPr>
          <w:t>quality standard topic library</w:t>
        </w:r>
      </w:hyperlink>
      <w:r>
        <w:t xml:space="preserve"> </w:t>
      </w:r>
      <w:r w:rsidRPr="006F0DE2">
        <w:t>on the NICE website</w:t>
      </w:r>
      <w:r w:rsidR="008C0140">
        <w:t>.</w:t>
      </w:r>
    </w:p>
    <w:p w14:paraId="6579CCF4" w14:textId="77777777" w:rsidR="006A749E" w:rsidRDefault="006A749E" w:rsidP="00EE6252">
      <w:pPr>
        <w:pStyle w:val="Numberedheading1"/>
      </w:pPr>
      <w:r>
        <w:lastRenderedPageBreak/>
        <w:t>Existing indicators</w:t>
      </w:r>
    </w:p>
    <w:p w14:paraId="0CB89266" w14:textId="62EC3656" w:rsidR="00C5188D" w:rsidRPr="00B61DB2" w:rsidRDefault="00823727" w:rsidP="00B61DB2">
      <w:pPr>
        <w:pStyle w:val="Bulletleft1"/>
      </w:pPr>
      <w:r>
        <w:t xml:space="preserve">General Medical Services </w:t>
      </w:r>
      <w:hyperlink r:id="rId26" w:history="1">
        <w:r w:rsidR="00B61DB2" w:rsidRPr="00823727">
          <w:rPr>
            <w:rStyle w:val="Hyperlink"/>
          </w:rPr>
          <w:t>Quality Outcomes Framework</w:t>
        </w:r>
        <w:r w:rsidRPr="00823727">
          <w:rPr>
            <w:rStyle w:val="Hyperlink"/>
          </w:rPr>
          <w:t xml:space="preserve"> 2018/19</w:t>
        </w:r>
      </w:hyperlink>
      <w:r w:rsidR="00B61DB2">
        <w:t xml:space="preserve"> </w:t>
      </w:r>
      <w:r w:rsidR="00B61DB2" w:rsidRPr="00823727">
        <w:t>LD00</w:t>
      </w:r>
      <w:r w:rsidR="00C15113">
        <w:t>4</w:t>
      </w:r>
      <w:r w:rsidR="00B61DB2" w:rsidRPr="00823727">
        <w:t>. The contractor establishes and maintains a register of patients with learning disabilities</w:t>
      </w:r>
    </w:p>
    <w:p w14:paraId="176742B9" w14:textId="68454620" w:rsidR="0017341E" w:rsidRDefault="0017341E" w:rsidP="0017341E">
      <w:pPr>
        <w:pStyle w:val="Bulletleft1"/>
      </w:pPr>
      <w:r w:rsidRPr="00DF5EDC">
        <w:t xml:space="preserve">Department of Health and </w:t>
      </w:r>
      <w:r>
        <w:t xml:space="preserve">Social Care </w:t>
      </w:r>
      <w:hyperlink r:id="rId27" w:history="1">
        <w:r w:rsidR="0032779C">
          <w:rPr>
            <w:rStyle w:val="Hyperlink"/>
          </w:rPr>
          <w:t>The Adult Social Care Outcomes Framework 2018/19</w:t>
        </w:r>
      </w:hyperlink>
      <w:r>
        <w:t>. 1E Proportion of adults with a primary support reason of learning disability support in paid employment</w:t>
      </w:r>
    </w:p>
    <w:p w14:paraId="6F7770B8" w14:textId="6C0A755C" w:rsidR="0017341E" w:rsidRDefault="0017341E" w:rsidP="0017341E">
      <w:pPr>
        <w:pStyle w:val="Bulletleft1"/>
      </w:pPr>
      <w:r w:rsidRPr="00DF5EDC">
        <w:t xml:space="preserve">Department of Health and </w:t>
      </w:r>
      <w:r>
        <w:t xml:space="preserve">Social Care </w:t>
      </w:r>
      <w:hyperlink r:id="rId28" w:history="1">
        <w:r w:rsidR="0032779C">
          <w:rPr>
            <w:rStyle w:val="Hyperlink"/>
          </w:rPr>
          <w:t>The Adult Social Care Outcomes Framework 2018/19</w:t>
        </w:r>
      </w:hyperlink>
      <w:r>
        <w:t xml:space="preserve">. </w:t>
      </w:r>
      <w:r w:rsidR="00575E4D">
        <w:t xml:space="preserve">1G </w:t>
      </w:r>
      <w:r>
        <w:t>Proportion of adults with a primary support reason of learning disability support</w:t>
      </w:r>
    </w:p>
    <w:p w14:paraId="1FD4F9CB" w14:textId="683BCB5C" w:rsidR="003F6979" w:rsidRPr="003F6979" w:rsidRDefault="00AB1B7D" w:rsidP="00476F7F">
      <w:pPr>
        <w:pStyle w:val="Bulletleft1"/>
        <w:numPr>
          <w:ilvl w:val="0"/>
          <w:numId w:val="2"/>
        </w:numPr>
      </w:pPr>
      <w:r>
        <w:t xml:space="preserve">NHS England </w:t>
      </w:r>
      <w:hyperlink r:id="rId29" w:history="1">
        <w:r w:rsidRPr="00AB1B7D">
          <w:rPr>
            <w:rStyle w:val="Hyperlink"/>
          </w:rPr>
          <w:t>CCG Improvement and Assessment Framework 2017/18 Framework</w:t>
        </w:r>
      </w:hyperlink>
      <w:r>
        <w:t xml:space="preserve"> (2017) </w:t>
      </w:r>
      <w:r w:rsidR="00476F7F" w:rsidRPr="00AB1B7D">
        <w:t>124a. Reliance on specialist inpatient care for people with a learning disability and/or autism</w:t>
      </w:r>
    </w:p>
    <w:p w14:paraId="487FB710" w14:textId="5DA41E03" w:rsidR="003F6979" w:rsidRPr="003F6979" w:rsidRDefault="00AB1B7D" w:rsidP="00476F7F">
      <w:pPr>
        <w:pStyle w:val="Bulletleft1"/>
        <w:numPr>
          <w:ilvl w:val="0"/>
          <w:numId w:val="2"/>
        </w:numPr>
      </w:pPr>
      <w:r>
        <w:t xml:space="preserve">NHS England </w:t>
      </w:r>
      <w:hyperlink r:id="rId30" w:history="1">
        <w:r w:rsidR="00476F7F" w:rsidRPr="00AB1B7D">
          <w:rPr>
            <w:rStyle w:val="Hyperlink"/>
          </w:rPr>
          <w:t>CCG Improvement and Assessment Framework</w:t>
        </w:r>
        <w:r w:rsidRPr="00AB1B7D">
          <w:rPr>
            <w:rStyle w:val="Hyperlink"/>
          </w:rPr>
          <w:t xml:space="preserve"> 2017/18 Framework</w:t>
        </w:r>
      </w:hyperlink>
      <w:r w:rsidR="00476F7F">
        <w:t xml:space="preserve"> (2017) </w:t>
      </w:r>
      <w:r w:rsidR="00476F7F" w:rsidRPr="00AB1B7D">
        <w:t>124b. Proportion of people with a learning disability on the GP register receiving an annual health check</w:t>
      </w:r>
    </w:p>
    <w:p w14:paraId="669EC43E" w14:textId="5F7F841A" w:rsidR="003F6979" w:rsidRPr="00823727" w:rsidRDefault="00823727" w:rsidP="00823727">
      <w:pPr>
        <w:pStyle w:val="Bulletleft1"/>
        <w:rPr>
          <w:rStyle w:val="Hyperlink"/>
        </w:rPr>
      </w:pPr>
      <w:r w:rsidRPr="00DF5EDC">
        <w:t xml:space="preserve">Department of Health and </w:t>
      </w:r>
      <w:r>
        <w:t xml:space="preserve">Social Care </w:t>
      </w:r>
      <w:hyperlink r:id="rId31" w:history="1">
        <w:r w:rsidRPr="00C5367A">
          <w:rPr>
            <w:rStyle w:val="Hyperlink"/>
          </w:rPr>
          <w:t>Public Health Outcomes Framework 2016 to 2019</w:t>
        </w:r>
      </w:hyperlink>
      <w:r>
        <w:rPr>
          <w:rStyle w:val="Hyperlink"/>
        </w:rPr>
        <w:t>.</w:t>
      </w:r>
      <w:r w:rsidRPr="00823727">
        <w:rPr>
          <w:rStyle w:val="Hyperlink"/>
          <w:u w:val="none"/>
        </w:rPr>
        <w:t xml:space="preserve"> </w:t>
      </w:r>
      <w:r w:rsidRPr="00823727">
        <w:rPr>
          <w:rStyle w:val="Hyperlink"/>
          <w:color w:val="auto"/>
          <w:u w:val="none"/>
        </w:rPr>
        <w:t>1.06 Adults with a learning disability / in contact with secondary mental health services who live in stable and appropriate accommodation</w:t>
      </w:r>
    </w:p>
    <w:p w14:paraId="67F376E4" w14:textId="63ABF09D" w:rsidR="00823727" w:rsidRPr="00823727" w:rsidRDefault="00823727" w:rsidP="0017341E">
      <w:pPr>
        <w:pStyle w:val="Bulletleft1"/>
      </w:pPr>
      <w:r w:rsidRPr="00DF5EDC">
        <w:t xml:space="preserve">Department of Health and </w:t>
      </w:r>
      <w:r>
        <w:t xml:space="preserve">Social Care </w:t>
      </w:r>
      <w:hyperlink r:id="rId32" w:history="1">
        <w:r w:rsidR="0032779C" w:rsidRPr="00C5367A">
          <w:rPr>
            <w:rStyle w:val="Hyperlink"/>
          </w:rPr>
          <w:t>Public Health Outcomes Framework 2016 to 2019</w:t>
        </w:r>
      </w:hyperlink>
      <w:r>
        <w:rPr>
          <w:rStyle w:val="Hyperlink"/>
        </w:rPr>
        <w:t>.</w:t>
      </w:r>
      <w:r w:rsidRPr="00823727">
        <w:rPr>
          <w:rStyle w:val="Hyperlink"/>
          <w:u w:val="none"/>
        </w:rPr>
        <w:t xml:space="preserve"> </w:t>
      </w:r>
      <w:r w:rsidRPr="00823727">
        <w:rPr>
          <w:rStyle w:val="Hyperlink"/>
          <w:color w:val="auto"/>
          <w:u w:val="none"/>
        </w:rPr>
        <w:t>1.08 Employment for those with long-term health</w:t>
      </w:r>
      <w:r>
        <w:rPr>
          <w:rStyle w:val="Hyperlink"/>
          <w:color w:val="auto"/>
          <w:u w:val="none"/>
        </w:rPr>
        <w:t xml:space="preserve"> </w:t>
      </w:r>
      <w:r w:rsidRPr="00823727">
        <w:rPr>
          <w:rStyle w:val="Hyperlink"/>
          <w:color w:val="auto"/>
          <w:u w:val="none"/>
        </w:rPr>
        <w:t>conditions including adults with a learning</w:t>
      </w:r>
      <w:r>
        <w:rPr>
          <w:rStyle w:val="Hyperlink"/>
          <w:color w:val="auto"/>
          <w:u w:val="none"/>
        </w:rPr>
        <w:t xml:space="preserve"> </w:t>
      </w:r>
      <w:r w:rsidRPr="00823727">
        <w:rPr>
          <w:rStyle w:val="Hyperlink"/>
          <w:color w:val="auto"/>
          <w:u w:val="none"/>
        </w:rPr>
        <w:t>disability or who are in contact with secondary</w:t>
      </w:r>
      <w:r>
        <w:rPr>
          <w:rStyle w:val="Hyperlink"/>
          <w:color w:val="auto"/>
          <w:u w:val="none"/>
        </w:rPr>
        <w:t xml:space="preserve"> </w:t>
      </w:r>
      <w:r w:rsidRPr="00823727">
        <w:rPr>
          <w:rStyle w:val="Hyperlink"/>
          <w:color w:val="auto"/>
          <w:u w:val="none"/>
        </w:rPr>
        <w:t>mental health services</w:t>
      </w:r>
    </w:p>
    <w:p w14:paraId="2C9C4BF9" w14:textId="250E07CB" w:rsidR="0017341E" w:rsidRDefault="0017341E" w:rsidP="0017341E">
      <w:pPr>
        <w:pStyle w:val="Bulletleft1last"/>
      </w:pPr>
      <w:r w:rsidRPr="00DF5EDC">
        <w:t xml:space="preserve">Department of Health and </w:t>
      </w:r>
      <w:r>
        <w:t xml:space="preserve">Social Care </w:t>
      </w:r>
      <w:hyperlink r:id="rId33" w:history="1">
        <w:r>
          <w:rPr>
            <w:rStyle w:val="Hyperlink"/>
          </w:rPr>
          <w:t>The NHS Outcomes Framework 2016/17</w:t>
        </w:r>
      </w:hyperlink>
      <w:r>
        <w:t xml:space="preserve">. 1.7 </w:t>
      </w:r>
      <w:r w:rsidRPr="0017341E">
        <w:t>Excess under 60 mortality rate in adults with a learning disability</w:t>
      </w:r>
      <w:r>
        <w:t>.</w:t>
      </w:r>
    </w:p>
    <w:p w14:paraId="73DB59C9" w14:textId="77777777" w:rsidR="006A749E" w:rsidRDefault="006A749E" w:rsidP="00EE6252">
      <w:pPr>
        <w:pStyle w:val="Numberedheading1"/>
      </w:pPr>
      <w:r>
        <w:t>Further information</w:t>
      </w:r>
    </w:p>
    <w:p w14:paraId="41105700" w14:textId="29D24820" w:rsidR="006A749E" w:rsidRDefault="006A1CFB" w:rsidP="006A749E">
      <w:pPr>
        <w:pStyle w:val="NICEnormal"/>
      </w:pPr>
      <w:r>
        <w:t>See the NICE website for m</w:t>
      </w:r>
      <w:r w:rsidR="006A749E">
        <w:t xml:space="preserve">ore information about </w:t>
      </w:r>
      <w:hyperlink r:id="rId34" w:history="1">
        <w:r w:rsidR="006A749E" w:rsidRPr="006708EB">
          <w:rPr>
            <w:rStyle w:val="Hyperlink"/>
          </w:rPr>
          <w:t>NICE quality standards</w:t>
        </w:r>
      </w:hyperlink>
      <w:r w:rsidR="006A749E">
        <w:t xml:space="preserve"> and the </w:t>
      </w:r>
      <w:hyperlink r:id="rId35" w:history="1">
        <w:r w:rsidR="006A749E" w:rsidRPr="006708EB">
          <w:rPr>
            <w:rStyle w:val="Hyperlink"/>
          </w:rPr>
          <w:t>progress of this quality standard</w:t>
        </w:r>
      </w:hyperlink>
      <w:r>
        <w:t>.</w:t>
      </w:r>
    </w:p>
    <w:p w14:paraId="2AE672E4" w14:textId="77777777" w:rsidR="00B60D70" w:rsidRDefault="00B60D70" w:rsidP="00362226">
      <w:pPr>
        <w:pStyle w:val="NICEnormal"/>
      </w:pPr>
    </w:p>
    <w:p w14:paraId="65D27123" w14:textId="1E6069E3" w:rsidR="00EA3805" w:rsidRPr="005860F4" w:rsidRDefault="00EA3805" w:rsidP="00EA3805">
      <w:r w:rsidRPr="00EA3805">
        <w:rPr>
          <w:rStyle w:val="NICEnormalChar"/>
        </w:rPr>
        <w:t xml:space="preserve">© NICE </w:t>
      </w:r>
      <w:r w:rsidR="00C922EC" w:rsidRPr="00C922EC">
        <w:rPr>
          <w:rStyle w:val="NICEnormalChar"/>
        </w:rPr>
        <w:t>2018</w:t>
      </w:r>
      <w:r w:rsidRPr="00C922EC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36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p w14:paraId="554B4386" w14:textId="77777777" w:rsidR="00EA3805" w:rsidRDefault="00EA3805" w:rsidP="00362226">
      <w:pPr>
        <w:pStyle w:val="NICEnormal"/>
      </w:pPr>
    </w:p>
    <w:sectPr w:rsidR="00EA3805" w:rsidSect="007721C1">
      <w:headerReference w:type="default" r:id="rId37"/>
      <w:footerReference w:type="default" r:id="rId3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606FD" w14:textId="77777777" w:rsidR="00F91EAF" w:rsidRDefault="00F91EAF">
      <w:r>
        <w:separator/>
      </w:r>
    </w:p>
  </w:endnote>
  <w:endnote w:type="continuationSeparator" w:id="0">
    <w:p w14:paraId="4B42D7A2" w14:textId="77777777" w:rsidR="00F91EAF" w:rsidRDefault="00F9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C1329" w14:textId="45EDBDC0" w:rsidR="00AC1399" w:rsidRDefault="00AC1399">
    <w:pPr>
      <w:pStyle w:val="Footer"/>
    </w:pPr>
    <w:r>
      <w:t xml:space="preserve">NICE quality standard: </w:t>
    </w:r>
    <w:r w:rsidR="00334F41">
      <w:t>Service model for people with learning disabilities and behaviour that challenges</w:t>
    </w:r>
    <w:r w:rsidR="00334F41">
      <w:rPr>
        <w:rStyle w:val="CommentReference"/>
        <w:rFonts w:ascii="Times New Roman" w:hAnsi="Times New Roman"/>
      </w:rPr>
      <w:annotationRef/>
    </w:r>
    <w:r>
      <w:t xml:space="preserve"> </w:t>
    </w:r>
    <w:r w:rsidRPr="007A088F">
      <w:t>overview (</w:t>
    </w:r>
    <w:r w:rsidR="007A088F" w:rsidRPr="007A088F">
      <w:t>July 2018</w:t>
    </w:r>
    <w:r w:rsidRPr="007A088F"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976F09">
      <w:rPr>
        <w:noProof/>
      </w:rPr>
      <w:t>2</w:t>
    </w:r>
    <w:r w:rsidRPr="00CD70AA">
      <w:fldChar w:fldCharType="end"/>
    </w:r>
    <w:r w:rsidRPr="00CD70AA">
      <w:t xml:space="preserve"> of </w:t>
    </w:r>
    <w:fldSimple w:instr=" NUMPAGES  \* Arabic  \* MERGEFORMAT ">
      <w:r w:rsidR="00976F09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6508B" w14:textId="77777777" w:rsidR="00F91EAF" w:rsidRDefault="00F91EAF">
      <w:r>
        <w:separator/>
      </w:r>
    </w:p>
  </w:footnote>
  <w:footnote w:type="continuationSeparator" w:id="0">
    <w:p w14:paraId="7ACBB9EF" w14:textId="77777777" w:rsidR="00F91EAF" w:rsidRDefault="00F91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344CE" w14:textId="77777777" w:rsidR="00285F4E" w:rsidRDefault="00285F4E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EF02CBB2"/>
    <w:lvl w:ilvl="0" w:tplc="166228A0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7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AF"/>
    <w:rsid w:val="000119FB"/>
    <w:rsid w:val="00013D11"/>
    <w:rsid w:val="00024BC1"/>
    <w:rsid w:val="000716C0"/>
    <w:rsid w:val="000A1EC0"/>
    <w:rsid w:val="000A5AAA"/>
    <w:rsid w:val="000B2C15"/>
    <w:rsid w:val="000E00A6"/>
    <w:rsid w:val="00101F34"/>
    <w:rsid w:val="00103C09"/>
    <w:rsid w:val="00127007"/>
    <w:rsid w:val="00161AA0"/>
    <w:rsid w:val="001649AE"/>
    <w:rsid w:val="00172524"/>
    <w:rsid w:val="0017341E"/>
    <w:rsid w:val="001A6516"/>
    <w:rsid w:val="001B0506"/>
    <w:rsid w:val="001B597B"/>
    <w:rsid w:val="001E2C41"/>
    <w:rsid w:val="0020286A"/>
    <w:rsid w:val="00235CAB"/>
    <w:rsid w:val="00285F4E"/>
    <w:rsid w:val="00292785"/>
    <w:rsid w:val="002B647F"/>
    <w:rsid w:val="0031664C"/>
    <w:rsid w:val="0032779C"/>
    <w:rsid w:val="003330E6"/>
    <w:rsid w:val="00334F41"/>
    <w:rsid w:val="00362226"/>
    <w:rsid w:val="003930DE"/>
    <w:rsid w:val="00393111"/>
    <w:rsid w:val="00394EA8"/>
    <w:rsid w:val="003C2F5B"/>
    <w:rsid w:val="003C36AC"/>
    <w:rsid w:val="003D466E"/>
    <w:rsid w:val="003F6979"/>
    <w:rsid w:val="00417CE0"/>
    <w:rsid w:val="004448A6"/>
    <w:rsid w:val="004519B2"/>
    <w:rsid w:val="00461997"/>
    <w:rsid w:val="004725B6"/>
    <w:rsid w:val="00476F7F"/>
    <w:rsid w:val="004820E9"/>
    <w:rsid w:val="0048361F"/>
    <w:rsid w:val="004B514C"/>
    <w:rsid w:val="004C6992"/>
    <w:rsid w:val="004E03F9"/>
    <w:rsid w:val="004E43F8"/>
    <w:rsid w:val="00506589"/>
    <w:rsid w:val="0050790E"/>
    <w:rsid w:val="005239C7"/>
    <w:rsid w:val="00526C07"/>
    <w:rsid w:val="0053387C"/>
    <w:rsid w:val="00535B3E"/>
    <w:rsid w:val="00547E8C"/>
    <w:rsid w:val="00575E4D"/>
    <w:rsid w:val="005860F4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65243"/>
    <w:rsid w:val="006708EB"/>
    <w:rsid w:val="00674B64"/>
    <w:rsid w:val="00684E0F"/>
    <w:rsid w:val="00685844"/>
    <w:rsid w:val="006A1CFB"/>
    <w:rsid w:val="006A721F"/>
    <w:rsid w:val="006A749E"/>
    <w:rsid w:val="006B109D"/>
    <w:rsid w:val="006B3EF2"/>
    <w:rsid w:val="006D2691"/>
    <w:rsid w:val="006D668C"/>
    <w:rsid w:val="006D73F1"/>
    <w:rsid w:val="006D7C2E"/>
    <w:rsid w:val="006F0DE2"/>
    <w:rsid w:val="006F5730"/>
    <w:rsid w:val="00700686"/>
    <w:rsid w:val="00714004"/>
    <w:rsid w:val="00715ECB"/>
    <w:rsid w:val="00732519"/>
    <w:rsid w:val="00747A10"/>
    <w:rsid w:val="007721C1"/>
    <w:rsid w:val="007A088F"/>
    <w:rsid w:val="007A174B"/>
    <w:rsid w:val="007A4EEE"/>
    <w:rsid w:val="007D66A5"/>
    <w:rsid w:val="007E5365"/>
    <w:rsid w:val="007F74D6"/>
    <w:rsid w:val="008066B8"/>
    <w:rsid w:val="0080799A"/>
    <w:rsid w:val="00823727"/>
    <w:rsid w:val="00827357"/>
    <w:rsid w:val="00842D8B"/>
    <w:rsid w:val="008469A5"/>
    <w:rsid w:val="008505C3"/>
    <w:rsid w:val="00852E1B"/>
    <w:rsid w:val="00862C0C"/>
    <w:rsid w:val="00894AE9"/>
    <w:rsid w:val="008A091D"/>
    <w:rsid w:val="008C0140"/>
    <w:rsid w:val="008C0939"/>
    <w:rsid w:val="008D6069"/>
    <w:rsid w:val="008E7585"/>
    <w:rsid w:val="00923113"/>
    <w:rsid w:val="009277F7"/>
    <w:rsid w:val="00934FC8"/>
    <w:rsid w:val="0094366C"/>
    <w:rsid w:val="009518AB"/>
    <w:rsid w:val="00953ADF"/>
    <w:rsid w:val="00963F0D"/>
    <w:rsid w:val="00975DE7"/>
    <w:rsid w:val="00976F09"/>
    <w:rsid w:val="009807E8"/>
    <w:rsid w:val="00980D30"/>
    <w:rsid w:val="009B621A"/>
    <w:rsid w:val="009C45D9"/>
    <w:rsid w:val="00A06657"/>
    <w:rsid w:val="00A52350"/>
    <w:rsid w:val="00A57143"/>
    <w:rsid w:val="00A5720A"/>
    <w:rsid w:val="00A657E5"/>
    <w:rsid w:val="00A86D3D"/>
    <w:rsid w:val="00A97F0A"/>
    <w:rsid w:val="00AB1B7D"/>
    <w:rsid w:val="00AB2948"/>
    <w:rsid w:val="00AB39FA"/>
    <w:rsid w:val="00AB63DD"/>
    <w:rsid w:val="00AC11E4"/>
    <w:rsid w:val="00AC1399"/>
    <w:rsid w:val="00AD4C7A"/>
    <w:rsid w:val="00AD6933"/>
    <w:rsid w:val="00AD6B7B"/>
    <w:rsid w:val="00B0024F"/>
    <w:rsid w:val="00B17BCA"/>
    <w:rsid w:val="00B60D70"/>
    <w:rsid w:val="00B61DB2"/>
    <w:rsid w:val="00B63233"/>
    <w:rsid w:val="00B87684"/>
    <w:rsid w:val="00BA24D7"/>
    <w:rsid w:val="00BB047B"/>
    <w:rsid w:val="00BB6398"/>
    <w:rsid w:val="00BC0E86"/>
    <w:rsid w:val="00BD0372"/>
    <w:rsid w:val="00BD4F73"/>
    <w:rsid w:val="00BF7351"/>
    <w:rsid w:val="00C139CA"/>
    <w:rsid w:val="00C15113"/>
    <w:rsid w:val="00C44781"/>
    <w:rsid w:val="00C51429"/>
    <w:rsid w:val="00C5188D"/>
    <w:rsid w:val="00C56A80"/>
    <w:rsid w:val="00C922EC"/>
    <w:rsid w:val="00CA3397"/>
    <w:rsid w:val="00CD70AA"/>
    <w:rsid w:val="00D10485"/>
    <w:rsid w:val="00D25639"/>
    <w:rsid w:val="00D3612A"/>
    <w:rsid w:val="00D37703"/>
    <w:rsid w:val="00D37F25"/>
    <w:rsid w:val="00D707E6"/>
    <w:rsid w:val="00DC0120"/>
    <w:rsid w:val="00DD622B"/>
    <w:rsid w:val="00DE643F"/>
    <w:rsid w:val="00DF60D9"/>
    <w:rsid w:val="00E4622C"/>
    <w:rsid w:val="00E46571"/>
    <w:rsid w:val="00E51FFB"/>
    <w:rsid w:val="00E73F02"/>
    <w:rsid w:val="00E824D2"/>
    <w:rsid w:val="00E938AF"/>
    <w:rsid w:val="00EA3805"/>
    <w:rsid w:val="00ED28C2"/>
    <w:rsid w:val="00ED7052"/>
    <w:rsid w:val="00EE6252"/>
    <w:rsid w:val="00F26A9F"/>
    <w:rsid w:val="00F26E68"/>
    <w:rsid w:val="00F3156E"/>
    <w:rsid w:val="00F326AC"/>
    <w:rsid w:val="00F5083E"/>
    <w:rsid w:val="00F91EAF"/>
    <w:rsid w:val="00F96FEC"/>
    <w:rsid w:val="00F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60D71A4"/>
  <w15:docId w15:val="{5C3584EB-9E0F-4DFA-B4E3-44FDA767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character" w:styleId="Hyperlink">
    <w:name w:val="Hyperlink"/>
    <w:rsid w:val="00CD70AA"/>
    <w:rPr>
      <w:color w:val="0000FF"/>
      <w:u w:val="single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F26E68"/>
    <w:pPr>
      <w:tabs>
        <w:tab w:val="num" w:pos="1134"/>
      </w:tabs>
      <w:ind w:left="1134" w:hanging="1134"/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locked/>
    <w:rsid w:val="00FC0243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C0243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rsid w:val="004E43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pga/2012/7/contents/enacted" TargetMode="External"/><Relationship Id="rId13" Type="http://schemas.openxmlformats.org/officeDocument/2006/relationships/hyperlink" Target="https://councilfordisabledchildren.org.uk/help-resources/resources/these-are-our-children" TargetMode="External"/><Relationship Id="rId18" Type="http://schemas.openxmlformats.org/officeDocument/2006/relationships/hyperlink" Target="https://www.gov.uk/government/consultations/strengthening-rights-for-people-with-learning-disabilities" TargetMode="External"/><Relationship Id="rId26" Type="http://schemas.openxmlformats.org/officeDocument/2006/relationships/hyperlink" Target="http://www.nhsemployers.org/your-workforce/primary-care-contacts/general-medical-services/quality-and-outcomes-framework/changes-to-qof-2018-19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nice.org.uk/guidance/qs101" TargetMode="External"/><Relationship Id="rId34" Type="http://schemas.openxmlformats.org/officeDocument/2006/relationships/hyperlink" Target="http://www.nice.org.uk/standards-and-indicators" TargetMode="External"/><Relationship Id="rId7" Type="http://schemas.openxmlformats.org/officeDocument/2006/relationships/hyperlink" Target="http://www.nice.org.uk/About/What-we-do/Accreditation" TargetMode="External"/><Relationship Id="rId12" Type="http://schemas.openxmlformats.org/officeDocument/2006/relationships/hyperlink" Target="https://digital.nhs.uk/data-and-information/publications/statistical/learning-disability-services-statistics" TargetMode="External"/><Relationship Id="rId17" Type="http://schemas.openxmlformats.org/officeDocument/2006/relationships/hyperlink" Target="https://www.gov.uk/government/publications/people-with-learning-disabilities-in-england-2015" TargetMode="External"/><Relationship Id="rId25" Type="http://schemas.openxmlformats.org/officeDocument/2006/relationships/hyperlink" Target="http://www.nice.org.uk/Standards-and-Indicators/Developing-NICE-quality-standards-/Quality-standards-topic-library" TargetMode="External"/><Relationship Id="rId33" Type="http://schemas.openxmlformats.org/officeDocument/2006/relationships/hyperlink" Target="https://www.gov.uk/government/publications/nhs-outcomes-framework-2016-to-2017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improving-healthcare-access-for-people-with-learning-disabilities" TargetMode="External"/><Relationship Id="rId20" Type="http://schemas.openxmlformats.org/officeDocument/2006/relationships/hyperlink" Target="https://www.nice.org.uk/guidance/qs142" TargetMode="External"/><Relationship Id="rId29" Type="http://schemas.openxmlformats.org/officeDocument/2006/relationships/hyperlink" Target="https://www.england.nhs.uk/commissioning/regulation/ccg-assess/iaf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ng93" TargetMode="External"/><Relationship Id="rId24" Type="http://schemas.openxmlformats.org/officeDocument/2006/relationships/hyperlink" Target="https://www.nice.org.uk/guidance/indevelopment/gid-qs10075" TargetMode="External"/><Relationship Id="rId32" Type="http://schemas.openxmlformats.org/officeDocument/2006/relationships/hyperlink" Target="https://www.gov.uk/government/publications/public-health-outcomes-framework-2016-to-2019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ngland.nhs.uk/publication/transforming-care-service-model-specification-january-2017/" TargetMode="External"/><Relationship Id="rId23" Type="http://schemas.openxmlformats.org/officeDocument/2006/relationships/hyperlink" Target="https://www.nice.org.uk/guidance/indevelopment/gid-qs10063" TargetMode="External"/><Relationship Id="rId28" Type="http://schemas.openxmlformats.org/officeDocument/2006/relationships/hyperlink" Target="https://www.gov.uk/government/publications/adult-social-care-outcomes-framework-handbook-of-definitions" TargetMode="External"/><Relationship Id="rId36" Type="http://schemas.openxmlformats.org/officeDocument/2006/relationships/hyperlink" Target="https://www.nice.org.uk/terms-and-conditions" TargetMode="External"/><Relationship Id="rId10" Type="http://schemas.openxmlformats.org/officeDocument/2006/relationships/hyperlink" Target="http://www.nice.org.uk/About/What-we-do/Accreditation" TargetMode="External"/><Relationship Id="rId19" Type="http://schemas.openxmlformats.org/officeDocument/2006/relationships/hyperlink" Target="https://www.england.nhs.uk/2014/11/learning-disabilities-action/" TargetMode="External"/><Relationship Id="rId31" Type="http://schemas.openxmlformats.org/officeDocument/2006/relationships/hyperlink" Target="https://www.gov.uk/government/publications/public-health-outcomes-framework-2016-to-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ce.org.uk/Standards-and-Indicators/Developing-NICE-quality-standards" TargetMode="External"/><Relationship Id="rId14" Type="http://schemas.openxmlformats.org/officeDocument/2006/relationships/hyperlink" Target="https://www.england.nhs.uk/publication/developing-support-and-services-for-children-and-young-people-with-a-learning-disability-autism-or-both/" TargetMode="External"/><Relationship Id="rId22" Type="http://schemas.openxmlformats.org/officeDocument/2006/relationships/hyperlink" Target="https://www.nice.org.uk/guidance/qs51" TargetMode="External"/><Relationship Id="rId27" Type="http://schemas.openxmlformats.org/officeDocument/2006/relationships/hyperlink" Target="https://www.gov.uk/government/publications/adult-social-care-outcomes-framework-handbook-of-definitions" TargetMode="External"/><Relationship Id="rId30" Type="http://schemas.openxmlformats.org/officeDocument/2006/relationships/hyperlink" Target="https://www.england.nhs.uk/commissioning/regulation/ccg-assess/iaf/" TargetMode="External"/><Relationship Id="rId35" Type="http://schemas.openxmlformats.org/officeDocument/2006/relationships/hyperlink" Target="https://www.nice.org.uk/guidance/indevelopment/gid-qs100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ICE\NICE%20Templates\Quality%20Standards\QS%20Topic%20overview%20May%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QS Topic overview May 18</Template>
  <TotalTime>36</TotalTime>
  <Pages>4</Pages>
  <Words>908</Words>
  <Characters>8165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Shaun Rowark</dc:creator>
  <cp:lastModifiedBy>Shaun Rowark</cp:lastModifiedBy>
  <cp:revision>5</cp:revision>
  <cp:lastPrinted>1901-01-01T00:00:00Z</cp:lastPrinted>
  <dcterms:created xsi:type="dcterms:W3CDTF">2018-07-04T14:14:00Z</dcterms:created>
  <dcterms:modified xsi:type="dcterms:W3CDTF">2018-07-23T10:34:00Z</dcterms:modified>
</cp:coreProperties>
</file>