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4B8F1711" w:rsidR="00BE0234" w:rsidRPr="0078563E" w:rsidRDefault="00BE0234" w:rsidP="001061B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0771E20D" w:rsidR="00BE0234" w:rsidRPr="00BE0234" w:rsidRDefault="001061B4" w:rsidP="00556322">
      <w:pPr>
        <w:pStyle w:val="Title2"/>
      </w:pPr>
      <w:r w:rsidRPr="001061B4">
        <w:t>End of life care for adults (QS update)</w:t>
      </w:r>
      <w:r w:rsidRPr="00BE0234">
        <w:t xml:space="preserve"> </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655F61BA" w:rsidR="00AC1A64" w:rsidRDefault="00BE0234" w:rsidP="0053730B">
      <w:pPr>
        <w:pStyle w:val="Heading3"/>
      </w:pPr>
      <w:r w:rsidRPr="0009386C">
        <w:t>1. TOPIC ENGAGEMENT STAGE</w:t>
      </w:r>
    </w:p>
    <w:p w14:paraId="32297AD0" w14:textId="77777777" w:rsidR="00AC1A64" w:rsidRDefault="00AC1A64" w:rsidP="0053730B">
      <w:pPr>
        <w:pStyle w:val="Heading3"/>
      </w:pPr>
      <w:r w:rsidRPr="002F6C0A">
        <w:t>1.1 Have any potential equality issues been identified during this stage of the development process?</w:t>
      </w:r>
    </w:p>
    <w:p w14:paraId="364FD5A5" w14:textId="5CF87C0D" w:rsidR="001061B4" w:rsidRDefault="00451747" w:rsidP="001061B4">
      <w:pPr>
        <w:pStyle w:val="NICEnormal"/>
        <w:rPr>
          <w:lang w:eastAsia="en-GB"/>
        </w:rPr>
      </w:pPr>
      <w:r>
        <w:rPr>
          <w:lang w:eastAsia="en-GB"/>
        </w:rPr>
        <w:t xml:space="preserve">The guideline development committee </w:t>
      </w:r>
      <w:r w:rsidRPr="00451747">
        <w:rPr>
          <w:lang w:eastAsia="en-GB"/>
        </w:rPr>
        <w:t>highlighted the following groups that need specific consideration:</w:t>
      </w:r>
    </w:p>
    <w:p w14:paraId="7D70F9BD" w14:textId="77777777" w:rsidR="00DF685D" w:rsidRDefault="00DF685D" w:rsidP="00DF685D">
      <w:pPr>
        <w:pStyle w:val="NICEnormal"/>
        <w:numPr>
          <w:ilvl w:val="0"/>
          <w:numId w:val="24"/>
        </w:numPr>
        <w:rPr>
          <w:lang w:eastAsia="en-GB"/>
        </w:rPr>
      </w:pPr>
      <w:r>
        <w:rPr>
          <w:lang w:eastAsia="en-GB"/>
        </w:rPr>
        <w:t>People who do not speak English</w:t>
      </w:r>
    </w:p>
    <w:p w14:paraId="2FC3EB1E" w14:textId="1792FFEE" w:rsidR="001061B4" w:rsidRDefault="001061B4" w:rsidP="00DF685D">
      <w:pPr>
        <w:pStyle w:val="NICEnormal"/>
        <w:numPr>
          <w:ilvl w:val="0"/>
          <w:numId w:val="24"/>
        </w:numPr>
        <w:rPr>
          <w:lang w:eastAsia="en-GB"/>
        </w:rPr>
      </w:pPr>
      <w:r>
        <w:rPr>
          <w:lang w:eastAsia="en-GB"/>
        </w:rPr>
        <w:t>People with dementia</w:t>
      </w:r>
    </w:p>
    <w:p w14:paraId="0A1F9F04" w14:textId="4035B1AF" w:rsidR="001061B4" w:rsidRDefault="001061B4" w:rsidP="00DF685D">
      <w:pPr>
        <w:pStyle w:val="NICEnormal"/>
        <w:numPr>
          <w:ilvl w:val="0"/>
          <w:numId w:val="24"/>
        </w:numPr>
        <w:rPr>
          <w:lang w:eastAsia="en-GB"/>
        </w:rPr>
      </w:pPr>
      <w:r>
        <w:rPr>
          <w:lang w:eastAsia="en-GB"/>
        </w:rPr>
        <w:t>People with cognitive impairment</w:t>
      </w:r>
    </w:p>
    <w:p w14:paraId="7A240A02" w14:textId="66EE5ACB" w:rsidR="001061B4" w:rsidRDefault="001061B4" w:rsidP="00DF685D">
      <w:pPr>
        <w:pStyle w:val="NICEnormal"/>
        <w:numPr>
          <w:ilvl w:val="0"/>
          <w:numId w:val="24"/>
        </w:numPr>
        <w:rPr>
          <w:lang w:eastAsia="en-GB"/>
        </w:rPr>
      </w:pPr>
      <w:r>
        <w:rPr>
          <w:lang w:eastAsia="en-GB"/>
        </w:rPr>
        <w:t>People with learning disabilities</w:t>
      </w:r>
    </w:p>
    <w:p w14:paraId="22126A67" w14:textId="06D30482" w:rsidR="00DF685D" w:rsidRDefault="00DF685D" w:rsidP="001061B4">
      <w:pPr>
        <w:pStyle w:val="NICEnormal"/>
        <w:numPr>
          <w:ilvl w:val="0"/>
          <w:numId w:val="24"/>
        </w:numPr>
        <w:rPr>
          <w:lang w:eastAsia="en-GB"/>
        </w:rPr>
      </w:pPr>
      <w:r>
        <w:rPr>
          <w:lang w:eastAsia="en-GB"/>
        </w:rPr>
        <w:t>P</w:t>
      </w:r>
      <w:r w:rsidR="001061B4">
        <w:rPr>
          <w:lang w:eastAsia="en-GB"/>
        </w:rPr>
        <w:t>eople</w:t>
      </w:r>
      <w:r>
        <w:rPr>
          <w:lang w:eastAsia="en-GB"/>
        </w:rPr>
        <w:t xml:space="preserve"> who are homeless</w:t>
      </w:r>
    </w:p>
    <w:p w14:paraId="602981A7" w14:textId="7998465D" w:rsidR="001061B4" w:rsidRDefault="00451747" w:rsidP="001061B4">
      <w:pPr>
        <w:pStyle w:val="NICEnormal"/>
        <w:rPr>
          <w:lang w:eastAsia="en-GB"/>
        </w:rPr>
      </w:pPr>
      <w:r>
        <w:rPr>
          <w:lang w:eastAsia="en-GB"/>
        </w:rPr>
        <w:t>The guideline development committee also highlighted that p</w:t>
      </w:r>
      <w:r w:rsidR="00DF685D">
        <w:rPr>
          <w:lang w:eastAsia="en-GB"/>
        </w:rPr>
        <w:t xml:space="preserve">eople from different ethnic backgrounds may perceive end of life in different ways which may be associated with their religion, culture or beliefs. </w:t>
      </w:r>
    </w:p>
    <w:p w14:paraId="61D0646E" w14:textId="04B67F30" w:rsidR="00451747" w:rsidRDefault="00451747" w:rsidP="001061B4">
      <w:pPr>
        <w:pStyle w:val="NICEnormal"/>
        <w:rPr>
          <w:lang w:eastAsia="en-GB"/>
        </w:rPr>
      </w:pPr>
      <w:r w:rsidRPr="00F36D98">
        <w:rPr>
          <w:lang w:eastAsia="en-GB"/>
        </w:rPr>
        <w:t>Any specific needs of these groups will be highlighted during development of the quality standard</w:t>
      </w:r>
      <w:r>
        <w:rPr>
          <w:lang w:eastAsia="en-GB"/>
        </w:rPr>
        <w:t>.</w:t>
      </w:r>
    </w:p>
    <w:p w14:paraId="52AA63AC" w14:textId="4D06CFFB" w:rsidR="00BE0234" w:rsidRPr="009C4B6B" w:rsidRDefault="00AC1A64" w:rsidP="00451747">
      <w:pPr>
        <w:pStyle w:val="Heading3"/>
        <w:spacing w:after="240"/>
      </w:pPr>
      <w:r w:rsidRPr="009C4B6B">
        <w:t xml:space="preserve">1.2 Have any population groups, treatments or settings been excluded from coverage by the quality standard at this stage in the process. Are these </w:t>
      </w:r>
      <w:r w:rsidRPr="009C4B6B">
        <w:lastRenderedPageBreak/>
        <w:t>exclusions justified – that is, are the reasons legitimate and the exclusion proportionate?</w:t>
      </w:r>
    </w:p>
    <w:p w14:paraId="2702B99A" w14:textId="654CEAC7" w:rsidR="00451747" w:rsidRDefault="00451747" w:rsidP="00451747">
      <w:pPr>
        <w:pStyle w:val="Paragraphnonumbers"/>
      </w:pPr>
      <w:r>
        <w:t>The quality standard will not include children as the population has specific needs for end of life care</w:t>
      </w:r>
      <w:r w:rsidR="00781348">
        <w:t xml:space="preserve"> that are different to the needs of adults</w:t>
      </w:r>
      <w:r>
        <w:t xml:space="preserve">. </w:t>
      </w:r>
    </w:p>
    <w:p w14:paraId="09023AE7" w14:textId="5E1EDD7F" w:rsidR="00BE0234" w:rsidRDefault="00451747" w:rsidP="00451747">
      <w:pPr>
        <w:pStyle w:val="Paragraphnonumbers"/>
      </w:pPr>
      <w:r>
        <w:t xml:space="preserve">The quality standard will also not include </w:t>
      </w:r>
      <w:r w:rsidRPr="00451747">
        <w:t>adults in the last days of life. This area is covered by a separate NICE quality standard</w:t>
      </w:r>
      <w:hyperlink r:id="rId8" w:history="1">
        <w:r w:rsidR="005009E9">
          <w:rPr>
            <w:rStyle w:val="Hyperlink"/>
          </w:rPr>
          <w:t>, C</w:t>
        </w:r>
        <w:r w:rsidR="005009E9" w:rsidRPr="005009E9">
          <w:rPr>
            <w:rStyle w:val="Hyperlink"/>
          </w:rPr>
          <w:t>are of dying adults in the last days of life</w:t>
        </w:r>
      </w:hyperlink>
      <w:r w:rsidR="005009E9">
        <w:t xml:space="preserve"> (QS144)</w:t>
      </w:r>
      <w:r w:rsidRPr="00451747">
        <w:t>.</w:t>
      </w:r>
    </w:p>
    <w:p w14:paraId="74E7CB66" w14:textId="77777777" w:rsidR="00946657" w:rsidRDefault="00946657" w:rsidP="00EF758D">
      <w:pPr>
        <w:pStyle w:val="Paragraphnonumbers"/>
        <w:rPr>
          <w:rFonts w:cs="Arial"/>
        </w:rPr>
      </w:pPr>
    </w:p>
    <w:p w14:paraId="359A6DF6" w14:textId="05F40A75"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451747">
        <w:rPr>
          <w:rFonts w:cs="Arial"/>
        </w:rPr>
        <w:t>An</w:t>
      </w:r>
      <w:r w:rsidR="00946657">
        <w:rPr>
          <w:rFonts w:cs="Arial"/>
        </w:rPr>
        <w:t>n</w:t>
      </w:r>
      <w:r w:rsidR="00451747">
        <w:rPr>
          <w:rFonts w:cs="Arial"/>
        </w:rPr>
        <w:t>a Wasielewska</w:t>
      </w:r>
    </w:p>
    <w:p w14:paraId="45917AC2" w14:textId="12188CD8" w:rsidR="00BE0234" w:rsidRPr="002F6C0A" w:rsidRDefault="00BE0234" w:rsidP="00EF758D">
      <w:pPr>
        <w:pStyle w:val="Paragraphnonumbers"/>
        <w:rPr>
          <w:rFonts w:cs="Arial"/>
        </w:rPr>
      </w:pPr>
      <w:r w:rsidRPr="002F6C0A">
        <w:rPr>
          <w:rFonts w:cs="Arial"/>
        </w:rPr>
        <w:t>Date</w:t>
      </w:r>
      <w:r w:rsidR="00AC1A64">
        <w:rPr>
          <w:rFonts w:cs="Arial"/>
        </w:rPr>
        <w:t>:</w:t>
      </w:r>
      <w:r w:rsidR="00451747">
        <w:rPr>
          <w:rFonts w:cs="Arial"/>
        </w:rPr>
        <w:t xml:space="preserve"> 18/02/2020</w:t>
      </w:r>
    </w:p>
    <w:p w14:paraId="791F4129" w14:textId="52DFFB95"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946657">
        <w:rPr>
          <w:rFonts w:cs="Arial"/>
        </w:rPr>
        <w:t xml:space="preserve"> Nick Baillie</w:t>
      </w:r>
    </w:p>
    <w:p w14:paraId="7C501484" w14:textId="61EF51FB" w:rsidR="009C4B6B" w:rsidRPr="002F6C0A" w:rsidRDefault="00BE0234" w:rsidP="00B3289E">
      <w:pPr>
        <w:pStyle w:val="Paragraphnonumbers"/>
        <w:rPr>
          <w:rFonts w:cs="Arial"/>
        </w:rPr>
      </w:pPr>
      <w:r w:rsidRPr="002F6C0A">
        <w:rPr>
          <w:rFonts w:cs="Arial"/>
        </w:rPr>
        <w:t>Date</w:t>
      </w:r>
      <w:r w:rsidR="00AC1A64">
        <w:rPr>
          <w:rFonts w:cs="Arial"/>
        </w:rPr>
        <w:t>:</w:t>
      </w:r>
      <w:r w:rsidR="00946657">
        <w:rPr>
          <w:rFonts w:cs="Arial"/>
        </w:rPr>
        <w:t xml:space="preserve"> 27/02/2020</w:t>
      </w:r>
    </w:p>
    <w:p w14:paraId="7E66F96D" w14:textId="4715960B" w:rsidR="00B517A3" w:rsidRDefault="00B517A3">
      <w:pPr>
        <w:rPr>
          <w:rFonts w:ascii="Arial" w:hAnsi="Arial" w:cs="Arial"/>
        </w:rPr>
      </w:pPr>
      <w:r>
        <w:rPr>
          <w:rFonts w:cs="Arial"/>
        </w:rPr>
        <w:br w:type="page"/>
      </w:r>
    </w:p>
    <w:p w14:paraId="3A0F279D" w14:textId="41185F9C" w:rsidR="00B517A3" w:rsidRDefault="00B517A3" w:rsidP="00B517A3">
      <w:pPr>
        <w:pStyle w:val="Heading3"/>
      </w:pPr>
      <w:r>
        <w:lastRenderedPageBreak/>
        <w:t xml:space="preserve">2. PRE-CONSULTATION STAGE </w:t>
      </w:r>
    </w:p>
    <w:p w14:paraId="726F965D" w14:textId="77777777" w:rsidR="00B517A3" w:rsidRDefault="00B517A3" w:rsidP="003066D1">
      <w:pPr>
        <w:pStyle w:val="Heading3"/>
        <w:spacing w:after="240"/>
      </w:pPr>
      <w:r>
        <w:t>2.1 Have any potential equality issues been identified during the development of the quality standard (including those identified during the topic engagement process)? How have they been addressed?</w:t>
      </w:r>
    </w:p>
    <w:p w14:paraId="6454FB09" w14:textId="2AE4EB50" w:rsidR="00F36C35" w:rsidRDefault="00F36C35" w:rsidP="003066D1">
      <w:pPr>
        <w:pStyle w:val="NICEnormal"/>
        <w:spacing w:line="240" w:lineRule="auto"/>
      </w:pPr>
      <w:r>
        <w:t xml:space="preserve">Statement 2 </w:t>
      </w:r>
      <w:r w:rsidR="003066D1">
        <w:t xml:space="preserve">notes that </w:t>
      </w:r>
      <w:r>
        <w:t>a</w:t>
      </w:r>
      <w:r w:rsidRPr="00F36C35">
        <w:t>dvance care planning should be discussed in a way that is understandable to the person</w:t>
      </w:r>
      <w:r>
        <w:t>.</w:t>
      </w:r>
    </w:p>
    <w:p w14:paraId="26433B74" w14:textId="5B9DA57B" w:rsidR="00F60D6E" w:rsidRDefault="00F60D6E" w:rsidP="00F60D6E">
      <w:pPr>
        <w:pStyle w:val="NICEnormal"/>
        <w:spacing w:line="240" w:lineRule="auto"/>
      </w:pPr>
      <w:r>
        <w:t xml:space="preserve">It is noted under statement 3 that some </w:t>
      </w:r>
      <w:r w:rsidRPr="00A67683">
        <w:t>carer</w:t>
      </w:r>
      <w:r>
        <w:t>s</w:t>
      </w:r>
      <w:r w:rsidRPr="00A67683">
        <w:t xml:space="preserve"> may be </w:t>
      </w:r>
      <w:r w:rsidR="00333ACC">
        <w:t xml:space="preserve">younger or older </w:t>
      </w:r>
      <w:r w:rsidRPr="00A67683">
        <w:t xml:space="preserve">or have a disability or significant health condition </w:t>
      </w:r>
      <w:r>
        <w:t xml:space="preserve">which </w:t>
      </w:r>
      <w:r w:rsidRPr="00A67683">
        <w:t>needs to be taken into account when support is being considered and provided</w:t>
      </w:r>
      <w:r>
        <w:t>.</w:t>
      </w:r>
    </w:p>
    <w:p w14:paraId="3ED42F01" w14:textId="5B691E87" w:rsidR="00F36C35" w:rsidRPr="00F36C35" w:rsidRDefault="00F36C35" w:rsidP="003066D1">
      <w:pPr>
        <w:pStyle w:val="NICEnormal"/>
        <w:spacing w:line="240" w:lineRule="auto"/>
      </w:pPr>
      <w:r>
        <w:t>Statements 2</w:t>
      </w:r>
      <w:r w:rsidR="000F61B0">
        <w:t>, 3 and 5</w:t>
      </w:r>
      <w:r>
        <w:t xml:space="preserve"> note that </w:t>
      </w:r>
      <w:r w:rsidR="003066D1">
        <w:t>p</w:t>
      </w:r>
      <w:r w:rsidRPr="00F36C35">
        <w:t xml:space="preserve">eople should be provided with information, that they can easily understand themselves, or with support, so they can communicate effectively with health and social care </w:t>
      </w:r>
      <w:r w:rsidR="00BF39C6">
        <w:t>practitioners</w:t>
      </w:r>
      <w:r w:rsidRPr="00F36C35">
        <w:t>. Information should be in a format that suits their needs and preferences. It should be accessible to people who do not speak or read English, and it should be culturally and age appropriate. People should have access to an interpreter or advocate if needed.</w:t>
      </w:r>
    </w:p>
    <w:p w14:paraId="08DA1C1C" w14:textId="46CD476F" w:rsidR="00F36C35" w:rsidRDefault="00F36C35" w:rsidP="003066D1">
      <w:pPr>
        <w:pStyle w:val="NICEnormal"/>
        <w:spacing w:line="240" w:lineRule="auto"/>
      </w:pPr>
      <w:r w:rsidRPr="00F36C35">
        <w:t>For people with additional needs related to a disability, impairment or sensory loss, information should be provided as set out in NHS England's Accessible Information Standard.</w:t>
      </w:r>
    </w:p>
    <w:p w14:paraId="572F3C03" w14:textId="69FF7937" w:rsidR="00B517A3" w:rsidRDefault="00B517A3" w:rsidP="003066D1">
      <w:pPr>
        <w:pStyle w:val="Heading3"/>
        <w:spacing w:after="240"/>
      </w:pPr>
      <w:r>
        <w:t>2.2 Have any changes to the scope of the quality standard been made as a result of topic engagement to highlight potential equality issues?</w:t>
      </w:r>
    </w:p>
    <w:p w14:paraId="0258757D" w14:textId="33C3916A" w:rsidR="00B517A3" w:rsidRDefault="00B517A3" w:rsidP="00B517A3">
      <w:pPr>
        <w:pStyle w:val="Paragraphnonumbers"/>
      </w:pPr>
      <w:r w:rsidRPr="003066D1">
        <w:t>No changes have been made to the scope of the quality standard at this stage.</w:t>
      </w:r>
    </w:p>
    <w:p w14:paraId="169FDDD5" w14:textId="77777777" w:rsidR="00B517A3" w:rsidRDefault="00B517A3" w:rsidP="003066D1">
      <w:pPr>
        <w:pStyle w:val="Heading3"/>
        <w:spacing w:after="240"/>
      </w:pPr>
      <w:r>
        <w:t>2.3 Do the draft quality statements make it more difficult in practice for a specific group to access services compared with other groups? If so, what are the barriers to, or difficulties with, access for the specific group?</w:t>
      </w:r>
    </w:p>
    <w:p w14:paraId="0E0DE84F" w14:textId="5BDA7BCD" w:rsidR="00B517A3" w:rsidRDefault="003066D1" w:rsidP="003066D1">
      <w:pPr>
        <w:pStyle w:val="NICEnormal"/>
      </w:pPr>
      <w:r>
        <w:t>No.</w:t>
      </w:r>
    </w:p>
    <w:p w14:paraId="4695E475" w14:textId="77777777" w:rsidR="00B517A3" w:rsidRDefault="00B517A3" w:rsidP="003066D1">
      <w:pPr>
        <w:pStyle w:val="Heading3"/>
        <w:spacing w:after="240"/>
      </w:pPr>
      <w:r>
        <w:t>2.4 Is there potential for the draft quality statements to have an adverse impact on people with disabilities because of something that is a consequence of the disability?</w:t>
      </w:r>
    </w:p>
    <w:p w14:paraId="7F6A3A76" w14:textId="56C24DC8" w:rsidR="00B517A3" w:rsidRDefault="003066D1" w:rsidP="00B517A3">
      <w:pPr>
        <w:pStyle w:val="Paragraphnonumbers"/>
      </w:pPr>
      <w:r>
        <w:t>No.</w:t>
      </w:r>
    </w:p>
    <w:p w14:paraId="2951B888" w14:textId="77777777" w:rsidR="00B517A3" w:rsidRDefault="00B517A3" w:rsidP="003066D1">
      <w:pPr>
        <w:pStyle w:val="Heading3"/>
        <w:spacing w:after="240"/>
      </w:pPr>
      <w:r>
        <w:t>2.5 Are there any recommendations or explanations that the committee could make to remove or alleviate barriers to, or difficulties with, access to services identified in questions 2.1, 2.2 or 2.3, or otherwise fulfil NICE’s obligation to advance equality?</w:t>
      </w:r>
    </w:p>
    <w:p w14:paraId="3F20F008" w14:textId="16AE0145" w:rsidR="00B517A3" w:rsidRDefault="00501EE6" w:rsidP="00B517A3">
      <w:pPr>
        <w:pStyle w:val="Paragraphnonumbers"/>
      </w:pPr>
      <w:r>
        <w:t>No.</w:t>
      </w:r>
    </w:p>
    <w:p w14:paraId="6DA52657" w14:textId="520BF627" w:rsidR="00B517A3" w:rsidRDefault="00B517A3" w:rsidP="00B517A3">
      <w:pPr>
        <w:pStyle w:val="Paragraphnonumbers"/>
        <w:rPr>
          <w:rFonts w:cs="Arial"/>
        </w:rPr>
      </w:pPr>
      <w:r>
        <w:rPr>
          <w:rFonts w:cs="Arial"/>
        </w:rPr>
        <w:t>Completed by lead technical analyst: Eileen Taylor</w:t>
      </w:r>
    </w:p>
    <w:p w14:paraId="73BCC3B9" w14:textId="2A08B692" w:rsidR="00B517A3" w:rsidRDefault="00B517A3" w:rsidP="00B517A3">
      <w:pPr>
        <w:pStyle w:val="Paragraphnonumbers"/>
        <w:rPr>
          <w:rFonts w:cs="Arial"/>
        </w:rPr>
      </w:pPr>
      <w:r>
        <w:rPr>
          <w:rFonts w:cs="Arial"/>
        </w:rPr>
        <w:lastRenderedPageBreak/>
        <w:t>Date: 22/09/2020</w:t>
      </w:r>
    </w:p>
    <w:p w14:paraId="2BAD949B" w14:textId="123E47F6" w:rsidR="00B517A3" w:rsidRDefault="00B517A3" w:rsidP="00B517A3">
      <w:pPr>
        <w:pStyle w:val="Paragraphnonumbers"/>
        <w:rPr>
          <w:rFonts w:cs="Arial"/>
        </w:rPr>
      </w:pPr>
      <w:r>
        <w:rPr>
          <w:rFonts w:cs="Arial"/>
        </w:rPr>
        <w:t>Approved by NICE quality assurance lead:</w:t>
      </w:r>
      <w:r w:rsidR="000F61B0">
        <w:rPr>
          <w:rFonts w:cs="Arial"/>
        </w:rPr>
        <w:t xml:space="preserve"> Mark Minchin</w:t>
      </w:r>
    </w:p>
    <w:p w14:paraId="3D2AD6A6" w14:textId="7703C9EA" w:rsidR="00B517A3" w:rsidRDefault="00B517A3" w:rsidP="00B517A3">
      <w:pPr>
        <w:pStyle w:val="Paragraphnonumbers"/>
        <w:rPr>
          <w:rFonts w:cs="Arial"/>
        </w:rPr>
      </w:pPr>
      <w:r>
        <w:rPr>
          <w:rFonts w:cs="Arial"/>
        </w:rPr>
        <w:t>Date:</w:t>
      </w:r>
      <w:r w:rsidR="0090061C">
        <w:rPr>
          <w:rFonts w:cs="Arial"/>
        </w:rPr>
        <w:t xml:space="preserve"> 03/11/2020</w:t>
      </w:r>
    </w:p>
    <w:p w14:paraId="67661F80" w14:textId="53D35754" w:rsidR="00372F54" w:rsidRDefault="00372F54" w:rsidP="00B517A3">
      <w:pPr>
        <w:pStyle w:val="Paragraphnonumbers"/>
        <w:rPr>
          <w:rFonts w:cs="Arial"/>
        </w:rPr>
      </w:pPr>
    </w:p>
    <w:p w14:paraId="6DCA0595" w14:textId="7A451DAF" w:rsidR="00372F54" w:rsidRDefault="00372F54" w:rsidP="00B517A3">
      <w:pPr>
        <w:pStyle w:val="Paragraphnonumbers"/>
        <w:rPr>
          <w:rFonts w:cs="Arial"/>
        </w:rPr>
      </w:pPr>
    </w:p>
    <w:p w14:paraId="4890CCD1" w14:textId="760E4CB5" w:rsidR="00372F54" w:rsidRDefault="00372F54" w:rsidP="00B517A3">
      <w:pPr>
        <w:pStyle w:val="Paragraphnonumbers"/>
        <w:rPr>
          <w:rFonts w:cs="Arial"/>
        </w:rPr>
      </w:pPr>
    </w:p>
    <w:p w14:paraId="1DA1B358" w14:textId="5F69E68C" w:rsidR="00372F54" w:rsidRDefault="00372F54" w:rsidP="00B517A3">
      <w:pPr>
        <w:pStyle w:val="Paragraphnonumbers"/>
        <w:rPr>
          <w:rFonts w:cs="Arial"/>
        </w:rPr>
      </w:pPr>
    </w:p>
    <w:p w14:paraId="7CBE6FCF" w14:textId="30D44812" w:rsidR="00372F54" w:rsidRDefault="00372F54" w:rsidP="00B517A3">
      <w:pPr>
        <w:pStyle w:val="Paragraphnonumbers"/>
        <w:rPr>
          <w:rFonts w:cs="Arial"/>
        </w:rPr>
      </w:pPr>
    </w:p>
    <w:p w14:paraId="5ADD955B" w14:textId="01B7B475" w:rsidR="00372F54" w:rsidRDefault="00372F54" w:rsidP="00B517A3">
      <w:pPr>
        <w:pStyle w:val="Paragraphnonumbers"/>
        <w:rPr>
          <w:rFonts w:cs="Arial"/>
        </w:rPr>
      </w:pPr>
    </w:p>
    <w:p w14:paraId="7F928B4C" w14:textId="33F6D58E" w:rsidR="00372F54" w:rsidRDefault="00372F54" w:rsidP="00B517A3">
      <w:pPr>
        <w:pStyle w:val="Paragraphnonumbers"/>
        <w:rPr>
          <w:rFonts w:cs="Arial"/>
        </w:rPr>
      </w:pPr>
    </w:p>
    <w:p w14:paraId="1F6B6535" w14:textId="761653B4" w:rsidR="00372F54" w:rsidRDefault="00372F54" w:rsidP="00B517A3">
      <w:pPr>
        <w:pStyle w:val="Paragraphnonumbers"/>
        <w:rPr>
          <w:rFonts w:cs="Arial"/>
        </w:rPr>
      </w:pPr>
    </w:p>
    <w:p w14:paraId="51961C19" w14:textId="06C0C0BB" w:rsidR="00372F54" w:rsidRDefault="00372F54" w:rsidP="00B517A3">
      <w:pPr>
        <w:pStyle w:val="Paragraphnonumbers"/>
        <w:rPr>
          <w:rFonts w:cs="Arial"/>
        </w:rPr>
      </w:pPr>
    </w:p>
    <w:p w14:paraId="2BAE6AA6" w14:textId="5D3E3C4B" w:rsidR="00372F54" w:rsidRDefault="00372F54" w:rsidP="00B517A3">
      <w:pPr>
        <w:pStyle w:val="Paragraphnonumbers"/>
        <w:rPr>
          <w:rFonts w:cs="Arial"/>
        </w:rPr>
      </w:pPr>
    </w:p>
    <w:p w14:paraId="379BE8DB" w14:textId="7340EAB4" w:rsidR="00372F54" w:rsidRDefault="00372F54" w:rsidP="00B517A3">
      <w:pPr>
        <w:pStyle w:val="Paragraphnonumbers"/>
        <w:rPr>
          <w:rFonts w:cs="Arial"/>
        </w:rPr>
      </w:pPr>
    </w:p>
    <w:p w14:paraId="1C78F0BB" w14:textId="66B7FACA" w:rsidR="00372F54" w:rsidRDefault="00372F54" w:rsidP="00B517A3">
      <w:pPr>
        <w:pStyle w:val="Paragraphnonumbers"/>
        <w:rPr>
          <w:rFonts w:cs="Arial"/>
        </w:rPr>
      </w:pPr>
    </w:p>
    <w:p w14:paraId="3B1D14D0" w14:textId="65B44BF2" w:rsidR="00372F54" w:rsidRDefault="00372F54" w:rsidP="00B517A3">
      <w:pPr>
        <w:pStyle w:val="Paragraphnonumbers"/>
        <w:rPr>
          <w:rFonts w:cs="Arial"/>
        </w:rPr>
      </w:pPr>
    </w:p>
    <w:p w14:paraId="50D281B1" w14:textId="36C64A07" w:rsidR="00372F54" w:rsidRDefault="00372F54" w:rsidP="00B517A3">
      <w:pPr>
        <w:pStyle w:val="Paragraphnonumbers"/>
        <w:rPr>
          <w:rFonts w:cs="Arial"/>
        </w:rPr>
      </w:pPr>
    </w:p>
    <w:p w14:paraId="7012C981" w14:textId="1BC94756" w:rsidR="00372F54" w:rsidRDefault="00372F54" w:rsidP="00B517A3">
      <w:pPr>
        <w:pStyle w:val="Paragraphnonumbers"/>
        <w:rPr>
          <w:rFonts w:cs="Arial"/>
        </w:rPr>
      </w:pPr>
    </w:p>
    <w:p w14:paraId="13C27042" w14:textId="2559486E" w:rsidR="00372F54" w:rsidRDefault="00372F54" w:rsidP="00B517A3">
      <w:pPr>
        <w:pStyle w:val="Paragraphnonumbers"/>
        <w:rPr>
          <w:rFonts w:cs="Arial"/>
        </w:rPr>
      </w:pPr>
    </w:p>
    <w:p w14:paraId="6D3C5D21" w14:textId="3FCDAB88" w:rsidR="00372F54" w:rsidRDefault="00372F54" w:rsidP="00B517A3">
      <w:pPr>
        <w:pStyle w:val="Paragraphnonumbers"/>
        <w:rPr>
          <w:rFonts w:cs="Arial"/>
        </w:rPr>
      </w:pPr>
    </w:p>
    <w:p w14:paraId="503A53A7" w14:textId="68A7FFF0" w:rsidR="00372F54" w:rsidRDefault="00372F54" w:rsidP="00B517A3">
      <w:pPr>
        <w:pStyle w:val="Paragraphnonumbers"/>
        <w:rPr>
          <w:rFonts w:cs="Arial"/>
        </w:rPr>
      </w:pPr>
    </w:p>
    <w:p w14:paraId="101284F7" w14:textId="3183A4FD" w:rsidR="00372F54" w:rsidRDefault="00372F54" w:rsidP="00B517A3">
      <w:pPr>
        <w:pStyle w:val="Paragraphnonumbers"/>
        <w:rPr>
          <w:rFonts w:cs="Arial"/>
        </w:rPr>
      </w:pPr>
    </w:p>
    <w:p w14:paraId="225D4CA9" w14:textId="77777777" w:rsidR="00372F54" w:rsidRDefault="00372F54" w:rsidP="00B517A3">
      <w:pPr>
        <w:pStyle w:val="Paragraphnonumbers"/>
        <w:rPr>
          <w:rFonts w:cs="Arial"/>
        </w:rPr>
      </w:pPr>
    </w:p>
    <w:p w14:paraId="7045492E" w14:textId="7052C58F" w:rsidR="00424483" w:rsidRDefault="00424483" w:rsidP="00424483">
      <w:pPr>
        <w:pStyle w:val="Heading3"/>
      </w:pPr>
      <w:r>
        <w:lastRenderedPageBreak/>
        <w:t>3. POST CONSULTATION STAGE</w:t>
      </w:r>
      <w:r w:rsidRPr="0078563E">
        <w:t xml:space="preserve"> </w:t>
      </w:r>
    </w:p>
    <w:p w14:paraId="2D15699D" w14:textId="77777777" w:rsidR="00424483" w:rsidRDefault="00424483" w:rsidP="00424483">
      <w:pPr>
        <w:pStyle w:val="Heading3"/>
      </w:pPr>
      <w:r w:rsidRPr="002F6C0A">
        <w:t>3.1 Have any additional potential equality issues been raised during the consultation stage, and, if so, how has the committee addressed them?</w:t>
      </w:r>
    </w:p>
    <w:p w14:paraId="4E369D8F" w14:textId="5FF614E3" w:rsidR="00372F54" w:rsidRPr="00EE2BAA" w:rsidRDefault="00372F54" w:rsidP="00424483">
      <w:pPr>
        <w:pStyle w:val="Tabletext"/>
        <w:rPr>
          <w:sz w:val="24"/>
          <w:lang w:eastAsia="en-GB"/>
        </w:rPr>
      </w:pPr>
      <w:r w:rsidRPr="00EE2BAA">
        <w:rPr>
          <w:sz w:val="24"/>
          <w:lang w:eastAsia="en-GB"/>
        </w:rPr>
        <w:t xml:space="preserve">Stakeholders highlighted the importance of cultural and religious beliefs when discussing end of life care. </w:t>
      </w:r>
      <w:r w:rsidR="009C2C41">
        <w:rPr>
          <w:sz w:val="24"/>
          <w:lang w:eastAsia="en-GB"/>
        </w:rPr>
        <w:t xml:space="preserve">The equality and diversity sections of quality statements </w:t>
      </w:r>
      <w:r w:rsidR="00EE65DD">
        <w:rPr>
          <w:sz w:val="24"/>
          <w:lang w:eastAsia="en-GB"/>
        </w:rPr>
        <w:t>2 and 3</w:t>
      </w:r>
      <w:r w:rsidR="009C2C41">
        <w:rPr>
          <w:sz w:val="24"/>
          <w:lang w:eastAsia="en-GB"/>
        </w:rPr>
        <w:t xml:space="preserve"> highlight the importance of approaching these discussions sensitively and taking account of the person’s beliefs. </w:t>
      </w:r>
    </w:p>
    <w:p w14:paraId="6CD61153" w14:textId="77777777" w:rsidR="00372F54" w:rsidRPr="00EE2BAA" w:rsidRDefault="00372F54" w:rsidP="00424483">
      <w:pPr>
        <w:pStyle w:val="Tabletext"/>
        <w:rPr>
          <w:sz w:val="24"/>
          <w:lang w:eastAsia="en-GB"/>
        </w:rPr>
      </w:pPr>
    </w:p>
    <w:p w14:paraId="72A779FA" w14:textId="17803B26" w:rsidR="00372F54" w:rsidRPr="00EE2BAA" w:rsidRDefault="00372F54" w:rsidP="00424483">
      <w:pPr>
        <w:pStyle w:val="Tabletext"/>
        <w:rPr>
          <w:sz w:val="24"/>
          <w:lang w:eastAsia="en-GB"/>
        </w:rPr>
      </w:pPr>
      <w:r w:rsidRPr="00EE2BAA">
        <w:rPr>
          <w:sz w:val="24"/>
          <w:lang w:eastAsia="en-GB"/>
        </w:rPr>
        <w:t>Stakeholders highlighted the importance of taking into account a person’s level of health literacy</w:t>
      </w:r>
      <w:r w:rsidR="00EE65DD">
        <w:rPr>
          <w:sz w:val="24"/>
          <w:lang w:eastAsia="en-GB"/>
        </w:rPr>
        <w:t xml:space="preserve"> and this has been included in the equality and diversity sections of quality statements 2, 3 and 5.</w:t>
      </w:r>
    </w:p>
    <w:p w14:paraId="691CA84E" w14:textId="77777777" w:rsidR="00372F54" w:rsidRDefault="00372F54" w:rsidP="00EE65DD">
      <w:pPr>
        <w:pStyle w:val="Tabletext"/>
        <w:rPr>
          <w:b/>
          <w:sz w:val="24"/>
          <w:highlight w:val="cyan"/>
        </w:rPr>
      </w:pPr>
    </w:p>
    <w:p w14:paraId="6955AFE8" w14:textId="7A9E5DB0" w:rsidR="00424483" w:rsidRPr="009C4B6B" w:rsidRDefault="00EE65DD" w:rsidP="00EE65DD">
      <w:pPr>
        <w:pStyle w:val="NICEnormal"/>
        <w:spacing w:line="240" w:lineRule="auto"/>
        <w:rPr>
          <w:lang w:eastAsia="en-GB"/>
        </w:rPr>
      </w:pPr>
      <w:r>
        <w:rPr>
          <w:lang w:eastAsia="en-GB"/>
        </w:rPr>
        <w:t xml:space="preserve">The QSAC noted that the needs of young carers and carers of adults approaching the end of their life who have a learning disability need to be considered and this is included in the equality and diversity section of quality statement 3. </w:t>
      </w:r>
    </w:p>
    <w:p w14:paraId="174A4641" w14:textId="77777777" w:rsidR="00424483" w:rsidRDefault="00424483" w:rsidP="00424483">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1775DF77" w14:textId="323020E2" w:rsidR="00424483" w:rsidRPr="00EF758D" w:rsidRDefault="00372F54" w:rsidP="00424483">
      <w:pPr>
        <w:pStyle w:val="Paragraphnonumbers"/>
      </w:pPr>
      <w:r w:rsidRPr="00EE2BAA">
        <w:t xml:space="preserve">No, the </w:t>
      </w:r>
      <w:r w:rsidR="00EE2BAA" w:rsidRPr="00EE2BAA">
        <w:t xml:space="preserve">minor </w:t>
      </w:r>
      <w:r w:rsidRPr="00EE2BAA">
        <w:t xml:space="preserve">changes to the quality statements are not expected to make it more difficult for any groups to access services. </w:t>
      </w:r>
    </w:p>
    <w:p w14:paraId="200AA662" w14:textId="77777777" w:rsidR="00424483" w:rsidRDefault="00424483" w:rsidP="00424483">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387A98B5" w14:textId="42D68211" w:rsidR="00EE2BAA" w:rsidRPr="00EF758D" w:rsidRDefault="00EE2BAA" w:rsidP="00EE2BAA">
      <w:pPr>
        <w:pStyle w:val="Paragraphnonumbers"/>
      </w:pPr>
      <w:r w:rsidRPr="00EE2BAA">
        <w:t>No, the minor changes to the quality statements are not expected to have an adverse impact on people with disabilities.</w:t>
      </w:r>
    </w:p>
    <w:p w14:paraId="66372010" w14:textId="77777777" w:rsidR="00424483" w:rsidRDefault="00424483" w:rsidP="00424483">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6BD5E651" w14:textId="60FDAD19" w:rsidR="00424483" w:rsidRDefault="00EE2BAA" w:rsidP="00424483">
      <w:pPr>
        <w:pStyle w:val="Paragraphnonumbers"/>
      </w:pPr>
      <w:r>
        <w:t>N/A.</w:t>
      </w:r>
    </w:p>
    <w:p w14:paraId="5DF34256" w14:textId="0D68C281" w:rsidR="00424483" w:rsidRPr="002F6C0A" w:rsidRDefault="00424483" w:rsidP="00424483">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EE2BAA">
        <w:rPr>
          <w:rFonts w:cs="Arial"/>
        </w:rPr>
        <w:t>Eileen Taylor</w:t>
      </w:r>
    </w:p>
    <w:p w14:paraId="5844D3C7" w14:textId="5A169678" w:rsidR="00424483" w:rsidRPr="002F6C0A" w:rsidRDefault="00424483" w:rsidP="00424483">
      <w:pPr>
        <w:pStyle w:val="Paragraphnonumbers"/>
        <w:rPr>
          <w:rFonts w:cs="Arial"/>
        </w:rPr>
      </w:pPr>
      <w:r w:rsidRPr="002F6C0A">
        <w:rPr>
          <w:rFonts w:cs="Arial"/>
        </w:rPr>
        <w:t>Date</w:t>
      </w:r>
      <w:r>
        <w:rPr>
          <w:rFonts w:cs="Arial"/>
        </w:rPr>
        <w:t>:</w:t>
      </w:r>
      <w:r w:rsidR="00372F54">
        <w:rPr>
          <w:rFonts w:cs="Arial"/>
        </w:rPr>
        <w:t xml:space="preserve"> 22/6/2021</w:t>
      </w:r>
    </w:p>
    <w:p w14:paraId="637D60C4" w14:textId="37F5B7DC" w:rsidR="00424483" w:rsidRPr="002F6C0A" w:rsidRDefault="00424483" w:rsidP="00424483">
      <w:pPr>
        <w:pStyle w:val="Paragraphnonumbers"/>
        <w:rPr>
          <w:rFonts w:cs="Arial"/>
        </w:rPr>
      </w:pPr>
      <w:r w:rsidRPr="002F6C0A">
        <w:rPr>
          <w:rFonts w:cs="Arial"/>
        </w:rPr>
        <w:t>Approved by NICE quality assurance lead</w:t>
      </w:r>
      <w:r>
        <w:rPr>
          <w:rFonts w:cs="Arial"/>
        </w:rPr>
        <w:t>:</w:t>
      </w:r>
      <w:r w:rsidR="00EE2BAA">
        <w:rPr>
          <w:rFonts w:cs="Arial"/>
        </w:rPr>
        <w:t xml:space="preserve"> Mark Minchin</w:t>
      </w:r>
    </w:p>
    <w:p w14:paraId="5BF6397C" w14:textId="78155157" w:rsidR="00424483" w:rsidRDefault="00424483" w:rsidP="00424483">
      <w:pPr>
        <w:pStyle w:val="Paragraphnonumbers"/>
        <w:rPr>
          <w:rFonts w:cs="Arial"/>
        </w:rPr>
      </w:pPr>
      <w:r w:rsidRPr="002F6C0A">
        <w:rPr>
          <w:rFonts w:cs="Arial"/>
        </w:rPr>
        <w:t>Date</w:t>
      </w:r>
      <w:r>
        <w:rPr>
          <w:rFonts w:cs="Arial"/>
        </w:rPr>
        <w:t>:</w:t>
      </w:r>
      <w:r w:rsidR="00FF0128">
        <w:rPr>
          <w:rFonts w:cs="Arial"/>
        </w:rPr>
        <w:t xml:space="preserve"> 26/07/2021</w:t>
      </w:r>
    </w:p>
    <w:p w14:paraId="07245A3E" w14:textId="30488A0C" w:rsidR="00B517A3" w:rsidRDefault="00B517A3" w:rsidP="00933BDE">
      <w:pPr>
        <w:rPr>
          <w:rFonts w:ascii="Arial" w:hAnsi="Arial" w:cs="Arial"/>
        </w:rPr>
      </w:pPr>
    </w:p>
    <w:p w14:paraId="56FCE06E" w14:textId="2F729822" w:rsidR="00015CD0" w:rsidRDefault="00015CD0" w:rsidP="00015CD0">
      <w:pPr>
        <w:pStyle w:val="Heading3"/>
      </w:pPr>
      <w:r>
        <w:lastRenderedPageBreak/>
        <w:t>4</w:t>
      </w:r>
      <w:r w:rsidRPr="0078563E">
        <w:t xml:space="preserve">. After </w:t>
      </w:r>
      <w:r>
        <w:t xml:space="preserve">NICE </w:t>
      </w:r>
      <w:r w:rsidRPr="0078563E">
        <w:t>Guidance Executive amendments</w:t>
      </w:r>
    </w:p>
    <w:p w14:paraId="3E3AC7EF" w14:textId="77777777" w:rsidR="00015CD0" w:rsidRPr="0078563E" w:rsidRDefault="00015CD0" w:rsidP="00015CD0">
      <w:pPr>
        <w:pStyle w:val="Heading3"/>
      </w:pPr>
      <w:r w:rsidRPr="002F6C0A">
        <w:t>4.1 Outline amendments agreed by Guidance Executive below, if applicable:</w:t>
      </w:r>
    </w:p>
    <w:p w14:paraId="5DC4CAD3" w14:textId="6EC1F415" w:rsidR="00015CD0" w:rsidRPr="002F6C0A" w:rsidRDefault="00015CD0" w:rsidP="00015CD0">
      <w:pPr>
        <w:pStyle w:val="Paragraphnonumbers"/>
        <w:rPr>
          <w:rFonts w:cs="Arial"/>
        </w:rPr>
      </w:pPr>
      <w:r>
        <w:rPr>
          <w:rFonts w:cs="Arial"/>
        </w:rPr>
        <w:t>No amendments made at this stage.</w:t>
      </w:r>
    </w:p>
    <w:p w14:paraId="6DA8BD5E" w14:textId="2D8228D5" w:rsidR="00015CD0" w:rsidRPr="002F6C0A" w:rsidRDefault="00015CD0" w:rsidP="00015CD0">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7D75C1BF" w14:textId="731AC260" w:rsidR="00015CD0" w:rsidRPr="002F6C0A" w:rsidRDefault="00015CD0" w:rsidP="00015CD0">
      <w:pPr>
        <w:pStyle w:val="Paragraphnonumbers"/>
        <w:rPr>
          <w:rFonts w:cs="Arial"/>
        </w:rPr>
      </w:pPr>
      <w:r w:rsidRPr="002F6C0A">
        <w:rPr>
          <w:rFonts w:cs="Arial"/>
        </w:rPr>
        <w:t>Date</w:t>
      </w:r>
      <w:r>
        <w:rPr>
          <w:rFonts w:cs="Arial"/>
        </w:rPr>
        <w:t>:</w:t>
      </w:r>
      <w:r>
        <w:rPr>
          <w:rFonts w:cs="Arial"/>
        </w:rPr>
        <w:t xml:space="preserve"> 24/08/21</w:t>
      </w:r>
    </w:p>
    <w:p w14:paraId="2996AD4E" w14:textId="3C7C35A9" w:rsidR="00015CD0" w:rsidRPr="002F6C0A" w:rsidRDefault="00015CD0" w:rsidP="00015CD0">
      <w:pPr>
        <w:pStyle w:val="Paragraphnonumbers"/>
        <w:rPr>
          <w:rFonts w:cs="Arial"/>
        </w:rPr>
      </w:pPr>
      <w:r w:rsidRPr="002F6C0A">
        <w:rPr>
          <w:rFonts w:cs="Arial"/>
        </w:rPr>
        <w:t>Approved by NICE quality assurance lead</w:t>
      </w:r>
      <w:r>
        <w:rPr>
          <w:rFonts w:cs="Arial"/>
        </w:rPr>
        <w:t>:</w:t>
      </w:r>
      <w:r>
        <w:rPr>
          <w:rFonts w:cs="Arial"/>
        </w:rPr>
        <w:t xml:space="preserve"> Mark Minchin</w:t>
      </w:r>
    </w:p>
    <w:p w14:paraId="148358FD" w14:textId="509F118B" w:rsidR="00015CD0" w:rsidRPr="002F6C0A" w:rsidRDefault="00015CD0" w:rsidP="00015CD0">
      <w:pPr>
        <w:pStyle w:val="Paragraphnonumbers"/>
        <w:rPr>
          <w:rFonts w:cs="Arial"/>
        </w:rPr>
      </w:pPr>
      <w:r w:rsidRPr="002F6C0A">
        <w:rPr>
          <w:rFonts w:cs="Arial"/>
        </w:rPr>
        <w:t>Date</w:t>
      </w:r>
      <w:r>
        <w:rPr>
          <w:rFonts w:cs="Arial"/>
        </w:rPr>
        <w:t>:</w:t>
      </w:r>
      <w:r>
        <w:rPr>
          <w:rFonts w:cs="Arial"/>
        </w:rPr>
        <w:t xml:space="preserve"> 24/08/21</w:t>
      </w:r>
    </w:p>
    <w:p w14:paraId="69E4C679" w14:textId="77777777" w:rsidR="00015CD0" w:rsidRPr="00933BDE" w:rsidRDefault="00015CD0" w:rsidP="00933BDE">
      <w:pPr>
        <w:rPr>
          <w:rFonts w:ascii="Arial" w:hAnsi="Arial" w:cs="Arial"/>
        </w:rPr>
      </w:pPr>
    </w:p>
    <w:p w14:paraId="0721A96E" w14:textId="39B83DB6" w:rsidR="00D62836" w:rsidRPr="005860F4" w:rsidRDefault="009B2C74" w:rsidP="00CF3779">
      <w:pPr>
        <w:pStyle w:val="Paragraphnonumbers"/>
      </w:pPr>
      <w:r w:rsidRPr="002F6C0A">
        <w:rPr>
          <w:rStyle w:val="NICEnormalChar"/>
          <w:rFonts w:cs="Arial"/>
        </w:rPr>
        <w:t xml:space="preserve">© NICE </w:t>
      </w:r>
      <w:r w:rsidR="00B3289E">
        <w:rPr>
          <w:rStyle w:val="NICEnormalChar"/>
          <w:rFonts w:cs="Arial"/>
        </w:rPr>
        <w:t>202</w:t>
      </w:r>
      <w:r w:rsidR="00424483">
        <w:rPr>
          <w:rStyle w:val="NICEnormalChar"/>
          <w:rFonts w:cs="Arial"/>
        </w:rPr>
        <w:t>1</w:t>
      </w:r>
      <w:r w:rsidR="008E1819">
        <w:rPr>
          <w:rStyle w:val="NICEnormalChar"/>
          <w:rFonts w:cs="Arial"/>
        </w:rPr>
        <w:t>.</w:t>
      </w:r>
      <w:r w:rsidR="00B3289E">
        <w:rPr>
          <w:rStyle w:val="NICEnormalChar"/>
          <w:rFonts w:cs="Arial"/>
        </w:rPr>
        <w:t xml:space="preserve"> </w:t>
      </w:r>
      <w:r w:rsidRPr="002F6C0A">
        <w:rPr>
          <w:rStyle w:val="NICEnormalChar"/>
          <w:rFonts w:cs="Arial"/>
        </w:rPr>
        <w:t xml:space="preserve">All rights reserved. Subject to </w:t>
      </w:r>
      <w:hyperlink r:id="rId9" w:anchor="notice-of-rights" w:history="1">
        <w:r w:rsidRPr="002F6C0A">
          <w:rPr>
            <w:rStyle w:val="Hyperlink"/>
            <w:rFonts w:cs="Arial"/>
          </w:rPr>
          <w:t>Notice of rights</w:t>
        </w:r>
      </w:hyperlink>
      <w:r w:rsidRPr="002F6C0A">
        <w:rPr>
          <w:rStyle w:val="NICEnormalChar"/>
          <w:rFonts w:cs="Arial"/>
        </w:rPr>
        <w:t>.</w:t>
      </w:r>
    </w:p>
    <w:sectPr w:rsidR="00D62836" w:rsidRPr="005860F4" w:rsidSect="00CF377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88110A"/>
    <w:multiLevelType w:val="hybridMultilevel"/>
    <w:tmpl w:val="D652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0" w15:restartNumberingAfterBreak="0">
    <w:nsid w:val="67C821FD"/>
    <w:multiLevelType w:val="hybridMultilevel"/>
    <w:tmpl w:val="EFA075AA"/>
    <w:lvl w:ilvl="0" w:tplc="6164D07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9"/>
  </w:num>
  <w:num w:numId="3">
    <w:abstractNumId w:val="13"/>
  </w:num>
  <w:num w:numId="4">
    <w:abstractNumId w:val="14"/>
  </w:num>
  <w:num w:numId="5">
    <w:abstractNumId w:val="4"/>
  </w:num>
  <w:num w:numId="6">
    <w:abstractNumId w:val="6"/>
  </w:num>
  <w:num w:numId="7">
    <w:abstractNumId w:val="9"/>
  </w:num>
  <w:num w:numId="8">
    <w:abstractNumId w:val="0"/>
  </w:num>
  <w:num w:numId="9">
    <w:abstractNumId w:val="7"/>
  </w:num>
  <w:num w:numId="10">
    <w:abstractNumId w:val="21"/>
  </w:num>
  <w:num w:numId="11">
    <w:abstractNumId w:val="3"/>
  </w:num>
  <w:num w:numId="12">
    <w:abstractNumId w:val="12"/>
  </w:num>
  <w:num w:numId="13">
    <w:abstractNumId w:val="8"/>
  </w:num>
  <w:num w:numId="14">
    <w:abstractNumId w:val="16"/>
  </w:num>
  <w:num w:numId="15">
    <w:abstractNumId w:val="5"/>
  </w:num>
  <w:num w:numId="16">
    <w:abstractNumId w:val="15"/>
  </w:num>
  <w:num w:numId="17">
    <w:abstractNumId w:val="22"/>
  </w:num>
  <w:num w:numId="18">
    <w:abstractNumId w:val="17"/>
  </w:num>
  <w:num w:numId="19">
    <w:abstractNumId w:val="1"/>
  </w:num>
  <w:num w:numId="20">
    <w:abstractNumId w:val="15"/>
  </w:num>
  <w:num w:numId="21">
    <w:abstractNumId w:val="15"/>
  </w:num>
  <w:num w:numId="22">
    <w:abstractNumId w:val="10"/>
  </w:num>
  <w:num w:numId="23">
    <w:abstractNumId w:val="11"/>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5CD0"/>
    <w:rsid w:val="00016FE8"/>
    <w:rsid w:val="000839AE"/>
    <w:rsid w:val="00096943"/>
    <w:rsid w:val="000A1EC0"/>
    <w:rsid w:val="000C5F9C"/>
    <w:rsid w:val="000F61B0"/>
    <w:rsid w:val="00101F34"/>
    <w:rsid w:val="001061B4"/>
    <w:rsid w:val="0013710C"/>
    <w:rsid w:val="00161AA0"/>
    <w:rsid w:val="00166A68"/>
    <w:rsid w:val="001715EB"/>
    <w:rsid w:val="001B0506"/>
    <w:rsid w:val="001C0D84"/>
    <w:rsid w:val="002041D8"/>
    <w:rsid w:val="00235CAB"/>
    <w:rsid w:val="00242941"/>
    <w:rsid w:val="00262539"/>
    <w:rsid w:val="002F6C0A"/>
    <w:rsid w:val="003066D1"/>
    <w:rsid w:val="0031664C"/>
    <w:rsid w:val="003330E6"/>
    <w:rsid w:val="00333ACC"/>
    <w:rsid w:val="00362226"/>
    <w:rsid w:val="00372F54"/>
    <w:rsid w:val="00377414"/>
    <w:rsid w:val="003C36AC"/>
    <w:rsid w:val="003D02A7"/>
    <w:rsid w:val="00410EE5"/>
    <w:rsid w:val="00424483"/>
    <w:rsid w:val="004331E2"/>
    <w:rsid w:val="0045049B"/>
    <w:rsid w:val="00451747"/>
    <w:rsid w:val="004519B2"/>
    <w:rsid w:val="00461997"/>
    <w:rsid w:val="004820E9"/>
    <w:rsid w:val="0048361F"/>
    <w:rsid w:val="004B2657"/>
    <w:rsid w:val="004B514C"/>
    <w:rsid w:val="005009E9"/>
    <w:rsid w:val="00501EE6"/>
    <w:rsid w:val="00526C07"/>
    <w:rsid w:val="0053387C"/>
    <w:rsid w:val="00533DCF"/>
    <w:rsid w:val="0053730B"/>
    <w:rsid w:val="00556322"/>
    <w:rsid w:val="005715F8"/>
    <w:rsid w:val="005860F4"/>
    <w:rsid w:val="005C051F"/>
    <w:rsid w:val="005C762E"/>
    <w:rsid w:val="005D098C"/>
    <w:rsid w:val="00603E56"/>
    <w:rsid w:val="0060662A"/>
    <w:rsid w:val="00614BDA"/>
    <w:rsid w:val="006331B4"/>
    <w:rsid w:val="006343F3"/>
    <w:rsid w:val="00642906"/>
    <w:rsid w:val="00654103"/>
    <w:rsid w:val="00677F60"/>
    <w:rsid w:val="006A721F"/>
    <w:rsid w:val="006B5B04"/>
    <w:rsid w:val="006D583E"/>
    <w:rsid w:val="006D73F1"/>
    <w:rsid w:val="0070433D"/>
    <w:rsid w:val="00705A83"/>
    <w:rsid w:val="00732519"/>
    <w:rsid w:val="00765C16"/>
    <w:rsid w:val="00781348"/>
    <w:rsid w:val="007A174B"/>
    <w:rsid w:val="007A4EEE"/>
    <w:rsid w:val="00837D68"/>
    <w:rsid w:val="008505C3"/>
    <w:rsid w:val="00862C0C"/>
    <w:rsid w:val="008D6069"/>
    <w:rsid w:val="008D7568"/>
    <w:rsid w:val="008E1819"/>
    <w:rsid w:val="008E7585"/>
    <w:rsid w:val="008F4DC4"/>
    <w:rsid w:val="0090061C"/>
    <w:rsid w:val="00923068"/>
    <w:rsid w:val="00926450"/>
    <w:rsid w:val="00933BDE"/>
    <w:rsid w:val="0094366C"/>
    <w:rsid w:val="00946657"/>
    <w:rsid w:val="00953ADF"/>
    <w:rsid w:val="009A2353"/>
    <w:rsid w:val="009B2C74"/>
    <w:rsid w:val="009B621A"/>
    <w:rsid w:val="009C2C41"/>
    <w:rsid w:val="009C45D9"/>
    <w:rsid w:val="009C4B6B"/>
    <w:rsid w:val="009C7E0B"/>
    <w:rsid w:val="009D1304"/>
    <w:rsid w:val="00A06657"/>
    <w:rsid w:val="00A06F56"/>
    <w:rsid w:val="00A36837"/>
    <w:rsid w:val="00A6513B"/>
    <w:rsid w:val="00A86D3D"/>
    <w:rsid w:val="00AA545A"/>
    <w:rsid w:val="00AB2948"/>
    <w:rsid w:val="00AB39FA"/>
    <w:rsid w:val="00AC0575"/>
    <w:rsid w:val="00AC1A64"/>
    <w:rsid w:val="00AD6933"/>
    <w:rsid w:val="00AD6B7B"/>
    <w:rsid w:val="00AE04EA"/>
    <w:rsid w:val="00B075AF"/>
    <w:rsid w:val="00B10819"/>
    <w:rsid w:val="00B3289E"/>
    <w:rsid w:val="00B32DC0"/>
    <w:rsid w:val="00B517A3"/>
    <w:rsid w:val="00B60D70"/>
    <w:rsid w:val="00B64119"/>
    <w:rsid w:val="00B94668"/>
    <w:rsid w:val="00BB047B"/>
    <w:rsid w:val="00BB6398"/>
    <w:rsid w:val="00BC0E86"/>
    <w:rsid w:val="00BC548E"/>
    <w:rsid w:val="00BD0372"/>
    <w:rsid w:val="00BE0234"/>
    <w:rsid w:val="00BF39C6"/>
    <w:rsid w:val="00C04271"/>
    <w:rsid w:val="00C139CA"/>
    <w:rsid w:val="00C15960"/>
    <w:rsid w:val="00C2350A"/>
    <w:rsid w:val="00C378E9"/>
    <w:rsid w:val="00C51429"/>
    <w:rsid w:val="00C569F4"/>
    <w:rsid w:val="00C875A0"/>
    <w:rsid w:val="00CA3397"/>
    <w:rsid w:val="00CB65F0"/>
    <w:rsid w:val="00CF3779"/>
    <w:rsid w:val="00D3612A"/>
    <w:rsid w:val="00D37703"/>
    <w:rsid w:val="00D37F25"/>
    <w:rsid w:val="00D41D3A"/>
    <w:rsid w:val="00D52923"/>
    <w:rsid w:val="00D62836"/>
    <w:rsid w:val="00D719AF"/>
    <w:rsid w:val="00D82819"/>
    <w:rsid w:val="00D97B5E"/>
    <w:rsid w:val="00DC0120"/>
    <w:rsid w:val="00DE643F"/>
    <w:rsid w:val="00DF685D"/>
    <w:rsid w:val="00E40B38"/>
    <w:rsid w:val="00E4622C"/>
    <w:rsid w:val="00E46571"/>
    <w:rsid w:val="00E51FFB"/>
    <w:rsid w:val="00E5693A"/>
    <w:rsid w:val="00E61E5A"/>
    <w:rsid w:val="00E92859"/>
    <w:rsid w:val="00EA46FA"/>
    <w:rsid w:val="00EA660F"/>
    <w:rsid w:val="00EB14B8"/>
    <w:rsid w:val="00EE2BAA"/>
    <w:rsid w:val="00EE65DD"/>
    <w:rsid w:val="00EF758D"/>
    <w:rsid w:val="00F03671"/>
    <w:rsid w:val="00F26A9F"/>
    <w:rsid w:val="00F26E68"/>
    <w:rsid w:val="00F36C35"/>
    <w:rsid w:val="00F37BC1"/>
    <w:rsid w:val="00F60D6E"/>
    <w:rsid w:val="00F70D6B"/>
    <w:rsid w:val="00F81470"/>
    <w:rsid w:val="00FA5674"/>
    <w:rsid w:val="00FB5C06"/>
    <w:rsid w:val="00FD08F8"/>
    <w:rsid w:val="00FF0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6514"/>
  <w15:chartTrackingRefBased/>
  <w15:docId w15:val="{E65A06B7-3D26-4271-B036-20BADA36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UnresolvedMention">
    <w:name w:val="Unresolved Mention"/>
    <w:basedOn w:val="DefaultParagraphFont"/>
    <w:uiPriority w:val="99"/>
    <w:semiHidden/>
    <w:unhideWhenUsed/>
    <w:rsid w:val="005009E9"/>
    <w:rPr>
      <w:color w:val="605E5C"/>
      <w:shd w:val="clear" w:color="auto" w:fill="E1DFDD"/>
    </w:rPr>
  </w:style>
  <w:style w:type="character" w:customStyle="1" w:styleId="Heading3Char">
    <w:name w:val="Heading 3 Char"/>
    <w:basedOn w:val="DefaultParagraphFont"/>
    <w:link w:val="Heading3"/>
    <w:rsid w:val="00B517A3"/>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3333">
      <w:bodyDiv w:val="1"/>
      <w:marLeft w:val="0"/>
      <w:marRight w:val="0"/>
      <w:marTop w:val="0"/>
      <w:marBottom w:val="0"/>
      <w:divBdr>
        <w:top w:val="none" w:sz="0" w:space="0" w:color="auto"/>
        <w:left w:val="none" w:sz="0" w:space="0" w:color="auto"/>
        <w:bottom w:val="none" w:sz="0" w:space="0" w:color="auto"/>
        <w:right w:val="none" w:sz="0" w:space="0" w:color="auto"/>
      </w:divBdr>
    </w:div>
    <w:div w:id="4623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AE5B7-7072-466D-81AB-E3239ABE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992</Words>
  <Characters>5526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cp:keywords/>
  <cp:lastModifiedBy>Eileen Taylor</cp:lastModifiedBy>
  <cp:revision>3</cp:revision>
  <cp:lastPrinted>1900-01-01T00:00:00Z</cp:lastPrinted>
  <dcterms:created xsi:type="dcterms:W3CDTF">2021-08-24T15:34:00Z</dcterms:created>
  <dcterms:modified xsi:type="dcterms:W3CDTF">2021-08-24T15:36:00Z</dcterms:modified>
</cp:coreProperties>
</file>