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313" w:rsidRPr="00D82313" w:rsidRDefault="00D82313" w:rsidP="00D82313">
      <w:pPr>
        <w:pStyle w:val="Title"/>
        <w:jc w:val="left"/>
        <w:rPr>
          <w:sz w:val="22"/>
          <w:szCs w:val="22"/>
          <w:u w:val="single"/>
        </w:rPr>
      </w:pPr>
      <w:r w:rsidRPr="00D82313">
        <w:rPr>
          <w:sz w:val="22"/>
          <w:szCs w:val="22"/>
          <w:u w:val="single"/>
        </w:rPr>
        <w:t>Stakeholders</w:t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b w:val="0"/>
          <w:sz w:val="22"/>
          <w:szCs w:val="22"/>
        </w:rPr>
        <w:t>2get</w:t>
      </w:r>
      <w:r w:rsidRPr="00D82313">
        <w:rPr>
          <w:rFonts w:cs="Arial"/>
          <w:b w:val="0"/>
          <w:sz w:val="22"/>
          <w:szCs w:val="22"/>
        </w:rPr>
        <w:t>her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Action on Addiction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Addaction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ADFAM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Adferiad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Adverse Psychiatric Reactions Information Link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Advisory Council on the Misuse of Drugs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Against Violence &amp; Abuse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Alcohol Change UK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Alcoholics Anonymous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Alder Hey Children's NHS Foundation Trust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Allocate Software PLC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Alternative Futures Group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Anglia University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Association for Family Therapy and Systemic Practice in the UK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Association for Psychoanalytic Psychotherapy in the NHS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Association of Anaesthetists of Great Britain and Ireland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Association of Directors of Adult Social Services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Association of Mental Health Providers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Association of Naturopathic Practitioners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Association of Professional Music Therapists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Association of the British Pharmaceutical Industry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Assurex Health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Astrazeneca UK Ltd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Autistic UK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Avon and Wiltshire Mental Health Partnership NHS Trust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BALANCE North East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Barnet Enfield and Haringey Mental Health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Bath Psychological Therapies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Belfast Health and Social Care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Berkshire Healthcare NHS Foundation Trust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Birmingham and Solihull Mental Health NHS Foundation Trust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Birmingham City Council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Black Country Partnership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Body and Soul Charity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Boehringer Ingelheim Ltd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lastRenderedPageBreak/>
        <w:t>Bolton Council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Briers O'Neill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Brighton and Sussex University Hospital NHS Trust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British Acupuncture Council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British Association for Behavioural &amp; Cognitive Psychotherapies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British Association for Counselling and Psychotherapy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British Association for Psychopharmacology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British Association of Art Therapists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British Association of Behavioural and Cognitive Psychotherapies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British Association of Dramatherapists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British Medical Association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British Medical Journal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British Nuclear Cardiology Society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British Paediatric Mental Health Group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British Psychoanalytic Council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British Psychological Society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BUPA Foundation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Calderdale and Huddersfield NHS Trust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Camden and Islington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Caplond Services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Care and Social Services Inspectorate Wales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Care Quality Commission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Carers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CCBT Ltd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Central &amp; North West London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Change, Grow, Live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Chartered Society of Physiotherapy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Cheshire &amp; Wirral Partnership NHS Trust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Cheshire East Council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Children's Law Centre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CIS' ters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CIS'ters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Citizens Commission on Human Rights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CLEAR Cannabis Law Reform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Cochrane UK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Collaboration for Leadership in Applied Health Research and Care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College of Mental Health Pharmacy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lastRenderedPageBreak/>
        <w:t>College of Paramedics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Cornwall Council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Council for Disabled Children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Coventry and Warwickshire Partnership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Coventry University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Critical Psychiatry Network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Deafblind Scotland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Department for Communities and Local Government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Department for Education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Department for Work and Pensions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Department of Health and Social Care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Department of Health, Social Services and Public Safety - Northern Ireland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Derby City Council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Derbyshire Healthcare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Derbyshire Mental Health Services NHS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Doncaster Metropolitan Borough Council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Dorset Action on Abuse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Dr Syd Hiskey &amp; Associates Ltd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Drug and Alcohol Research Centre, Middlesex University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Dual Diagnosis National Programme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East and North Herts NHS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East London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East Riding of Yorkshire Council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EMDR UK and Ireland Association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Emergency Duty Team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Faculty of Forensic and Legal Medicine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Faculty of Occupational Medicine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Faculty of Public Health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Faculty of Public Health Alcohol Special Interest Group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Fasawareuk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Friends, Families &amp; Travellers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Great Western Hospitals NHS Foundation Trust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Greater Manchester &amp; East Cheshire Strategic Clinical Network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Greater Manchester Mental Health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Greater Manchester Mental Health Services NHS Foundaqtion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Groundswell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Hampshire Partnership NHS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lastRenderedPageBreak/>
        <w:t xml:space="preserve">Health and Care Professions Council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Healthcare Improvement Scotland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Healthcare Quality Improvement Partnership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Healthwatch Knowsley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Helen Key Counselling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Hertfordshire Partnership NHS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Humber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Huntercombe Group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Hywel Dda University Health Board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Inclusion Midlands Partnership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Institute of Alcohol Studies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Intapsych Ltd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IPRI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Janssen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Kent and Medway NHS and Social Care Partnership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King's College London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Lancashire Care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Leeds City Council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Leeds Irish Health and Homes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Leeds Partnerships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Leicestershire Partnership NHS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Lifeline Project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Lincolnshire County Council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Liverpool Community Health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Liverpool Women's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London Ambulance Service NHS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London Borough of Havering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London Borough of Islington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Lundbeck UK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Machinations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Majella Greene &amp; Associates Ltd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Making Every Adult Matter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Manchester Mental Health &amp; Social Care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Manchester Metropolitan University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MBB Connections Healthcare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Medicines and Healthcare Products Regulatory Agency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Mental Health Foundation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lastRenderedPageBreak/>
        <w:t xml:space="preserve">Mental Health Nurses Association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Mente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Mersey Care NHS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Middlesex University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Mind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Ministry of Defence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MK ADHD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Mother and Infant Research Unit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MSD Ltd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Muslim Doctors and Dentists Association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National Association of Psychiatric Intensive Care and Low Secure  Units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National CAMHS Support Service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National Collaborating Centre for Mental Health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National Collaborating Centre for Women's and Children's Health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National Deaf CAMHS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National Deaf Children's Society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National Forensic Psychotherapy Development Group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National Guideline Alliance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National Guideline Centre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National Institute for Health and Care Excellence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National Institute for Health Research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National Institute for Mental Health in England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National Offender Management Service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National Patient Safety Agency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NEt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Newcastle upon Tyne Hospitals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NHS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NHS Birmingham South and Central CCG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NHS Brent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NHS Choices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NHS Chorley and South Ribble CCG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NHS Clinical Knowledge Summaries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NHS Confederation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NHS Cornwall and Isles </w:t>
      </w:r>
      <w:r w:rsidRPr="00D82313">
        <w:rPr>
          <w:rFonts w:cs="Arial"/>
          <w:b w:val="0"/>
          <w:sz w:val="22"/>
          <w:szCs w:val="22"/>
        </w:rPr>
        <w:t>of</w:t>
      </w:r>
      <w:r w:rsidRPr="00D82313">
        <w:rPr>
          <w:rFonts w:cs="Arial"/>
          <w:b w:val="0"/>
          <w:sz w:val="22"/>
          <w:szCs w:val="22"/>
        </w:rPr>
        <w:t xml:space="preserve"> Scilly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NHS Digital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NHS England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NHS Health at Work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lastRenderedPageBreak/>
        <w:t>NHS Highland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NHS Kirklees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NHS Leeds Clinical Commissioning Group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NHS Manchester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NHS NEW Devon CCG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NHS North Durham CCG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NHS Plus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NHS Portsmouth CCG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NHS Sheffield CCG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NICE - Clinical Guidelines Surveillance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NICE - DAP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NICE - Guideline Updates Team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NICE - Interventional Procedures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NICE - Medicines and Prescribing Centre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NICE - MTEP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NICE - PIP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NICE - Scientific Advice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NICE - Social Care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NICE - Technology Appraisals &amp; HST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NICE - Topic selection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NIHR CLAHRC West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Norfolk and Suffolk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North East London Mental Health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North Essex Mental Health Partnership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North Shrewsbury CMHT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North Staffordshire Combined Healthcare NHS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North West Boroughs Healthcare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Northern Health and Social Care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Northumberland Tyne and Wear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Northumberland, Tyne &amp; Wear NHS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Nottingham City Council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Nottinghamshire Healthcare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Nursing and Midwifery Council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OCD - UK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Offender Health - Department of Health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Opportunity Nottingham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Otsuka Pharmaceuticals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lastRenderedPageBreak/>
        <w:t>Oxford Health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Oxford Neurological Society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Oxfordshire County Council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Oxleas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PAPYRUS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Partnerships for Children, Families, Women and Maternity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Partnerships in Care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Pennine Care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PERIGON Healthcare Ltd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PharMAG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PROGRESS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Psychology Associates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Public health Dorset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Public Health England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Public Health Wales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Queens Nursing Institute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Redbridge Clinical Commissioning Groups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RehabWorks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Rethink Mental Illness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Retreat, The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Revolving Doors Agency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Royal Borough of Kensington and Chelsea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Royal College of Anaesthetists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Royal College of Emergency Medicine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Royal College of General Practitioners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Royal College of General Practitioners in Wales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Royal College of Midwives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Royal College of Nursing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Royal College of Obstetricians and Gynaecologists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Royal College of Occupational Therapists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Royal College of Paediatrics and Child Health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Royal College of Pathologists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Royal College of Physicians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Royal College of Psychiatrists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Royal College of Radiologists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Royal College of Speech and Language Therapists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Royal College of Surgeons of Edinburgh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lastRenderedPageBreak/>
        <w:t>Royal College of Surgeons of England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Royal Pharmaceutical Society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Royal Society of Medicine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Sandoz Ltd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Sandwell and West Birmingham Hospitals NHS Trust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SANE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Sanofi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School of Health and Social Science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Scottish Intercollegiate Guidelines Network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SDR Holdings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Sensory Integration Network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Sheffield Health and Social Care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Sheffield Mental Health NHS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Sheffield Teaching Hospitals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SHP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Social Care Institute for Excellence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Society for Acute Medicine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Solent NHS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South East Development Centre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South Eastern Health and Social Care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South London &amp; Maudsley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South West London and St George's Mental Health NHS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Southern Health &amp; Social Care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Sparky Foundation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Specialist Care Team Ltd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Specialist Clinical Addiction Network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St Andrews Healthcare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St Andrew's Hospital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St Ann's Hopsital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St James Priory Project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St Mungo Community Housing Association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St. Anne's Community Services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Staffordshire and Stoke on Trent Partnership NHS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STAR Medication Consultants Ltd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State Hospitals Board </w:t>
      </w:r>
      <w:r w:rsidRPr="00D82313">
        <w:rPr>
          <w:rFonts w:cs="Arial"/>
          <w:b w:val="0"/>
          <w:sz w:val="22"/>
          <w:szCs w:val="22"/>
        </w:rPr>
        <w:t>for</w:t>
      </w:r>
      <w:r w:rsidRPr="00D82313">
        <w:rPr>
          <w:rFonts w:cs="Arial"/>
          <w:b w:val="0"/>
          <w:sz w:val="22"/>
          <w:szCs w:val="22"/>
        </w:rPr>
        <w:t xml:space="preserve"> Scotland, The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Surrey and Borders Partnership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Surrey County Council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lastRenderedPageBreak/>
        <w:t>Susanne Hart Counselling Services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Sussex Partnership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Swansea University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Teva UK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The Alliance for Counselling and Psychotherapy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The Intensive Care Society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The international Society for Psychological and Social Approaches to Psychosis - UK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The National LGB&amp;T Partnership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The Rotherham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The University of Birmingham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The Whittington Hospital NHS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Together for Mental Wellbeing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Turning Point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UK Clinical Pharmacy Association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UK National Screening Committee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United Kingdom Council for Psychotherapy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United Lincolnshire Hospitals NHS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University College London Hospital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University Hospital Birmingham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University Hospital </w:t>
      </w:r>
      <w:r w:rsidRPr="00D82313">
        <w:rPr>
          <w:rFonts w:cs="Arial"/>
          <w:b w:val="0"/>
          <w:sz w:val="22"/>
          <w:szCs w:val="22"/>
        </w:rPr>
        <w:t>of</w:t>
      </w:r>
      <w:r w:rsidRPr="00D82313">
        <w:rPr>
          <w:rFonts w:cs="Arial"/>
          <w:b w:val="0"/>
          <w:sz w:val="22"/>
          <w:szCs w:val="22"/>
        </w:rPr>
        <w:t xml:space="preserve"> South Manchester NHS Foundation Trust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University Hospitals Birmingham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University of Greenwich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University of Nottingham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University of York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Voiceability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Wandsworth Borough Council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Welsh Government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Welsh Health Specialised Services Committee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West London Mental Health NHS Trust</w:t>
      </w:r>
      <w:r w:rsidRPr="00D82313">
        <w:rPr>
          <w:rFonts w:cs="Arial"/>
          <w:b w:val="0"/>
          <w:sz w:val="22"/>
          <w:szCs w:val="22"/>
        </w:rPr>
        <w:tab/>
      </w:r>
      <w:bookmarkStart w:id="0" w:name="_GoBack"/>
      <w:bookmarkEnd w:id="0"/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Western Health and Social Care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Western Sussex Hospitals NHS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 xml:space="preserve">Westminster Drug Project 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WISH - A voice for women's mental health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York Hospitals NHS Foundation Trust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Yorkshire &amp; The Humber Specialised Commissioning Group</w:t>
      </w:r>
      <w:r w:rsidRPr="00D82313">
        <w:rPr>
          <w:rFonts w:cs="Arial"/>
          <w:b w:val="0"/>
          <w:sz w:val="22"/>
          <w:szCs w:val="22"/>
        </w:rPr>
        <w:tab/>
      </w:r>
    </w:p>
    <w:p w:rsidR="00D82313" w:rsidRPr="00D82313" w:rsidRDefault="00D82313" w:rsidP="00D82313">
      <w:pPr>
        <w:pStyle w:val="Title"/>
        <w:jc w:val="left"/>
        <w:rPr>
          <w:rFonts w:cs="Arial"/>
          <w:b w:val="0"/>
          <w:sz w:val="22"/>
          <w:szCs w:val="22"/>
        </w:rPr>
      </w:pPr>
      <w:r w:rsidRPr="00D82313">
        <w:rPr>
          <w:rFonts w:cs="Arial"/>
          <w:b w:val="0"/>
          <w:sz w:val="22"/>
          <w:szCs w:val="22"/>
        </w:rPr>
        <w:t>Young People's Health Special Interest Group</w:t>
      </w:r>
      <w:r w:rsidRPr="00D82313">
        <w:rPr>
          <w:rFonts w:cs="Arial"/>
          <w:b w:val="0"/>
          <w:sz w:val="22"/>
          <w:szCs w:val="22"/>
        </w:rPr>
        <w:tab/>
      </w:r>
    </w:p>
    <w:p w:rsidR="00443081" w:rsidRPr="00181A4A" w:rsidRDefault="00D82313" w:rsidP="00D82313">
      <w:pPr>
        <w:pStyle w:val="Title"/>
        <w:jc w:val="left"/>
      </w:pPr>
      <w:r w:rsidRPr="00D82313">
        <w:rPr>
          <w:rFonts w:cs="Arial"/>
          <w:b w:val="0"/>
          <w:sz w:val="22"/>
          <w:szCs w:val="22"/>
        </w:rPr>
        <w:t>Young Person's Advisory Service</w:t>
      </w:r>
      <w:r>
        <w:tab/>
      </w:r>
    </w:p>
    <w:sectPr w:rsidR="00443081" w:rsidRPr="00181A4A" w:rsidSect="0017149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313" w:rsidRDefault="00D82313" w:rsidP="00446BEE">
      <w:r>
        <w:separator/>
      </w:r>
    </w:p>
  </w:endnote>
  <w:endnote w:type="continuationSeparator" w:id="0">
    <w:p w:rsidR="00D82313" w:rsidRDefault="00D8231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D82313">
      <w:fldChar w:fldCharType="begin"/>
    </w:r>
    <w:r w:rsidR="00D82313">
      <w:instrText xml:space="preserve"> NUMPAGES  </w:instrText>
    </w:r>
    <w:r w:rsidR="00D82313">
      <w:fldChar w:fldCharType="separate"/>
    </w:r>
    <w:r w:rsidR="007F238D">
      <w:rPr>
        <w:noProof/>
      </w:rPr>
      <w:t>1</w:t>
    </w:r>
    <w:r w:rsidR="00D8231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313" w:rsidRDefault="00D82313" w:rsidP="00446BEE">
      <w:r>
        <w:separator/>
      </w:r>
    </w:p>
  </w:footnote>
  <w:footnote w:type="continuationSeparator" w:id="0">
    <w:p w:rsidR="00D82313" w:rsidRDefault="00D82313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313" w:rsidRDefault="00D82313">
    <w:pPr>
      <w:pStyle w:val="Header"/>
    </w:pPr>
    <w:r>
      <w:t>Coexisting severe mental illness and substance misuse | Quality Standards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13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231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657AC"/>
  <w15:chartTrackingRefBased/>
  <w15:docId w15:val="{5EBC2BC7-7DDB-47B1-A0FF-9719C184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F6CC0385</Template>
  <TotalTime>2</TotalTime>
  <Pages>9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Worthington</dc:creator>
  <cp:keywords/>
  <dc:description/>
  <cp:lastModifiedBy>Laura Worthington</cp:lastModifiedBy>
  <cp:revision>1</cp:revision>
  <dcterms:created xsi:type="dcterms:W3CDTF">2019-05-07T11:24:00Z</dcterms:created>
  <dcterms:modified xsi:type="dcterms:W3CDTF">2019-05-07T11:26:00Z</dcterms:modified>
</cp:coreProperties>
</file>