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305E" w14:textId="77777777" w:rsidR="00142E7B" w:rsidRPr="00CA2334" w:rsidRDefault="00142E7B" w:rsidP="00142E7B">
      <w:pPr>
        <w:rPr>
          <w:rFonts w:ascii="Arial" w:hAnsi="Arial" w:cs="Arial"/>
          <w:vanish/>
        </w:rPr>
      </w:pPr>
    </w:p>
    <w:p w14:paraId="4B3E343B" w14:textId="77777777" w:rsidR="009159AE" w:rsidRPr="00CA2334" w:rsidRDefault="009159AE" w:rsidP="009159AE">
      <w:pPr>
        <w:rPr>
          <w:rFonts w:ascii="Arial" w:hAnsi="Arial" w:cs="Arial"/>
        </w:rPr>
      </w:pPr>
    </w:p>
    <w:p w14:paraId="2C668A1C" w14:textId="77777777" w:rsidR="002F0B71" w:rsidRPr="00925FEA" w:rsidRDefault="002F0B71" w:rsidP="00FA665C">
      <w:pPr>
        <w:rPr>
          <w:rFonts w:ascii="Arial" w:hAnsi="Arial" w:cs="Arial"/>
          <w:b/>
          <w:sz w:val="22"/>
          <w:szCs w:val="22"/>
        </w:rPr>
      </w:pPr>
      <w:r w:rsidRPr="00925FEA">
        <w:rPr>
          <w:rFonts w:ascii="Arial" w:hAnsi="Arial" w:cs="Arial"/>
          <w:b/>
          <w:sz w:val="22"/>
          <w:szCs w:val="22"/>
        </w:rPr>
        <w:t>National Institute for Health and Care Excellence</w:t>
      </w:r>
    </w:p>
    <w:p w14:paraId="74CD235E" w14:textId="77777777" w:rsidR="002F0B71" w:rsidRDefault="002F0B71" w:rsidP="00FA665C">
      <w:pPr>
        <w:rPr>
          <w:rFonts w:ascii="Arial" w:hAnsi="Arial" w:cs="Arial"/>
          <w:b/>
          <w:sz w:val="20"/>
          <w:szCs w:val="20"/>
        </w:rPr>
      </w:pPr>
    </w:p>
    <w:p w14:paraId="7CD2CD1F" w14:textId="77777777" w:rsidR="00DA7E86" w:rsidRDefault="00CA2334" w:rsidP="00FA665C">
      <w:pPr>
        <w:rPr>
          <w:rFonts w:ascii="Arial" w:hAnsi="Arial" w:cs="Arial"/>
          <w:b/>
          <w:sz w:val="20"/>
          <w:szCs w:val="20"/>
        </w:rPr>
      </w:pPr>
      <w:r w:rsidRPr="008B0B4B">
        <w:rPr>
          <w:rFonts w:ascii="Arial" w:hAnsi="Arial" w:cs="Arial"/>
          <w:b/>
          <w:sz w:val="20"/>
          <w:szCs w:val="20"/>
        </w:rPr>
        <w:t xml:space="preserve">Quality </w:t>
      </w:r>
      <w:r w:rsidR="008B0B4B" w:rsidRPr="008B0B4B">
        <w:rPr>
          <w:rFonts w:ascii="Arial" w:hAnsi="Arial" w:cs="Arial"/>
          <w:b/>
          <w:sz w:val="20"/>
          <w:szCs w:val="20"/>
        </w:rPr>
        <w:t>S</w:t>
      </w:r>
      <w:r w:rsidRPr="008B0B4B">
        <w:rPr>
          <w:rFonts w:ascii="Arial" w:hAnsi="Arial" w:cs="Arial"/>
          <w:b/>
          <w:sz w:val="20"/>
          <w:szCs w:val="20"/>
        </w:rPr>
        <w:t xml:space="preserve">tandards Advisory Committee </w:t>
      </w:r>
      <w:r w:rsidR="00BA3D17">
        <w:rPr>
          <w:rFonts w:ascii="Arial" w:hAnsi="Arial" w:cs="Arial"/>
          <w:b/>
          <w:sz w:val="20"/>
          <w:szCs w:val="20"/>
        </w:rPr>
        <w:t>3</w:t>
      </w:r>
      <w:r w:rsidRPr="008B0B4B">
        <w:rPr>
          <w:rFonts w:ascii="Arial" w:hAnsi="Arial" w:cs="Arial"/>
          <w:b/>
          <w:sz w:val="20"/>
          <w:szCs w:val="20"/>
        </w:rPr>
        <w:t xml:space="preserve"> meeting</w:t>
      </w:r>
    </w:p>
    <w:p w14:paraId="3E1427C1" w14:textId="77777777" w:rsidR="00E9695B" w:rsidRPr="008B0B4B" w:rsidRDefault="00E9695B" w:rsidP="00FA665C">
      <w:pPr>
        <w:rPr>
          <w:rFonts w:ascii="Arial" w:hAnsi="Arial" w:cs="Arial"/>
          <w:b/>
          <w:sz w:val="20"/>
          <w:szCs w:val="20"/>
        </w:rPr>
      </w:pPr>
    </w:p>
    <w:p w14:paraId="2645FCF1" w14:textId="77777777" w:rsidR="00CA2334" w:rsidRPr="00AC2D67" w:rsidRDefault="00CA2334" w:rsidP="00FA665C">
      <w:pPr>
        <w:rPr>
          <w:rFonts w:ascii="Arial" w:hAnsi="Arial" w:cs="Arial"/>
          <w:bCs/>
          <w:sz w:val="20"/>
          <w:szCs w:val="20"/>
        </w:rPr>
      </w:pPr>
      <w:r w:rsidRPr="008B0B4B">
        <w:rPr>
          <w:rFonts w:ascii="Arial" w:hAnsi="Arial" w:cs="Arial"/>
          <w:b/>
          <w:sz w:val="20"/>
          <w:szCs w:val="20"/>
        </w:rPr>
        <w:t xml:space="preserve">Date: </w:t>
      </w:r>
      <w:r w:rsidR="00AC2D67" w:rsidRPr="00AC2D67">
        <w:rPr>
          <w:rFonts w:ascii="Arial" w:hAnsi="Arial" w:cs="Arial"/>
          <w:bCs/>
          <w:sz w:val="20"/>
          <w:szCs w:val="20"/>
        </w:rPr>
        <w:t>Wednesday 16 June 2021</w:t>
      </w:r>
    </w:p>
    <w:p w14:paraId="66057D9E" w14:textId="77777777" w:rsidR="00E9695B" w:rsidRDefault="00E9695B" w:rsidP="00FA665C">
      <w:pPr>
        <w:rPr>
          <w:rFonts w:ascii="Arial" w:hAnsi="Arial" w:cs="Arial"/>
          <w:b/>
          <w:bCs/>
          <w:sz w:val="20"/>
          <w:szCs w:val="20"/>
        </w:rPr>
      </w:pPr>
    </w:p>
    <w:p w14:paraId="7BB10EF4" w14:textId="77777777" w:rsidR="00CA2334" w:rsidRPr="008B0B4B" w:rsidRDefault="00AC2D67" w:rsidP="00FA665C">
      <w:pPr>
        <w:rPr>
          <w:rFonts w:ascii="Arial" w:hAnsi="Arial" w:cs="Arial"/>
          <w:bCs/>
          <w:iCs/>
          <w:sz w:val="20"/>
          <w:szCs w:val="20"/>
        </w:rPr>
      </w:pPr>
      <w:r w:rsidRPr="00AC2D67">
        <w:rPr>
          <w:rFonts w:ascii="Arial" w:hAnsi="Arial" w:cs="Arial"/>
          <w:b/>
          <w:iCs/>
          <w:sz w:val="20"/>
          <w:szCs w:val="20"/>
        </w:rPr>
        <w:t>Brain tumours (primary) and brain metastases in adults</w:t>
      </w:r>
      <w:r w:rsidR="00CA2334" w:rsidRPr="00AC2D67">
        <w:rPr>
          <w:rFonts w:ascii="Arial" w:hAnsi="Arial" w:cs="Arial"/>
          <w:bCs/>
          <w:iCs/>
          <w:sz w:val="20"/>
          <w:szCs w:val="20"/>
        </w:rPr>
        <w:t xml:space="preserve"> – prioritisation of quality improvement areas</w:t>
      </w:r>
    </w:p>
    <w:p w14:paraId="5297B0CF" w14:textId="77777777" w:rsidR="00391C8D" w:rsidRDefault="00922EFE" w:rsidP="00FA665C">
      <w:pPr>
        <w:pStyle w:val="Paragraph"/>
        <w:numPr>
          <w:ilvl w:val="0"/>
          <w:numId w:val="0"/>
        </w:numPr>
        <w:spacing w:line="240" w:lineRule="auto"/>
        <w:rPr>
          <w:rFonts w:cs="Arial"/>
          <w:sz w:val="20"/>
          <w:szCs w:val="20"/>
        </w:rPr>
      </w:pPr>
      <w:r w:rsidRPr="00AC2D67">
        <w:rPr>
          <w:rFonts w:cs="Arial"/>
          <w:b/>
          <w:bCs/>
          <w:kern w:val="32"/>
          <w:sz w:val="20"/>
          <w:szCs w:val="20"/>
        </w:rPr>
        <w:t>Minutes:</w:t>
      </w:r>
      <w:r w:rsidRPr="00AC2D67">
        <w:rPr>
          <w:rFonts w:cs="Arial"/>
          <w:bCs/>
          <w:kern w:val="32"/>
          <w:sz w:val="20"/>
          <w:szCs w:val="20"/>
        </w:rPr>
        <w:t xml:space="preserve"> </w:t>
      </w:r>
      <w:r w:rsidRPr="00AC2D67">
        <w:rPr>
          <w:rFonts w:cs="Arial"/>
          <w:sz w:val="20"/>
          <w:szCs w:val="20"/>
        </w:rPr>
        <w:t xml:space="preserve">Draft </w:t>
      </w:r>
    </w:p>
    <w:p w14:paraId="2066CCF1" w14:textId="77777777" w:rsidR="008A68E6" w:rsidRPr="008B0B4B" w:rsidRDefault="008A68E6" w:rsidP="00FA665C">
      <w:pPr>
        <w:pStyle w:val="Paragraph"/>
        <w:numPr>
          <w:ilvl w:val="0"/>
          <w:numId w:val="0"/>
        </w:numPr>
        <w:spacing w:line="240" w:lineRule="auto"/>
        <w:rPr>
          <w:rFonts w:cs="Arial"/>
          <w:sz w:val="20"/>
          <w:szCs w:val="20"/>
        </w:rPr>
      </w:pPr>
      <w:r w:rsidRPr="00B17D21">
        <w:rPr>
          <w:rFonts w:cs="Arial"/>
          <w:b/>
          <w:bCs/>
          <w:sz w:val="20"/>
          <w:szCs w:val="20"/>
        </w:rPr>
        <w:t xml:space="preserve">Quoracy: </w:t>
      </w:r>
      <w:r w:rsidRPr="00B17D21">
        <w:rPr>
          <w:rFonts w:cs="Arial"/>
          <w:sz w:val="20"/>
          <w:szCs w:val="20"/>
        </w:rPr>
        <w:t>The meeting was quorate</w:t>
      </w:r>
      <w:r>
        <w:rPr>
          <w:rFonts w:cs="Arial"/>
          <w:sz w:val="20"/>
          <w:szCs w:val="20"/>
        </w:rPr>
        <w:t xml:space="preserve"> </w:t>
      </w:r>
    </w:p>
    <w:p w14:paraId="22D107EE" w14:textId="77777777" w:rsidR="001D35EA" w:rsidRPr="008B0B4B" w:rsidRDefault="001D35EA" w:rsidP="00FA665C">
      <w:pPr>
        <w:pStyle w:val="Paragraph"/>
        <w:numPr>
          <w:ilvl w:val="0"/>
          <w:numId w:val="0"/>
        </w:numPr>
        <w:spacing w:line="240" w:lineRule="auto"/>
        <w:rPr>
          <w:rFonts w:cs="Arial"/>
          <w:b/>
          <w:sz w:val="20"/>
          <w:szCs w:val="20"/>
        </w:rPr>
      </w:pPr>
      <w:r w:rsidRPr="008B0B4B">
        <w:rPr>
          <w:rFonts w:cs="Arial"/>
          <w:b/>
          <w:sz w:val="20"/>
          <w:szCs w:val="20"/>
        </w:rPr>
        <w:t>Attendees</w:t>
      </w:r>
    </w:p>
    <w:p w14:paraId="4829E8C9" w14:textId="77777777" w:rsidR="001D35EA" w:rsidRDefault="001D35EA" w:rsidP="00FA665C">
      <w:pPr>
        <w:rPr>
          <w:rFonts w:ascii="Arial" w:hAnsi="Arial" w:cs="Arial"/>
          <w:b/>
          <w:sz w:val="20"/>
          <w:szCs w:val="20"/>
        </w:rPr>
      </w:pPr>
      <w:r w:rsidRPr="008B0B4B">
        <w:rPr>
          <w:rFonts w:ascii="Arial" w:hAnsi="Arial" w:cs="Arial"/>
          <w:b/>
          <w:sz w:val="20"/>
          <w:szCs w:val="20"/>
        </w:rPr>
        <w:t xml:space="preserve">Quality </w:t>
      </w:r>
      <w:r w:rsidR="000D7F7E">
        <w:rPr>
          <w:rFonts w:ascii="Arial" w:hAnsi="Arial" w:cs="Arial"/>
          <w:b/>
          <w:sz w:val="20"/>
          <w:szCs w:val="20"/>
        </w:rPr>
        <w:t>S</w:t>
      </w:r>
      <w:r w:rsidRPr="008B0B4B">
        <w:rPr>
          <w:rFonts w:ascii="Arial" w:hAnsi="Arial" w:cs="Arial"/>
          <w:b/>
          <w:sz w:val="20"/>
          <w:szCs w:val="20"/>
        </w:rPr>
        <w:t xml:space="preserve">tandards Advisory Committee </w:t>
      </w:r>
      <w:r w:rsidR="00BA3D17">
        <w:rPr>
          <w:rFonts w:ascii="Arial" w:hAnsi="Arial" w:cs="Arial"/>
          <w:b/>
          <w:sz w:val="20"/>
          <w:szCs w:val="20"/>
        </w:rPr>
        <w:t>3</w:t>
      </w:r>
      <w:r w:rsidRPr="008B0B4B">
        <w:rPr>
          <w:rFonts w:ascii="Arial" w:hAnsi="Arial" w:cs="Arial"/>
          <w:b/>
          <w:sz w:val="20"/>
          <w:szCs w:val="20"/>
        </w:rPr>
        <w:t xml:space="preserve"> </w:t>
      </w:r>
      <w:r w:rsidR="000D7F7E">
        <w:rPr>
          <w:rFonts w:ascii="Arial" w:hAnsi="Arial" w:cs="Arial"/>
          <w:b/>
          <w:sz w:val="20"/>
          <w:szCs w:val="20"/>
        </w:rPr>
        <w:t xml:space="preserve">standing </w:t>
      </w:r>
      <w:r w:rsidRPr="008B0B4B">
        <w:rPr>
          <w:rFonts w:ascii="Arial" w:hAnsi="Arial" w:cs="Arial"/>
          <w:b/>
          <w:sz w:val="20"/>
          <w:szCs w:val="20"/>
        </w:rPr>
        <w:t>members:</w:t>
      </w:r>
    </w:p>
    <w:p w14:paraId="0AD4511F" w14:textId="77777777" w:rsidR="00BA3D17" w:rsidRPr="00BA3D17" w:rsidRDefault="00AC2D67" w:rsidP="00FA665C">
      <w:pPr>
        <w:rPr>
          <w:rFonts w:ascii="Arial" w:hAnsi="Arial" w:cs="Arial"/>
          <w:bCs/>
          <w:sz w:val="20"/>
          <w:szCs w:val="20"/>
        </w:rPr>
      </w:pPr>
      <w:r>
        <w:rPr>
          <w:rFonts w:ascii="Arial" w:hAnsi="Arial" w:cs="Arial"/>
          <w:bCs/>
          <w:sz w:val="20"/>
          <w:szCs w:val="20"/>
        </w:rPr>
        <w:t xml:space="preserve">Gita </w:t>
      </w:r>
      <w:r w:rsidRPr="00AC2D67">
        <w:rPr>
          <w:rFonts w:ascii="Arial" w:hAnsi="Arial" w:cs="Arial"/>
          <w:bCs/>
          <w:sz w:val="20"/>
          <w:szCs w:val="20"/>
        </w:rPr>
        <w:t xml:space="preserve">Bhutani (Chair), </w:t>
      </w:r>
      <w:r w:rsidR="00BA3D17" w:rsidRPr="00AC2D67">
        <w:rPr>
          <w:rFonts w:ascii="Arial" w:hAnsi="Arial" w:cs="Arial"/>
          <w:bCs/>
          <w:sz w:val="20"/>
          <w:szCs w:val="20"/>
        </w:rPr>
        <w:t>Jim Stephenson (</w:t>
      </w:r>
      <w:r w:rsidR="00E21B00">
        <w:rPr>
          <w:rFonts w:ascii="Arial" w:hAnsi="Arial" w:cs="Arial"/>
          <w:bCs/>
          <w:sz w:val="20"/>
          <w:szCs w:val="20"/>
        </w:rPr>
        <w:t xml:space="preserve">vice </w:t>
      </w:r>
      <w:r w:rsidR="00BA3D17" w:rsidRPr="00AC2D67">
        <w:rPr>
          <w:rFonts w:ascii="Arial" w:hAnsi="Arial" w:cs="Arial"/>
          <w:bCs/>
          <w:sz w:val="20"/>
          <w:szCs w:val="20"/>
        </w:rPr>
        <w:t>chair), Iv</w:t>
      </w:r>
      <w:r w:rsidR="00BA3D17" w:rsidRPr="00BA3D17">
        <w:rPr>
          <w:rFonts w:ascii="Arial" w:hAnsi="Arial" w:cs="Arial"/>
          <w:bCs/>
          <w:sz w:val="20"/>
          <w:szCs w:val="20"/>
        </w:rPr>
        <w:t>an Ben</w:t>
      </w:r>
      <w:r w:rsidR="006751CB">
        <w:rPr>
          <w:rFonts w:ascii="Arial" w:hAnsi="Arial" w:cs="Arial"/>
          <w:bCs/>
          <w:sz w:val="20"/>
          <w:szCs w:val="20"/>
        </w:rPr>
        <w:t>n</w:t>
      </w:r>
      <w:r w:rsidR="00BA3D17" w:rsidRPr="00BA3D17">
        <w:rPr>
          <w:rFonts w:ascii="Arial" w:hAnsi="Arial" w:cs="Arial"/>
          <w:bCs/>
          <w:sz w:val="20"/>
          <w:szCs w:val="20"/>
        </w:rPr>
        <w:t xml:space="preserve">ett, Malcolm Fisk, Madhavan Krishnaswamy, Keith Lowe, Ann Nevinson, David Pugh, Julia Thompson, Phil Taverner, Jane Dalton, </w:t>
      </w:r>
      <w:r w:rsidR="00BA3D17">
        <w:rPr>
          <w:rFonts w:ascii="Arial" w:hAnsi="Arial" w:cs="Arial"/>
          <w:bCs/>
          <w:sz w:val="20"/>
          <w:szCs w:val="20"/>
        </w:rPr>
        <w:t>Christine Camacho, Mark Devonald</w:t>
      </w:r>
      <w:r w:rsidR="00EF5BA2">
        <w:rPr>
          <w:rFonts w:ascii="Arial" w:hAnsi="Arial" w:cs="Arial"/>
          <w:bCs/>
          <w:sz w:val="20"/>
          <w:szCs w:val="20"/>
        </w:rPr>
        <w:t>, Hazel Tr</w:t>
      </w:r>
      <w:r w:rsidR="009314F3">
        <w:rPr>
          <w:rFonts w:ascii="Arial" w:hAnsi="Arial" w:cs="Arial"/>
          <w:bCs/>
          <w:sz w:val="20"/>
          <w:szCs w:val="20"/>
        </w:rPr>
        <w:t>e</w:t>
      </w:r>
      <w:r w:rsidR="00EF5BA2">
        <w:rPr>
          <w:rFonts w:ascii="Arial" w:hAnsi="Arial" w:cs="Arial"/>
          <w:bCs/>
          <w:sz w:val="20"/>
          <w:szCs w:val="20"/>
        </w:rPr>
        <w:t>nder, Jane Dale, Linda Parton, Umesh Chauhan</w:t>
      </w:r>
      <w:r w:rsidR="00C24212">
        <w:rPr>
          <w:rFonts w:ascii="Arial" w:hAnsi="Arial" w:cs="Arial"/>
          <w:bCs/>
          <w:sz w:val="20"/>
          <w:szCs w:val="20"/>
        </w:rPr>
        <w:t xml:space="preserve">, </w:t>
      </w:r>
      <w:r w:rsidR="00C24212" w:rsidRPr="00C24212">
        <w:rPr>
          <w:rFonts w:ascii="Arial" w:hAnsi="Arial" w:cs="Arial"/>
          <w:bCs/>
          <w:sz w:val="20"/>
          <w:szCs w:val="20"/>
        </w:rPr>
        <w:t>Tim Cooper</w:t>
      </w:r>
    </w:p>
    <w:p w14:paraId="0E38CD89" w14:textId="77777777" w:rsidR="00870A76" w:rsidRPr="008B0B4B" w:rsidRDefault="00870A76" w:rsidP="00FA665C">
      <w:pPr>
        <w:rPr>
          <w:rFonts w:ascii="Arial" w:hAnsi="Arial" w:cs="Arial"/>
          <w:sz w:val="20"/>
          <w:szCs w:val="20"/>
        </w:rPr>
      </w:pPr>
    </w:p>
    <w:p w14:paraId="3431A7E2" w14:textId="77777777" w:rsidR="00870A76" w:rsidRPr="008B0B4B" w:rsidRDefault="00870A76" w:rsidP="00FA665C">
      <w:pPr>
        <w:rPr>
          <w:rFonts w:ascii="Arial" w:hAnsi="Arial" w:cs="Arial"/>
          <w:b/>
          <w:sz w:val="20"/>
          <w:szCs w:val="20"/>
        </w:rPr>
      </w:pPr>
      <w:r w:rsidRPr="008B0B4B">
        <w:rPr>
          <w:rFonts w:ascii="Arial" w:hAnsi="Arial" w:cs="Arial"/>
          <w:b/>
          <w:sz w:val="20"/>
          <w:szCs w:val="20"/>
        </w:rPr>
        <w:t>Specialist committee members:</w:t>
      </w:r>
    </w:p>
    <w:p w14:paraId="70025BE5" w14:textId="77777777" w:rsidR="00A47B95" w:rsidRPr="000C1451" w:rsidRDefault="000C1451" w:rsidP="00FA665C">
      <w:pPr>
        <w:rPr>
          <w:rFonts w:ascii="Arial" w:hAnsi="Arial" w:cs="Arial"/>
          <w:bCs/>
          <w:sz w:val="20"/>
          <w:szCs w:val="20"/>
        </w:rPr>
      </w:pPr>
      <w:r w:rsidRPr="000C1451">
        <w:rPr>
          <w:rFonts w:ascii="Arial" w:hAnsi="Arial" w:cs="Arial"/>
          <w:bCs/>
          <w:sz w:val="20"/>
          <w:szCs w:val="20"/>
        </w:rPr>
        <w:t>Stuart Smith, Ingela Oberg, Isabella Robbins, Alison Cameron, Shanika Samarasekera, Helen Bulbeck</w:t>
      </w:r>
      <w:r w:rsidR="00C24212">
        <w:rPr>
          <w:rFonts w:ascii="Arial" w:hAnsi="Arial" w:cs="Arial"/>
          <w:bCs/>
          <w:sz w:val="20"/>
          <w:szCs w:val="20"/>
        </w:rPr>
        <w:t xml:space="preserve">, </w:t>
      </w:r>
      <w:r w:rsidR="00C24212" w:rsidRPr="00C24212">
        <w:rPr>
          <w:rFonts w:ascii="Arial" w:hAnsi="Arial" w:cs="Arial"/>
          <w:bCs/>
          <w:sz w:val="20"/>
          <w:szCs w:val="20"/>
        </w:rPr>
        <w:t>David Summers</w:t>
      </w:r>
    </w:p>
    <w:p w14:paraId="258C5562" w14:textId="77777777" w:rsidR="00A47B95" w:rsidRPr="008B0B4B" w:rsidRDefault="00A47B95" w:rsidP="00FA665C">
      <w:pPr>
        <w:rPr>
          <w:rFonts w:ascii="Arial" w:hAnsi="Arial" w:cs="Arial"/>
          <w:sz w:val="20"/>
          <w:szCs w:val="20"/>
        </w:rPr>
      </w:pPr>
    </w:p>
    <w:p w14:paraId="13B44761" w14:textId="77777777" w:rsidR="00A47B95" w:rsidRPr="008B0B4B" w:rsidRDefault="00A47B95" w:rsidP="00FA665C">
      <w:pPr>
        <w:rPr>
          <w:rFonts w:ascii="Arial" w:hAnsi="Arial" w:cs="Arial"/>
          <w:b/>
          <w:sz w:val="20"/>
          <w:szCs w:val="20"/>
        </w:rPr>
      </w:pPr>
      <w:r w:rsidRPr="008B0B4B">
        <w:rPr>
          <w:rFonts w:ascii="Arial" w:hAnsi="Arial" w:cs="Arial"/>
          <w:b/>
          <w:sz w:val="20"/>
          <w:szCs w:val="20"/>
        </w:rPr>
        <w:t>NICE staff</w:t>
      </w:r>
    </w:p>
    <w:p w14:paraId="0622FF40" w14:textId="77777777" w:rsidR="00A47B95" w:rsidRPr="008B0B4B" w:rsidRDefault="000C1451" w:rsidP="00FA665C">
      <w:pPr>
        <w:rPr>
          <w:rFonts w:ascii="Arial" w:hAnsi="Arial" w:cs="Arial"/>
          <w:sz w:val="20"/>
          <w:szCs w:val="20"/>
        </w:rPr>
      </w:pPr>
      <w:r w:rsidRPr="000C1451">
        <w:rPr>
          <w:rFonts w:ascii="Arial" w:hAnsi="Arial" w:cs="Arial"/>
          <w:sz w:val="20"/>
          <w:szCs w:val="20"/>
        </w:rPr>
        <w:t>Sarada Chunduri-Shoesmith</w:t>
      </w:r>
      <w:r>
        <w:rPr>
          <w:rFonts w:ascii="Arial" w:hAnsi="Arial" w:cs="Arial"/>
          <w:sz w:val="20"/>
          <w:szCs w:val="20"/>
        </w:rPr>
        <w:t xml:space="preserve"> (SCS), Melanie Carr (MC), Nicola Greenway (NG), Rick Keen (RK), Jamie Jason (JJ) notes </w:t>
      </w:r>
    </w:p>
    <w:p w14:paraId="07A6F7C5" w14:textId="77777777" w:rsidR="00A47B95" w:rsidRPr="008B0B4B" w:rsidRDefault="00A47B95" w:rsidP="00FA665C">
      <w:pPr>
        <w:rPr>
          <w:rFonts w:ascii="Arial" w:hAnsi="Arial" w:cs="Arial"/>
          <w:b/>
          <w:sz w:val="20"/>
          <w:szCs w:val="20"/>
        </w:rPr>
      </w:pPr>
    </w:p>
    <w:p w14:paraId="2B7BF8EA" w14:textId="77777777" w:rsidR="00A47B95" w:rsidRPr="008B0B4B" w:rsidRDefault="00A47B95" w:rsidP="00FA665C">
      <w:pPr>
        <w:rPr>
          <w:rFonts w:ascii="Arial" w:hAnsi="Arial" w:cs="Arial"/>
          <w:b/>
          <w:sz w:val="20"/>
          <w:szCs w:val="20"/>
        </w:rPr>
      </w:pPr>
      <w:r w:rsidRPr="008B0B4B">
        <w:rPr>
          <w:rFonts w:ascii="Arial" w:hAnsi="Arial" w:cs="Arial"/>
          <w:b/>
          <w:sz w:val="20"/>
          <w:szCs w:val="20"/>
        </w:rPr>
        <w:t>NICE observers</w:t>
      </w:r>
    </w:p>
    <w:p w14:paraId="4E08F343" w14:textId="77777777" w:rsidR="00A47B95" w:rsidRPr="008B0B4B" w:rsidRDefault="000C1451" w:rsidP="00FA665C">
      <w:pPr>
        <w:rPr>
          <w:rFonts w:ascii="Arial" w:hAnsi="Arial" w:cs="Arial"/>
          <w:sz w:val="20"/>
          <w:szCs w:val="20"/>
        </w:rPr>
      </w:pPr>
      <w:r>
        <w:rPr>
          <w:rFonts w:ascii="Arial" w:hAnsi="Arial" w:cs="Arial"/>
          <w:sz w:val="20"/>
          <w:szCs w:val="20"/>
        </w:rPr>
        <w:t xml:space="preserve">Charlotte Fairclough </w:t>
      </w:r>
    </w:p>
    <w:p w14:paraId="48692B67" w14:textId="77777777" w:rsidR="00B416A8" w:rsidRPr="008B0B4B" w:rsidRDefault="00B416A8" w:rsidP="00FA665C">
      <w:pPr>
        <w:rPr>
          <w:rFonts w:ascii="Arial" w:hAnsi="Arial" w:cs="Arial"/>
          <w:sz w:val="20"/>
          <w:szCs w:val="20"/>
        </w:rPr>
      </w:pPr>
    </w:p>
    <w:p w14:paraId="05B2F500" w14:textId="77777777" w:rsidR="00B416A8" w:rsidRPr="008B0B4B" w:rsidRDefault="00B416A8" w:rsidP="00FA665C">
      <w:pPr>
        <w:rPr>
          <w:rFonts w:ascii="Arial" w:hAnsi="Arial" w:cs="Arial"/>
          <w:b/>
          <w:sz w:val="20"/>
          <w:szCs w:val="20"/>
        </w:rPr>
      </w:pPr>
      <w:r w:rsidRPr="008B0B4B">
        <w:rPr>
          <w:rFonts w:ascii="Arial" w:hAnsi="Arial" w:cs="Arial"/>
          <w:b/>
          <w:sz w:val="20"/>
          <w:szCs w:val="20"/>
        </w:rPr>
        <w:t>Apologies</w:t>
      </w:r>
    </w:p>
    <w:p w14:paraId="3D6DA7AA" w14:textId="77777777" w:rsidR="00AC2D67" w:rsidRPr="00BA3D17" w:rsidRDefault="00AC2D67" w:rsidP="00AC2D67">
      <w:pPr>
        <w:rPr>
          <w:rFonts w:ascii="Arial" w:hAnsi="Arial" w:cs="Arial"/>
          <w:bCs/>
          <w:sz w:val="20"/>
          <w:szCs w:val="20"/>
        </w:rPr>
      </w:pPr>
      <w:r w:rsidRPr="00BA3D17">
        <w:rPr>
          <w:rFonts w:ascii="Arial" w:hAnsi="Arial" w:cs="Arial"/>
          <w:bCs/>
          <w:sz w:val="20"/>
          <w:szCs w:val="20"/>
        </w:rPr>
        <w:t>Deryn Bishop,</w:t>
      </w:r>
      <w:r>
        <w:rPr>
          <w:rFonts w:ascii="Arial" w:hAnsi="Arial" w:cs="Arial"/>
          <w:bCs/>
          <w:sz w:val="20"/>
          <w:szCs w:val="20"/>
        </w:rPr>
        <w:t xml:space="preserve"> </w:t>
      </w:r>
      <w:r w:rsidRPr="00BA3D17">
        <w:rPr>
          <w:rFonts w:ascii="Arial" w:hAnsi="Arial" w:cs="Arial"/>
          <w:bCs/>
          <w:sz w:val="20"/>
          <w:szCs w:val="20"/>
        </w:rPr>
        <w:t>Carolyn Chew-Graham</w:t>
      </w:r>
      <w:r>
        <w:rPr>
          <w:rFonts w:ascii="Arial" w:hAnsi="Arial" w:cs="Arial"/>
          <w:bCs/>
          <w:sz w:val="20"/>
          <w:szCs w:val="20"/>
        </w:rPr>
        <w:t>, Jane Scattergood</w:t>
      </w:r>
    </w:p>
    <w:p w14:paraId="32C5F41C" w14:textId="77777777" w:rsidR="00B416A8" w:rsidRPr="008B0B4B" w:rsidRDefault="00B416A8" w:rsidP="00FA665C">
      <w:pPr>
        <w:rPr>
          <w:rFonts w:ascii="Arial" w:hAnsi="Arial" w:cs="Arial"/>
          <w:sz w:val="20"/>
          <w:szCs w:val="20"/>
        </w:rPr>
      </w:pPr>
    </w:p>
    <w:p w14:paraId="6F32975B" w14:textId="77777777" w:rsidR="00C92F79" w:rsidRPr="008B0B4B" w:rsidRDefault="00C92F79" w:rsidP="00FA665C">
      <w:pPr>
        <w:rPr>
          <w:rFonts w:ascii="Arial" w:hAnsi="Arial" w:cs="Arial"/>
          <w:sz w:val="20"/>
          <w:szCs w:val="20"/>
        </w:rPr>
      </w:pPr>
    </w:p>
    <w:p w14:paraId="02E57F50" w14:textId="77777777" w:rsidR="00C92F79" w:rsidRDefault="00C92F79" w:rsidP="00FA665C">
      <w:pPr>
        <w:numPr>
          <w:ilvl w:val="0"/>
          <w:numId w:val="15"/>
        </w:numPr>
        <w:rPr>
          <w:rFonts w:ascii="Arial" w:hAnsi="Arial" w:cs="Arial"/>
          <w:b/>
          <w:sz w:val="20"/>
          <w:szCs w:val="20"/>
          <w:u w:val="single"/>
        </w:rPr>
      </w:pPr>
      <w:r w:rsidRPr="008B0B4B">
        <w:rPr>
          <w:rFonts w:ascii="Arial" w:hAnsi="Arial" w:cs="Arial"/>
          <w:b/>
          <w:sz w:val="20"/>
          <w:szCs w:val="20"/>
          <w:u w:val="single"/>
        </w:rPr>
        <w:t>Welcome, introductions objectives of the meeting</w:t>
      </w:r>
    </w:p>
    <w:p w14:paraId="3951E047" w14:textId="77777777" w:rsidR="002344D3" w:rsidRPr="008B0B4B" w:rsidRDefault="002344D3" w:rsidP="002344D3">
      <w:pPr>
        <w:ind w:left="360"/>
        <w:rPr>
          <w:rFonts w:ascii="Arial" w:hAnsi="Arial" w:cs="Arial"/>
          <w:b/>
          <w:sz w:val="20"/>
          <w:szCs w:val="20"/>
          <w:u w:val="single"/>
        </w:rPr>
      </w:pPr>
    </w:p>
    <w:p w14:paraId="1515D0D3" w14:textId="77777777" w:rsidR="00C92F79" w:rsidRPr="008B0B4B" w:rsidRDefault="00C92F79" w:rsidP="00FA665C">
      <w:pPr>
        <w:rPr>
          <w:rFonts w:ascii="Arial" w:hAnsi="Arial" w:cs="Arial"/>
          <w:sz w:val="20"/>
          <w:szCs w:val="20"/>
        </w:rPr>
      </w:pPr>
      <w:r w:rsidRPr="008B0B4B">
        <w:rPr>
          <w:rFonts w:ascii="Arial" w:hAnsi="Arial" w:cs="Arial"/>
          <w:sz w:val="20"/>
          <w:szCs w:val="20"/>
        </w:rPr>
        <w:t xml:space="preserve">The Chair welcomed the attendees and the </w:t>
      </w:r>
      <w:r w:rsidR="00C642AB" w:rsidRPr="008B0B4B">
        <w:rPr>
          <w:rFonts w:ascii="Arial" w:hAnsi="Arial" w:cs="Arial"/>
          <w:sz w:val="20"/>
          <w:szCs w:val="20"/>
        </w:rPr>
        <w:t xml:space="preserve">Quality Standards Advisory Committee </w:t>
      </w:r>
      <w:r w:rsidRPr="008B0B4B">
        <w:rPr>
          <w:rFonts w:ascii="Arial" w:hAnsi="Arial" w:cs="Arial"/>
          <w:sz w:val="20"/>
          <w:szCs w:val="20"/>
        </w:rPr>
        <w:t xml:space="preserve">(QSAC) members introduced themselves. The Chair informed the committee of the apologies and outlined the objectives of the meeting, which was to </w:t>
      </w:r>
      <w:r w:rsidR="000C1451" w:rsidRPr="000C1451">
        <w:rPr>
          <w:rFonts w:ascii="Arial" w:hAnsi="Arial" w:cs="Arial"/>
          <w:sz w:val="20"/>
          <w:szCs w:val="20"/>
        </w:rPr>
        <w:t>prioritise areas for quality improvement for the Brain tumours (primary) and brain metastases in adults quality standard</w:t>
      </w:r>
      <w:r w:rsidR="000C1451">
        <w:rPr>
          <w:rFonts w:ascii="Arial" w:hAnsi="Arial" w:cs="Arial"/>
          <w:sz w:val="20"/>
          <w:szCs w:val="20"/>
        </w:rPr>
        <w:t>.</w:t>
      </w:r>
    </w:p>
    <w:p w14:paraId="00F8EEA5" w14:textId="77777777" w:rsidR="00C92F79" w:rsidRPr="008B0B4B" w:rsidRDefault="00C92F79" w:rsidP="00FA665C">
      <w:pPr>
        <w:rPr>
          <w:rFonts w:ascii="Arial" w:hAnsi="Arial" w:cs="Arial"/>
          <w:sz w:val="20"/>
          <w:szCs w:val="20"/>
        </w:rPr>
      </w:pPr>
    </w:p>
    <w:p w14:paraId="68E7E80F" w14:textId="77777777" w:rsidR="00C92F79" w:rsidRPr="008B0B4B" w:rsidRDefault="00C92F79" w:rsidP="00FA665C">
      <w:pPr>
        <w:rPr>
          <w:rFonts w:ascii="Arial" w:hAnsi="Arial" w:cs="Arial"/>
          <w:sz w:val="20"/>
          <w:szCs w:val="20"/>
        </w:rPr>
      </w:pPr>
      <w:r w:rsidRPr="000C1451">
        <w:rPr>
          <w:rFonts w:ascii="Arial" w:hAnsi="Arial" w:cs="Arial"/>
          <w:sz w:val="20"/>
          <w:szCs w:val="20"/>
        </w:rPr>
        <w:t xml:space="preserve">The Chair welcomed the public observers and reminded them of the code of conduct that they were required to follow. </w:t>
      </w:r>
    </w:p>
    <w:p w14:paraId="23BE8987" w14:textId="77777777" w:rsidR="00C92F79" w:rsidRPr="008B0B4B" w:rsidRDefault="00C92F79" w:rsidP="00FA665C">
      <w:pPr>
        <w:rPr>
          <w:rFonts w:ascii="Arial" w:hAnsi="Arial" w:cs="Arial"/>
          <w:sz w:val="20"/>
          <w:szCs w:val="20"/>
        </w:rPr>
      </w:pPr>
    </w:p>
    <w:p w14:paraId="5FAECB92" w14:textId="77777777" w:rsidR="00C92F79" w:rsidRDefault="00C92F79" w:rsidP="00FA665C">
      <w:pPr>
        <w:numPr>
          <w:ilvl w:val="0"/>
          <w:numId w:val="15"/>
        </w:numPr>
        <w:rPr>
          <w:rFonts w:ascii="Arial" w:hAnsi="Arial" w:cs="Arial"/>
          <w:b/>
          <w:sz w:val="20"/>
          <w:szCs w:val="20"/>
          <w:u w:val="single"/>
        </w:rPr>
      </w:pPr>
      <w:r w:rsidRPr="008B0B4B">
        <w:rPr>
          <w:rFonts w:ascii="Arial" w:hAnsi="Arial" w:cs="Arial"/>
          <w:b/>
          <w:sz w:val="20"/>
          <w:szCs w:val="20"/>
          <w:u w:val="single"/>
          <w:lang w:val="en-US"/>
        </w:rPr>
        <w:t xml:space="preserve">Confirmation of matter under discussion and </w:t>
      </w:r>
      <w:r w:rsidRPr="008B0B4B">
        <w:rPr>
          <w:rFonts w:ascii="Arial" w:hAnsi="Arial" w:cs="Arial"/>
          <w:b/>
          <w:sz w:val="20"/>
          <w:szCs w:val="20"/>
          <w:u w:val="single"/>
        </w:rPr>
        <w:t>declarations of interest</w:t>
      </w:r>
    </w:p>
    <w:p w14:paraId="4FC47D79" w14:textId="77777777" w:rsidR="002344D3" w:rsidRPr="008B0B4B" w:rsidRDefault="002344D3" w:rsidP="002344D3">
      <w:pPr>
        <w:ind w:left="360"/>
        <w:rPr>
          <w:rFonts w:ascii="Arial" w:hAnsi="Arial" w:cs="Arial"/>
          <w:b/>
          <w:sz w:val="20"/>
          <w:szCs w:val="20"/>
          <w:u w:val="single"/>
        </w:rPr>
      </w:pPr>
    </w:p>
    <w:p w14:paraId="400E7834" w14:textId="77777777" w:rsidR="00C92F79" w:rsidRDefault="00C92F79" w:rsidP="00FA665C">
      <w:pPr>
        <w:rPr>
          <w:rFonts w:ascii="Arial" w:hAnsi="Arial" w:cs="Arial"/>
          <w:bCs/>
          <w:iCs/>
          <w:sz w:val="20"/>
          <w:szCs w:val="20"/>
        </w:rPr>
      </w:pPr>
      <w:r w:rsidRPr="008B0B4B">
        <w:rPr>
          <w:rFonts w:ascii="Arial" w:hAnsi="Arial" w:cs="Arial"/>
          <w:sz w:val="20"/>
          <w:szCs w:val="20"/>
        </w:rPr>
        <w:t xml:space="preserve">The Chair confirmed that, for the purpose of managing conflicts of interest, the matter under discussion was </w:t>
      </w:r>
      <w:r w:rsidR="000C1451" w:rsidRPr="000C1451">
        <w:rPr>
          <w:rFonts w:ascii="Arial" w:hAnsi="Arial" w:cs="Arial"/>
          <w:sz w:val="20"/>
          <w:szCs w:val="20"/>
        </w:rPr>
        <w:t>Brain tumours (primary) and brain metastases in adults</w:t>
      </w:r>
      <w:r w:rsidRPr="008B0B4B">
        <w:rPr>
          <w:rFonts w:ascii="Arial" w:hAnsi="Arial" w:cs="Arial"/>
          <w:bCs/>
          <w:iCs/>
          <w:sz w:val="20"/>
          <w:szCs w:val="20"/>
        </w:rPr>
        <w:t xml:space="preserve"> specifically</w:t>
      </w:r>
      <w:r w:rsidR="000C1451">
        <w:rPr>
          <w:rFonts w:ascii="Arial" w:hAnsi="Arial" w:cs="Arial"/>
          <w:bCs/>
          <w:iCs/>
          <w:sz w:val="20"/>
          <w:szCs w:val="20"/>
        </w:rPr>
        <w:t>:</w:t>
      </w:r>
    </w:p>
    <w:p w14:paraId="0626364A" w14:textId="77777777" w:rsidR="000104A4" w:rsidRDefault="000104A4" w:rsidP="00FA665C">
      <w:pPr>
        <w:rPr>
          <w:rFonts w:ascii="Arial" w:hAnsi="Arial" w:cs="Arial"/>
          <w:bCs/>
          <w:iCs/>
          <w:sz w:val="20"/>
          <w:szCs w:val="20"/>
        </w:rPr>
      </w:pPr>
    </w:p>
    <w:p w14:paraId="02FD6EBB" w14:textId="77777777" w:rsidR="000C1451" w:rsidRDefault="000C1451" w:rsidP="000C1451">
      <w:pPr>
        <w:pStyle w:val="Bullets"/>
        <w:ind w:left="454"/>
        <w:rPr>
          <w:rFonts w:cs="Arial"/>
          <w:sz w:val="20"/>
          <w:szCs w:val="20"/>
        </w:rPr>
      </w:pPr>
      <w:r w:rsidRPr="00612155">
        <w:rPr>
          <w:rFonts w:cs="Arial"/>
          <w:sz w:val="20"/>
          <w:szCs w:val="20"/>
        </w:rPr>
        <w:t>Investigations</w:t>
      </w:r>
    </w:p>
    <w:p w14:paraId="4F8DB81A" w14:textId="77777777" w:rsidR="000C1451" w:rsidRDefault="000C1451" w:rsidP="000C1451">
      <w:pPr>
        <w:pStyle w:val="Bullets"/>
        <w:ind w:left="454"/>
        <w:rPr>
          <w:rFonts w:cs="Arial"/>
          <w:sz w:val="20"/>
          <w:szCs w:val="20"/>
        </w:rPr>
      </w:pPr>
      <w:r>
        <w:rPr>
          <w:rFonts w:cs="Arial"/>
          <w:sz w:val="20"/>
          <w:szCs w:val="20"/>
        </w:rPr>
        <w:t>Management/treatment</w:t>
      </w:r>
    </w:p>
    <w:p w14:paraId="0ADC91D2" w14:textId="77777777" w:rsidR="000C1451" w:rsidRDefault="000C1451" w:rsidP="000C1451">
      <w:pPr>
        <w:pStyle w:val="Bullets"/>
        <w:ind w:left="454"/>
        <w:rPr>
          <w:rFonts w:cs="Arial"/>
          <w:sz w:val="20"/>
          <w:szCs w:val="20"/>
        </w:rPr>
      </w:pPr>
      <w:r>
        <w:rPr>
          <w:rFonts w:cs="Arial"/>
          <w:sz w:val="20"/>
          <w:szCs w:val="20"/>
        </w:rPr>
        <w:t>Follow-up</w:t>
      </w:r>
    </w:p>
    <w:p w14:paraId="4AD2DDA3" w14:textId="77777777" w:rsidR="000C1451" w:rsidRDefault="000C1451" w:rsidP="000C1451">
      <w:pPr>
        <w:pStyle w:val="Bullets"/>
        <w:ind w:left="454"/>
        <w:rPr>
          <w:rFonts w:cs="Arial"/>
          <w:sz w:val="20"/>
          <w:szCs w:val="20"/>
        </w:rPr>
      </w:pPr>
      <w:r>
        <w:rPr>
          <w:rFonts w:cs="Arial"/>
          <w:sz w:val="20"/>
          <w:szCs w:val="20"/>
        </w:rPr>
        <w:t>Care needs of people with brain tumours</w:t>
      </w:r>
    </w:p>
    <w:p w14:paraId="168D8079" w14:textId="77777777" w:rsidR="000C1451" w:rsidRDefault="000C1451" w:rsidP="000C1451">
      <w:pPr>
        <w:pStyle w:val="Bullets"/>
        <w:ind w:left="454"/>
        <w:rPr>
          <w:rFonts w:cs="Arial"/>
          <w:sz w:val="20"/>
          <w:szCs w:val="20"/>
        </w:rPr>
      </w:pPr>
      <w:r>
        <w:rPr>
          <w:rFonts w:cs="Arial"/>
          <w:sz w:val="20"/>
          <w:szCs w:val="20"/>
        </w:rPr>
        <w:t>Neurorehabilitation</w:t>
      </w:r>
    </w:p>
    <w:p w14:paraId="4D8655A8" w14:textId="77777777" w:rsidR="000C1451" w:rsidRPr="000C1451" w:rsidRDefault="000C1451" w:rsidP="000C1451">
      <w:pPr>
        <w:pStyle w:val="Bullets"/>
        <w:ind w:left="454"/>
        <w:rPr>
          <w:rFonts w:cs="Arial"/>
          <w:sz w:val="20"/>
          <w:szCs w:val="20"/>
        </w:rPr>
      </w:pPr>
      <w:r w:rsidRPr="000C1451">
        <w:rPr>
          <w:rFonts w:cs="Arial"/>
          <w:sz w:val="20"/>
          <w:szCs w:val="20"/>
        </w:rPr>
        <w:t>Surveillance for late-onset side effects of treatment</w:t>
      </w:r>
    </w:p>
    <w:p w14:paraId="3590F49C" w14:textId="77777777" w:rsidR="00C92F79" w:rsidRPr="008B0B4B" w:rsidRDefault="00C92F79" w:rsidP="00FA665C">
      <w:pPr>
        <w:rPr>
          <w:rFonts w:ascii="Arial" w:hAnsi="Arial" w:cs="Arial"/>
          <w:sz w:val="20"/>
          <w:szCs w:val="20"/>
        </w:rPr>
      </w:pPr>
    </w:p>
    <w:p w14:paraId="1504D1B3" w14:textId="77777777" w:rsidR="002344D3" w:rsidRPr="008A68E6" w:rsidRDefault="00C92F79" w:rsidP="00FA665C">
      <w:pPr>
        <w:rPr>
          <w:rFonts w:ascii="Arial" w:hAnsi="Arial" w:cs="Arial"/>
          <w:sz w:val="20"/>
          <w:szCs w:val="20"/>
        </w:rPr>
      </w:pPr>
      <w:r w:rsidRPr="008B0B4B">
        <w:rPr>
          <w:rFonts w:ascii="Arial" w:hAnsi="Arial" w:cs="Arial"/>
          <w:sz w:val="20"/>
          <w:szCs w:val="20"/>
        </w:rPr>
        <w:t>The Chair asked standing QSAC members to declare verbally any interests that have arisen since the last meeting and all interests specifically related to the matters under discussion. The Chair asked the specialist committee members to verbally declare all interests.</w:t>
      </w:r>
    </w:p>
    <w:p w14:paraId="74ED8F60" w14:textId="77777777" w:rsidR="00B416A8" w:rsidRPr="008B0B4B" w:rsidRDefault="00B416A8" w:rsidP="00FA665C">
      <w:pPr>
        <w:rPr>
          <w:rFonts w:ascii="Arial" w:hAnsi="Arial" w:cs="Arial"/>
          <w:b/>
          <w:sz w:val="20"/>
          <w:szCs w:val="20"/>
        </w:rPr>
      </w:pPr>
    </w:p>
    <w:p w14:paraId="58A23D6D" w14:textId="77777777" w:rsidR="001D35EA" w:rsidRDefault="002520EE" w:rsidP="00FA665C">
      <w:pPr>
        <w:numPr>
          <w:ilvl w:val="0"/>
          <w:numId w:val="15"/>
        </w:numPr>
        <w:rPr>
          <w:rFonts w:ascii="Arial" w:hAnsi="Arial" w:cs="Arial"/>
          <w:b/>
          <w:sz w:val="20"/>
          <w:szCs w:val="20"/>
          <w:u w:val="single"/>
        </w:rPr>
      </w:pPr>
      <w:r w:rsidRPr="008B0B4B">
        <w:rPr>
          <w:rFonts w:ascii="Arial" w:hAnsi="Arial" w:cs="Arial"/>
          <w:b/>
          <w:sz w:val="20"/>
          <w:szCs w:val="20"/>
          <w:u w:val="single"/>
        </w:rPr>
        <w:t>Minutes from the last meeting</w:t>
      </w:r>
    </w:p>
    <w:p w14:paraId="631B59A2" w14:textId="77777777" w:rsidR="002344D3" w:rsidRPr="008B0B4B" w:rsidRDefault="002344D3" w:rsidP="002344D3">
      <w:pPr>
        <w:rPr>
          <w:rFonts w:ascii="Arial" w:hAnsi="Arial" w:cs="Arial"/>
          <w:b/>
          <w:sz w:val="20"/>
          <w:szCs w:val="20"/>
          <w:u w:val="single"/>
        </w:rPr>
      </w:pPr>
    </w:p>
    <w:p w14:paraId="2B4A904B" w14:textId="77777777" w:rsidR="002520EE" w:rsidRPr="002344D3" w:rsidRDefault="002520EE" w:rsidP="00FA665C">
      <w:pPr>
        <w:rPr>
          <w:rFonts w:ascii="Arial" w:hAnsi="Arial" w:cs="Arial"/>
          <w:sz w:val="20"/>
          <w:szCs w:val="20"/>
        </w:rPr>
      </w:pPr>
      <w:r w:rsidRPr="00C24212">
        <w:rPr>
          <w:rFonts w:ascii="Arial" w:hAnsi="Arial" w:cs="Arial"/>
          <w:sz w:val="20"/>
          <w:szCs w:val="20"/>
        </w:rPr>
        <w:t xml:space="preserve">The committee reviewed the minutes of the last QSAC </w:t>
      </w:r>
      <w:r w:rsidR="00BA3D17" w:rsidRPr="00C24212">
        <w:rPr>
          <w:rFonts w:ascii="Arial" w:hAnsi="Arial" w:cs="Arial"/>
          <w:sz w:val="20"/>
          <w:szCs w:val="20"/>
        </w:rPr>
        <w:t>3</w:t>
      </w:r>
      <w:r w:rsidRPr="00C24212">
        <w:rPr>
          <w:rFonts w:ascii="Arial" w:hAnsi="Arial" w:cs="Arial"/>
          <w:sz w:val="20"/>
          <w:szCs w:val="20"/>
        </w:rPr>
        <w:t xml:space="preserve"> meeting held on </w:t>
      </w:r>
      <w:r w:rsidR="000C1451" w:rsidRPr="00C24212">
        <w:rPr>
          <w:rFonts w:ascii="Arial" w:hAnsi="Arial" w:cs="Arial"/>
          <w:sz w:val="20"/>
          <w:szCs w:val="20"/>
        </w:rPr>
        <w:t>28 April 2021</w:t>
      </w:r>
      <w:r w:rsidRPr="00C24212">
        <w:rPr>
          <w:rFonts w:ascii="Arial" w:hAnsi="Arial" w:cs="Arial"/>
          <w:sz w:val="20"/>
          <w:szCs w:val="20"/>
        </w:rPr>
        <w:t xml:space="preserve"> and confirmed them as an accurate record.</w:t>
      </w:r>
    </w:p>
    <w:p w14:paraId="668E4B0F" w14:textId="77777777" w:rsidR="00151D4D" w:rsidRPr="008B0B4B" w:rsidRDefault="002520EE" w:rsidP="00FA665C">
      <w:pPr>
        <w:pStyle w:val="Paragraph"/>
        <w:numPr>
          <w:ilvl w:val="0"/>
          <w:numId w:val="15"/>
        </w:numPr>
        <w:spacing w:line="240" w:lineRule="auto"/>
        <w:rPr>
          <w:rFonts w:cs="Arial"/>
          <w:b/>
          <w:bCs/>
          <w:kern w:val="32"/>
          <w:sz w:val="20"/>
          <w:szCs w:val="20"/>
          <w:u w:val="single"/>
        </w:rPr>
      </w:pPr>
      <w:r w:rsidRPr="008B0B4B">
        <w:rPr>
          <w:rFonts w:cs="Arial"/>
          <w:b/>
          <w:sz w:val="20"/>
          <w:szCs w:val="20"/>
          <w:u w:val="single"/>
        </w:rPr>
        <w:t>Prioritisation of quality improvement areas – committee decisions</w:t>
      </w:r>
    </w:p>
    <w:p w14:paraId="7BE27907" w14:textId="77777777" w:rsidR="00AD0DA9" w:rsidRPr="000104A4" w:rsidRDefault="000C1451" w:rsidP="000104A4">
      <w:pPr>
        <w:widowControl w:val="0"/>
        <w:autoSpaceDE w:val="0"/>
        <w:autoSpaceDN w:val="0"/>
        <w:adjustRightInd w:val="0"/>
        <w:rPr>
          <w:rFonts w:ascii="Arial" w:hAnsi="Arial" w:cs="Arial"/>
          <w:sz w:val="20"/>
          <w:szCs w:val="20"/>
        </w:rPr>
      </w:pPr>
      <w:r>
        <w:rPr>
          <w:rFonts w:ascii="Arial" w:hAnsi="Arial" w:cs="Arial"/>
          <w:sz w:val="20"/>
          <w:szCs w:val="20"/>
        </w:rPr>
        <w:t>MC</w:t>
      </w:r>
      <w:r w:rsidR="002520EE" w:rsidRPr="008B0B4B">
        <w:rPr>
          <w:rFonts w:ascii="Arial" w:hAnsi="Arial" w:cs="Arial"/>
          <w:sz w:val="20"/>
          <w:szCs w:val="20"/>
        </w:rPr>
        <w:t xml:space="preserve"> provided a summary of responses received during the </w:t>
      </w:r>
      <w:r w:rsidRPr="000C1451">
        <w:rPr>
          <w:rFonts w:ascii="Arial" w:hAnsi="Arial" w:cs="Arial"/>
          <w:sz w:val="20"/>
          <w:szCs w:val="20"/>
        </w:rPr>
        <w:t>Brain tumours (primary) and brain metastases in adults</w:t>
      </w:r>
      <w:r w:rsidR="002520EE" w:rsidRPr="008B0B4B">
        <w:rPr>
          <w:rFonts w:ascii="Arial" w:hAnsi="Arial" w:cs="Arial"/>
          <w:sz w:val="20"/>
          <w:szCs w:val="20"/>
        </w:rPr>
        <w:t xml:space="preserve"> topic engagement, referred the committee to the full set of stakeholder comments provided in the papers and the committee then discussed each of the areas in turn. The committee discussed the comments received from stakeholders and specialist committee members at topic engagement </w:t>
      </w:r>
      <w:r w:rsidR="002520EE" w:rsidRPr="008B0B4B">
        <w:rPr>
          <w:rFonts w:ascii="Arial" w:hAnsi="Arial" w:cs="Arial"/>
          <w:b/>
          <w:sz w:val="20"/>
          <w:szCs w:val="20"/>
        </w:rPr>
        <w:t>(in bold text below)</w:t>
      </w:r>
      <w:r w:rsidR="002520EE" w:rsidRPr="008B0B4B">
        <w:rPr>
          <w:rFonts w:ascii="Arial" w:hAnsi="Arial" w:cs="Arial"/>
          <w:sz w:val="20"/>
          <w:szCs w:val="20"/>
        </w:rPr>
        <w:t>.</w:t>
      </w:r>
    </w:p>
    <w:p w14:paraId="3A4A080A" w14:textId="77777777" w:rsidR="00AD0DA9" w:rsidRDefault="00AD0DA9" w:rsidP="00AD0DA9">
      <w:pPr>
        <w:pStyle w:val="CommentText"/>
        <w:rPr>
          <w:rFonts w:ascii="Arial" w:hAnsi="Arial" w:cs="Arial"/>
        </w:rPr>
      </w:pPr>
    </w:p>
    <w:p w14:paraId="45234345" w14:textId="77777777" w:rsidR="00AD0DA9" w:rsidRPr="000104A4" w:rsidRDefault="00AD0DA9" w:rsidP="00AD0DA9">
      <w:pPr>
        <w:pStyle w:val="Tabletext"/>
        <w:spacing w:after="0"/>
        <w:rPr>
          <w:b/>
          <w:bCs/>
          <w:sz w:val="20"/>
          <w:szCs w:val="20"/>
        </w:rPr>
      </w:pPr>
      <w:r w:rsidRPr="000104A4">
        <w:rPr>
          <w:b/>
          <w:bCs/>
          <w:sz w:val="20"/>
          <w:szCs w:val="20"/>
        </w:rPr>
        <w:t>Investigations</w:t>
      </w:r>
    </w:p>
    <w:p w14:paraId="74D88D86" w14:textId="77777777" w:rsidR="00AD0DA9" w:rsidRPr="000104A4" w:rsidRDefault="00AD0DA9" w:rsidP="00AD0DA9">
      <w:pPr>
        <w:pStyle w:val="Bulletstable"/>
        <w:numPr>
          <w:ilvl w:val="0"/>
          <w:numId w:val="2"/>
        </w:numPr>
        <w:ind w:left="284" w:hanging="284"/>
        <w:rPr>
          <w:sz w:val="20"/>
          <w:szCs w:val="20"/>
        </w:rPr>
      </w:pPr>
      <w:r w:rsidRPr="000104A4">
        <w:rPr>
          <w:sz w:val="20"/>
          <w:szCs w:val="20"/>
        </w:rPr>
        <w:t>Rapid access to MRI</w:t>
      </w:r>
      <w:r w:rsidR="00103E5C" w:rsidRPr="000104A4">
        <w:rPr>
          <w:sz w:val="20"/>
          <w:szCs w:val="20"/>
        </w:rPr>
        <w:t xml:space="preserve">- Prioritised </w:t>
      </w:r>
    </w:p>
    <w:p w14:paraId="32BA3741" w14:textId="77777777" w:rsidR="00AD0DA9" w:rsidRPr="000104A4" w:rsidRDefault="00AD0DA9" w:rsidP="00AD0DA9">
      <w:pPr>
        <w:pStyle w:val="Bulletstable"/>
        <w:numPr>
          <w:ilvl w:val="0"/>
          <w:numId w:val="2"/>
        </w:numPr>
        <w:ind w:left="284" w:hanging="284"/>
        <w:rPr>
          <w:sz w:val="20"/>
          <w:szCs w:val="20"/>
        </w:rPr>
      </w:pPr>
      <w:r w:rsidRPr="000104A4">
        <w:rPr>
          <w:sz w:val="20"/>
          <w:szCs w:val="20"/>
        </w:rPr>
        <w:t>Additional imaging/testing</w:t>
      </w:r>
      <w:r w:rsidR="00103E5C" w:rsidRPr="000104A4">
        <w:rPr>
          <w:sz w:val="20"/>
          <w:szCs w:val="20"/>
        </w:rPr>
        <w:t xml:space="preserve"> – Not prioritised </w:t>
      </w:r>
    </w:p>
    <w:p w14:paraId="2CE68FE8" w14:textId="77777777" w:rsidR="00AD0DA9" w:rsidRPr="000104A4" w:rsidRDefault="00AD0DA9" w:rsidP="00FA665C">
      <w:pPr>
        <w:pStyle w:val="CommentText"/>
        <w:rPr>
          <w:rFonts w:ascii="Arial" w:hAnsi="Arial" w:cs="Arial"/>
        </w:rPr>
      </w:pPr>
    </w:p>
    <w:p w14:paraId="242B8236" w14:textId="77777777" w:rsidR="005A12DB" w:rsidRDefault="00FE5697" w:rsidP="006802D6">
      <w:pPr>
        <w:pStyle w:val="CommentText"/>
        <w:rPr>
          <w:rFonts w:ascii="Arial" w:hAnsi="Arial" w:cs="Arial"/>
        </w:rPr>
      </w:pPr>
      <w:r>
        <w:rPr>
          <w:rFonts w:ascii="Arial" w:hAnsi="Arial" w:cs="Arial"/>
        </w:rPr>
        <w:t xml:space="preserve">The committee discussed the importance of early diagnosis and that currently around 60% of brain tumours </w:t>
      </w:r>
      <w:r w:rsidR="00761A4F">
        <w:rPr>
          <w:rFonts w:ascii="Arial" w:hAnsi="Arial" w:cs="Arial"/>
        </w:rPr>
        <w:t>are diagnosed following an emergency presentation</w:t>
      </w:r>
      <w:r w:rsidR="00D0292F">
        <w:rPr>
          <w:rFonts w:ascii="Arial" w:hAnsi="Arial" w:cs="Arial"/>
        </w:rPr>
        <w:t xml:space="preserve"> </w:t>
      </w:r>
      <w:r w:rsidR="009B60D4">
        <w:rPr>
          <w:rFonts w:ascii="Arial" w:hAnsi="Arial" w:cs="Arial"/>
        </w:rPr>
        <w:t xml:space="preserve"> (</w:t>
      </w:r>
      <w:r w:rsidR="00DB101B">
        <w:rPr>
          <w:rFonts w:ascii="Arial" w:hAnsi="Arial" w:cs="Arial"/>
        </w:rPr>
        <w:t xml:space="preserve">e.g. </w:t>
      </w:r>
      <w:r w:rsidR="00E82F14">
        <w:rPr>
          <w:rFonts w:ascii="Arial" w:hAnsi="Arial" w:cs="Arial"/>
        </w:rPr>
        <w:t>National Cancer Diagnosis Audit 2014</w:t>
      </w:r>
      <w:r w:rsidR="00D0292F">
        <w:rPr>
          <w:rFonts w:ascii="Arial" w:hAnsi="Arial" w:cs="Arial"/>
        </w:rPr>
        <w:t>-</w:t>
      </w:r>
      <w:r w:rsidR="00E82F14">
        <w:rPr>
          <w:rFonts w:ascii="Arial" w:hAnsi="Arial" w:cs="Arial"/>
        </w:rPr>
        <w:t xml:space="preserve"> </w:t>
      </w:r>
      <w:r w:rsidR="00D0292F">
        <w:rPr>
          <w:rFonts w:ascii="Arial" w:hAnsi="Arial" w:cs="Arial"/>
        </w:rPr>
        <w:t>65%).</w:t>
      </w:r>
      <w:r w:rsidR="00B65724">
        <w:rPr>
          <w:rFonts w:ascii="Arial" w:hAnsi="Arial" w:cs="Arial"/>
        </w:rPr>
        <w:t xml:space="preserve"> </w:t>
      </w:r>
      <w:r w:rsidR="00AE676E">
        <w:rPr>
          <w:rFonts w:ascii="Arial" w:hAnsi="Arial" w:cs="Arial"/>
        </w:rPr>
        <w:t xml:space="preserve">The committee heard that late diagnosis following repeated visits to a GP can result in a lack of trust. The committee discussed that </w:t>
      </w:r>
      <w:r w:rsidR="00881666">
        <w:rPr>
          <w:rFonts w:ascii="Arial" w:hAnsi="Arial" w:cs="Arial"/>
        </w:rPr>
        <w:t xml:space="preserve">GP direct access to MRI can help </w:t>
      </w:r>
      <w:r w:rsidR="00A456A2">
        <w:rPr>
          <w:rFonts w:ascii="Arial" w:hAnsi="Arial" w:cs="Arial"/>
        </w:rPr>
        <w:t xml:space="preserve">and is still patchy in some areas. However, </w:t>
      </w:r>
      <w:r w:rsidR="00881666">
        <w:rPr>
          <w:rFonts w:ascii="Arial" w:hAnsi="Arial" w:cs="Arial"/>
        </w:rPr>
        <w:t xml:space="preserve">a lack of clear guidance on symptoms means that it is difficult for GPs to know when to refer for MRI. </w:t>
      </w:r>
      <w:r w:rsidR="006E2606">
        <w:rPr>
          <w:rFonts w:ascii="Arial" w:hAnsi="Arial" w:cs="Arial"/>
        </w:rPr>
        <w:t xml:space="preserve">Without clearer guidance on when to refer </w:t>
      </w:r>
      <w:r w:rsidR="00A456A2">
        <w:rPr>
          <w:rFonts w:ascii="Arial" w:hAnsi="Arial" w:cs="Arial"/>
        </w:rPr>
        <w:t xml:space="preserve">and clearer pathways </w:t>
      </w:r>
      <w:r w:rsidR="006E2606">
        <w:rPr>
          <w:rFonts w:ascii="Arial" w:hAnsi="Arial" w:cs="Arial"/>
        </w:rPr>
        <w:t xml:space="preserve">there could be a significant resource impact </w:t>
      </w:r>
      <w:r w:rsidR="005A12DB">
        <w:rPr>
          <w:rFonts w:ascii="Arial" w:hAnsi="Arial" w:cs="Arial"/>
        </w:rPr>
        <w:t>if there were an increase in referrals</w:t>
      </w:r>
      <w:r w:rsidR="00A456A2">
        <w:rPr>
          <w:rFonts w:ascii="Arial" w:hAnsi="Arial" w:cs="Arial"/>
        </w:rPr>
        <w:t xml:space="preserve"> for MRI</w:t>
      </w:r>
      <w:r w:rsidR="005A12DB">
        <w:rPr>
          <w:rFonts w:ascii="Arial" w:hAnsi="Arial" w:cs="Arial"/>
        </w:rPr>
        <w:t xml:space="preserve"> but no improvement in detection and diagnosis. </w:t>
      </w:r>
    </w:p>
    <w:p w14:paraId="342F1DAC" w14:textId="77777777" w:rsidR="005A12DB" w:rsidRDefault="005A12DB" w:rsidP="006802D6">
      <w:pPr>
        <w:pStyle w:val="CommentText"/>
        <w:rPr>
          <w:rFonts w:ascii="Arial" w:hAnsi="Arial" w:cs="Arial"/>
        </w:rPr>
      </w:pPr>
    </w:p>
    <w:p w14:paraId="0E9210FA" w14:textId="77777777" w:rsidR="00126A78" w:rsidRDefault="00881666" w:rsidP="006802D6">
      <w:pPr>
        <w:pStyle w:val="CommentText"/>
        <w:rPr>
          <w:rFonts w:ascii="Arial" w:hAnsi="Arial" w:cs="Arial"/>
        </w:rPr>
      </w:pPr>
      <w:r>
        <w:rPr>
          <w:rFonts w:ascii="Arial" w:hAnsi="Arial" w:cs="Arial"/>
        </w:rPr>
        <w:t xml:space="preserve">The committee </w:t>
      </w:r>
      <w:r w:rsidR="006E2606">
        <w:rPr>
          <w:rFonts w:ascii="Arial" w:hAnsi="Arial" w:cs="Arial"/>
        </w:rPr>
        <w:t xml:space="preserve">also </w:t>
      </w:r>
      <w:r>
        <w:rPr>
          <w:rFonts w:ascii="Arial" w:hAnsi="Arial" w:cs="Arial"/>
        </w:rPr>
        <w:t xml:space="preserve">highlighted that some </w:t>
      </w:r>
      <w:r w:rsidR="006E2606">
        <w:rPr>
          <w:rFonts w:ascii="Arial" w:hAnsi="Arial" w:cs="Arial"/>
        </w:rPr>
        <w:t xml:space="preserve">people are being referred to a multi-disciplinary team  </w:t>
      </w:r>
      <w:r w:rsidR="00DB101B">
        <w:rPr>
          <w:rFonts w:ascii="Arial" w:hAnsi="Arial" w:cs="Arial"/>
        </w:rPr>
        <w:t xml:space="preserve">without the required MRI scan e.g. </w:t>
      </w:r>
      <w:r w:rsidR="006E2606">
        <w:rPr>
          <w:rFonts w:ascii="Arial" w:hAnsi="Arial" w:cs="Arial"/>
        </w:rPr>
        <w:t>only a CT scan</w:t>
      </w:r>
      <w:r w:rsidR="00DB101B">
        <w:rPr>
          <w:rFonts w:ascii="Arial" w:hAnsi="Arial" w:cs="Arial"/>
        </w:rPr>
        <w:t>,</w:t>
      </w:r>
      <w:r w:rsidR="006E2606">
        <w:rPr>
          <w:rFonts w:ascii="Arial" w:hAnsi="Arial" w:cs="Arial"/>
        </w:rPr>
        <w:t xml:space="preserve"> which then causes a delay </w:t>
      </w:r>
      <w:r w:rsidR="009F54F7">
        <w:rPr>
          <w:rFonts w:ascii="Arial" w:hAnsi="Arial" w:cs="Arial"/>
        </w:rPr>
        <w:t xml:space="preserve">while they wait for the </w:t>
      </w:r>
      <w:r w:rsidR="006E2606">
        <w:rPr>
          <w:rFonts w:ascii="Arial" w:hAnsi="Arial" w:cs="Arial"/>
        </w:rPr>
        <w:t>MRI.</w:t>
      </w:r>
      <w:r w:rsidR="005A12DB">
        <w:rPr>
          <w:rFonts w:ascii="Arial" w:hAnsi="Arial" w:cs="Arial"/>
        </w:rPr>
        <w:t xml:space="preserve"> </w:t>
      </w:r>
      <w:r w:rsidR="00384A35">
        <w:rPr>
          <w:rFonts w:ascii="Arial" w:hAnsi="Arial" w:cs="Arial"/>
        </w:rPr>
        <w:t>It was clarified that 5% of people cannot tolerate having an MRI</w:t>
      </w:r>
      <w:r w:rsidR="00A456A2">
        <w:rPr>
          <w:rFonts w:ascii="Arial" w:hAnsi="Arial" w:cs="Arial"/>
        </w:rPr>
        <w:t xml:space="preserve"> e.g. due to claustrophobia.</w:t>
      </w:r>
      <w:r w:rsidR="002B472A">
        <w:rPr>
          <w:rFonts w:ascii="Arial" w:hAnsi="Arial" w:cs="Arial"/>
        </w:rPr>
        <w:t xml:space="preserve"> </w:t>
      </w:r>
    </w:p>
    <w:p w14:paraId="14A1F0DC" w14:textId="77777777" w:rsidR="00FE5697" w:rsidRDefault="00FE5697" w:rsidP="006802D6">
      <w:pPr>
        <w:pStyle w:val="CommentText"/>
        <w:rPr>
          <w:rFonts w:ascii="Arial" w:hAnsi="Arial" w:cs="Arial"/>
        </w:rPr>
      </w:pPr>
    </w:p>
    <w:p w14:paraId="23A1D794" w14:textId="77777777" w:rsidR="00126A78" w:rsidRDefault="002B472A" w:rsidP="006802D6">
      <w:pPr>
        <w:pStyle w:val="CommentText"/>
        <w:rPr>
          <w:rFonts w:ascii="Arial" w:hAnsi="Arial" w:cs="Arial"/>
        </w:rPr>
      </w:pPr>
      <w:r>
        <w:rPr>
          <w:rFonts w:ascii="Arial" w:hAnsi="Arial" w:cs="Arial"/>
        </w:rPr>
        <w:t xml:space="preserve">The committee agreed that rapid access to MRI is an important area but recognised that it may be difficult to develop a measurable statement </w:t>
      </w:r>
      <w:r w:rsidR="00DD6752">
        <w:rPr>
          <w:rFonts w:ascii="Arial" w:hAnsi="Arial" w:cs="Arial"/>
        </w:rPr>
        <w:t xml:space="preserve">given </w:t>
      </w:r>
      <w:r w:rsidR="00816381">
        <w:rPr>
          <w:rFonts w:ascii="Arial" w:hAnsi="Arial" w:cs="Arial"/>
        </w:rPr>
        <w:t xml:space="preserve"> the limited scope of the </w:t>
      </w:r>
      <w:r w:rsidR="00DD6752">
        <w:rPr>
          <w:rFonts w:ascii="Arial" w:hAnsi="Arial" w:cs="Arial"/>
        </w:rPr>
        <w:t>recommendations available. The committee asked the technical team to explore what may be possible, including whether we could include a link to the existing statement in the suspected cancer QS (QS124).</w:t>
      </w:r>
    </w:p>
    <w:p w14:paraId="12D81053" w14:textId="77777777" w:rsidR="00865CF1" w:rsidRPr="000104A4" w:rsidRDefault="00865CF1" w:rsidP="00FA665C">
      <w:pPr>
        <w:pStyle w:val="CommentText"/>
        <w:rPr>
          <w:rFonts w:ascii="Arial" w:hAnsi="Arial" w:cs="Arial"/>
        </w:rPr>
      </w:pPr>
    </w:p>
    <w:p w14:paraId="05F7058A" w14:textId="77777777" w:rsidR="00AD0DA9" w:rsidRPr="000104A4" w:rsidRDefault="00AD0DA9" w:rsidP="00AD0DA9">
      <w:pPr>
        <w:pStyle w:val="Bulletstable"/>
        <w:rPr>
          <w:b/>
          <w:bCs/>
          <w:sz w:val="20"/>
          <w:szCs w:val="20"/>
        </w:rPr>
      </w:pPr>
      <w:r w:rsidRPr="000104A4">
        <w:rPr>
          <w:b/>
          <w:bCs/>
          <w:sz w:val="20"/>
          <w:szCs w:val="20"/>
        </w:rPr>
        <w:t>Management/Treatment</w:t>
      </w:r>
    </w:p>
    <w:p w14:paraId="709C3A40" w14:textId="77777777" w:rsidR="00AD0DA9" w:rsidRPr="000104A4" w:rsidRDefault="00AD0DA9" w:rsidP="00AD0DA9">
      <w:pPr>
        <w:pStyle w:val="Bulletstable"/>
        <w:numPr>
          <w:ilvl w:val="0"/>
          <w:numId w:val="2"/>
        </w:numPr>
        <w:ind w:left="284" w:hanging="284"/>
        <w:rPr>
          <w:sz w:val="20"/>
          <w:szCs w:val="20"/>
        </w:rPr>
      </w:pPr>
      <w:r w:rsidRPr="000104A4">
        <w:rPr>
          <w:sz w:val="20"/>
          <w:szCs w:val="20"/>
        </w:rPr>
        <w:t>Multidisciplinary team</w:t>
      </w:r>
      <w:r w:rsidR="000104A4">
        <w:rPr>
          <w:sz w:val="20"/>
          <w:szCs w:val="20"/>
        </w:rPr>
        <w:t xml:space="preserve"> – Not prioritised </w:t>
      </w:r>
    </w:p>
    <w:p w14:paraId="34738F27" w14:textId="77777777" w:rsidR="00AD0DA9" w:rsidRPr="000104A4" w:rsidRDefault="00AD0DA9" w:rsidP="00AD0DA9">
      <w:pPr>
        <w:pStyle w:val="Bulletstable"/>
        <w:numPr>
          <w:ilvl w:val="0"/>
          <w:numId w:val="2"/>
        </w:numPr>
        <w:ind w:left="284" w:hanging="284"/>
        <w:rPr>
          <w:sz w:val="20"/>
          <w:szCs w:val="20"/>
        </w:rPr>
      </w:pPr>
      <w:r w:rsidRPr="000104A4">
        <w:rPr>
          <w:sz w:val="20"/>
          <w:szCs w:val="20"/>
        </w:rPr>
        <w:t>Treatment pathway</w:t>
      </w:r>
      <w:r w:rsidR="005D5031">
        <w:rPr>
          <w:sz w:val="20"/>
          <w:szCs w:val="20"/>
        </w:rPr>
        <w:t xml:space="preserve"> – Not prioritised </w:t>
      </w:r>
    </w:p>
    <w:p w14:paraId="5047A635" w14:textId="77777777" w:rsidR="00AD0DA9" w:rsidRPr="000104A4" w:rsidRDefault="00AD0DA9" w:rsidP="00AD0DA9">
      <w:pPr>
        <w:pStyle w:val="Bulletstable"/>
        <w:numPr>
          <w:ilvl w:val="0"/>
          <w:numId w:val="2"/>
        </w:numPr>
        <w:ind w:left="284" w:hanging="284"/>
        <w:rPr>
          <w:sz w:val="20"/>
          <w:szCs w:val="20"/>
        </w:rPr>
      </w:pPr>
      <w:r w:rsidRPr="000104A4">
        <w:rPr>
          <w:sz w:val="20"/>
          <w:szCs w:val="20"/>
        </w:rPr>
        <w:t>Maximal safe surgical resection</w:t>
      </w:r>
      <w:r w:rsidR="00231492" w:rsidRPr="000104A4">
        <w:rPr>
          <w:sz w:val="20"/>
          <w:szCs w:val="20"/>
        </w:rPr>
        <w:t xml:space="preserve"> – Prioritised </w:t>
      </w:r>
    </w:p>
    <w:p w14:paraId="67C00D54" w14:textId="77777777" w:rsidR="00AD0DA9" w:rsidRPr="000104A4" w:rsidRDefault="00AD0DA9" w:rsidP="00AD0DA9">
      <w:pPr>
        <w:pStyle w:val="Bulletstable"/>
        <w:numPr>
          <w:ilvl w:val="0"/>
          <w:numId w:val="2"/>
        </w:numPr>
        <w:ind w:left="284" w:hanging="284"/>
        <w:rPr>
          <w:sz w:val="20"/>
          <w:szCs w:val="20"/>
        </w:rPr>
      </w:pPr>
      <w:r w:rsidRPr="000104A4">
        <w:rPr>
          <w:sz w:val="20"/>
          <w:szCs w:val="20"/>
        </w:rPr>
        <w:t>Stereotactic radiosurgery for multiple brain metastases</w:t>
      </w:r>
      <w:r w:rsidR="00231492" w:rsidRPr="000104A4">
        <w:rPr>
          <w:sz w:val="20"/>
          <w:szCs w:val="20"/>
        </w:rPr>
        <w:t xml:space="preserve"> – Not prioritised. </w:t>
      </w:r>
    </w:p>
    <w:p w14:paraId="4DCC33B2" w14:textId="77777777" w:rsidR="00912155" w:rsidRDefault="00912155" w:rsidP="000104A4">
      <w:pPr>
        <w:pStyle w:val="Bulletstable"/>
        <w:ind w:left="0" w:firstLine="0"/>
        <w:rPr>
          <w:sz w:val="20"/>
          <w:szCs w:val="20"/>
        </w:rPr>
      </w:pPr>
    </w:p>
    <w:p w14:paraId="2DE807E3" w14:textId="77777777" w:rsidR="00912155" w:rsidRDefault="004332B3" w:rsidP="000104A4">
      <w:pPr>
        <w:pStyle w:val="Bulletstable"/>
        <w:ind w:left="0" w:firstLine="0"/>
        <w:rPr>
          <w:sz w:val="20"/>
          <w:szCs w:val="20"/>
        </w:rPr>
      </w:pPr>
      <w:r>
        <w:rPr>
          <w:sz w:val="20"/>
          <w:szCs w:val="20"/>
        </w:rPr>
        <w:t xml:space="preserve">The committee agreed not to discuss treatment pathway and stereotactic radiosurgery for multiple brain metastases as there </w:t>
      </w:r>
      <w:r w:rsidR="00965E99">
        <w:rPr>
          <w:sz w:val="20"/>
          <w:szCs w:val="20"/>
        </w:rPr>
        <w:t>are not sufficient recommendations available to develop a quality statement.</w:t>
      </w:r>
    </w:p>
    <w:p w14:paraId="3983493C" w14:textId="77777777" w:rsidR="004332B3" w:rsidRDefault="004332B3" w:rsidP="000104A4">
      <w:pPr>
        <w:pStyle w:val="Bulletstable"/>
        <w:ind w:left="0" w:firstLine="0"/>
        <w:rPr>
          <w:sz w:val="20"/>
          <w:szCs w:val="20"/>
        </w:rPr>
      </w:pPr>
    </w:p>
    <w:p w14:paraId="7C9D5E5B" w14:textId="77777777" w:rsidR="005D5031" w:rsidRDefault="005D5031" w:rsidP="00103E5C">
      <w:pPr>
        <w:pStyle w:val="Bulletstable"/>
        <w:ind w:left="0" w:firstLine="0"/>
        <w:rPr>
          <w:sz w:val="20"/>
          <w:szCs w:val="20"/>
        </w:rPr>
      </w:pPr>
      <w:r>
        <w:rPr>
          <w:sz w:val="20"/>
          <w:szCs w:val="20"/>
        </w:rPr>
        <w:t>The committee discussed</w:t>
      </w:r>
      <w:r w:rsidR="006A61F5">
        <w:rPr>
          <w:sz w:val="20"/>
          <w:szCs w:val="20"/>
        </w:rPr>
        <w:t xml:space="preserve"> multidisciplinary teams</w:t>
      </w:r>
      <w:r>
        <w:rPr>
          <w:sz w:val="20"/>
          <w:szCs w:val="20"/>
        </w:rPr>
        <w:t xml:space="preserve"> </w:t>
      </w:r>
      <w:r w:rsidR="006A61F5">
        <w:rPr>
          <w:sz w:val="20"/>
          <w:szCs w:val="20"/>
        </w:rPr>
        <w:t>(</w:t>
      </w:r>
      <w:r>
        <w:rPr>
          <w:sz w:val="20"/>
          <w:szCs w:val="20"/>
        </w:rPr>
        <w:t>MDTs</w:t>
      </w:r>
      <w:r w:rsidR="006A61F5">
        <w:rPr>
          <w:sz w:val="20"/>
          <w:szCs w:val="20"/>
        </w:rPr>
        <w:t>)</w:t>
      </w:r>
      <w:r>
        <w:rPr>
          <w:sz w:val="20"/>
          <w:szCs w:val="20"/>
        </w:rPr>
        <w:t xml:space="preserve">.  </w:t>
      </w:r>
      <w:r w:rsidR="00C47255">
        <w:rPr>
          <w:sz w:val="20"/>
          <w:szCs w:val="20"/>
        </w:rPr>
        <w:t xml:space="preserve">It was suggested that most people are discussed at an MDT before treatment except when it is extremely urgent. It was agreed that </w:t>
      </w:r>
      <w:r w:rsidR="00D77F62">
        <w:rPr>
          <w:sz w:val="20"/>
          <w:szCs w:val="20"/>
        </w:rPr>
        <w:t xml:space="preserve">access to allied health professionals and neuropsychology in some MDTs remains poor. The committee agreed there should not be an individual statement on this but it should be addressed in other areas. </w:t>
      </w:r>
    </w:p>
    <w:p w14:paraId="3C39C7EA" w14:textId="77777777" w:rsidR="00965E99" w:rsidRDefault="00965E99" w:rsidP="00103E5C">
      <w:pPr>
        <w:pStyle w:val="Bulletstable"/>
        <w:ind w:left="0" w:firstLine="0"/>
        <w:rPr>
          <w:sz w:val="20"/>
          <w:szCs w:val="20"/>
        </w:rPr>
      </w:pPr>
    </w:p>
    <w:p w14:paraId="7FD67751" w14:textId="21759EEF" w:rsidR="00280FBF" w:rsidRPr="000104A4" w:rsidRDefault="00D77F62" w:rsidP="00DD6478">
      <w:pPr>
        <w:pStyle w:val="Bulletstable"/>
        <w:ind w:left="0" w:firstLine="0"/>
        <w:rPr>
          <w:sz w:val="20"/>
          <w:szCs w:val="20"/>
        </w:rPr>
      </w:pPr>
      <w:r>
        <w:rPr>
          <w:sz w:val="20"/>
          <w:szCs w:val="20"/>
        </w:rPr>
        <w:t xml:space="preserve">There was support for progressing a statement on 5-ALA </w:t>
      </w:r>
      <w:r w:rsidR="00521085">
        <w:rPr>
          <w:sz w:val="20"/>
          <w:szCs w:val="20"/>
        </w:rPr>
        <w:t xml:space="preserve">as there is good evidence that it improves progression free survival and overall survival and use varies across the country. </w:t>
      </w:r>
      <w:r w:rsidR="00231492" w:rsidRPr="000104A4">
        <w:rPr>
          <w:sz w:val="20"/>
          <w:szCs w:val="20"/>
        </w:rPr>
        <w:t>The committee discussed the resource impact of 5</w:t>
      </w:r>
      <w:r w:rsidR="00C642AB">
        <w:rPr>
          <w:sz w:val="20"/>
          <w:szCs w:val="20"/>
        </w:rPr>
        <w:t>-</w:t>
      </w:r>
      <w:r w:rsidR="00231492" w:rsidRPr="000104A4">
        <w:rPr>
          <w:sz w:val="20"/>
          <w:szCs w:val="20"/>
        </w:rPr>
        <w:t>ALA.  It was confirmed that there would be no further resource impact over and above the costs in the guideline</w:t>
      </w:r>
      <w:r w:rsidR="00521085">
        <w:rPr>
          <w:sz w:val="20"/>
          <w:szCs w:val="20"/>
        </w:rPr>
        <w:t xml:space="preserve"> and funding has been agreed by the Department of </w:t>
      </w:r>
      <w:r w:rsidR="00521085">
        <w:rPr>
          <w:sz w:val="20"/>
          <w:szCs w:val="20"/>
        </w:rPr>
        <w:lastRenderedPageBreak/>
        <w:t xml:space="preserve">Health and Social Care. </w:t>
      </w:r>
      <w:r w:rsidR="00CC79DB">
        <w:rPr>
          <w:sz w:val="20"/>
          <w:szCs w:val="20"/>
        </w:rPr>
        <w:t xml:space="preserve">It was suggested to use recommendation 1.2.36 from NG99. </w:t>
      </w:r>
      <w:r w:rsidR="004F56E4">
        <w:rPr>
          <w:sz w:val="20"/>
          <w:szCs w:val="20"/>
        </w:rPr>
        <w:t>The committee agreed to develop a statement on 5-ALA guided resection.</w:t>
      </w:r>
    </w:p>
    <w:p w14:paraId="61AC4826" w14:textId="77777777" w:rsidR="004F56E4" w:rsidRDefault="004F56E4" w:rsidP="00AD0DA9">
      <w:pPr>
        <w:pStyle w:val="Bulletstable"/>
        <w:rPr>
          <w:b/>
          <w:bCs/>
          <w:sz w:val="20"/>
          <w:szCs w:val="20"/>
        </w:rPr>
      </w:pPr>
    </w:p>
    <w:p w14:paraId="2958BF09" w14:textId="77777777" w:rsidR="00AD0DA9" w:rsidRPr="00280FBF" w:rsidRDefault="00AD0DA9" w:rsidP="00AD0DA9">
      <w:pPr>
        <w:pStyle w:val="Bulletstable"/>
        <w:rPr>
          <w:b/>
          <w:bCs/>
          <w:sz w:val="20"/>
          <w:szCs w:val="20"/>
        </w:rPr>
      </w:pPr>
      <w:r w:rsidRPr="00280FBF">
        <w:rPr>
          <w:b/>
          <w:bCs/>
          <w:sz w:val="20"/>
          <w:szCs w:val="20"/>
        </w:rPr>
        <w:t>Follow-up</w:t>
      </w:r>
    </w:p>
    <w:p w14:paraId="4CA57EF5" w14:textId="77777777" w:rsidR="00AD0DA9" w:rsidRPr="00280FBF" w:rsidRDefault="00AD0DA9" w:rsidP="00AD0DA9">
      <w:pPr>
        <w:pStyle w:val="Bulletstable"/>
        <w:numPr>
          <w:ilvl w:val="0"/>
          <w:numId w:val="2"/>
        </w:numPr>
        <w:ind w:left="284" w:hanging="284"/>
        <w:rPr>
          <w:sz w:val="20"/>
          <w:szCs w:val="20"/>
        </w:rPr>
      </w:pPr>
      <w:r w:rsidRPr="00280FBF">
        <w:rPr>
          <w:sz w:val="20"/>
          <w:szCs w:val="20"/>
        </w:rPr>
        <w:t xml:space="preserve">Imaging </w:t>
      </w:r>
      <w:r w:rsidR="00231492" w:rsidRPr="00280FBF">
        <w:rPr>
          <w:sz w:val="20"/>
          <w:szCs w:val="20"/>
        </w:rPr>
        <w:t xml:space="preserve">– Not prioritised </w:t>
      </w:r>
    </w:p>
    <w:p w14:paraId="040449CF" w14:textId="77777777" w:rsidR="00AD0DA9" w:rsidRPr="00280FBF" w:rsidRDefault="00AD0DA9" w:rsidP="00280FBF">
      <w:pPr>
        <w:pStyle w:val="Bulletstable"/>
        <w:numPr>
          <w:ilvl w:val="0"/>
          <w:numId w:val="2"/>
        </w:numPr>
        <w:ind w:left="284" w:hanging="284"/>
        <w:rPr>
          <w:sz w:val="20"/>
          <w:szCs w:val="20"/>
        </w:rPr>
      </w:pPr>
      <w:r w:rsidRPr="00280FBF">
        <w:rPr>
          <w:sz w:val="20"/>
          <w:szCs w:val="20"/>
        </w:rPr>
        <w:t>Advanced imaging</w:t>
      </w:r>
      <w:r w:rsidR="00231492" w:rsidRPr="00280FBF">
        <w:rPr>
          <w:sz w:val="20"/>
          <w:szCs w:val="20"/>
        </w:rPr>
        <w:t xml:space="preserve"> – Not prioritised </w:t>
      </w:r>
    </w:p>
    <w:p w14:paraId="339044A5" w14:textId="77777777" w:rsidR="00AD0DA9" w:rsidRPr="00280FBF" w:rsidRDefault="00AD0DA9" w:rsidP="00AD0DA9">
      <w:pPr>
        <w:pStyle w:val="Bulletstable"/>
        <w:rPr>
          <w:sz w:val="20"/>
          <w:szCs w:val="20"/>
        </w:rPr>
      </w:pPr>
    </w:p>
    <w:p w14:paraId="40A63B7E" w14:textId="77777777" w:rsidR="00231492" w:rsidRDefault="00E7737C" w:rsidP="00E7737C">
      <w:pPr>
        <w:pStyle w:val="Bulletstable"/>
        <w:ind w:left="0" w:firstLine="0"/>
        <w:rPr>
          <w:sz w:val="20"/>
          <w:szCs w:val="20"/>
        </w:rPr>
      </w:pPr>
      <w:r>
        <w:rPr>
          <w:sz w:val="20"/>
          <w:szCs w:val="20"/>
        </w:rPr>
        <w:t>The committee noted that a</w:t>
      </w:r>
      <w:r w:rsidR="00231492" w:rsidRPr="00280FBF">
        <w:rPr>
          <w:sz w:val="20"/>
          <w:szCs w:val="20"/>
        </w:rPr>
        <w:t xml:space="preserve">ll the recommendations are consider recommendations. </w:t>
      </w:r>
      <w:r>
        <w:rPr>
          <w:sz w:val="20"/>
          <w:szCs w:val="20"/>
        </w:rPr>
        <w:t>It was suggested that decisions on timing of follow-up will be dependent on the individual and their conversations with their healthcare professional.</w:t>
      </w:r>
    </w:p>
    <w:p w14:paraId="44452A8A" w14:textId="77777777" w:rsidR="00231492" w:rsidRPr="00280FBF" w:rsidRDefault="00231492" w:rsidP="00AD0DA9">
      <w:pPr>
        <w:pStyle w:val="Bulletstable"/>
        <w:rPr>
          <w:sz w:val="20"/>
          <w:szCs w:val="20"/>
        </w:rPr>
      </w:pPr>
    </w:p>
    <w:p w14:paraId="2C7DBAD6" w14:textId="77777777" w:rsidR="00AD0DA9" w:rsidRPr="00280FBF" w:rsidRDefault="00A07860" w:rsidP="00280FBF">
      <w:pPr>
        <w:pStyle w:val="Bulletstable"/>
        <w:rPr>
          <w:sz w:val="20"/>
          <w:szCs w:val="20"/>
        </w:rPr>
      </w:pPr>
      <w:r w:rsidRPr="00280FBF">
        <w:rPr>
          <w:sz w:val="20"/>
          <w:szCs w:val="20"/>
        </w:rPr>
        <w:t xml:space="preserve">The committee agreed that this was not a priority area and this will not be progressed.  </w:t>
      </w:r>
    </w:p>
    <w:p w14:paraId="6E758140" w14:textId="77777777" w:rsidR="00AD0DA9" w:rsidRDefault="00AD0DA9" w:rsidP="00AD0DA9">
      <w:pPr>
        <w:pStyle w:val="Bulletstable"/>
      </w:pPr>
    </w:p>
    <w:p w14:paraId="2CEC6877" w14:textId="77777777" w:rsidR="00AD0DA9" w:rsidRPr="00280FBF" w:rsidRDefault="00AD0DA9" w:rsidP="00AD0DA9">
      <w:pPr>
        <w:pStyle w:val="Bulletstable"/>
        <w:ind w:left="0" w:firstLine="0"/>
        <w:rPr>
          <w:b/>
          <w:bCs/>
          <w:sz w:val="20"/>
          <w:szCs w:val="20"/>
        </w:rPr>
      </w:pPr>
      <w:r w:rsidRPr="00280FBF">
        <w:rPr>
          <w:b/>
          <w:bCs/>
          <w:sz w:val="20"/>
          <w:szCs w:val="20"/>
        </w:rPr>
        <w:t>Care needs of people with brain tumours</w:t>
      </w:r>
    </w:p>
    <w:p w14:paraId="04706C95" w14:textId="77777777" w:rsidR="00AD0DA9" w:rsidRPr="00280FBF" w:rsidRDefault="00AD0DA9" w:rsidP="00280FBF">
      <w:pPr>
        <w:pStyle w:val="Bulletstable"/>
        <w:numPr>
          <w:ilvl w:val="0"/>
          <w:numId w:val="2"/>
        </w:numPr>
        <w:ind w:left="284" w:hanging="284"/>
        <w:rPr>
          <w:sz w:val="20"/>
          <w:szCs w:val="20"/>
        </w:rPr>
      </w:pPr>
      <w:r w:rsidRPr="00280FBF">
        <w:rPr>
          <w:sz w:val="20"/>
          <w:szCs w:val="20"/>
        </w:rPr>
        <w:t>Holistic needs assessment</w:t>
      </w:r>
      <w:r w:rsidR="00986A5D">
        <w:rPr>
          <w:sz w:val="20"/>
          <w:szCs w:val="20"/>
        </w:rPr>
        <w:t xml:space="preserve"> – Not prioritised </w:t>
      </w:r>
    </w:p>
    <w:p w14:paraId="68025150" w14:textId="77777777" w:rsidR="00AD0DA9" w:rsidRPr="00280FBF" w:rsidRDefault="00AD0DA9" w:rsidP="00280FBF">
      <w:pPr>
        <w:pStyle w:val="Bulletstable"/>
        <w:numPr>
          <w:ilvl w:val="0"/>
          <w:numId w:val="2"/>
        </w:numPr>
        <w:ind w:left="284" w:hanging="284"/>
        <w:rPr>
          <w:sz w:val="20"/>
          <w:szCs w:val="20"/>
        </w:rPr>
      </w:pPr>
      <w:r w:rsidRPr="00280FBF">
        <w:rPr>
          <w:sz w:val="20"/>
          <w:szCs w:val="20"/>
        </w:rPr>
        <w:t>Named healthcare professional</w:t>
      </w:r>
      <w:r w:rsidR="00986A5D">
        <w:rPr>
          <w:sz w:val="20"/>
          <w:szCs w:val="20"/>
        </w:rPr>
        <w:t xml:space="preserve"> – Prioritised </w:t>
      </w:r>
    </w:p>
    <w:p w14:paraId="3BF66B50" w14:textId="77777777" w:rsidR="00AD0DA9" w:rsidRPr="00280FBF" w:rsidRDefault="00AD0DA9" w:rsidP="00280FBF">
      <w:pPr>
        <w:pStyle w:val="Bulletstable"/>
        <w:numPr>
          <w:ilvl w:val="0"/>
          <w:numId w:val="2"/>
        </w:numPr>
        <w:ind w:left="284" w:hanging="284"/>
        <w:rPr>
          <w:sz w:val="20"/>
          <w:szCs w:val="20"/>
        </w:rPr>
      </w:pPr>
      <w:r w:rsidRPr="00280FBF">
        <w:rPr>
          <w:sz w:val="20"/>
          <w:szCs w:val="20"/>
        </w:rPr>
        <w:t>Specific support</w:t>
      </w:r>
      <w:r w:rsidR="00986A5D">
        <w:rPr>
          <w:sz w:val="20"/>
          <w:szCs w:val="20"/>
        </w:rPr>
        <w:t>– Not prioritised</w:t>
      </w:r>
    </w:p>
    <w:p w14:paraId="777FC290" w14:textId="77777777" w:rsidR="00AD0DA9" w:rsidRPr="00280FBF" w:rsidRDefault="00AD0DA9" w:rsidP="00AD0DA9">
      <w:pPr>
        <w:pStyle w:val="Bulletstable"/>
        <w:rPr>
          <w:sz w:val="20"/>
          <w:szCs w:val="20"/>
        </w:rPr>
      </w:pPr>
    </w:p>
    <w:p w14:paraId="7B57FABB" w14:textId="385EEC2D" w:rsidR="00EE0E72" w:rsidRDefault="00EE0E72" w:rsidP="00DF1368">
      <w:pPr>
        <w:pStyle w:val="Bulletstable"/>
        <w:ind w:left="0" w:firstLine="0"/>
        <w:rPr>
          <w:sz w:val="20"/>
          <w:szCs w:val="20"/>
        </w:rPr>
      </w:pPr>
      <w:r>
        <w:rPr>
          <w:sz w:val="20"/>
          <w:szCs w:val="20"/>
        </w:rPr>
        <w:t xml:space="preserve">The committee agreed that it is important for people with a brain tumour to have a named </w:t>
      </w:r>
      <w:r w:rsidR="00DF1368">
        <w:rPr>
          <w:sz w:val="20"/>
          <w:szCs w:val="20"/>
        </w:rPr>
        <w:t>healthcare professional to coordinate their care throughout their journey. This should include people with a low-grade tumour. This will help to ensure their care is seamless</w:t>
      </w:r>
      <w:r w:rsidR="00CF2047">
        <w:rPr>
          <w:sz w:val="20"/>
          <w:szCs w:val="20"/>
        </w:rPr>
        <w:t xml:space="preserve"> and that needs assessments are carried out</w:t>
      </w:r>
      <w:r w:rsidR="00DF1368">
        <w:rPr>
          <w:sz w:val="20"/>
          <w:szCs w:val="20"/>
        </w:rPr>
        <w:t>. It was recognised that there are not enough resources</w:t>
      </w:r>
      <w:r w:rsidR="00D262BA">
        <w:rPr>
          <w:sz w:val="20"/>
          <w:szCs w:val="20"/>
        </w:rPr>
        <w:t xml:space="preserve"> or trained staff </w:t>
      </w:r>
      <w:r w:rsidR="00DF1368">
        <w:rPr>
          <w:sz w:val="20"/>
          <w:szCs w:val="20"/>
        </w:rPr>
        <w:t xml:space="preserve">for </w:t>
      </w:r>
      <w:r w:rsidR="00CF2047">
        <w:rPr>
          <w:sz w:val="20"/>
          <w:szCs w:val="20"/>
        </w:rPr>
        <w:t>keyworkers</w:t>
      </w:r>
      <w:r w:rsidR="00DF1368">
        <w:rPr>
          <w:sz w:val="20"/>
          <w:szCs w:val="20"/>
        </w:rPr>
        <w:t xml:space="preserve"> in some areas.</w:t>
      </w:r>
    </w:p>
    <w:p w14:paraId="793AD1D7" w14:textId="77777777" w:rsidR="00DF1368" w:rsidRDefault="00DF1368" w:rsidP="00DF1368">
      <w:pPr>
        <w:pStyle w:val="Bulletstable"/>
        <w:ind w:left="0" w:firstLine="0"/>
        <w:rPr>
          <w:sz w:val="20"/>
          <w:szCs w:val="20"/>
        </w:rPr>
      </w:pPr>
    </w:p>
    <w:p w14:paraId="60911353" w14:textId="77777777" w:rsidR="00DF1368" w:rsidRDefault="00DF1368" w:rsidP="00DF1368">
      <w:pPr>
        <w:pStyle w:val="Bulletstable"/>
        <w:ind w:left="0" w:firstLine="0"/>
        <w:rPr>
          <w:sz w:val="20"/>
          <w:szCs w:val="20"/>
        </w:rPr>
      </w:pPr>
      <w:r>
        <w:rPr>
          <w:sz w:val="20"/>
          <w:szCs w:val="20"/>
        </w:rPr>
        <w:t xml:space="preserve">The committee discussed whether it would be appropriate to focus on a care plan given the limited resources for keyworkers. It was agreed, however, that access </w:t>
      </w:r>
      <w:r w:rsidR="008F356D">
        <w:rPr>
          <w:sz w:val="20"/>
          <w:szCs w:val="20"/>
        </w:rPr>
        <w:t>to a keyworker should be the priority as it is very important for this population with complex needs.</w:t>
      </w:r>
    </w:p>
    <w:p w14:paraId="389F387C" w14:textId="77777777" w:rsidR="008F356D" w:rsidRDefault="008F356D" w:rsidP="00DF1368">
      <w:pPr>
        <w:pStyle w:val="Bulletstable"/>
        <w:ind w:left="0" w:firstLine="0"/>
        <w:rPr>
          <w:sz w:val="20"/>
          <w:szCs w:val="20"/>
        </w:rPr>
      </w:pPr>
    </w:p>
    <w:p w14:paraId="4F46C503" w14:textId="77777777" w:rsidR="008F356D" w:rsidRDefault="008F356D" w:rsidP="00DF1368">
      <w:pPr>
        <w:pStyle w:val="Bulletstable"/>
        <w:ind w:left="0" w:firstLine="0"/>
        <w:rPr>
          <w:sz w:val="20"/>
          <w:szCs w:val="20"/>
        </w:rPr>
      </w:pPr>
      <w:r>
        <w:rPr>
          <w:sz w:val="20"/>
          <w:szCs w:val="20"/>
        </w:rPr>
        <w:t>The committee agreed that we should not be prescriptive about who the healthcare professional should be as it will depend on local systems. It should however be someone who has an understanding of brain tumours.</w:t>
      </w:r>
    </w:p>
    <w:p w14:paraId="6900E75E" w14:textId="77777777" w:rsidR="00EE0E72" w:rsidRDefault="00EE0E72" w:rsidP="00AD0DA9">
      <w:pPr>
        <w:pStyle w:val="Bulletstable"/>
        <w:rPr>
          <w:sz w:val="20"/>
          <w:szCs w:val="20"/>
        </w:rPr>
      </w:pPr>
    </w:p>
    <w:p w14:paraId="62B8F4D6" w14:textId="77777777" w:rsidR="000B2359" w:rsidRPr="00557E1B" w:rsidRDefault="000B2359" w:rsidP="00557E1B">
      <w:pPr>
        <w:pStyle w:val="CommentText"/>
        <w:rPr>
          <w:rFonts w:ascii="Arial" w:hAnsi="Arial" w:cs="Arial"/>
        </w:rPr>
      </w:pPr>
      <w:r w:rsidRPr="00280FBF">
        <w:rPr>
          <w:rFonts w:ascii="Arial" w:hAnsi="Arial" w:cs="Arial"/>
        </w:rPr>
        <w:t xml:space="preserve">The committee agreed that having a named keyworker is an important area that should be progressed.  </w:t>
      </w:r>
    </w:p>
    <w:p w14:paraId="6C95A0F6" w14:textId="77777777" w:rsidR="00AD0DA9" w:rsidRDefault="00AD0DA9" w:rsidP="00557E1B">
      <w:pPr>
        <w:pStyle w:val="Bulletstable"/>
        <w:ind w:left="0" w:firstLine="0"/>
      </w:pPr>
    </w:p>
    <w:p w14:paraId="434CFACC" w14:textId="77777777" w:rsidR="00AD0DA9" w:rsidRPr="00557E1B" w:rsidRDefault="00AD0DA9" w:rsidP="00AD0DA9">
      <w:pPr>
        <w:pStyle w:val="Bulletstable"/>
        <w:rPr>
          <w:b/>
          <w:bCs/>
          <w:sz w:val="20"/>
          <w:szCs w:val="20"/>
        </w:rPr>
      </w:pPr>
      <w:r w:rsidRPr="00557E1B">
        <w:rPr>
          <w:b/>
          <w:bCs/>
          <w:sz w:val="20"/>
          <w:szCs w:val="20"/>
        </w:rPr>
        <w:t>Neurorehabilitation</w:t>
      </w:r>
    </w:p>
    <w:p w14:paraId="7B3E40A4" w14:textId="77777777" w:rsidR="00AD0DA9" w:rsidRPr="00557E1B" w:rsidRDefault="00AD0DA9" w:rsidP="00AD0DA9">
      <w:pPr>
        <w:pStyle w:val="Bulletstable"/>
        <w:numPr>
          <w:ilvl w:val="0"/>
          <w:numId w:val="2"/>
        </w:numPr>
        <w:ind w:left="284" w:hanging="284"/>
        <w:rPr>
          <w:sz w:val="20"/>
          <w:szCs w:val="20"/>
        </w:rPr>
      </w:pPr>
      <w:r w:rsidRPr="00557E1B">
        <w:rPr>
          <w:sz w:val="20"/>
          <w:szCs w:val="20"/>
        </w:rPr>
        <w:t>Assessment for neurorehabilitation</w:t>
      </w:r>
      <w:r w:rsidR="00CE667C" w:rsidRPr="00557E1B">
        <w:rPr>
          <w:sz w:val="20"/>
          <w:szCs w:val="20"/>
        </w:rPr>
        <w:t xml:space="preserve"> – Prioritised </w:t>
      </w:r>
    </w:p>
    <w:p w14:paraId="1E42E04C" w14:textId="77777777" w:rsidR="00AD0DA9" w:rsidRDefault="00AD0DA9" w:rsidP="00AD0DA9">
      <w:pPr>
        <w:pStyle w:val="Bulletstable"/>
        <w:numPr>
          <w:ilvl w:val="0"/>
          <w:numId w:val="2"/>
        </w:numPr>
        <w:ind w:left="284" w:hanging="284"/>
        <w:rPr>
          <w:sz w:val="20"/>
          <w:szCs w:val="20"/>
        </w:rPr>
      </w:pPr>
      <w:r w:rsidRPr="00557E1B">
        <w:rPr>
          <w:sz w:val="20"/>
          <w:szCs w:val="20"/>
        </w:rPr>
        <w:t>Access to neurorehabilitation services</w:t>
      </w:r>
      <w:r w:rsidR="00CE667C" w:rsidRPr="00557E1B">
        <w:rPr>
          <w:sz w:val="20"/>
          <w:szCs w:val="20"/>
        </w:rPr>
        <w:t xml:space="preserve"> – Not prioritised </w:t>
      </w:r>
    </w:p>
    <w:p w14:paraId="06A37BE2" w14:textId="77777777" w:rsidR="00CF2047" w:rsidRDefault="00CF2047" w:rsidP="00861270">
      <w:pPr>
        <w:pStyle w:val="Bulletstable"/>
        <w:ind w:left="0" w:firstLine="0"/>
        <w:rPr>
          <w:sz w:val="20"/>
          <w:szCs w:val="20"/>
        </w:rPr>
      </w:pPr>
    </w:p>
    <w:p w14:paraId="48D45063" w14:textId="77777777" w:rsidR="00CE667C" w:rsidRPr="00557E1B" w:rsidRDefault="00FB42E5" w:rsidP="00FB42E5">
      <w:pPr>
        <w:pStyle w:val="Bulletstable"/>
        <w:ind w:left="0" w:firstLine="0"/>
        <w:rPr>
          <w:sz w:val="20"/>
          <w:szCs w:val="20"/>
        </w:rPr>
      </w:pPr>
      <w:r>
        <w:rPr>
          <w:sz w:val="20"/>
          <w:szCs w:val="20"/>
        </w:rPr>
        <w:t xml:space="preserve">The committee suggested that access to </w:t>
      </w:r>
      <w:r w:rsidR="00CF6943">
        <w:rPr>
          <w:sz w:val="20"/>
          <w:szCs w:val="20"/>
        </w:rPr>
        <w:t>community-based</w:t>
      </w:r>
      <w:r>
        <w:rPr>
          <w:sz w:val="20"/>
          <w:szCs w:val="20"/>
        </w:rPr>
        <w:t xml:space="preserve"> rehabilitation is a priority. </w:t>
      </w:r>
      <w:r w:rsidR="00CE667C" w:rsidRPr="00557E1B">
        <w:rPr>
          <w:sz w:val="20"/>
          <w:szCs w:val="20"/>
        </w:rPr>
        <w:t xml:space="preserve">It is important </w:t>
      </w:r>
      <w:r w:rsidR="00CF6943">
        <w:rPr>
          <w:sz w:val="20"/>
          <w:szCs w:val="20"/>
        </w:rPr>
        <w:t xml:space="preserve">for </w:t>
      </w:r>
      <w:r w:rsidR="00CE667C" w:rsidRPr="00557E1B">
        <w:rPr>
          <w:sz w:val="20"/>
          <w:szCs w:val="20"/>
        </w:rPr>
        <w:t xml:space="preserve">people </w:t>
      </w:r>
      <w:r w:rsidR="00CF6943">
        <w:rPr>
          <w:sz w:val="20"/>
          <w:szCs w:val="20"/>
        </w:rPr>
        <w:t xml:space="preserve">to </w:t>
      </w:r>
      <w:r w:rsidR="00CE667C" w:rsidRPr="00557E1B">
        <w:rPr>
          <w:sz w:val="20"/>
          <w:szCs w:val="20"/>
        </w:rPr>
        <w:t xml:space="preserve">have an assessment and </w:t>
      </w:r>
      <w:r>
        <w:rPr>
          <w:sz w:val="20"/>
          <w:szCs w:val="20"/>
        </w:rPr>
        <w:t xml:space="preserve">then </w:t>
      </w:r>
      <w:r w:rsidR="00CF6943">
        <w:rPr>
          <w:sz w:val="20"/>
          <w:szCs w:val="20"/>
        </w:rPr>
        <w:t xml:space="preserve">they can </w:t>
      </w:r>
      <w:r w:rsidR="00CE667C" w:rsidRPr="00557E1B">
        <w:rPr>
          <w:sz w:val="20"/>
          <w:szCs w:val="20"/>
        </w:rPr>
        <w:t xml:space="preserve">be referred.  </w:t>
      </w:r>
      <w:r w:rsidR="00CF6943">
        <w:rPr>
          <w:sz w:val="20"/>
          <w:szCs w:val="20"/>
        </w:rPr>
        <w:t xml:space="preserve">There was concern that people with brain tumours </w:t>
      </w:r>
      <w:r w:rsidR="00D120D0">
        <w:rPr>
          <w:sz w:val="20"/>
          <w:szCs w:val="20"/>
        </w:rPr>
        <w:t>are not</w:t>
      </w:r>
      <w:r w:rsidR="00CF6943">
        <w:rPr>
          <w:sz w:val="20"/>
          <w:szCs w:val="20"/>
        </w:rPr>
        <w:t xml:space="preserve"> able to access neurorehabilitation services currently as it is </w:t>
      </w:r>
      <w:r w:rsidR="00D120D0">
        <w:rPr>
          <w:sz w:val="20"/>
          <w:szCs w:val="20"/>
        </w:rPr>
        <w:t xml:space="preserve">incorrectly </w:t>
      </w:r>
      <w:r w:rsidR="00CF6943">
        <w:rPr>
          <w:sz w:val="20"/>
          <w:szCs w:val="20"/>
        </w:rPr>
        <w:t>seen as a progressive condition that rehabilitation cannot help. This is not helpful as some people could really benefit. Access to allied health professionals and neuropsychology were particular areas of need.</w:t>
      </w:r>
      <w:r w:rsidR="007025E5">
        <w:rPr>
          <w:sz w:val="20"/>
          <w:szCs w:val="20"/>
        </w:rPr>
        <w:t xml:space="preserve"> </w:t>
      </w:r>
      <w:r w:rsidR="0091518D">
        <w:rPr>
          <w:sz w:val="20"/>
          <w:szCs w:val="20"/>
        </w:rPr>
        <w:t>Family and c</w:t>
      </w:r>
      <w:r w:rsidR="007025E5">
        <w:rPr>
          <w:sz w:val="20"/>
          <w:szCs w:val="20"/>
        </w:rPr>
        <w:t xml:space="preserve">arers </w:t>
      </w:r>
      <w:r w:rsidR="0091518D">
        <w:rPr>
          <w:sz w:val="20"/>
          <w:szCs w:val="20"/>
        </w:rPr>
        <w:t xml:space="preserve">should be </w:t>
      </w:r>
      <w:r w:rsidR="007025E5">
        <w:rPr>
          <w:sz w:val="20"/>
          <w:szCs w:val="20"/>
        </w:rPr>
        <w:t>part of the focus for this area.</w:t>
      </w:r>
    </w:p>
    <w:p w14:paraId="141CC427" w14:textId="77777777" w:rsidR="00CE667C" w:rsidRPr="00557E1B" w:rsidRDefault="00CE667C" w:rsidP="00AD0DA9">
      <w:pPr>
        <w:pStyle w:val="Bulletstable"/>
        <w:rPr>
          <w:sz w:val="20"/>
          <w:szCs w:val="20"/>
        </w:rPr>
      </w:pPr>
    </w:p>
    <w:p w14:paraId="2E9DCC02" w14:textId="77777777" w:rsidR="00F37607" w:rsidRPr="00557E1B" w:rsidRDefault="00F37607" w:rsidP="00F37607">
      <w:pPr>
        <w:pStyle w:val="CommentText"/>
        <w:rPr>
          <w:rFonts w:ascii="Arial" w:hAnsi="Arial" w:cs="Arial"/>
        </w:rPr>
      </w:pPr>
      <w:r w:rsidRPr="00280FBF">
        <w:rPr>
          <w:rFonts w:ascii="Arial" w:hAnsi="Arial" w:cs="Arial"/>
        </w:rPr>
        <w:t xml:space="preserve">The committee agreed that </w:t>
      </w:r>
      <w:r>
        <w:rPr>
          <w:rFonts w:ascii="Arial" w:hAnsi="Arial" w:cs="Arial"/>
        </w:rPr>
        <w:t>a</w:t>
      </w:r>
      <w:r w:rsidRPr="00F37607">
        <w:rPr>
          <w:rFonts w:ascii="Arial" w:hAnsi="Arial" w:cs="Arial"/>
        </w:rPr>
        <w:t>ssessment for neurorehabilitation</w:t>
      </w:r>
      <w:r w:rsidRPr="00280FBF">
        <w:rPr>
          <w:rFonts w:ascii="Arial" w:hAnsi="Arial" w:cs="Arial"/>
        </w:rPr>
        <w:t xml:space="preserve"> is an important area that should be progressed.  </w:t>
      </w:r>
    </w:p>
    <w:p w14:paraId="76A83945" w14:textId="77777777" w:rsidR="00AD0DA9" w:rsidRPr="00557E1B" w:rsidRDefault="00AD0DA9" w:rsidP="00F37607">
      <w:pPr>
        <w:pStyle w:val="Bulletstable"/>
        <w:ind w:left="0" w:firstLine="0"/>
        <w:rPr>
          <w:sz w:val="20"/>
          <w:szCs w:val="20"/>
        </w:rPr>
      </w:pPr>
    </w:p>
    <w:p w14:paraId="2EAA1663" w14:textId="77777777" w:rsidR="00AD0DA9" w:rsidRPr="00F37607" w:rsidRDefault="00AD0DA9" w:rsidP="00AD0DA9">
      <w:pPr>
        <w:pStyle w:val="Bulletstable"/>
        <w:rPr>
          <w:b/>
          <w:bCs/>
          <w:sz w:val="20"/>
          <w:szCs w:val="20"/>
        </w:rPr>
      </w:pPr>
      <w:r w:rsidRPr="00F37607">
        <w:rPr>
          <w:b/>
          <w:bCs/>
          <w:sz w:val="20"/>
          <w:szCs w:val="20"/>
        </w:rPr>
        <w:t>Surveillance for late-onset side effects of treatment</w:t>
      </w:r>
      <w:r w:rsidR="00F37607">
        <w:rPr>
          <w:b/>
          <w:bCs/>
          <w:sz w:val="20"/>
          <w:szCs w:val="20"/>
        </w:rPr>
        <w:t xml:space="preserve"> – Prioritised </w:t>
      </w:r>
    </w:p>
    <w:p w14:paraId="4E29936E" w14:textId="77777777" w:rsidR="00AD0DA9" w:rsidRPr="00557E1B" w:rsidRDefault="00AD0DA9" w:rsidP="0010617A">
      <w:pPr>
        <w:pStyle w:val="Bulletstable"/>
        <w:ind w:left="0" w:firstLine="0"/>
        <w:rPr>
          <w:sz w:val="20"/>
          <w:szCs w:val="20"/>
        </w:rPr>
      </w:pPr>
    </w:p>
    <w:p w14:paraId="2C09B708" w14:textId="77777777" w:rsidR="00152370" w:rsidRPr="00557E1B" w:rsidRDefault="00B20351" w:rsidP="007025E5">
      <w:pPr>
        <w:pStyle w:val="CommentText"/>
      </w:pPr>
      <w:r w:rsidRPr="00280FBF">
        <w:rPr>
          <w:rFonts w:ascii="Arial" w:hAnsi="Arial" w:cs="Arial"/>
        </w:rPr>
        <w:t xml:space="preserve">The committee agreed that </w:t>
      </w:r>
      <w:r>
        <w:rPr>
          <w:rFonts w:ascii="Arial" w:hAnsi="Arial" w:cs="Arial"/>
        </w:rPr>
        <w:t xml:space="preserve">surveillance for late onset side effects of treatment </w:t>
      </w:r>
      <w:r w:rsidRPr="00280FBF">
        <w:rPr>
          <w:rFonts w:ascii="Arial" w:hAnsi="Arial" w:cs="Arial"/>
        </w:rPr>
        <w:t xml:space="preserve">is an important area that should be progressed.  </w:t>
      </w:r>
      <w:r>
        <w:rPr>
          <w:rFonts w:ascii="Arial" w:hAnsi="Arial" w:cs="Arial"/>
        </w:rPr>
        <w:t>There was s</w:t>
      </w:r>
      <w:r w:rsidR="00152370" w:rsidRPr="00B20351">
        <w:rPr>
          <w:rFonts w:ascii="Arial" w:hAnsi="Arial" w:cs="Arial"/>
        </w:rPr>
        <w:t xml:space="preserve">trong support for writing </w:t>
      </w:r>
      <w:r>
        <w:rPr>
          <w:rFonts w:ascii="Arial" w:hAnsi="Arial" w:cs="Arial"/>
        </w:rPr>
        <w:t xml:space="preserve">down the person’s potential late </w:t>
      </w:r>
      <w:r w:rsidR="00152370" w:rsidRPr="00B20351">
        <w:rPr>
          <w:rFonts w:ascii="Arial" w:hAnsi="Arial" w:cs="Arial"/>
        </w:rPr>
        <w:t>effects</w:t>
      </w:r>
      <w:r w:rsidR="007025E5">
        <w:rPr>
          <w:rFonts w:ascii="Arial" w:hAnsi="Arial" w:cs="Arial"/>
        </w:rPr>
        <w:t xml:space="preserve"> and explaining this to them</w:t>
      </w:r>
      <w:r w:rsidR="0091518D">
        <w:rPr>
          <w:rFonts w:ascii="Arial" w:hAnsi="Arial" w:cs="Arial"/>
        </w:rPr>
        <w:t xml:space="preserve"> and their family or carers</w:t>
      </w:r>
      <w:r w:rsidR="00152370" w:rsidRPr="00B20351">
        <w:rPr>
          <w:rFonts w:ascii="Arial" w:hAnsi="Arial" w:cs="Arial"/>
        </w:rPr>
        <w:t xml:space="preserve">.  The ideal time </w:t>
      </w:r>
      <w:r w:rsidR="007025E5">
        <w:rPr>
          <w:rFonts w:ascii="Arial" w:hAnsi="Arial" w:cs="Arial"/>
        </w:rPr>
        <w:t>to discuss</w:t>
      </w:r>
      <w:r w:rsidR="008D2B25">
        <w:rPr>
          <w:rFonts w:ascii="Arial" w:hAnsi="Arial" w:cs="Arial"/>
        </w:rPr>
        <w:t xml:space="preserve"> this</w:t>
      </w:r>
      <w:r w:rsidR="007025E5">
        <w:rPr>
          <w:rFonts w:ascii="Arial" w:hAnsi="Arial" w:cs="Arial"/>
        </w:rPr>
        <w:t xml:space="preserve"> </w:t>
      </w:r>
      <w:r w:rsidR="00152370" w:rsidRPr="00B20351">
        <w:rPr>
          <w:rFonts w:ascii="Arial" w:hAnsi="Arial" w:cs="Arial"/>
        </w:rPr>
        <w:t>is</w:t>
      </w:r>
      <w:r w:rsidR="007025E5">
        <w:rPr>
          <w:rFonts w:ascii="Arial" w:hAnsi="Arial" w:cs="Arial"/>
        </w:rPr>
        <w:t xml:space="preserve"> at</w:t>
      </w:r>
      <w:r w:rsidR="00152370" w:rsidRPr="00B20351">
        <w:rPr>
          <w:rFonts w:ascii="Arial" w:hAnsi="Arial" w:cs="Arial"/>
        </w:rPr>
        <w:t xml:space="preserve"> the first follow up </w:t>
      </w:r>
      <w:r w:rsidR="007025E5">
        <w:rPr>
          <w:rFonts w:ascii="Arial" w:hAnsi="Arial" w:cs="Arial"/>
        </w:rPr>
        <w:t xml:space="preserve">appointment </w:t>
      </w:r>
      <w:r w:rsidR="00152370" w:rsidRPr="00B20351">
        <w:rPr>
          <w:rFonts w:ascii="Arial" w:hAnsi="Arial" w:cs="Arial"/>
        </w:rPr>
        <w:t xml:space="preserve">after treatment. </w:t>
      </w:r>
      <w:r w:rsidR="00152370" w:rsidRPr="007025E5">
        <w:rPr>
          <w:rFonts w:ascii="Arial" w:hAnsi="Arial" w:cs="Arial"/>
        </w:rPr>
        <w:t>Suggestion to use recommendation 1.11.2.</w:t>
      </w:r>
      <w:r w:rsidR="00152370" w:rsidRPr="00152370">
        <w:t xml:space="preserve"> </w:t>
      </w:r>
    </w:p>
    <w:p w14:paraId="0BBF801B" w14:textId="77777777" w:rsidR="00AD0DA9" w:rsidRPr="00AD0DA9" w:rsidRDefault="00AD0DA9" w:rsidP="00152370">
      <w:pPr>
        <w:pStyle w:val="Bulletstable"/>
        <w:ind w:left="0" w:firstLine="0"/>
      </w:pPr>
    </w:p>
    <w:p w14:paraId="4CA24940" w14:textId="77777777" w:rsidR="00B03445" w:rsidRPr="008A68E6" w:rsidRDefault="00B03445" w:rsidP="00FA665C">
      <w:pPr>
        <w:pStyle w:val="CommentText"/>
        <w:numPr>
          <w:ilvl w:val="0"/>
          <w:numId w:val="15"/>
        </w:numPr>
        <w:rPr>
          <w:rFonts w:ascii="Arial" w:hAnsi="Arial" w:cs="Arial"/>
          <w:b/>
        </w:rPr>
      </w:pPr>
      <w:r w:rsidRPr="008A68E6">
        <w:rPr>
          <w:rFonts w:ascii="Arial" w:hAnsi="Arial" w:cs="Arial"/>
          <w:b/>
          <w:u w:val="single"/>
        </w:rPr>
        <w:t>Additional quality improvement areas suggested by stakeholders at topic engagement</w:t>
      </w:r>
    </w:p>
    <w:p w14:paraId="08E0F3FF" w14:textId="77777777" w:rsidR="002344D3" w:rsidRPr="008B0B4B" w:rsidRDefault="002344D3" w:rsidP="002344D3">
      <w:pPr>
        <w:pStyle w:val="CommentText"/>
        <w:rPr>
          <w:rFonts w:ascii="Arial" w:hAnsi="Arial" w:cs="Arial"/>
        </w:rPr>
      </w:pPr>
    </w:p>
    <w:p w14:paraId="38FD25A6" w14:textId="77777777" w:rsidR="00152370" w:rsidRDefault="00B03445" w:rsidP="00FA665C">
      <w:pPr>
        <w:pStyle w:val="CommentText"/>
        <w:rPr>
          <w:rFonts w:ascii="Arial" w:hAnsi="Arial" w:cs="Arial"/>
        </w:rPr>
      </w:pPr>
      <w:r w:rsidRPr="008B0B4B">
        <w:rPr>
          <w:rFonts w:ascii="Arial" w:hAnsi="Arial" w:cs="Arial"/>
        </w:rPr>
        <w:t>The following areas were not progressed for inclusion in the draft quality standard</w:t>
      </w:r>
      <w:r w:rsidR="00152370">
        <w:rPr>
          <w:rFonts w:ascii="Arial" w:hAnsi="Arial" w:cs="Arial"/>
        </w:rPr>
        <w:t>.</w:t>
      </w:r>
    </w:p>
    <w:p w14:paraId="629A2AFE" w14:textId="77777777" w:rsidR="00152370" w:rsidRDefault="00152370" w:rsidP="00FA665C">
      <w:pPr>
        <w:pStyle w:val="CommentText"/>
        <w:rPr>
          <w:rFonts w:ascii="Arial" w:hAnsi="Arial" w:cs="Arial"/>
        </w:rPr>
      </w:pPr>
    </w:p>
    <w:p w14:paraId="4F703C5F" w14:textId="77777777" w:rsidR="00152370" w:rsidRPr="00152370" w:rsidRDefault="00152370" w:rsidP="00152370">
      <w:pPr>
        <w:pStyle w:val="CommentText"/>
        <w:numPr>
          <w:ilvl w:val="0"/>
          <w:numId w:val="20"/>
        </w:numPr>
        <w:rPr>
          <w:rFonts w:ascii="Arial" w:hAnsi="Arial" w:cs="Arial"/>
        </w:rPr>
      </w:pPr>
      <w:r w:rsidRPr="00152370">
        <w:rPr>
          <w:rFonts w:ascii="Arial" w:hAnsi="Arial" w:cs="Arial"/>
        </w:rPr>
        <w:t>Participation in clinical trials/research</w:t>
      </w:r>
      <w:r>
        <w:rPr>
          <w:rFonts w:ascii="Arial" w:hAnsi="Arial" w:cs="Arial"/>
        </w:rPr>
        <w:t xml:space="preserve"> - </w:t>
      </w:r>
      <w:r w:rsidRPr="00152370">
        <w:rPr>
          <w:rFonts w:ascii="Arial" w:hAnsi="Arial" w:cs="Arial"/>
        </w:rPr>
        <w:t>Remit of the National Institute for Health research</w:t>
      </w:r>
    </w:p>
    <w:p w14:paraId="1FC8EA25" w14:textId="77777777" w:rsidR="00152370" w:rsidRPr="00152370" w:rsidRDefault="00152370" w:rsidP="00152370">
      <w:pPr>
        <w:pStyle w:val="CommentText"/>
        <w:numPr>
          <w:ilvl w:val="0"/>
          <w:numId w:val="20"/>
        </w:numPr>
        <w:rPr>
          <w:rFonts w:ascii="Arial" w:hAnsi="Arial" w:cs="Arial"/>
        </w:rPr>
      </w:pPr>
      <w:r w:rsidRPr="00152370">
        <w:rPr>
          <w:rFonts w:ascii="Arial" w:hAnsi="Arial" w:cs="Arial"/>
        </w:rPr>
        <w:t>End of life care</w:t>
      </w:r>
      <w:r>
        <w:rPr>
          <w:rFonts w:ascii="Arial" w:hAnsi="Arial" w:cs="Arial"/>
        </w:rPr>
        <w:t xml:space="preserve"> - </w:t>
      </w:r>
      <w:r w:rsidRPr="00152370">
        <w:rPr>
          <w:rFonts w:ascii="Arial" w:hAnsi="Arial" w:cs="Arial"/>
        </w:rPr>
        <w:t xml:space="preserve">Existing QS on end of life care </w:t>
      </w:r>
    </w:p>
    <w:p w14:paraId="79CB5AEA" w14:textId="77777777" w:rsidR="00152370" w:rsidRPr="00152370" w:rsidRDefault="00B722A7" w:rsidP="00152370">
      <w:pPr>
        <w:pStyle w:val="CommentText"/>
        <w:numPr>
          <w:ilvl w:val="0"/>
          <w:numId w:val="20"/>
        </w:numPr>
        <w:rPr>
          <w:rFonts w:ascii="Arial" w:hAnsi="Arial" w:cs="Arial"/>
        </w:rPr>
      </w:pPr>
      <w:r>
        <w:rPr>
          <w:rFonts w:ascii="Arial" w:hAnsi="Arial" w:cs="Arial"/>
        </w:rPr>
        <w:t>Employment Support</w:t>
      </w:r>
      <w:r w:rsidR="00152370" w:rsidRPr="00152370">
        <w:rPr>
          <w:rFonts w:ascii="Arial" w:hAnsi="Arial" w:cs="Arial"/>
        </w:rPr>
        <w:t xml:space="preserve"> - Existing QS on workplace health</w:t>
      </w:r>
    </w:p>
    <w:p w14:paraId="096BBC2C" w14:textId="77777777" w:rsidR="00152370" w:rsidRPr="00152370" w:rsidRDefault="00152370" w:rsidP="00152370">
      <w:pPr>
        <w:pStyle w:val="CommentText"/>
        <w:numPr>
          <w:ilvl w:val="0"/>
          <w:numId w:val="20"/>
        </w:numPr>
        <w:rPr>
          <w:rFonts w:ascii="Arial" w:hAnsi="Arial" w:cs="Arial"/>
        </w:rPr>
      </w:pPr>
      <w:r w:rsidRPr="00152370">
        <w:rPr>
          <w:rFonts w:ascii="Arial" w:hAnsi="Arial" w:cs="Arial"/>
        </w:rPr>
        <w:t>Quality of life questionnaires -</w:t>
      </w:r>
      <w:r w:rsidRPr="00930D56">
        <w:rPr>
          <w:rFonts w:ascii="Lato" w:hAnsi="Lato"/>
          <w:color w:val="4D4D4D"/>
          <w:kern w:val="24"/>
          <w:sz w:val="44"/>
          <w:szCs w:val="44"/>
        </w:rPr>
        <w:t xml:space="preserve"> </w:t>
      </w:r>
      <w:r w:rsidRPr="00152370">
        <w:rPr>
          <w:rFonts w:ascii="Arial" w:hAnsi="Arial" w:cs="Arial"/>
        </w:rPr>
        <w:t>Focus on actions that demonstrate high quality care or support not data collection</w:t>
      </w:r>
    </w:p>
    <w:p w14:paraId="051E8C86" w14:textId="77777777" w:rsidR="00B03445" w:rsidRPr="008B0B4B" w:rsidRDefault="00B03445" w:rsidP="00FA665C">
      <w:pPr>
        <w:pStyle w:val="CommentText"/>
        <w:rPr>
          <w:rFonts w:ascii="Arial" w:hAnsi="Arial" w:cs="Arial"/>
        </w:rPr>
      </w:pPr>
    </w:p>
    <w:p w14:paraId="0001AE6D" w14:textId="77777777" w:rsidR="00B03445" w:rsidRDefault="00403872" w:rsidP="00FA665C">
      <w:pPr>
        <w:pStyle w:val="CommentText"/>
        <w:numPr>
          <w:ilvl w:val="0"/>
          <w:numId w:val="15"/>
        </w:numPr>
        <w:rPr>
          <w:rFonts w:ascii="Arial" w:hAnsi="Arial" w:cs="Arial"/>
          <w:b/>
          <w:u w:val="single"/>
        </w:rPr>
      </w:pPr>
      <w:r w:rsidRPr="008B0B4B">
        <w:rPr>
          <w:rFonts w:ascii="Arial" w:hAnsi="Arial" w:cs="Arial"/>
          <w:b/>
          <w:u w:val="single"/>
        </w:rPr>
        <w:t>Resource impact and overarching outcomes</w:t>
      </w:r>
    </w:p>
    <w:p w14:paraId="5B8D327C" w14:textId="77777777" w:rsidR="002344D3" w:rsidRPr="008B0B4B" w:rsidRDefault="002344D3" w:rsidP="002344D3">
      <w:pPr>
        <w:pStyle w:val="CommentText"/>
        <w:rPr>
          <w:rFonts w:ascii="Arial" w:hAnsi="Arial" w:cs="Arial"/>
          <w:b/>
          <w:u w:val="single"/>
        </w:rPr>
      </w:pPr>
    </w:p>
    <w:p w14:paraId="52D6A34D" w14:textId="77777777" w:rsidR="00403872" w:rsidRPr="008B0B4B" w:rsidRDefault="00403872" w:rsidP="00152370">
      <w:pPr>
        <w:pStyle w:val="CommentText"/>
        <w:rPr>
          <w:rFonts w:ascii="Arial" w:hAnsi="Arial" w:cs="Arial"/>
        </w:rPr>
      </w:pPr>
      <w:r w:rsidRPr="008B0B4B">
        <w:rPr>
          <w:rFonts w:ascii="Arial" w:hAnsi="Arial" w:cs="Arial"/>
        </w:rPr>
        <w:t>The committee considered the resource impact of the quality standard</w:t>
      </w:r>
      <w:r w:rsidR="00B722A7">
        <w:rPr>
          <w:rFonts w:ascii="Arial" w:hAnsi="Arial" w:cs="Arial"/>
        </w:rPr>
        <w:t xml:space="preserve"> and agreed it is appropriate to get feedback on this at consultation.</w:t>
      </w:r>
    </w:p>
    <w:p w14:paraId="0F43AA07" w14:textId="77777777" w:rsidR="00403872" w:rsidRPr="008B0B4B" w:rsidRDefault="00403872" w:rsidP="00FA665C">
      <w:pPr>
        <w:pStyle w:val="CommentText"/>
        <w:rPr>
          <w:rFonts w:ascii="Arial" w:hAnsi="Arial" w:cs="Arial"/>
        </w:rPr>
      </w:pPr>
    </w:p>
    <w:p w14:paraId="31DE74FB" w14:textId="77777777" w:rsidR="00403872" w:rsidRDefault="00403872" w:rsidP="00FA665C">
      <w:pPr>
        <w:pStyle w:val="CommentText"/>
        <w:numPr>
          <w:ilvl w:val="0"/>
          <w:numId w:val="15"/>
        </w:numPr>
        <w:rPr>
          <w:rFonts w:ascii="Arial" w:hAnsi="Arial" w:cs="Arial"/>
          <w:b/>
          <w:u w:val="single"/>
        </w:rPr>
      </w:pPr>
      <w:r w:rsidRPr="008B0B4B">
        <w:rPr>
          <w:rFonts w:ascii="Arial" w:hAnsi="Arial" w:cs="Arial"/>
          <w:b/>
          <w:u w:val="single"/>
        </w:rPr>
        <w:t>Equality and diversity</w:t>
      </w:r>
    </w:p>
    <w:p w14:paraId="3E3AA1FE" w14:textId="77777777" w:rsidR="002344D3" w:rsidRPr="008B0B4B" w:rsidRDefault="002344D3" w:rsidP="002344D3">
      <w:pPr>
        <w:pStyle w:val="CommentText"/>
        <w:rPr>
          <w:rFonts w:ascii="Arial" w:hAnsi="Arial" w:cs="Arial"/>
          <w:b/>
          <w:u w:val="single"/>
        </w:rPr>
      </w:pPr>
    </w:p>
    <w:p w14:paraId="6A655AD2" w14:textId="77777777" w:rsidR="00152370" w:rsidRDefault="00403872" w:rsidP="00FA665C">
      <w:pPr>
        <w:pStyle w:val="CommentText"/>
        <w:rPr>
          <w:rFonts w:ascii="Arial" w:hAnsi="Arial" w:cs="Arial"/>
        </w:rPr>
      </w:pPr>
      <w:r w:rsidRPr="008B0B4B">
        <w:rPr>
          <w:rFonts w:ascii="Arial" w:hAnsi="Arial" w:cs="Arial"/>
        </w:rPr>
        <w:t xml:space="preserve">The committee agreed the following groups should be included in the equality and diversity considerations: </w:t>
      </w:r>
    </w:p>
    <w:p w14:paraId="4D5A2A6A" w14:textId="77777777" w:rsidR="00152370" w:rsidRDefault="00152370" w:rsidP="00FA665C">
      <w:pPr>
        <w:pStyle w:val="CommentText"/>
        <w:rPr>
          <w:rFonts w:ascii="Arial" w:hAnsi="Arial" w:cs="Arial"/>
        </w:rPr>
      </w:pPr>
    </w:p>
    <w:p w14:paraId="171A1594" w14:textId="77777777" w:rsidR="00152370" w:rsidRPr="002469E5" w:rsidRDefault="00152370" w:rsidP="00152370">
      <w:pPr>
        <w:pStyle w:val="CommentText"/>
        <w:numPr>
          <w:ilvl w:val="0"/>
          <w:numId w:val="17"/>
        </w:numPr>
        <w:rPr>
          <w:rFonts w:cs="Arial"/>
        </w:rPr>
      </w:pPr>
      <w:r w:rsidRPr="002469E5">
        <w:rPr>
          <w:rFonts w:ascii="Arial" w:hAnsi="Arial" w:cs="Arial"/>
        </w:rPr>
        <w:t>Age</w:t>
      </w:r>
      <w:r w:rsidRPr="002469E5">
        <w:rPr>
          <w:rFonts w:cs="Arial"/>
        </w:rPr>
        <w:tab/>
      </w:r>
      <w:r w:rsidRPr="002469E5">
        <w:rPr>
          <w:rFonts w:cs="Arial"/>
        </w:rPr>
        <w:tab/>
      </w:r>
      <w:r w:rsidRPr="002469E5">
        <w:rPr>
          <w:rFonts w:cs="Arial"/>
        </w:rPr>
        <w:tab/>
        <w:t xml:space="preserve"> </w:t>
      </w:r>
    </w:p>
    <w:p w14:paraId="5EBA85E9" w14:textId="77777777" w:rsidR="00152370" w:rsidRPr="002469E5" w:rsidRDefault="00152370" w:rsidP="00152370">
      <w:pPr>
        <w:pStyle w:val="CommentText"/>
        <w:numPr>
          <w:ilvl w:val="0"/>
          <w:numId w:val="17"/>
        </w:numPr>
        <w:rPr>
          <w:rFonts w:ascii="Arial" w:hAnsi="Arial" w:cs="Arial"/>
        </w:rPr>
      </w:pPr>
      <w:r w:rsidRPr="002469E5">
        <w:rPr>
          <w:rFonts w:ascii="Arial" w:hAnsi="Arial" w:cs="Arial"/>
        </w:rPr>
        <w:t xml:space="preserve">Gender reassignment </w:t>
      </w:r>
    </w:p>
    <w:p w14:paraId="34B02FDC" w14:textId="77777777" w:rsidR="00152370" w:rsidRPr="002469E5" w:rsidRDefault="00152370" w:rsidP="00152370">
      <w:pPr>
        <w:pStyle w:val="CommentText"/>
        <w:numPr>
          <w:ilvl w:val="0"/>
          <w:numId w:val="17"/>
        </w:numPr>
        <w:rPr>
          <w:rFonts w:ascii="Arial" w:hAnsi="Arial" w:cs="Arial"/>
        </w:rPr>
      </w:pPr>
      <w:r w:rsidRPr="002469E5">
        <w:rPr>
          <w:rFonts w:ascii="Arial" w:hAnsi="Arial" w:cs="Arial"/>
        </w:rPr>
        <w:t>Pregnancy and maternity</w:t>
      </w:r>
    </w:p>
    <w:p w14:paraId="6628DA32" w14:textId="77777777" w:rsidR="00152370" w:rsidRPr="002469E5" w:rsidRDefault="00152370" w:rsidP="00152370">
      <w:pPr>
        <w:pStyle w:val="CommentText"/>
        <w:numPr>
          <w:ilvl w:val="0"/>
          <w:numId w:val="17"/>
        </w:numPr>
        <w:rPr>
          <w:rFonts w:ascii="Arial" w:hAnsi="Arial" w:cs="Arial"/>
        </w:rPr>
      </w:pPr>
      <w:r w:rsidRPr="002469E5">
        <w:rPr>
          <w:rFonts w:ascii="Arial" w:hAnsi="Arial" w:cs="Arial"/>
        </w:rPr>
        <w:t>Religion or belief</w:t>
      </w:r>
    </w:p>
    <w:p w14:paraId="484790BF" w14:textId="77777777" w:rsidR="00152370" w:rsidRPr="002469E5" w:rsidRDefault="00152370" w:rsidP="00152370">
      <w:pPr>
        <w:pStyle w:val="CommentText"/>
        <w:numPr>
          <w:ilvl w:val="0"/>
          <w:numId w:val="17"/>
        </w:numPr>
        <w:rPr>
          <w:rFonts w:ascii="Arial" w:hAnsi="Arial" w:cs="Arial"/>
        </w:rPr>
      </w:pPr>
      <w:r w:rsidRPr="002469E5">
        <w:rPr>
          <w:rFonts w:ascii="Arial" w:hAnsi="Arial" w:cs="Arial"/>
        </w:rPr>
        <w:t>Marriage and civil partnership</w:t>
      </w:r>
    </w:p>
    <w:p w14:paraId="7C88CE64" w14:textId="77777777" w:rsidR="00152370" w:rsidRPr="002469E5" w:rsidRDefault="00152370" w:rsidP="00152370">
      <w:pPr>
        <w:pStyle w:val="CommentText"/>
        <w:numPr>
          <w:ilvl w:val="0"/>
          <w:numId w:val="17"/>
        </w:numPr>
        <w:rPr>
          <w:rFonts w:ascii="Arial" w:hAnsi="Arial" w:cs="Arial"/>
        </w:rPr>
      </w:pPr>
      <w:r w:rsidRPr="002469E5">
        <w:rPr>
          <w:rFonts w:ascii="Arial" w:hAnsi="Arial" w:cs="Arial"/>
        </w:rPr>
        <w:t>Disability</w:t>
      </w:r>
    </w:p>
    <w:p w14:paraId="2762DED2" w14:textId="77777777" w:rsidR="00152370" w:rsidRPr="002469E5" w:rsidRDefault="00152370" w:rsidP="00152370">
      <w:pPr>
        <w:pStyle w:val="CommentText"/>
        <w:numPr>
          <w:ilvl w:val="0"/>
          <w:numId w:val="17"/>
        </w:numPr>
        <w:rPr>
          <w:rFonts w:ascii="Arial" w:hAnsi="Arial" w:cs="Arial"/>
        </w:rPr>
      </w:pPr>
      <w:r w:rsidRPr="002469E5">
        <w:rPr>
          <w:rFonts w:ascii="Arial" w:hAnsi="Arial" w:cs="Arial"/>
        </w:rPr>
        <w:t>Sex</w:t>
      </w:r>
    </w:p>
    <w:p w14:paraId="170AE7F2" w14:textId="77777777" w:rsidR="00152370" w:rsidRPr="002469E5" w:rsidRDefault="00152370" w:rsidP="00152370">
      <w:pPr>
        <w:pStyle w:val="CommentText"/>
        <w:numPr>
          <w:ilvl w:val="0"/>
          <w:numId w:val="17"/>
        </w:numPr>
        <w:rPr>
          <w:rFonts w:ascii="Arial" w:hAnsi="Arial" w:cs="Arial"/>
        </w:rPr>
      </w:pPr>
      <w:r w:rsidRPr="002469E5">
        <w:rPr>
          <w:rFonts w:ascii="Arial" w:hAnsi="Arial" w:cs="Arial"/>
        </w:rPr>
        <w:t>Race</w:t>
      </w:r>
    </w:p>
    <w:p w14:paraId="1870F799" w14:textId="77777777" w:rsidR="00152370" w:rsidRPr="002469E5" w:rsidRDefault="00152370" w:rsidP="00152370">
      <w:pPr>
        <w:pStyle w:val="CommentText"/>
        <w:numPr>
          <w:ilvl w:val="0"/>
          <w:numId w:val="17"/>
        </w:numPr>
        <w:rPr>
          <w:rFonts w:ascii="Arial" w:hAnsi="Arial" w:cs="Arial"/>
        </w:rPr>
      </w:pPr>
      <w:r w:rsidRPr="002469E5">
        <w:rPr>
          <w:rFonts w:ascii="Arial" w:hAnsi="Arial" w:cs="Arial"/>
        </w:rPr>
        <w:t>Sexual orientation</w:t>
      </w:r>
    </w:p>
    <w:p w14:paraId="40D76367" w14:textId="77777777" w:rsidR="00152370" w:rsidRDefault="00152370" w:rsidP="00FA665C">
      <w:pPr>
        <w:pStyle w:val="CommentText"/>
        <w:rPr>
          <w:rFonts w:ascii="Arial" w:hAnsi="Arial" w:cs="Arial"/>
        </w:rPr>
      </w:pPr>
    </w:p>
    <w:p w14:paraId="220D3073" w14:textId="77777777" w:rsidR="00152370" w:rsidRDefault="00FA6C2C" w:rsidP="00FA665C">
      <w:pPr>
        <w:pStyle w:val="CommentText"/>
        <w:rPr>
          <w:rFonts w:ascii="Arial" w:hAnsi="Arial" w:cs="Arial"/>
        </w:rPr>
      </w:pPr>
      <w:r>
        <w:rPr>
          <w:rFonts w:ascii="Arial" w:hAnsi="Arial" w:cs="Arial"/>
        </w:rPr>
        <w:t xml:space="preserve">The committee also </w:t>
      </w:r>
      <w:r w:rsidR="00B722A7">
        <w:rPr>
          <w:rFonts w:ascii="Arial" w:hAnsi="Arial" w:cs="Arial"/>
        </w:rPr>
        <w:t>highlighted</w:t>
      </w:r>
      <w:r>
        <w:rPr>
          <w:rFonts w:ascii="Arial" w:hAnsi="Arial" w:cs="Arial"/>
        </w:rPr>
        <w:t xml:space="preserve">: </w:t>
      </w:r>
    </w:p>
    <w:p w14:paraId="6F0870EF" w14:textId="77777777" w:rsidR="00FA6C2C" w:rsidRPr="00FA6C2C" w:rsidRDefault="00B722A7" w:rsidP="00FA6C2C">
      <w:pPr>
        <w:pStyle w:val="Paragraphnonumbers"/>
        <w:rPr>
          <w:rFonts w:cs="Arial"/>
          <w:sz w:val="20"/>
          <w:szCs w:val="20"/>
          <w:lang w:eastAsia="en-US"/>
        </w:rPr>
      </w:pPr>
      <w:r>
        <w:rPr>
          <w:rFonts w:cs="Arial"/>
          <w:sz w:val="20"/>
          <w:szCs w:val="20"/>
          <w:lang w:eastAsia="en-US"/>
        </w:rPr>
        <w:t>Ensuring that cultural needs are met via community rehabilitation services.</w:t>
      </w:r>
      <w:r w:rsidR="00FA6C2C" w:rsidRPr="00FA6C2C">
        <w:rPr>
          <w:rFonts w:cs="Arial"/>
          <w:sz w:val="20"/>
          <w:szCs w:val="20"/>
          <w:lang w:eastAsia="en-US"/>
        </w:rPr>
        <w:t xml:space="preserve"> </w:t>
      </w:r>
    </w:p>
    <w:p w14:paraId="31E173C4" w14:textId="77777777" w:rsidR="00152370" w:rsidRPr="00FA6C2C" w:rsidRDefault="00FA6C2C" w:rsidP="00FA6C2C">
      <w:pPr>
        <w:pStyle w:val="Paragraphnonumbers"/>
        <w:rPr>
          <w:rFonts w:cs="Arial"/>
          <w:sz w:val="20"/>
          <w:szCs w:val="20"/>
          <w:lang w:eastAsia="en-US"/>
        </w:rPr>
      </w:pPr>
      <w:r w:rsidRPr="00FA6C2C">
        <w:rPr>
          <w:rFonts w:cs="Arial"/>
          <w:sz w:val="20"/>
          <w:szCs w:val="20"/>
          <w:lang w:eastAsia="en-US"/>
        </w:rPr>
        <w:t>Geographical</w:t>
      </w:r>
      <w:r w:rsidR="00B722A7">
        <w:rPr>
          <w:rFonts w:cs="Arial"/>
          <w:sz w:val="20"/>
          <w:szCs w:val="20"/>
          <w:lang w:eastAsia="en-US"/>
        </w:rPr>
        <w:t xml:space="preserve"> remoteness can make access to neurorehabilitation and imaging difficult.</w:t>
      </w:r>
      <w:r w:rsidRPr="00FA6C2C">
        <w:rPr>
          <w:rFonts w:cs="Arial"/>
          <w:sz w:val="20"/>
          <w:szCs w:val="20"/>
          <w:lang w:eastAsia="en-US"/>
        </w:rPr>
        <w:t xml:space="preserve"> </w:t>
      </w:r>
    </w:p>
    <w:p w14:paraId="3122F242" w14:textId="77777777" w:rsidR="00E9695B" w:rsidRDefault="00E9695B" w:rsidP="00FA665C">
      <w:pPr>
        <w:pStyle w:val="Paragraph"/>
        <w:numPr>
          <w:ilvl w:val="0"/>
          <w:numId w:val="15"/>
        </w:numPr>
        <w:spacing w:line="240" w:lineRule="auto"/>
        <w:rPr>
          <w:rFonts w:cs="Arial"/>
          <w:b/>
          <w:bCs/>
          <w:kern w:val="32"/>
          <w:sz w:val="20"/>
          <w:szCs w:val="20"/>
          <w:u w:val="single"/>
        </w:rPr>
      </w:pPr>
      <w:r>
        <w:rPr>
          <w:rFonts w:cs="Arial"/>
          <w:b/>
          <w:bCs/>
          <w:kern w:val="32"/>
          <w:sz w:val="20"/>
          <w:szCs w:val="20"/>
          <w:u w:val="single"/>
        </w:rPr>
        <w:t>AOB</w:t>
      </w:r>
    </w:p>
    <w:p w14:paraId="24B48F77" w14:textId="77777777" w:rsidR="00FA6C2C" w:rsidRPr="00FA6C2C" w:rsidRDefault="00FA6C2C" w:rsidP="00FA6C2C">
      <w:pPr>
        <w:pStyle w:val="Paragraph"/>
        <w:numPr>
          <w:ilvl w:val="0"/>
          <w:numId w:val="0"/>
        </w:numPr>
        <w:spacing w:line="240" w:lineRule="auto"/>
        <w:ind w:left="360"/>
        <w:rPr>
          <w:rFonts w:cs="Arial"/>
          <w:kern w:val="32"/>
          <w:sz w:val="20"/>
          <w:szCs w:val="20"/>
        </w:rPr>
      </w:pPr>
      <w:r w:rsidRPr="00FA6C2C">
        <w:rPr>
          <w:rFonts w:cs="Arial"/>
          <w:kern w:val="32"/>
          <w:sz w:val="20"/>
          <w:szCs w:val="20"/>
        </w:rPr>
        <w:t xml:space="preserve">No other business.  </w:t>
      </w:r>
    </w:p>
    <w:p w14:paraId="3DF098A1" w14:textId="77777777" w:rsidR="002520EE" w:rsidRPr="008B0B4B" w:rsidRDefault="00403872" w:rsidP="00FA665C">
      <w:pPr>
        <w:pStyle w:val="Paragraph"/>
        <w:numPr>
          <w:ilvl w:val="0"/>
          <w:numId w:val="15"/>
        </w:numPr>
        <w:spacing w:line="240" w:lineRule="auto"/>
        <w:rPr>
          <w:rFonts w:cs="Arial"/>
          <w:b/>
          <w:bCs/>
          <w:kern w:val="32"/>
          <w:sz w:val="20"/>
          <w:szCs w:val="20"/>
          <w:u w:val="single"/>
        </w:rPr>
      </w:pPr>
      <w:r w:rsidRPr="008B0B4B">
        <w:rPr>
          <w:rFonts w:cs="Arial"/>
          <w:b/>
          <w:bCs/>
          <w:kern w:val="32"/>
          <w:sz w:val="20"/>
          <w:szCs w:val="20"/>
          <w:u w:val="single"/>
        </w:rPr>
        <w:t>Close of the m</w:t>
      </w:r>
      <w:r w:rsidR="00E9695B">
        <w:rPr>
          <w:rFonts w:cs="Arial"/>
          <w:b/>
          <w:bCs/>
          <w:kern w:val="32"/>
          <w:sz w:val="20"/>
          <w:szCs w:val="20"/>
          <w:u w:val="single"/>
        </w:rPr>
        <w:t>eeting</w:t>
      </w:r>
    </w:p>
    <w:p w14:paraId="521C2E81" w14:textId="77777777" w:rsidR="002344D3" w:rsidRPr="008B0B4B" w:rsidRDefault="002344D3" w:rsidP="00FA665C">
      <w:pPr>
        <w:pStyle w:val="Paragraph"/>
        <w:numPr>
          <w:ilvl w:val="0"/>
          <w:numId w:val="0"/>
        </w:numPr>
        <w:spacing w:line="240" w:lineRule="auto"/>
        <w:rPr>
          <w:rFonts w:cs="Arial"/>
          <w:b/>
          <w:sz w:val="20"/>
          <w:szCs w:val="20"/>
          <w:lang w:val="en-US"/>
        </w:rPr>
      </w:pPr>
    </w:p>
    <w:p w14:paraId="1E30F8C9" w14:textId="77777777" w:rsidR="00B923C8" w:rsidRPr="008B0B4B" w:rsidRDefault="00B923C8" w:rsidP="00391C8D">
      <w:pPr>
        <w:pStyle w:val="Paragraph"/>
        <w:numPr>
          <w:ilvl w:val="0"/>
          <w:numId w:val="0"/>
        </w:numPr>
        <w:rPr>
          <w:rFonts w:cs="Arial"/>
          <w:bCs/>
          <w:kern w:val="32"/>
          <w:sz w:val="20"/>
          <w:szCs w:val="20"/>
          <w:u w:val="single"/>
        </w:rPr>
      </w:pPr>
    </w:p>
    <w:sectPr w:rsidR="00B923C8" w:rsidRPr="008B0B4B" w:rsidSect="00DF0F99">
      <w:headerReference w:type="even" r:id="rId8"/>
      <w:headerReference w:type="default" r:id="rId9"/>
      <w:footerReference w:type="default" r:id="rId1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EA93" w14:textId="77777777" w:rsidR="002448E8" w:rsidRDefault="002448E8">
      <w:r>
        <w:separator/>
      </w:r>
    </w:p>
  </w:endnote>
  <w:endnote w:type="continuationSeparator" w:id="0">
    <w:p w14:paraId="2CEF8391" w14:textId="77777777" w:rsidR="002448E8" w:rsidRDefault="0024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9330" w14:textId="77777777" w:rsidR="005049F0" w:rsidRDefault="005049F0" w:rsidP="005049F0">
    <w:pPr>
      <w:pStyle w:val="Footer"/>
      <w:pBdr>
        <w:top w:val="single" w:sz="4" w:space="1" w:color="D9D9D9"/>
      </w:pBdr>
      <w:jc w:val="right"/>
    </w:pPr>
    <w:r>
      <w:fldChar w:fldCharType="begin"/>
    </w:r>
    <w:r>
      <w:instrText xml:space="preserve"> PAGE   \* MERGEFORMAT </w:instrText>
    </w:r>
    <w:r>
      <w:fldChar w:fldCharType="separate"/>
    </w:r>
    <w:r w:rsidR="00C642AB">
      <w:rPr>
        <w:noProof/>
      </w:rPr>
      <w:t>4</w:t>
    </w:r>
    <w:r>
      <w:rPr>
        <w:noProof/>
      </w:rPr>
      <w:fldChar w:fldCharType="end"/>
    </w:r>
    <w:r>
      <w:t xml:space="preserve"> | </w:t>
    </w:r>
    <w:r w:rsidRPr="005049F0">
      <w:rPr>
        <w:color w:val="7F7F7F"/>
        <w:spacing w:val="60"/>
      </w:rPr>
      <w:t>Page</w:t>
    </w:r>
  </w:p>
  <w:p w14:paraId="4DE35C8C" w14:textId="77777777" w:rsidR="00F97EEE" w:rsidRDefault="00F9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FC67" w14:textId="77777777" w:rsidR="002448E8" w:rsidRDefault="002448E8">
      <w:r>
        <w:separator/>
      </w:r>
    </w:p>
  </w:footnote>
  <w:footnote w:type="continuationSeparator" w:id="0">
    <w:p w14:paraId="040E4976" w14:textId="77777777" w:rsidR="002448E8" w:rsidRDefault="00244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EFF9" w14:textId="77777777" w:rsidR="00000000" w:rsidRDefault="00DD647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2276" w14:textId="77777777" w:rsidR="00F97EEE" w:rsidRPr="00141B01" w:rsidRDefault="00F97EEE"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7D5"/>
    <w:multiLevelType w:val="hybridMultilevel"/>
    <w:tmpl w:val="595CB91C"/>
    <w:lvl w:ilvl="0" w:tplc="16566034">
      <w:start w:val="1"/>
      <w:numFmt w:val="bullet"/>
      <w:lvlText w:val="•"/>
      <w:lvlJc w:val="left"/>
      <w:pPr>
        <w:tabs>
          <w:tab w:val="num" w:pos="720"/>
        </w:tabs>
        <w:ind w:left="720" w:hanging="360"/>
      </w:pPr>
      <w:rPr>
        <w:rFonts w:ascii="Arial" w:hAnsi="Arial" w:hint="default"/>
      </w:rPr>
    </w:lvl>
    <w:lvl w:ilvl="1" w:tplc="2050FDD2" w:tentative="1">
      <w:start w:val="1"/>
      <w:numFmt w:val="bullet"/>
      <w:lvlText w:val="•"/>
      <w:lvlJc w:val="left"/>
      <w:pPr>
        <w:tabs>
          <w:tab w:val="num" w:pos="1440"/>
        </w:tabs>
        <w:ind w:left="1440" w:hanging="360"/>
      </w:pPr>
      <w:rPr>
        <w:rFonts w:ascii="Arial" w:hAnsi="Arial" w:hint="default"/>
      </w:rPr>
    </w:lvl>
    <w:lvl w:ilvl="2" w:tplc="EAB6F56E" w:tentative="1">
      <w:start w:val="1"/>
      <w:numFmt w:val="bullet"/>
      <w:lvlText w:val="•"/>
      <w:lvlJc w:val="left"/>
      <w:pPr>
        <w:tabs>
          <w:tab w:val="num" w:pos="2160"/>
        </w:tabs>
        <w:ind w:left="2160" w:hanging="360"/>
      </w:pPr>
      <w:rPr>
        <w:rFonts w:ascii="Arial" w:hAnsi="Arial" w:hint="default"/>
      </w:rPr>
    </w:lvl>
    <w:lvl w:ilvl="3" w:tplc="2B34C25A" w:tentative="1">
      <w:start w:val="1"/>
      <w:numFmt w:val="bullet"/>
      <w:lvlText w:val="•"/>
      <w:lvlJc w:val="left"/>
      <w:pPr>
        <w:tabs>
          <w:tab w:val="num" w:pos="2880"/>
        </w:tabs>
        <w:ind w:left="2880" w:hanging="360"/>
      </w:pPr>
      <w:rPr>
        <w:rFonts w:ascii="Arial" w:hAnsi="Arial" w:hint="default"/>
      </w:rPr>
    </w:lvl>
    <w:lvl w:ilvl="4" w:tplc="9EA8F902" w:tentative="1">
      <w:start w:val="1"/>
      <w:numFmt w:val="bullet"/>
      <w:lvlText w:val="•"/>
      <w:lvlJc w:val="left"/>
      <w:pPr>
        <w:tabs>
          <w:tab w:val="num" w:pos="3600"/>
        </w:tabs>
        <w:ind w:left="3600" w:hanging="360"/>
      </w:pPr>
      <w:rPr>
        <w:rFonts w:ascii="Arial" w:hAnsi="Arial" w:hint="default"/>
      </w:rPr>
    </w:lvl>
    <w:lvl w:ilvl="5" w:tplc="44EEF2D8" w:tentative="1">
      <w:start w:val="1"/>
      <w:numFmt w:val="bullet"/>
      <w:lvlText w:val="•"/>
      <w:lvlJc w:val="left"/>
      <w:pPr>
        <w:tabs>
          <w:tab w:val="num" w:pos="4320"/>
        </w:tabs>
        <w:ind w:left="4320" w:hanging="360"/>
      </w:pPr>
      <w:rPr>
        <w:rFonts w:ascii="Arial" w:hAnsi="Arial" w:hint="default"/>
      </w:rPr>
    </w:lvl>
    <w:lvl w:ilvl="6" w:tplc="F31AE36A" w:tentative="1">
      <w:start w:val="1"/>
      <w:numFmt w:val="bullet"/>
      <w:lvlText w:val="•"/>
      <w:lvlJc w:val="left"/>
      <w:pPr>
        <w:tabs>
          <w:tab w:val="num" w:pos="5040"/>
        </w:tabs>
        <w:ind w:left="5040" w:hanging="360"/>
      </w:pPr>
      <w:rPr>
        <w:rFonts w:ascii="Arial" w:hAnsi="Arial" w:hint="default"/>
      </w:rPr>
    </w:lvl>
    <w:lvl w:ilvl="7" w:tplc="FA7E5680" w:tentative="1">
      <w:start w:val="1"/>
      <w:numFmt w:val="bullet"/>
      <w:lvlText w:val="•"/>
      <w:lvlJc w:val="left"/>
      <w:pPr>
        <w:tabs>
          <w:tab w:val="num" w:pos="5760"/>
        </w:tabs>
        <w:ind w:left="5760" w:hanging="360"/>
      </w:pPr>
      <w:rPr>
        <w:rFonts w:ascii="Arial" w:hAnsi="Arial" w:hint="default"/>
      </w:rPr>
    </w:lvl>
    <w:lvl w:ilvl="8" w:tplc="E2160B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80A92"/>
    <w:multiLevelType w:val="hybridMultilevel"/>
    <w:tmpl w:val="7B62D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61B73"/>
    <w:multiLevelType w:val="hybridMultilevel"/>
    <w:tmpl w:val="52D6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DD5C8B"/>
    <w:multiLevelType w:val="hybridMultilevel"/>
    <w:tmpl w:val="CCFEA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57B1F"/>
    <w:multiLevelType w:val="hybridMultilevel"/>
    <w:tmpl w:val="380C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DD3F92"/>
    <w:multiLevelType w:val="hybridMultilevel"/>
    <w:tmpl w:val="25A45658"/>
    <w:lvl w:ilvl="0" w:tplc="08090001">
      <w:start w:val="1"/>
      <w:numFmt w:val="bullet"/>
      <w:lvlText w:val=""/>
      <w:lvlJc w:val="left"/>
      <w:pPr>
        <w:ind w:left="851" w:hanging="851"/>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3111C"/>
    <w:multiLevelType w:val="hybridMultilevel"/>
    <w:tmpl w:val="16D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C551A"/>
    <w:multiLevelType w:val="hybridMultilevel"/>
    <w:tmpl w:val="FF9A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47633"/>
    <w:multiLevelType w:val="hybridMultilevel"/>
    <w:tmpl w:val="BED8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B8554D"/>
    <w:multiLevelType w:val="hybridMultilevel"/>
    <w:tmpl w:val="6E5E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7"/>
  </w:num>
  <w:num w:numId="5">
    <w:abstractNumId w:val="2"/>
  </w:num>
  <w:num w:numId="6">
    <w:abstractNumId w:val="19"/>
  </w:num>
  <w:num w:numId="7">
    <w:abstractNumId w:val="11"/>
  </w:num>
  <w:num w:numId="8">
    <w:abstractNumId w:val="15"/>
  </w:num>
  <w:num w:numId="9">
    <w:abstractNumId w:val="1"/>
  </w:num>
  <w:num w:numId="10">
    <w:abstractNumId w:val="17"/>
  </w:num>
  <w:num w:numId="11">
    <w:abstractNumId w:val="4"/>
  </w:num>
  <w:num w:numId="12">
    <w:abstractNumId w:val="14"/>
  </w:num>
  <w:num w:numId="13">
    <w:abstractNumId w:val="10"/>
  </w:num>
  <w:num w:numId="14">
    <w:abstractNumId w:val="8"/>
  </w:num>
  <w:num w:numId="15">
    <w:abstractNumId w:val="6"/>
  </w:num>
  <w:num w:numId="16">
    <w:abstractNumId w:val="18"/>
  </w:num>
  <w:num w:numId="17">
    <w:abstractNumId w:val="12"/>
  </w:num>
  <w:num w:numId="18">
    <w:abstractNumId w:val="5"/>
  </w:num>
  <w:num w:numId="19">
    <w:abstractNumId w:val="0"/>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5712"/>
    <w:rsid w:val="000104A4"/>
    <w:rsid w:val="00014EAE"/>
    <w:rsid w:val="00026CCF"/>
    <w:rsid w:val="00037F27"/>
    <w:rsid w:val="00041867"/>
    <w:rsid w:val="000423A6"/>
    <w:rsid w:val="00042ADE"/>
    <w:rsid w:val="00044142"/>
    <w:rsid w:val="0005153A"/>
    <w:rsid w:val="00052156"/>
    <w:rsid w:val="000531E8"/>
    <w:rsid w:val="000539DE"/>
    <w:rsid w:val="000557CE"/>
    <w:rsid w:val="0006167F"/>
    <w:rsid w:val="000673B2"/>
    <w:rsid w:val="00072B0C"/>
    <w:rsid w:val="00074A43"/>
    <w:rsid w:val="00091867"/>
    <w:rsid w:val="000A01D8"/>
    <w:rsid w:val="000A29AC"/>
    <w:rsid w:val="000A4B31"/>
    <w:rsid w:val="000A51EA"/>
    <w:rsid w:val="000A5373"/>
    <w:rsid w:val="000A76C4"/>
    <w:rsid w:val="000B1CC3"/>
    <w:rsid w:val="000B2359"/>
    <w:rsid w:val="000B264D"/>
    <w:rsid w:val="000B30BB"/>
    <w:rsid w:val="000B39EA"/>
    <w:rsid w:val="000B4F8A"/>
    <w:rsid w:val="000B4FB6"/>
    <w:rsid w:val="000B6760"/>
    <w:rsid w:val="000B74EB"/>
    <w:rsid w:val="000C0E58"/>
    <w:rsid w:val="000C1451"/>
    <w:rsid w:val="000C337D"/>
    <w:rsid w:val="000D2325"/>
    <w:rsid w:val="000D7F7E"/>
    <w:rsid w:val="000E090E"/>
    <w:rsid w:val="000E267F"/>
    <w:rsid w:val="000E273E"/>
    <w:rsid w:val="000E48A5"/>
    <w:rsid w:val="000F1AA1"/>
    <w:rsid w:val="000F368E"/>
    <w:rsid w:val="000F7A1F"/>
    <w:rsid w:val="001009FF"/>
    <w:rsid w:val="00102910"/>
    <w:rsid w:val="001032E4"/>
    <w:rsid w:val="00103E5C"/>
    <w:rsid w:val="00104E61"/>
    <w:rsid w:val="0010617A"/>
    <w:rsid w:val="0011107B"/>
    <w:rsid w:val="00116634"/>
    <w:rsid w:val="001250A0"/>
    <w:rsid w:val="00126A78"/>
    <w:rsid w:val="00127E86"/>
    <w:rsid w:val="00132DB9"/>
    <w:rsid w:val="00133FC0"/>
    <w:rsid w:val="00141149"/>
    <w:rsid w:val="00141B01"/>
    <w:rsid w:val="00142E7B"/>
    <w:rsid w:val="001436FF"/>
    <w:rsid w:val="00144862"/>
    <w:rsid w:val="00151AE5"/>
    <w:rsid w:val="00151D4D"/>
    <w:rsid w:val="00152370"/>
    <w:rsid w:val="00152A13"/>
    <w:rsid w:val="00153118"/>
    <w:rsid w:val="001539B7"/>
    <w:rsid w:val="00157D0E"/>
    <w:rsid w:val="0016280F"/>
    <w:rsid w:val="00163B1A"/>
    <w:rsid w:val="00166849"/>
    <w:rsid w:val="0016727D"/>
    <w:rsid w:val="0017067C"/>
    <w:rsid w:val="00170BD4"/>
    <w:rsid w:val="00173CE0"/>
    <w:rsid w:val="00173FBE"/>
    <w:rsid w:val="001770EB"/>
    <w:rsid w:val="00182A3E"/>
    <w:rsid w:val="00191133"/>
    <w:rsid w:val="0019131A"/>
    <w:rsid w:val="0019443B"/>
    <w:rsid w:val="00196262"/>
    <w:rsid w:val="00196EE9"/>
    <w:rsid w:val="001A2B79"/>
    <w:rsid w:val="001A383D"/>
    <w:rsid w:val="001A3FF7"/>
    <w:rsid w:val="001A6CEB"/>
    <w:rsid w:val="001B0AE5"/>
    <w:rsid w:val="001B1FA1"/>
    <w:rsid w:val="001B7252"/>
    <w:rsid w:val="001C0842"/>
    <w:rsid w:val="001C1136"/>
    <w:rsid w:val="001C5454"/>
    <w:rsid w:val="001D1613"/>
    <w:rsid w:val="001D35EA"/>
    <w:rsid w:val="001D419C"/>
    <w:rsid w:val="001E337B"/>
    <w:rsid w:val="001E42A3"/>
    <w:rsid w:val="001F303C"/>
    <w:rsid w:val="00203FB7"/>
    <w:rsid w:val="00206DC4"/>
    <w:rsid w:val="002105F3"/>
    <w:rsid w:val="002111A3"/>
    <w:rsid w:val="00213204"/>
    <w:rsid w:val="00231492"/>
    <w:rsid w:val="002344D3"/>
    <w:rsid w:val="00235261"/>
    <w:rsid w:val="00235FB2"/>
    <w:rsid w:val="002369C9"/>
    <w:rsid w:val="00236C0D"/>
    <w:rsid w:val="00237E4C"/>
    <w:rsid w:val="00240955"/>
    <w:rsid w:val="002448E8"/>
    <w:rsid w:val="002454C5"/>
    <w:rsid w:val="0024736D"/>
    <w:rsid w:val="00247D7A"/>
    <w:rsid w:val="002507E6"/>
    <w:rsid w:val="002520EE"/>
    <w:rsid w:val="00261CB9"/>
    <w:rsid w:val="00263288"/>
    <w:rsid w:val="002661DE"/>
    <w:rsid w:val="00276282"/>
    <w:rsid w:val="00280AAB"/>
    <w:rsid w:val="00280FBF"/>
    <w:rsid w:val="002812B7"/>
    <w:rsid w:val="00281F3E"/>
    <w:rsid w:val="002824DD"/>
    <w:rsid w:val="00282876"/>
    <w:rsid w:val="002850B1"/>
    <w:rsid w:val="00285834"/>
    <w:rsid w:val="002933B5"/>
    <w:rsid w:val="00294A78"/>
    <w:rsid w:val="002A31A6"/>
    <w:rsid w:val="002A746F"/>
    <w:rsid w:val="002B06E5"/>
    <w:rsid w:val="002B2478"/>
    <w:rsid w:val="002B472A"/>
    <w:rsid w:val="002C125D"/>
    <w:rsid w:val="002C20D0"/>
    <w:rsid w:val="002C7E47"/>
    <w:rsid w:val="002D38DA"/>
    <w:rsid w:val="002D40FE"/>
    <w:rsid w:val="002D4754"/>
    <w:rsid w:val="002F0B71"/>
    <w:rsid w:val="002F0F4E"/>
    <w:rsid w:val="002F65AF"/>
    <w:rsid w:val="00300DE2"/>
    <w:rsid w:val="00304715"/>
    <w:rsid w:val="003070EE"/>
    <w:rsid w:val="00315E40"/>
    <w:rsid w:val="00327D5E"/>
    <w:rsid w:val="00330BC5"/>
    <w:rsid w:val="00331414"/>
    <w:rsid w:val="00333722"/>
    <w:rsid w:val="003344D3"/>
    <w:rsid w:val="00336C5F"/>
    <w:rsid w:val="00343160"/>
    <w:rsid w:val="00344690"/>
    <w:rsid w:val="00344BE7"/>
    <w:rsid w:val="00345312"/>
    <w:rsid w:val="00345E1A"/>
    <w:rsid w:val="003467C3"/>
    <w:rsid w:val="00351406"/>
    <w:rsid w:val="00357394"/>
    <w:rsid w:val="0036161C"/>
    <w:rsid w:val="00361A93"/>
    <w:rsid w:val="00361FFE"/>
    <w:rsid w:val="0036258F"/>
    <w:rsid w:val="0036261B"/>
    <w:rsid w:val="003640AC"/>
    <w:rsid w:val="003643F0"/>
    <w:rsid w:val="00364633"/>
    <w:rsid w:val="003744D8"/>
    <w:rsid w:val="00375523"/>
    <w:rsid w:val="00377CE8"/>
    <w:rsid w:val="00380424"/>
    <w:rsid w:val="003806E6"/>
    <w:rsid w:val="0038133D"/>
    <w:rsid w:val="00383596"/>
    <w:rsid w:val="00384A35"/>
    <w:rsid w:val="00391C8D"/>
    <w:rsid w:val="00394B0F"/>
    <w:rsid w:val="00397F37"/>
    <w:rsid w:val="003A0E22"/>
    <w:rsid w:val="003A4462"/>
    <w:rsid w:val="003B4D11"/>
    <w:rsid w:val="003B582B"/>
    <w:rsid w:val="003B593A"/>
    <w:rsid w:val="003B6A85"/>
    <w:rsid w:val="003C525A"/>
    <w:rsid w:val="003D0047"/>
    <w:rsid w:val="003D1F2C"/>
    <w:rsid w:val="003D606A"/>
    <w:rsid w:val="003E1ED0"/>
    <w:rsid w:val="003E3852"/>
    <w:rsid w:val="003E39B7"/>
    <w:rsid w:val="003F3475"/>
    <w:rsid w:val="00400785"/>
    <w:rsid w:val="00403872"/>
    <w:rsid w:val="00406785"/>
    <w:rsid w:val="00411F47"/>
    <w:rsid w:val="00411FBE"/>
    <w:rsid w:val="00412A8B"/>
    <w:rsid w:val="00413017"/>
    <w:rsid w:val="00416382"/>
    <w:rsid w:val="0042119A"/>
    <w:rsid w:val="00422BB2"/>
    <w:rsid w:val="0042540E"/>
    <w:rsid w:val="004271BD"/>
    <w:rsid w:val="00427842"/>
    <w:rsid w:val="0043055F"/>
    <w:rsid w:val="00432C38"/>
    <w:rsid w:val="004332B3"/>
    <w:rsid w:val="004345AC"/>
    <w:rsid w:val="00434A09"/>
    <w:rsid w:val="00440641"/>
    <w:rsid w:val="004429CC"/>
    <w:rsid w:val="00452C16"/>
    <w:rsid w:val="004565AF"/>
    <w:rsid w:val="00457EE5"/>
    <w:rsid w:val="00460B00"/>
    <w:rsid w:val="004616A4"/>
    <w:rsid w:val="004628DD"/>
    <w:rsid w:val="004638CE"/>
    <w:rsid w:val="0046433C"/>
    <w:rsid w:val="0046517C"/>
    <w:rsid w:val="00465A4F"/>
    <w:rsid w:val="004711DD"/>
    <w:rsid w:val="00474F7F"/>
    <w:rsid w:val="00476B9F"/>
    <w:rsid w:val="00477525"/>
    <w:rsid w:val="00483FDC"/>
    <w:rsid w:val="004A03B7"/>
    <w:rsid w:val="004B0439"/>
    <w:rsid w:val="004B0C3E"/>
    <w:rsid w:val="004C218B"/>
    <w:rsid w:val="004C45F7"/>
    <w:rsid w:val="004C4FAA"/>
    <w:rsid w:val="004C5D36"/>
    <w:rsid w:val="004C75FE"/>
    <w:rsid w:val="004E1E5C"/>
    <w:rsid w:val="004F2672"/>
    <w:rsid w:val="004F56E4"/>
    <w:rsid w:val="004F70C6"/>
    <w:rsid w:val="005027D7"/>
    <w:rsid w:val="00503949"/>
    <w:rsid w:val="00504123"/>
    <w:rsid w:val="005049F0"/>
    <w:rsid w:val="00505C76"/>
    <w:rsid w:val="00513A7F"/>
    <w:rsid w:val="00515382"/>
    <w:rsid w:val="0052050C"/>
    <w:rsid w:val="00521085"/>
    <w:rsid w:val="00521450"/>
    <w:rsid w:val="005223E2"/>
    <w:rsid w:val="00523497"/>
    <w:rsid w:val="00525B60"/>
    <w:rsid w:val="00530AF4"/>
    <w:rsid w:val="00533D89"/>
    <w:rsid w:val="005350C5"/>
    <w:rsid w:val="0053633D"/>
    <w:rsid w:val="005407C6"/>
    <w:rsid w:val="00540D32"/>
    <w:rsid w:val="00544DE7"/>
    <w:rsid w:val="005476FC"/>
    <w:rsid w:val="00550964"/>
    <w:rsid w:val="00554BED"/>
    <w:rsid w:val="00557E1B"/>
    <w:rsid w:val="005608F4"/>
    <w:rsid w:val="00567946"/>
    <w:rsid w:val="00570C7D"/>
    <w:rsid w:val="005729CC"/>
    <w:rsid w:val="00581A7C"/>
    <w:rsid w:val="005836CB"/>
    <w:rsid w:val="00590A54"/>
    <w:rsid w:val="00590F1D"/>
    <w:rsid w:val="0059361A"/>
    <w:rsid w:val="00593BD4"/>
    <w:rsid w:val="005A0DF5"/>
    <w:rsid w:val="005A12DB"/>
    <w:rsid w:val="005A17FA"/>
    <w:rsid w:val="005A1BC4"/>
    <w:rsid w:val="005A1D35"/>
    <w:rsid w:val="005A31F1"/>
    <w:rsid w:val="005A4566"/>
    <w:rsid w:val="005A4B04"/>
    <w:rsid w:val="005B3E80"/>
    <w:rsid w:val="005B4F97"/>
    <w:rsid w:val="005C09CF"/>
    <w:rsid w:val="005C1E21"/>
    <w:rsid w:val="005C6116"/>
    <w:rsid w:val="005C76F7"/>
    <w:rsid w:val="005D0F5B"/>
    <w:rsid w:val="005D2696"/>
    <w:rsid w:val="005D388C"/>
    <w:rsid w:val="005D5031"/>
    <w:rsid w:val="005D7DD4"/>
    <w:rsid w:val="005E02D8"/>
    <w:rsid w:val="005E220D"/>
    <w:rsid w:val="005E77F4"/>
    <w:rsid w:val="005F1E56"/>
    <w:rsid w:val="005F230F"/>
    <w:rsid w:val="005F3A21"/>
    <w:rsid w:val="005F6647"/>
    <w:rsid w:val="005F77AF"/>
    <w:rsid w:val="006006C4"/>
    <w:rsid w:val="00601371"/>
    <w:rsid w:val="00621875"/>
    <w:rsid w:val="00627EE7"/>
    <w:rsid w:val="006414B5"/>
    <w:rsid w:val="006427AC"/>
    <w:rsid w:val="00643119"/>
    <w:rsid w:val="0064631B"/>
    <w:rsid w:val="00650C0B"/>
    <w:rsid w:val="00650D27"/>
    <w:rsid w:val="00651DD2"/>
    <w:rsid w:val="006558A7"/>
    <w:rsid w:val="006607D3"/>
    <w:rsid w:val="006608D8"/>
    <w:rsid w:val="006751CB"/>
    <w:rsid w:val="006765F4"/>
    <w:rsid w:val="00677F1B"/>
    <w:rsid w:val="006801E1"/>
    <w:rsid w:val="006802D6"/>
    <w:rsid w:val="006852CE"/>
    <w:rsid w:val="00690B88"/>
    <w:rsid w:val="00692A48"/>
    <w:rsid w:val="006949F2"/>
    <w:rsid w:val="006952AE"/>
    <w:rsid w:val="006A45FA"/>
    <w:rsid w:val="006A510E"/>
    <w:rsid w:val="006A59C2"/>
    <w:rsid w:val="006A61F5"/>
    <w:rsid w:val="006B5168"/>
    <w:rsid w:val="006B5699"/>
    <w:rsid w:val="006B5D50"/>
    <w:rsid w:val="006C7C13"/>
    <w:rsid w:val="006D0421"/>
    <w:rsid w:val="006D14DE"/>
    <w:rsid w:val="006D1EB2"/>
    <w:rsid w:val="006D3B18"/>
    <w:rsid w:val="006E1234"/>
    <w:rsid w:val="006E12AE"/>
    <w:rsid w:val="006E2606"/>
    <w:rsid w:val="006E4167"/>
    <w:rsid w:val="006E66C8"/>
    <w:rsid w:val="006F0CC6"/>
    <w:rsid w:val="006F589B"/>
    <w:rsid w:val="006F7A39"/>
    <w:rsid w:val="00701798"/>
    <w:rsid w:val="007025E5"/>
    <w:rsid w:val="00706E7A"/>
    <w:rsid w:val="00710A23"/>
    <w:rsid w:val="007116DA"/>
    <w:rsid w:val="00712737"/>
    <w:rsid w:val="00712A7B"/>
    <w:rsid w:val="007177DF"/>
    <w:rsid w:val="007256AB"/>
    <w:rsid w:val="00726876"/>
    <w:rsid w:val="00732F47"/>
    <w:rsid w:val="00735D2A"/>
    <w:rsid w:val="00737BFE"/>
    <w:rsid w:val="00737E03"/>
    <w:rsid w:val="00743212"/>
    <w:rsid w:val="00752986"/>
    <w:rsid w:val="00760AE7"/>
    <w:rsid w:val="00761A4F"/>
    <w:rsid w:val="00761B13"/>
    <w:rsid w:val="007739AA"/>
    <w:rsid w:val="00774131"/>
    <w:rsid w:val="00775C18"/>
    <w:rsid w:val="00775C22"/>
    <w:rsid w:val="007812D4"/>
    <w:rsid w:val="00783BB6"/>
    <w:rsid w:val="0079635A"/>
    <w:rsid w:val="00796749"/>
    <w:rsid w:val="00796988"/>
    <w:rsid w:val="007A18BD"/>
    <w:rsid w:val="007A1F15"/>
    <w:rsid w:val="007A1FE8"/>
    <w:rsid w:val="007A5257"/>
    <w:rsid w:val="007A5330"/>
    <w:rsid w:val="007A5345"/>
    <w:rsid w:val="007B0682"/>
    <w:rsid w:val="007B736B"/>
    <w:rsid w:val="007B78F4"/>
    <w:rsid w:val="007C1343"/>
    <w:rsid w:val="007C2ADB"/>
    <w:rsid w:val="007C35B5"/>
    <w:rsid w:val="007C47B0"/>
    <w:rsid w:val="007C548F"/>
    <w:rsid w:val="007D0FA2"/>
    <w:rsid w:val="007D2157"/>
    <w:rsid w:val="007D35E6"/>
    <w:rsid w:val="007D51AC"/>
    <w:rsid w:val="007E5900"/>
    <w:rsid w:val="007E6DCA"/>
    <w:rsid w:val="007F68FE"/>
    <w:rsid w:val="00801E72"/>
    <w:rsid w:val="00803F5B"/>
    <w:rsid w:val="008046B5"/>
    <w:rsid w:val="00807FB2"/>
    <w:rsid w:val="00810256"/>
    <w:rsid w:val="00816381"/>
    <w:rsid w:val="008170AD"/>
    <w:rsid w:val="0081763B"/>
    <w:rsid w:val="0082165E"/>
    <w:rsid w:val="008307D2"/>
    <w:rsid w:val="00832552"/>
    <w:rsid w:val="00833113"/>
    <w:rsid w:val="00843E2A"/>
    <w:rsid w:val="00847941"/>
    <w:rsid w:val="00851868"/>
    <w:rsid w:val="0085450C"/>
    <w:rsid w:val="0085548E"/>
    <w:rsid w:val="00861270"/>
    <w:rsid w:val="0086341C"/>
    <w:rsid w:val="00865487"/>
    <w:rsid w:val="00865CF1"/>
    <w:rsid w:val="008707D1"/>
    <w:rsid w:val="00870A76"/>
    <w:rsid w:val="0088152D"/>
    <w:rsid w:val="00881666"/>
    <w:rsid w:val="008820F8"/>
    <w:rsid w:val="0089264F"/>
    <w:rsid w:val="0089268D"/>
    <w:rsid w:val="008946D7"/>
    <w:rsid w:val="00896C92"/>
    <w:rsid w:val="008A3C5C"/>
    <w:rsid w:val="008A5476"/>
    <w:rsid w:val="008A6338"/>
    <w:rsid w:val="008A68E6"/>
    <w:rsid w:val="008A7966"/>
    <w:rsid w:val="008B0B4B"/>
    <w:rsid w:val="008B4E6E"/>
    <w:rsid w:val="008B650B"/>
    <w:rsid w:val="008B7527"/>
    <w:rsid w:val="008C205A"/>
    <w:rsid w:val="008C3362"/>
    <w:rsid w:val="008C5311"/>
    <w:rsid w:val="008C7766"/>
    <w:rsid w:val="008C7EAA"/>
    <w:rsid w:val="008D0BD8"/>
    <w:rsid w:val="008D2B25"/>
    <w:rsid w:val="008D67AC"/>
    <w:rsid w:val="008D6B0E"/>
    <w:rsid w:val="008D7156"/>
    <w:rsid w:val="008E394A"/>
    <w:rsid w:val="008E7287"/>
    <w:rsid w:val="008F151F"/>
    <w:rsid w:val="008F20BD"/>
    <w:rsid w:val="008F356D"/>
    <w:rsid w:val="008F792D"/>
    <w:rsid w:val="009023AE"/>
    <w:rsid w:val="0090300C"/>
    <w:rsid w:val="009060DF"/>
    <w:rsid w:val="009068FE"/>
    <w:rsid w:val="00912155"/>
    <w:rsid w:val="0091518D"/>
    <w:rsid w:val="009159AE"/>
    <w:rsid w:val="00915ADF"/>
    <w:rsid w:val="00917ABC"/>
    <w:rsid w:val="00922EFE"/>
    <w:rsid w:val="00925DFD"/>
    <w:rsid w:val="00925FEA"/>
    <w:rsid w:val="00930D56"/>
    <w:rsid w:val="009314DD"/>
    <w:rsid w:val="009314F3"/>
    <w:rsid w:val="00940DDD"/>
    <w:rsid w:val="00941B29"/>
    <w:rsid w:val="00943778"/>
    <w:rsid w:val="00943DCC"/>
    <w:rsid w:val="009459BD"/>
    <w:rsid w:val="009460F7"/>
    <w:rsid w:val="00947F89"/>
    <w:rsid w:val="009520F6"/>
    <w:rsid w:val="0095499D"/>
    <w:rsid w:val="00954C83"/>
    <w:rsid w:val="009553C5"/>
    <w:rsid w:val="009566E4"/>
    <w:rsid w:val="009570CD"/>
    <w:rsid w:val="009616F4"/>
    <w:rsid w:val="00965E99"/>
    <w:rsid w:val="00971422"/>
    <w:rsid w:val="00972918"/>
    <w:rsid w:val="00980CCD"/>
    <w:rsid w:val="00981946"/>
    <w:rsid w:val="00981F3E"/>
    <w:rsid w:val="00983191"/>
    <w:rsid w:val="00984C21"/>
    <w:rsid w:val="00985D59"/>
    <w:rsid w:val="00986A5D"/>
    <w:rsid w:val="00987C4D"/>
    <w:rsid w:val="00990E58"/>
    <w:rsid w:val="009928A0"/>
    <w:rsid w:val="009935F6"/>
    <w:rsid w:val="00994A97"/>
    <w:rsid w:val="009A2291"/>
    <w:rsid w:val="009A31AE"/>
    <w:rsid w:val="009B04FD"/>
    <w:rsid w:val="009B1CFB"/>
    <w:rsid w:val="009B60D4"/>
    <w:rsid w:val="009C471B"/>
    <w:rsid w:val="009C51C0"/>
    <w:rsid w:val="009C5277"/>
    <w:rsid w:val="009C5F0D"/>
    <w:rsid w:val="009C5F38"/>
    <w:rsid w:val="009C7150"/>
    <w:rsid w:val="009C7FB7"/>
    <w:rsid w:val="009D24D4"/>
    <w:rsid w:val="009D53F5"/>
    <w:rsid w:val="009D67B1"/>
    <w:rsid w:val="009E014B"/>
    <w:rsid w:val="009E1098"/>
    <w:rsid w:val="009F3E7D"/>
    <w:rsid w:val="009F4D8E"/>
    <w:rsid w:val="009F54F7"/>
    <w:rsid w:val="00A01CB3"/>
    <w:rsid w:val="00A03E22"/>
    <w:rsid w:val="00A07860"/>
    <w:rsid w:val="00A1540B"/>
    <w:rsid w:val="00A20AFC"/>
    <w:rsid w:val="00A23124"/>
    <w:rsid w:val="00A24300"/>
    <w:rsid w:val="00A255E8"/>
    <w:rsid w:val="00A32D0A"/>
    <w:rsid w:val="00A361E9"/>
    <w:rsid w:val="00A42ADC"/>
    <w:rsid w:val="00A438B9"/>
    <w:rsid w:val="00A45178"/>
    <w:rsid w:val="00A456A2"/>
    <w:rsid w:val="00A459A6"/>
    <w:rsid w:val="00A4687E"/>
    <w:rsid w:val="00A47B95"/>
    <w:rsid w:val="00A51F4A"/>
    <w:rsid w:val="00A53A0B"/>
    <w:rsid w:val="00A54141"/>
    <w:rsid w:val="00A54B72"/>
    <w:rsid w:val="00A565C6"/>
    <w:rsid w:val="00A638BA"/>
    <w:rsid w:val="00A646C9"/>
    <w:rsid w:val="00A77466"/>
    <w:rsid w:val="00A83839"/>
    <w:rsid w:val="00A8478D"/>
    <w:rsid w:val="00A9061F"/>
    <w:rsid w:val="00A94815"/>
    <w:rsid w:val="00A95108"/>
    <w:rsid w:val="00A968F6"/>
    <w:rsid w:val="00A973A7"/>
    <w:rsid w:val="00A97592"/>
    <w:rsid w:val="00AA0265"/>
    <w:rsid w:val="00AA1759"/>
    <w:rsid w:val="00AA3FED"/>
    <w:rsid w:val="00AA6432"/>
    <w:rsid w:val="00AA678A"/>
    <w:rsid w:val="00AA6E2B"/>
    <w:rsid w:val="00AB0791"/>
    <w:rsid w:val="00AB3CB1"/>
    <w:rsid w:val="00AB5EB6"/>
    <w:rsid w:val="00AC2D67"/>
    <w:rsid w:val="00AD0DA9"/>
    <w:rsid w:val="00AD368E"/>
    <w:rsid w:val="00AD3AC8"/>
    <w:rsid w:val="00AE676E"/>
    <w:rsid w:val="00AE7446"/>
    <w:rsid w:val="00AF0697"/>
    <w:rsid w:val="00AF3F6D"/>
    <w:rsid w:val="00AF4A3D"/>
    <w:rsid w:val="00AF713D"/>
    <w:rsid w:val="00B0157C"/>
    <w:rsid w:val="00B03445"/>
    <w:rsid w:val="00B038BA"/>
    <w:rsid w:val="00B05712"/>
    <w:rsid w:val="00B1606B"/>
    <w:rsid w:val="00B200D1"/>
    <w:rsid w:val="00B20351"/>
    <w:rsid w:val="00B204C7"/>
    <w:rsid w:val="00B20F89"/>
    <w:rsid w:val="00B21A6D"/>
    <w:rsid w:val="00B23F29"/>
    <w:rsid w:val="00B2474C"/>
    <w:rsid w:val="00B24B99"/>
    <w:rsid w:val="00B25585"/>
    <w:rsid w:val="00B25EBC"/>
    <w:rsid w:val="00B25F59"/>
    <w:rsid w:val="00B31488"/>
    <w:rsid w:val="00B3453D"/>
    <w:rsid w:val="00B3781C"/>
    <w:rsid w:val="00B37BE6"/>
    <w:rsid w:val="00B4063B"/>
    <w:rsid w:val="00B416A8"/>
    <w:rsid w:val="00B42328"/>
    <w:rsid w:val="00B447FB"/>
    <w:rsid w:val="00B450AE"/>
    <w:rsid w:val="00B46BA4"/>
    <w:rsid w:val="00B47AA5"/>
    <w:rsid w:val="00B50E7A"/>
    <w:rsid w:val="00B521FC"/>
    <w:rsid w:val="00B53347"/>
    <w:rsid w:val="00B57DCF"/>
    <w:rsid w:val="00B60EDD"/>
    <w:rsid w:val="00B63996"/>
    <w:rsid w:val="00B65724"/>
    <w:rsid w:val="00B676AD"/>
    <w:rsid w:val="00B67B64"/>
    <w:rsid w:val="00B722A7"/>
    <w:rsid w:val="00B72C57"/>
    <w:rsid w:val="00B747D3"/>
    <w:rsid w:val="00B80571"/>
    <w:rsid w:val="00B81E0D"/>
    <w:rsid w:val="00B83889"/>
    <w:rsid w:val="00B86641"/>
    <w:rsid w:val="00B923C8"/>
    <w:rsid w:val="00B928D5"/>
    <w:rsid w:val="00B942BB"/>
    <w:rsid w:val="00B95057"/>
    <w:rsid w:val="00BA3D17"/>
    <w:rsid w:val="00BB09BC"/>
    <w:rsid w:val="00BB1481"/>
    <w:rsid w:val="00BB25AD"/>
    <w:rsid w:val="00BC0995"/>
    <w:rsid w:val="00BC4ED6"/>
    <w:rsid w:val="00BD2830"/>
    <w:rsid w:val="00BD2EC7"/>
    <w:rsid w:val="00BE1068"/>
    <w:rsid w:val="00BE5E63"/>
    <w:rsid w:val="00BF0DF6"/>
    <w:rsid w:val="00BF6362"/>
    <w:rsid w:val="00BF6AAA"/>
    <w:rsid w:val="00BF6E0B"/>
    <w:rsid w:val="00C00C03"/>
    <w:rsid w:val="00C0201C"/>
    <w:rsid w:val="00C029F3"/>
    <w:rsid w:val="00C04A42"/>
    <w:rsid w:val="00C05B26"/>
    <w:rsid w:val="00C076F6"/>
    <w:rsid w:val="00C152C8"/>
    <w:rsid w:val="00C22537"/>
    <w:rsid w:val="00C22980"/>
    <w:rsid w:val="00C23C9A"/>
    <w:rsid w:val="00C24212"/>
    <w:rsid w:val="00C26A3E"/>
    <w:rsid w:val="00C27BEF"/>
    <w:rsid w:val="00C27CCB"/>
    <w:rsid w:val="00C417E0"/>
    <w:rsid w:val="00C41EF3"/>
    <w:rsid w:val="00C47255"/>
    <w:rsid w:val="00C47804"/>
    <w:rsid w:val="00C47BED"/>
    <w:rsid w:val="00C61B1D"/>
    <w:rsid w:val="00C642AB"/>
    <w:rsid w:val="00C71FD9"/>
    <w:rsid w:val="00C7581B"/>
    <w:rsid w:val="00C80642"/>
    <w:rsid w:val="00C8105E"/>
    <w:rsid w:val="00C8115D"/>
    <w:rsid w:val="00C81255"/>
    <w:rsid w:val="00C81D65"/>
    <w:rsid w:val="00C92F79"/>
    <w:rsid w:val="00C9441B"/>
    <w:rsid w:val="00C94F1C"/>
    <w:rsid w:val="00C95274"/>
    <w:rsid w:val="00C952A0"/>
    <w:rsid w:val="00C97DE6"/>
    <w:rsid w:val="00CA2334"/>
    <w:rsid w:val="00CA5F90"/>
    <w:rsid w:val="00CA73D2"/>
    <w:rsid w:val="00CB1364"/>
    <w:rsid w:val="00CB328D"/>
    <w:rsid w:val="00CB5248"/>
    <w:rsid w:val="00CB6A19"/>
    <w:rsid w:val="00CB7C7A"/>
    <w:rsid w:val="00CC07E3"/>
    <w:rsid w:val="00CC26A9"/>
    <w:rsid w:val="00CC79DB"/>
    <w:rsid w:val="00CD2A43"/>
    <w:rsid w:val="00CD7774"/>
    <w:rsid w:val="00CE0873"/>
    <w:rsid w:val="00CE3BA3"/>
    <w:rsid w:val="00CE667C"/>
    <w:rsid w:val="00CF1751"/>
    <w:rsid w:val="00CF2047"/>
    <w:rsid w:val="00CF4482"/>
    <w:rsid w:val="00CF6943"/>
    <w:rsid w:val="00CF6A47"/>
    <w:rsid w:val="00D02852"/>
    <w:rsid w:val="00D0292F"/>
    <w:rsid w:val="00D03C86"/>
    <w:rsid w:val="00D05254"/>
    <w:rsid w:val="00D120D0"/>
    <w:rsid w:val="00D13362"/>
    <w:rsid w:val="00D15023"/>
    <w:rsid w:val="00D200A6"/>
    <w:rsid w:val="00D2075E"/>
    <w:rsid w:val="00D209EF"/>
    <w:rsid w:val="00D25098"/>
    <w:rsid w:val="00D262BA"/>
    <w:rsid w:val="00D26A63"/>
    <w:rsid w:val="00D279C6"/>
    <w:rsid w:val="00D30A58"/>
    <w:rsid w:val="00D30DAE"/>
    <w:rsid w:val="00D31F87"/>
    <w:rsid w:val="00D35638"/>
    <w:rsid w:val="00D41D36"/>
    <w:rsid w:val="00D511C2"/>
    <w:rsid w:val="00D55120"/>
    <w:rsid w:val="00D5614A"/>
    <w:rsid w:val="00D61DCC"/>
    <w:rsid w:val="00D62408"/>
    <w:rsid w:val="00D6393E"/>
    <w:rsid w:val="00D63FAD"/>
    <w:rsid w:val="00D70F21"/>
    <w:rsid w:val="00D759C8"/>
    <w:rsid w:val="00D77F62"/>
    <w:rsid w:val="00D80E2A"/>
    <w:rsid w:val="00D8721E"/>
    <w:rsid w:val="00D909BD"/>
    <w:rsid w:val="00D92992"/>
    <w:rsid w:val="00D9624D"/>
    <w:rsid w:val="00D969DE"/>
    <w:rsid w:val="00D97642"/>
    <w:rsid w:val="00D97755"/>
    <w:rsid w:val="00D97C3E"/>
    <w:rsid w:val="00DA0DC5"/>
    <w:rsid w:val="00DA1D8B"/>
    <w:rsid w:val="00DA2803"/>
    <w:rsid w:val="00DA2B3C"/>
    <w:rsid w:val="00DA7E86"/>
    <w:rsid w:val="00DA7F60"/>
    <w:rsid w:val="00DB101B"/>
    <w:rsid w:val="00DB14E4"/>
    <w:rsid w:val="00DB5D35"/>
    <w:rsid w:val="00DB6835"/>
    <w:rsid w:val="00DC0AFE"/>
    <w:rsid w:val="00DC16A0"/>
    <w:rsid w:val="00DC6D76"/>
    <w:rsid w:val="00DD1138"/>
    <w:rsid w:val="00DD1F43"/>
    <w:rsid w:val="00DD3634"/>
    <w:rsid w:val="00DD39B4"/>
    <w:rsid w:val="00DD63F5"/>
    <w:rsid w:val="00DD6478"/>
    <w:rsid w:val="00DD6752"/>
    <w:rsid w:val="00DD72DA"/>
    <w:rsid w:val="00DE1B61"/>
    <w:rsid w:val="00DE4026"/>
    <w:rsid w:val="00DF0F99"/>
    <w:rsid w:val="00DF1368"/>
    <w:rsid w:val="00DF3374"/>
    <w:rsid w:val="00DF39F6"/>
    <w:rsid w:val="00E14D26"/>
    <w:rsid w:val="00E1641D"/>
    <w:rsid w:val="00E21B00"/>
    <w:rsid w:val="00E23031"/>
    <w:rsid w:val="00E23F50"/>
    <w:rsid w:val="00E4062F"/>
    <w:rsid w:val="00E40DC5"/>
    <w:rsid w:val="00E41235"/>
    <w:rsid w:val="00E45076"/>
    <w:rsid w:val="00E57323"/>
    <w:rsid w:val="00E62408"/>
    <w:rsid w:val="00E7081A"/>
    <w:rsid w:val="00E717CC"/>
    <w:rsid w:val="00E75797"/>
    <w:rsid w:val="00E76AD3"/>
    <w:rsid w:val="00E7737C"/>
    <w:rsid w:val="00E82F14"/>
    <w:rsid w:val="00E837C8"/>
    <w:rsid w:val="00E8664F"/>
    <w:rsid w:val="00E87FA7"/>
    <w:rsid w:val="00E90E94"/>
    <w:rsid w:val="00E95E93"/>
    <w:rsid w:val="00E9695B"/>
    <w:rsid w:val="00E96FBC"/>
    <w:rsid w:val="00EA0707"/>
    <w:rsid w:val="00EA0ECC"/>
    <w:rsid w:val="00EA75E3"/>
    <w:rsid w:val="00EB1B9F"/>
    <w:rsid w:val="00EB2164"/>
    <w:rsid w:val="00EB62B2"/>
    <w:rsid w:val="00EB73A7"/>
    <w:rsid w:val="00EB74A6"/>
    <w:rsid w:val="00EC5608"/>
    <w:rsid w:val="00ED029E"/>
    <w:rsid w:val="00ED475A"/>
    <w:rsid w:val="00ED4839"/>
    <w:rsid w:val="00ED568C"/>
    <w:rsid w:val="00EE0E72"/>
    <w:rsid w:val="00EE3593"/>
    <w:rsid w:val="00EE4955"/>
    <w:rsid w:val="00EE5883"/>
    <w:rsid w:val="00EE783A"/>
    <w:rsid w:val="00EF3BDE"/>
    <w:rsid w:val="00EF5BA2"/>
    <w:rsid w:val="00F043CB"/>
    <w:rsid w:val="00F04564"/>
    <w:rsid w:val="00F1302C"/>
    <w:rsid w:val="00F134BA"/>
    <w:rsid w:val="00F14266"/>
    <w:rsid w:val="00F16D0A"/>
    <w:rsid w:val="00F207CE"/>
    <w:rsid w:val="00F245BD"/>
    <w:rsid w:val="00F35D93"/>
    <w:rsid w:val="00F36DE2"/>
    <w:rsid w:val="00F37607"/>
    <w:rsid w:val="00F4220C"/>
    <w:rsid w:val="00F451BC"/>
    <w:rsid w:val="00F457A7"/>
    <w:rsid w:val="00F466D7"/>
    <w:rsid w:val="00F503AE"/>
    <w:rsid w:val="00F50AFA"/>
    <w:rsid w:val="00F5240E"/>
    <w:rsid w:val="00F54002"/>
    <w:rsid w:val="00F57DC2"/>
    <w:rsid w:val="00F630C4"/>
    <w:rsid w:val="00F631FC"/>
    <w:rsid w:val="00F63C91"/>
    <w:rsid w:val="00F63E61"/>
    <w:rsid w:val="00F6435A"/>
    <w:rsid w:val="00F7154C"/>
    <w:rsid w:val="00F771CC"/>
    <w:rsid w:val="00F77418"/>
    <w:rsid w:val="00F80223"/>
    <w:rsid w:val="00F810E4"/>
    <w:rsid w:val="00F83007"/>
    <w:rsid w:val="00F836DC"/>
    <w:rsid w:val="00F84A24"/>
    <w:rsid w:val="00F85BB6"/>
    <w:rsid w:val="00F96783"/>
    <w:rsid w:val="00F97EEE"/>
    <w:rsid w:val="00FA0345"/>
    <w:rsid w:val="00FA1793"/>
    <w:rsid w:val="00FA27C2"/>
    <w:rsid w:val="00FA52BC"/>
    <w:rsid w:val="00FA665C"/>
    <w:rsid w:val="00FA69E2"/>
    <w:rsid w:val="00FA6C2C"/>
    <w:rsid w:val="00FA7EC5"/>
    <w:rsid w:val="00FB0450"/>
    <w:rsid w:val="00FB42E5"/>
    <w:rsid w:val="00FB7FA3"/>
    <w:rsid w:val="00FC4929"/>
    <w:rsid w:val="00FC55F6"/>
    <w:rsid w:val="00FC6017"/>
    <w:rsid w:val="00FC731E"/>
    <w:rsid w:val="00FC7B74"/>
    <w:rsid w:val="00FD16AD"/>
    <w:rsid w:val="00FD5088"/>
    <w:rsid w:val="00FD7EB6"/>
    <w:rsid w:val="00FE0836"/>
    <w:rsid w:val="00FE1A91"/>
    <w:rsid w:val="00FE253C"/>
    <w:rsid w:val="00FE28FE"/>
    <w:rsid w:val="00FE5697"/>
    <w:rsid w:val="00FE6006"/>
    <w:rsid w:val="00FF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2B32A7"/>
  <w15:chartTrackingRefBased/>
  <w15:docId w15:val="{125428CB-5B68-4CF6-BA21-981DC32C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semiHidden/>
    <w:pPr>
      <w:tabs>
        <w:tab w:val="center" w:pos="4513"/>
        <w:tab w:val="right" w:pos="9026"/>
      </w:tabs>
    </w:pPr>
    <w:rPr>
      <w:rFonts w:ascii="Arial" w:hAnsi="Arial"/>
    </w:rPr>
  </w:style>
  <w:style w:type="character" w:customStyle="1" w:styleId="HeaderChar">
    <w:name w:val="Header Char"/>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qFormat/>
    <w:pPr>
      <w:numPr>
        <w:numId w:val="3"/>
      </w:numPr>
      <w:spacing w:line="276" w:lineRule="auto"/>
      <w:ind w:left="1418" w:hanging="284"/>
    </w:pPr>
    <w:rPr>
      <w:rFonts w:ascii="Arial" w:hAnsi="Arial"/>
    </w:rPr>
  </w:style>
  <w:style w:type="paragraph" w:customStyle="1" w:styleId="Paragraphnonumbers">
    <w:name w:val="Paragraph no numbers"/>
    <w:basedOn w:val="Normal"/>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uiPriority w:val="39"/>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semiHidden/>
    <w:rPr>
      <w:sz w:val="20"/>
      <w:szCs w:val="20"/>
      <w:lang w:eastAsia="en-US"/>
    </w:rPr>
  </w:style>
  <w:style w:type="character" w:customStyle="1" w:styleId="CommentTextChar">
    <w:name w:val="Comment Text Char"/>
    <w:semiHidden/>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uiPriority w:val="59"/>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ulletstable">
    <w:name w:val="Bullets (table)"/>
    <w:basedOn w:val="Normal"/>
    <w:rsid w:val="00AD0DA9"/>
    <w:pPr>
      <w:tabs>
        <w:tab w:val="left" w:pos="284"/>
      </w:tabs>
      <w:ind w:left="284" w:hanging="284"/>
    </w:pPr>
    <w:rPr>
      <w:rFonts w:ascii="Arial" w:hAnsi="Arial"/>
      <w:sz w:val="22"/>
      <w:szCs w:val="22"/>
      <w:lang w:eastAsia="en-US"/>
    </w:rPr>
  </w:style>
  <w:style w:type="paragraph" w:customStyle="1" w:styleId="Numberedheading1">
    <w:name w:val="Numbered heading 1"/>
    <w:basedOn w:val="Heading1"/>
    <w:next w:val="NICEnormal"/>
    <w:link w:val="Numberedheading1CharChar"/>
    <w:rsid w:val="00AD0DA9"/>
    <w:pPr>
      <w:numPr>
        <w:numId w:val="18"/>
      </w:numPr>
      <w:spacing w:line="360" w:lineRule="auto"/>
    </w:pPr>
    <w:rPr>
      <w:rFonts w:cs="Arial"/>
      <w:sz w:val="32"/>
      <w:szCs w:val="24"/>
      <w:lang w:eastAsia="en-US"/>
    </w:rPr>
  </w:style>
  <w:style w:type="paragraph" w:customStyle="1" w:styleId="Numberedheading2">
    <w:name w:val="Numbered heading 2"/>
    <w:basedOn w:val="Heading2"/>
    <w:next w:val="Normal"/>
    <w:qFormat/>
    <w:rsid w:val="00AD0DA9"/>
    <w:pPr>
      <w:numPr>
        <w:ilvl w:val="1"/>
        <w:numId w:val="18"/>
      </w:numPr>
      <w:spacing w:after="240" w:line="360" w:lineRule="auto"/>
    </w:pPr>
    <w:rPr>
      <w:rFonts w:cs="Arial"/>
      <w:i w:val="0"/>
      <w:iCs w:val="0"/>
      <w:lang w:eastAsia="en-US"/>
    </w:rPr>
  </w:style>
  <w:style w:type="paragraph" w:customStyle="1" w:styleId="Tabletext">
    <w:name w:val="Table text"/>
    <w:basedOn w:val="Normal"/>
    <w:rsid w:val="00AD0DA9"/>
    <w:pPr>
      <w:spacing w:after="60"/>
    </w:pPr>
    <w:rPr>
      <w:rFonts w:ascii="Arial" w:hAnsi="Arial"/>
      <w:sz w:val="22"/>
      <w:lang w:eastAsia="en-US"/>
    </w:rPr>
  </w:style>
  <w:style w:type="character" w:customStyle="1" w:styleId="Numberedheading1CharChar">
    <w:name w:val="Numbered heading 1 Char Char"/>
    <w:link w:val="Numberedheading1"/>
    <w:rsid w:val="00AD0DA9"/>
    <w:rPr>
      <w:rFonts w:ascii="Arial" w:hAnsi="Arial" w:cs="Arial"/>
      <w:b/>
      <w:bCs/>
      <w:kern w:val="32"/>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25179994">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714618554">
      <w:bodyDiv w:val="1"/>
      <w:marLeft w:val="0"/>
      <w:marRight w:val="0"/>
      <w:marTop w:val="0"/>
      <w:marBottom w:val="0"/>
      <w:divBdr>
        <w:top w:val="none" w:sz="0" w:space="0" w:color="auto"/>
        <w:left w:val="none" w:sz="0" w:space="0" w:color="auto"/>
        <w:bottom w:val="none" w:sz="0" w:space="0" w:color="auto"/>
        <w:right w:val="none" w:sz="0" w:space="0" w:color="auto"/>
      </w:divBdr>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829716327">
      <w:bodyDiv w:val="1"/>
      <w:marLeft w:val="0"/>
      <w:marRight w:val="0"/>
      <w:marTop w:val="0"/>
      <w:marBottom w:val="0"/>
      <w:divBdr>
        <w:top w:val="none" w:sz="0" w:space="0" w:color="auto"/>
        <w:left w:val="none" w:sz="0" w:space="0" w:color="auto"/>
        <w:bottom w:val="none" w:sz="0" w:space="0" w:color="auto"/>
        <w:right w:val="none" w:sz="0" w:space="0" w:color="auto"/>
      </w:divBdr>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2834457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40125746">
      <w:bodyDiv w:val="1"/>
      <w:marLeft w:val="0"/>
      <w:marRight w:val="0"/>
      <w:marTop w:val="0"/>
      <w:marBottom w:val="0"/>
      <w:divBdr>
        <w:top w:val="none" w:sz="0" w:space="0" w:color="auto"/>
        <w:left w:val="none" w:sz="0" w:space="0" w:color="auto"/>
        <w:bottom w:val="none" w:sz="0" w:space="0" w:color="auto"/>
        <w:right w:val="none" w:sz="0" w:space="0" w:color="auto"/>
      </w:divBdr>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331323874">
      <w:bodyDiv w:val="1"/>
      <w:marLeft w:val="0"/>
      <w:marRight w:val="0"/>
      <w:marTop w:val="0"/>
      <w:marBottom w:val="0"/>
      <w:divBdr>
        <w:top w:val="none" w:sz="0" w:space="0" w:color="auto"/>
        <w:left w:val="none" w:sz="0" w:space="0" w:color="auto"/>
        <w:bottom w:val="none" w:sz="0" w:space="0" w:color="auto"/>
        <w:right w:val="none" w:sz="0" w:space="0" w:color="auto"/>
      </w:divBdr>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4761623">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95415757">
      <w:bodyDiv w:val="1"/>
      <w:marLeft w:val="0"/>
      <w:marRight w:val="0"/>
      <w:marTop w:val="0"/>
      <w:marBottom w:val="0"/>
      <w:divBdr>
        <w:top w:val="none" w:sz="0" w:space="0" w:color="auto"/>
        <w:left w:val="none" w:sz="0" w:space="0" w:color="auto"/>
        <w:bottom w:val="none" w:sz="0" w:space="0" w:color="auto"/>
        <w:right w:val="none" w:sz="0" w:space="0" w:color="auto"/>
      </w:divBdr>
      <w:divsChild>
        <w:div w:id="1771124632">
          <w:marLeft w:val="547"/>
          <w:marRight w:val="0"/>
          <w:marTop w:val="0"/>
          <w:marBottom w:val="60"/>
          <w:divBdr>
            <w:top w:val="none" w:sz="0" w:space="0" w:color="auto"/>
            <w:left w:val="none" w:sz="0" w:space="0" w:color="auto"/>
            <w:bottom w:val="none" w:sz="0" w:space="0" w:color="auto"/>
            <w:right w:val="none" w:sz="0" w:space="0" w:color="auto"/>
          </w:divBdr>
        </w:div>
      </w:divsChild>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678926195">
      <w:bodyDiv w:val="1"/>
      <w:marLeft w:val="0"/>
      <w:marRight w:val="0"/>
      <w:marTop w:val="0"/>
      <w:marBottom w:val="0"/>
      <w:divBdr>
        <w:top w:val="none" w:sz="0" w:space="0" w:color="auto"/>
        <w:left w:val="none" w:sz="0" w:space="0" w:color="auto"/>
        <w:bottom w:val="none" w:sz="0" w:space="0" w:color="auto"/>
        <w:right w:val="none" w:sz="0" w:space="0" w:color="auto"/>
      </w:divBdr>
    </w:div>
    <w:div w:id="1770856504">
      <w:bodyDiv w:val="1"/>
      <w:marLeft w:val="0"/>
      <w:marRight w:val="0"/>
      <w:marTop w:val="0"/>
      <w:marBottom w:val="0"/>
      <w:divBdr>
        <w:top w:val="none" w:sz="0" w:space="0" w:color="auto"/>
        <w:left w:val="none" w:sz="0" w:space="0" w:color="auto"/>
        <w:bottom w:val="none" w:sz="0" w:space="0" w:color="auto"/>
        <w:right w:val="none" w:sz="0" w:space="0" w:color="auto"/>
      </w:divBdr>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6423A-8574-4969-975A-F7AD31E5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1441</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Quality Standards Antenatal care Scoping workshop</vt:lpstr>
    </vt:vector>
  </TitlesOfParts>
  <Company>NICE</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 Antenatal care Scoping workshop</dc:title>
  <dc:subject/>
  <dc:creator>jharrisson</dc:creator>
  <cp:keywords/>
  <cp:lastModifiedBy>Jamie Jason</cp:lastModifiedBy>
  <cp:revision>3</cp:revision>
  <cp:lastPrinted>2017-07-11T14:49:00Z</cp:lastPrinted>
  <dcterms:created xsi:type="dcterms:W3CDTF">2021-06-30T12:13:00Z</dcterms:created>
  <dcterms:modified xsi:type="dcterms:W3CDTF">2021-06-30T12:17:00Z</dcterms:modified>
</cp:coreProperties>
</file>