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2A6B" w14:textId="77777777" w:rsidR="00803BEB" w:rsidRDefault="009438A2" w:rsidP="69A795BA">
      <w:pPr>
        <w:pStyle w:val="Title1"/>
      </w:pPr>
      <w:r w:rsidRPr="009438A2">
        <w:t xml:space="preserve">Alectinib for adjuvant treatment of ALK-positive non-small-cell lung cancer </w:t>
      </w:r>
    </w:p>
    <w:p w14:paraId="52DB5BC4" w14:textId="6A60299F" w:rsidR="007035EF" w:rsidRDefault="007035EF" w:rsidP="007035EF">
      <w:pPr>
        <w:pStyle w:val="Guidanceissuedate"/>
      </w:pPr>
      <w:r>
        <w:t>13</w:t>
      </w:r>
      <w:r w:rsidR="00553FB9">
        <w:t> </w:t>
      </w:r>
      <w:r>
        <w:t>November</w:t>
      </w:r>
      <w:r w:rsidR="00553FB9">
        <w:t> </w:t>
      </w:r>
      <w:r>
        <w:t>2024</w:t>
      </w:r>
    </w:p>
    <w:p w14:paraId="3B0FCE7A" w14:textId="63ECE261" w:rsidR="00025B6A" w:rsidRPr="00256222" w:rsidRDefault="00025B6A" w:rsidP="007035EF">
      <w:pPr>
        <w:pStyle w:val="Heading1"/>
      </w:pPr>
      <w:r>
        <w:t>Resource impact s</w:t>
      </w:r>
      <w:r w:rsidR="00CF6D66">
        <w:t>ummary report</w:t>
      </w:r>
    </w:p>
    <w:tbl>
      <w:tblPr>
        <w:tblStyle w:val="PanelPrimary"/>
        <w:tblW w:w="5000" w:type="pct"/>
        <w:tblLook w:val="0000" w:firstRow="0" w:lastRow="0" w:firstColumn="0" w:lastColumn="0" w:noHBand="0" w:noVBand="0"/>
      </w:tblPr>
      <w:tblGrid>
        <w:gridCol w:w="8967"/>
      </w:tblGrid>
      <w:tr w:rsidR="007035EF" w:rsidRPr="004330E5" w14:paraId="4C70F7FC" w14:textId="77777777" w:rsidTr="00BF6546">
        <w:tc>
          <w:tcPr>
            <w:tcW w:w="5000" w:type="pct"/>
          </w:tcPr>
          <w:p w14:paraId="3F737C36" w14:textId="63C23B32" w:rsidR="007035EF" w:rsidRPr="004330E5" w:rsidRDefault="007035EF" w:rsidP="00BF6546">
            <w:r w:rsidRPr="0077771F">
              <w:rPr>
                <w:rFonts w:ascii="Arial" w:hAnsi="Arial" w:cs="Arial"/>
              </w:rPr>
              <w:t xml:space="preserve">This summary report is based on the NICE assumptions used in the </w:t>
            </w:r>
            <w:hyperlink r:id="rId8" w:history="1">
              <w:r w:rsidRPr="0077771F">
                <w:rPr>
                  <w:rStyle w:val="Hyperlink"/>
                  <w:rFonts w:ascii="Arial" w:hAnsi="Arial" w:cs="Arial"/>
                </w:rPr>
                <w:t>resource impact template</w:t>
              </w:r>
            </w:hyperlink>
            <w:r w:rsidRPr="0077771F">
              <w:rPr>
                <w:rFonts w:ascii="Arial" w:hAnsi="Arial" w:cs="Arial"/>
              </w:rPr>
              <w:t>. Users can amend the ‘Inputs and eligible population’ and ‘Unit costs’ worksheets in the template to reflect local data and assumptions.</w:t>
            </w:r>
          </w:p>
        </w:tc>
      </w:tr>
    </w:tbl>
    <w:p w14:paraId="584CB94E" w14:textId="77777777" w:rsidR="007035EF" w:rsidRPr="00FA070D" w:rsidRDefault="007035EF" w:rsidP="007035EF">
      <w:pPr>
        <w:pStyle w:val="Heading2"/>
      </w:pPr>
      <w:r>
        <w:t>Recommendation</w:t>
      </w:r>
    </w:p>
    <w:p w14:paraId="6FA81DD8" w14:textId="7D957BA8" w:rsidR="00254BEF" w:rsidRDefault="00D17A9E" w:rsidP="00014EAA">
      <w:pPr>
        <w:pStyle w:val="NICEnormal"/>
      </w:pPr>
      <w:r>
        <w:t xml:space="preserve">NICE has recommended </w:t>
      </w:r>
      <w:r w:rsidR="00803BEB">
        <w:t>alectinib</w:t>
      </w:r>
      <w:r>
        <w:t xml:space="preserve"> </w:t>
      </w:r>
      <w:r w:rsidR="00014EAA">
        <w:t xml:space="preserve">as an option for the adjuvant treatment of stage 1B (tumours 4 cm or larger) to 3A </w:t>
      </w:r>
      <w:r w:rsidR="001C2CB3">
        <w:t>ALK-</w:t>
      </w:r>
      <w:r w:rsidR="00014EAA">
        <w:t>positive non-small-cell lung cancer (NSCLC) after complete tumour resection in adults. It is only recommended if the company provides it</w:t>
      </w:r>
      <w:r w:rsidR="000B5A45">
        <w:t xml:space="preserve"> </w:t>
      </w:r>
      <w:r w:rsidR="00014EAA">
        <w:t>according to the commercial arrangement</w:t>
      </w:r>
      <w:r>
        <w:t>.</w:t>
      </w:r>
    </w:p>
    <w:p w14:paraId="1E950166" w14:textId="0C23917D" w:rsidR="00110869" w:rsidRDefault="00DE0BB6" w:rsidP="007035EF">
      <w:pPr>
        <w:pStyle w:val="Heading2"/>
      </w:pPr>
      <w:r>
        <w:t>Eligible p</w:t>
      </w:r>
      <w:r w:rsidR="000A75AF">
        <w:t>opulation</w:t>
      </w:r>
      <w:r w:rsidR="006D521C">
        <w:t xml:space="preserve"> for </w:t>
      </w:r>
      <w:r w:rsidR="00BB40C8">
        <w:t>alectinib</w:t>
      </w:r>
    </w:p>
    <w:p w14:paraId="250AF8B8" w14:textId="73BBF875" w:rsidR="00736AA2" w:rsidRDefault="00D92033" w:rsidP="005A017A">
      <w:pPr>
        <w:pStyle w:val="NICEnormal"/>
      </w:pPr>
      <w:r>
        <w:t>Table 1</w:t>
      </w:r>
      <w:r w:rsidR="00736AA2">
        <w:t xml:space="preserve"> </w:t>
      </w:r>
      <w:r w:rsidR="006B0594">
        <w:t xml:space="preserve">shows the </w:t>
      </w:r>
      <w:r w:rsidR="00093308">
        <w:t xml:space="preserve">population </w:t>
      </w:r>
      <w:r w:rsidR="002606FE">
        <w:t xml:space="preserve">who are eligible for </w:t>
      </w:r>
      <w:r w:rsidR="00BB40C8">
        <w:t>alectinib</w:t>
      </w:r>
      <w:r w:rsidR="00A2576D">
        <w:t xml:space="preserve"> and the number of people who are expected to </w:t>
      </w:r>
      <w:r w:rsidR="00EB6CAE">
        <w:t xml:space="preserve">have </w:t>
      </w:r>
      <w:r w:rsidR="00BB40C8">
        <w:t>alectinib</w:t>
      </w:r>
      <w:r w:rsidR="00A2576D">
        <w:t xml:space="preserve"> in each of the next 5</w:t>
      </w:r>
      <w:r w:rsidR="007035EF">
        <w:t> </w:t>
      </w:r>
      <w:r w:rsidR="00A2576D">
        <w:t>years.</w:t>
      </w:r>
    </w:p>
    <w:p w14:paraId="5FFE4CA9" w14:textId="2A50D0AE" w:rsidR="003C3013" w:rsidRPr="003C3013" w:rsidRDefault="003C3013" w:rsidP="005A017A">
      <w:pPr>
        <w:pStyle w:val="Caption"/>
      </w:pPr>
      <w:r w:rsidRPr="003C3013">
        <w:t xml:space="preserve">Table 1 Population expected to be eligible for and </w:t>
      </w:r>
      <w:r w:rsidR="009D2A3F">
        <w:t>have</w:t>
      </w:r>
      <w:r w:rsidR="009D2A3F" w:rsidRPr="003C3013">
        <w:t xml:space="preserve"> </w:t>
      </w:r>
      <w:r w:rsidR="00BB40C8">
        <w:t>alectinib</w:t>
      </w:r>
      <w:r w:rsidRPr="003C3013">
        <w:t xml:space="preserve"> in England</w:t>
      </w:r>
    </w:p>
    <w:tbl>
      <w:tblPr>
        <w:tblW w:w="9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e 1 Population expected to be eligible for and have technology in England"/>
        <w:tblDescription w:val="This table shows the population who are eligible for the technology and the number of people who are expected to have the technology in each of the next 5 years."/>
      </w:tblPr>
      <w:tblGrid>
        <w:gridCol w:w="2864"/>
        <w:gridCol w:w="1106"/>
        <w:gridCol w:w="1134"/>
        <w:gridCol w:w="1134"/>
        <w:gridCol w:w="1134"/>
        <w:gridCol w:w="1191"/>
        <w:gridCol w:w="1191"/>
      </w:tblGrid>
      <w:tr w:rsidR="004C214D" w:rsidRPr="003B1F9D" w14:paraId="5DD3B2CA" w14:textId="77777777" w:rsidTr="3CDDAB5C">
        <w:tc>
          <w:tcPr>
            <w:tcW w:w="2864" w:type="dxa"/>
            <w:shd w:val="clear" w:color="auto" w:fill="auto"/>
          </w:tcPr>
          <w:p w14:paraId="0BBCCB96" w14:textId="2F1E18DF" w:rsidR="004C214D" w:rsidRPr="00120D5D" w:rsidRDefault="008B354D" w:rsidP="005A017A">
            <w:pPr>
              <w:pStyle w:val="Tableheading"/>
            </w:pPr>
            <w:r w:rsidRPr="00DE0BB6">
              <w:t>Eligible population and uptake</w:t>
            </w:r>
          </w:p>
        </w:tc>
        <w:tc>
          <w:tcPr>
            <w:tcW w:w="1106" w:type="dxa"/>
            <w:shd w:val="clear" w:color="auto" w:fill="auto"/>
          </w:tcPr>
          <w:p w14:paraId="64DAEFF7" w14:textId="77777777" w:rsidR="004C214D" w:rsidRPr="003B1F9D" w:rsidRDefault="004C214D" w:rsidP="005A017A">
            <w:pPr>
              <w:pStyle w:val="Tableheading"/>
            </w:pPr>
            <w:r>
              <w:t>Current practice</w:t>
            </w:r>
          </w:p>
        </w:tc>
        <w:tc>
          <w:tcPr>
            <w:tcW w:w="1134" w:type="dxa"/>
            <w:shd w:val="clear" w:color="auto" w:fill="auto"/>
          </w:tcPr>
          <w:p w14:paraId="3E34B298" w14:textId="292F3A50" w:rsidR="004C214D" w:rsidRPr="003B1F9D" w:rsidRDefault="004C214D" w:rsidP="005A017A">
            <w:pPr>
              <w:pStyle w:val="Tableheading"/>
            </w:pPr>
            <w:r w:rsidRPr="003B1F9D">
              <w:t>2024</w:t>
            </w:r>
            <w:r w:rsidR="004923C3">
              <w:t>-</w:t>
            </w:r>
            <w:r w:rsidRPr="003B1F9D">
              <w:t>25</w:t>
            </w:r>
          </w:p>
        </w:tc>
        <w:tc>
          <w:tcPr>
            <w:tcW w:w="1134" w:type="dxa"/>
            <w:shd w:val="clear" w:color="auto" w:fill="auto"/>
          </w:tcPr>
          <w:p w14:paraId="06B43F39" w14:textId="13DCE0F6" w:rsidR="004C214D" w:rsidRPr="003B1F9D" w:rsidRDefault="004C214D" w:rsidP="005A017A">
            <w:pPr>
              <w:pStyle w:val="Tableheading"/>
            </w:pPr>
            <w:r w:rsidRPr="003B1F9D">
              <w:t>2025</w:t>
            </w:r>
            <w:r w:rsidR="004923C3">
              <w:t>-</w:t>
            </w:r>
            <w:r w:rsidRPr="003B1F9D">
              <w:t>26</w:t>
            </w:r>
          </w:p>
        </w:tc>
        <w:tc>
          <w:tcPr>
            <w:tcW w:w="1134" w:type="dxa"/>
            <w:shd w:val="clear" w:color="auto" w:fill="auto"/>
          </w:tcPr>
          <w:p w14:paraId="4BEA248E" w14:textId="1BAF054D" w:rsidR="004C214D" w:rsidRPr="003B1F9D" w:rsidRDefault="004C214D" w:rsidP="005A017A">
            <w:pPr>
              <w:pStyle w:val="Tableheading"/>
            </w:pPr>
            <w:r w:rsidRPr="003B1F9D">
              <w:t>2026</w:t>
            </w:r>
            <w:r w:rsidR="004923C3">
              <w:t>-</w:t>
            </w:r>
            <w:r w:rsidRPr="003B1F9D">
              <w:t>27</w:t>
            </w:r>
          </w:p>
        </w:tc>
        <w:tc>
          <w:tcPr>
            <w:tcW w:w="1191" w:type="dxa"/>
            <w:shd w:val="clear" w:color="auto" w:fill="auto"/>
          </w:tcPr>
          <w:p w14:paraId="708933EC" w14:textId="246B1CD6" w:rsidR="004C214D" w:rsidRPr="003B1F9D" w:rsidRDefault="004C214D" w:rsidP="005A017A">
            <w:pPr>
              <w:pStyle w:val="Tableheading"/>
            </w:pPr>
            <w:r w:rsidRPr="003B1F9D">
              <w:t>2027</w:t>
            </w:r>
            <w:r w:rsidR="004923C3">
              <w:t>-</w:t>
            </w:r>
            <w:r w:rsidRPr="003B1F9D">
              <w:t>28</w:t>
            </w:r>
          </w:p>
        </w:tc>
        <w:tc>
          <w:tcPr>
            <w:tcW w:w="1191" w:type="dxa"/>
          </w:tcPr>
          <w:p w14:paraId="5A99EADB" w14:textId="3C3E0A9F" w:rsidR="004C214D" w:rsidRPr="003B1F9D" w:rsidRDefault="004C214D" w:rsidP="005A017A">
            <w:pPr>
              <w:pStyle w:val="Tableheading"/>
            </w:pPr>
            <w:r>
              <w:t>2028</w:t>
            </w:r>
            <w:r w:rsidR="004923C3">
              <w:t>-</w:t>
            </w:r>
            <w:r>
              <w:t>29</w:t>
            </w:r>
          </w:p>
        </w:tc>
      </w:tr>
      <w:tr w:rsidR="00120D5D" w:rsidRPr="003B1F9D" w14:paraId="7100675E" w14:textId="77777777" w:rsidTr="3CDDAB5C">
        <w:tc>
          <w:tcPr>
            <w:tcW w:w="2864" w:type="dxa"/>
            <w:shd w:val="clear" w:color="auto" w:fill="auto"/>
          </w:tcPr>
          <w:p w14:paraId="7D5F0C38" w14:textId="3FC3F5E4" w:rsidR="00120D5D" w:rsidRPr="003B1F9D" w:rsidRDefault="00120D5D">
            <w:pPr>
              <w:pStyle w:val="Tabletext"/>
              <w:rPr>
                <w:szCs w:val="22"/>
              </w:rPr>
            </w:pPr>
            <w:r w:rsidRPr="003B1F9D">
              <w:rPr>
                <w:szCs w:val="22"/>
              </w:rPr>
              <w:t xml:space="preserve">People eligible for </w:t>
            </w:r>
            <w:r w:rsidR="00BB40C8">
              <w:t>alectinib</w:t>
            </w:r>
          </w:p>
        </w:tc>
        <w:tc>
          <w:tcPr>
            <w:tcW w:w="1106" w:type="dxa"/>
            <w:shd w:val="clear" w:color="auto" w:fill="auto"/>
          </w:tcPr>
          <w:p w14:paraId="4264C903" w14:textId="487E21A0" w:rsidR="00120D5D" w:rsidRPr="0029113E" w:rsidRDefault="000A6C4C" w:rsidP="0029113E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224</w:t>
            </w:r>
          </w:p>
        </w:tc>
        <w:tc>
          <w:tcPr>
            <w:tcW w:w="1134" w:type="dxa"/>
            <w:shd w:val="clear" w:color="auto" w:fill="auto"/>
          </w:tcPr>
          <w:p w14:paraId="2F805DEB" w14:textId="29DCCC3F" w:rsidR="00120D5D" w:rsidRPr="0029113E" w:rsidRDefault="0057028E" w:rsidP="0029113E">
            <w:pPr>
              <w:pStyle w:val="Caption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226</w:t>
            </w:r>
          </w:p>
        </w:tc>
        <w:tc>
          <w:tcPr>
            <w:tcW w:w="1134" w:type="dxa"/>
            <w:shd w:val="clear" w:color="auto" w:fill="auto"/>
          </w:tcPr>
          <w:p w14:paraId="6A9FD470" w14:textId="16944D8D" w:rsidR="00120D5D" w:rsidRPr="0029113E" w:rsidRDefault="0057028E" w:rsidP="0029113E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228</w:t>
            </w:r>
          </w:p>
        </w:tc>
        <w:tc>
          <w:tcPr>
            <w:tcW w:w="1134" w:type="dxa"/>
            <w:shd w:val="clear" w:color="auto" w:fill="auto"/>
          </w:tcPr>
          <w:p w14:paraId="10A5C540" w14:textId="526FEAB2" w:rsidR="00120D5D" w:rsidRPr="0029113E" w:rsidRDefault="0057028E" w:rsidP="0029113E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230</w:t>
            </w:r>
          </w:p>
        </w:tc>
        <w:tc>
          <w:tcPr>
            <w:tcW w:w="1191" w:type="dxa"/>
            <w:shd w:val="clear" w:color="auto" w:fill="auto"/>
          </w:tcPr>
          <w:p w14:paraId="428CE5B1" w14:textId="2A8B8BA7" w:rsidR="00120D5D" w:rsidRPr="0029113E" w:rsidRDefault="0057028E" w:rsidP="0029113E">
            <w:pPr>
              <w:pStyle w:val="NICEnormalindented"/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191" w:type="dxa"/>
          </w:tcPr>
          <w:p w14:paraId="32548F0B" w14:textId="4679491A" w:rsidR="00120D5D" w:rsidRPr="0029113E" w:rsidRDefault="0057028E" w:rsidP="0029113E">
            <w:pPr>
              <w:pStyle w:val="NICEnormalindented"/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</w:tr>
      <w:tr w:rsidR="00120D5D" w:rsidRPr="003B1F9D" w14:paraId="3D05D25E" w14:textId="77777777" w:rsidTr="3CDDAB5C">
        <w:tc>
          <w:tcPr>
            <w:tcW w:w="2864" w:type="dxa"/>
            <w:shd w:val="clear" w:color="auto" w:fill="auto"/>
          </w:tcPr>
          <w:p w14:paraId="7345CEB2" w14:textId="59A1B0B1" w:rsidR="00120D5D" w:rsidRPr="003B1F9D" w:rsidRDefault="00D51BD9">
            <w:pPr>
              <w:pStyle w:val="Tabletext"/>
              <w:rPr>
                <w:szCs w:val="22"/>
              </w:rPr>
            </w:pPr>
            <w:r w:rsidRPr="003B1F9D">
              <w:rPr>
                <w:szCs w:val="22"/>
              </w:rPr>
              <w:t xml:space="preserve">Uptake for </w:t>
            </w:r>
            <w:r w:rsidR="00BB40C8">
              <w:t>alectinib</w:t>
            </w:r>
            <w:r w:rsidRPr="003B1F9D">
              <w:rPr>
                <w:szCs w:val="22"/>
              </w:rPr>
              <w:t xml:space="preserve"> (%)</w:t>
            </w:r>
          </w:p>
        </w:tc>
        <w:tc>
          <w:tcPr>
            <w:tcW w:w="1106" w:type="dxa"/>
            <w:shd w:val="clear" w:color="auto" w:fill="auto"/>
          </w:tcPr>
          <w:p w14:paraId="581771B5" w14:textId="2F49A1F7" w:rsidR="00120D5D" w:rsidRPr="003B1F9D" w:rsidRDefault="007F5A8F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0%</w:t>
            </w:r>
          </w:p>
        </w:tc>
        <w:tc>
          <w:tcPr>
            <w:tcW w:w="1134" w:type="dxa"/>
            <w:shd w:val="clear" w:color="auto" w:fill="auto"/>
          </w:tcPr>
          <w:p w14:paraId="16720E17" w14:textId="7998FA8E" w:rsidR="00120D5D" w:rsidRPr="003B1F9D" w:rsidRDefault="007F5A8F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14:paraId="309339F6" w14:textId="07511694" w:rsidR="00120D5D" w:rsidRPr="003B1F9D" w:rsidRDefault="007F5A8F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90%</w:t>
            </w:r>
          </w:p>
        </w:tc>
        <w:tc>
          <w:tcPr>
            <w:tcW w:w="1134" w:type="dxa"/>
            <w:shd w:val="clear" w:color="auto" w:fill="auto"/>
          </w:tcPr>
          <w:p w14:paraId="1B234F49" w14:textId="0432D009" w:rsidR="00120D5D" w:rsidRPr="003B1F9D" w:rsidRDefault="007F5A8F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90%</w:t>
            </w:r>
          </w:p>
        </w:tc>
        <w:tc>
          <w:tcPr>
            <w:tcW w:w="1191" w:type="dxa"/>
            <w:shd w:val="clear" w:color="auto" w:fill="auto"/>
          </w:tcPr>
          <w:p w14:paraId="34A570D9" w14:textId="39490021" w:rsidR="00120D5D" w:rsidRPr="003B1F9D" w:rsidRDefault="007F5A8F">
            <w:pPr>
              <w:pStyle w:val="NICEnormalindented"/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90%</w:t>
            </w:r>
          </w:p>
        </w:tc>
        <w:tc>
          <w:tcPr>
            <w:tcW w:w="1191" w:type="dxa"/>
          </w:tcPr>
          <w:p w14:paraId="49E6F9B1" w14:textId="056FDD12" w:rsidR="00120D5D" w:rsidRPr="003B1F9D" w:rsidRDefault="007F5A8F">
            <w:pPr>
              <w:pStyle w:val="NICEnormalindented"/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90%</w:t>
            </w:r>
          </w:p>
        </w:tc>
      </w:tr>
      <w:tr w:rsidR="004C214D" w:rsidRPr="003B1F9D" w14:paraId="42DE4CDA" w14:textId="77777777" w:rsidTr="3CDDAB5C">
        <w:tc>
          <w:tcPr>
            <w:tcW w:w="2864" w:type="dxa"/>
            <w:shd w:val="clear" w:color="auto" w:fill="auto"/>
          </w:tcPr>
          <w:p w14:paraId="792211B5" w14:textId="3B42B384" w:rsidR="004C214D" w:rsidRPr="00385D04" w:rsidRDefault="00C4408B" w:rsidP="00385D04">
            <w:pPr>
              <w:pStyle w:val="Tabletext"/>
            </w:pPr>
            <w:r w:rsidRPr="005A017A">
              <w:t xml:space="preserve">People </w:t>
            </w:r>
            <w:r w:rsidR="008D54D1" w:rsidRPr="005A017A">
              <w:t xml:space="preserve">having </w:t>
            </w:r>
            <w:r w:rsidR="00BB40C8">
              <w:t xml:space="preserve">alectinib </w:t>
            </w:r>
            <w:r w:rsidRPr="005A017A">
              <w:t>each year</w:t>
            </w:r>
          </w:p>
        </w:tc>
        <w:tc>
          <w:tcPr>
            <w:tcW w:w="1106" w:type="dxa"/>
            <w:shd w:val="clear" w:color="auto" w:fill="auto"/>
          </w:tcPr>
          <w:p w14:paraId="2B0E441E" w14:textId="2F80AC52" w:rsidR="004C214D" w:rsidRPr="003B1F9D" w:rsidRDefault="007F5A8F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D57F402" w14:textId="35F65691" w:rsidR="004C214D" w:rsidRPr="003B1F9D" w:rsidRDefault="00B05E71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169</w:t>
            </w:r>
          </w:p>
        </w:tc>
        <w:tc>
          <w:tcPr>
            <w:tcW w:w="1134" w:type="dxa"/>
            <w:shd w:val="clear" w:color="auto" w:fill="auto"/>
          </w:tcPr>
          <w:p w14:paraId="1238EB03" w14:textId="4663D6A3" w:rsidR="004C214D" w:rsidRPr="003B1F9D" w:rsidRDefault="00B05E71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205</w:t>
            </w:r>
          </w:p>
        </w:tc>
        <w:tc>
          <w:tcPr>
            <w:tcW w:w="1134" w:type="dxa"/>
            <w:shd w:val="clear" w:color="auto" w:fill="auto"/>
          </w:tcPr>
          <w:p w14:paraId="2C9C965A" w14:textId="7F2DFC82" w:rsidR="004C214D" w:rsidRPr="003B1F9D" w:rsidRDefault="00B05E71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207</w:t>
            </w:r>
          </w:p>
        </w:tc>
        <w:tc>
          <w:tcPr>
            <w:tcW w:w="1191" w:type="dxa"/>
            <w:shd w:val="clear" w:color="auto" w:fill="auto"/>
          </w:tcPr>
          <w:p w14:paraId="0E40C062" w14:textId="223D0A81" w:rsidR="004C214D" w:rsidRPr="003B1F9D" w:rsidRDefault="00B05E71" w:rsidP="005A017A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209</w:t>
            </w:r>
          </w:p>
        </w:tc>
        <w:tc>
          <w:tcPr>
            <w:tcW w:w="1191" w:type="dxa"/>
          </w:tcPr>
          <w:p w14:paraId="6521203A" w14:textId="1AC8B355" w:rsidR="004C214D" w:rsidRPr="003B1F9D" w:rsidRDefault="00B05E71">
            <w:pPr>
              <w:pStyle w:val="NICEnormalindented"/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</w:tr>
    </w:tbl>
    <w:p w14:paraId="7E843A1D" w14:textId="77777777" w:rsidR="00AD13EC" w:rsidRDefault="00AD13EC" w:rsidP="005A017A">
      <w:pPr>
        <w:pStyle w:val="NICEnormal"/>
      </w:pPr>
    </w:p>
    <w:p w14:paraId="0CD7CDC3" w14:textId="61CA99FF" w:rsidR="008431D4" w:rsidRPr="00BC4A2A" w:rsidRDefault="008431D4" w:rsidP="00BB7345">
      <w:pPr>
        <w:pStyle w:val="NICEnormal"/>
      </w:pPr>
      <w:r w:rsidRPr="008431D4">
        <w:t>The</w:t>
      </w:r>
      <w:r>
        <w:t xml:space="preserve"> </w:t>
      </w:r>
      <w:r w:rsidR="00F103AB">
        <w:t>uptake</w:t>
      </w:r>
      <w:r>
        <w:t xml:space="preserve"> for </w:t>
      </w:r>
      <w:r w:rsidR="00F103AB">
        <w:t>alectinib</w:t>
      </w:r>
      <w:r>
        <w:t xml:space="preserve"> is </w:t>
      </w:r>
      <w:r w:rsidR="000653D0">
        <w:t xml:space="preserve">a NICE assumption </w:t>
      </w:r>
      <w:r>
        <w:t>based o</w:t>
      </w:r>
      <w:r w:rsidR="00A63191">
        <w:t>n</w:t>
      </w:r>
      <w:r>
        <w:t xml:space="preserve"> </w:t>
      </w:r>
      <w:r w:rsidR="00F103AB">
        <w:t>information received from the company and NHS England.</w:t>
      </w:r>
    </w:p>
    <w:p w14:paraId="03A5650A" w14:textId="5A43F176" w:rsidR="004E0844" w:rsidRDefault="00DC4D38" w:rsidP="00BB7345">
      <w:pPr>
        <w:pStyle w:val="Heading2"/>
      </w:pPr>
      <w:r w:rsidRPr="00506E84">
        <w:t>T</w:t>
      </w:r>
      <w:r w:rsidR="00BC368E" w:rsidRPr="00506E84">
        <w:t>reatment options</w:t>
      </w:r>
      <w:r w:rsidRPr="00506E84">
        <w:t xml:space="preserve"> </w:t>
      </w:r>
      <w:r w:rsidR="007A6B5F">
        <w:t xml:space="preserve">for </w:t>
      </w:r>
      <w:r w:rsidR="009B1DAF">
        <w:t xml:space="preserve">the </w:t>
      </w:r>
      <w:r w:rsidRPr="00506E84">
        <w:t>eligible population</w:t>
      </w:r>
    </w:p>
    <w:p w14:paraId="0014A0AF" w14:textId="25F04230" w:rsidR="000A75AF" w:rsidRDefault="00ED4210" w:rsidP="00BB7345">
      <w:pPr>
        <w:pStyle w:val="NICEnormal"/>
      </w:pPr>
      <w:r>
        <w:t xml:space="preserve">The comparator treatments for the eligible population are </w:t>
      </w:r>
      <w:r w:rsidR="00931A9E">
        <w:t>platinum-based</w:t>
      </w:r>
      <w:r w:rsidR="00F103AB">
        <w:t xml:space="preserve"> chemotherapies</w:t>
      </w:r>
      <w:r>
        <w:t>.</w:t>
      </w:r>
    </w:p>
    <w:p w14:paraId="17F8B2AF" w14:textId="540A1EE2" w:rsidR="001E46B0" w:rsidRDefault="00F103AB" w:rsidP="00BB7345">
      <w:pPr>
        <w:pStyle w:val="NICEnormal"/>
      </w:pPr>
      <w:r>
        <w:lastRenderedPageBreak/>
        <w:t>The comparator treatments are all administered by IV</w:t>
      </w:r>
      <w:r w:rsidR="0080075D">
        <w:t xml:space="preserve"> infusion</w:t>
      </w:r>
      <w:r>
        <w:t>, alectinib is oral</w:t>
      </w:r>
      <w:r w:rsidR="007C5996">
        <w:t>, this means that increase in alectinib use will free up capacity.</w:t>
      </w:r>
    </w:p>
    <w:p w14:paraId="6C3C408A" w14:textId="0466357E" w:rsidR="00506E84" w:rsidRDefault="00AE5363" w:rsidP="00AE5363">
      <w:pPr>
        <w:pStyle w:val="NICEnormal"/>
      </w:pPr>
      <w:r w:rsidRPr="00AE5363">
        <w:t>For more information about the treatments, such as dose and average treatment duration, see the</w:t>
      </w:r>
      <w:r w:rsidR="00184BBB">
        <w:t xml:space="preserve"> </w:t>
      </w:r>
      <w:hyperlink r:id="rId9" w:history="1">
        <w:r w:rsidR="00184BBB" w:rsidRPr="00116A9D">
          <w:rPr>
            <w:rStyle w:val="Hyperlink"/>
          </w:rPr>
          <w:t>resource impact template</w:t>
        </w:r>
      </w:hyperlink>
      <w:r w:rsidR="00184BBB">
        <w:t>.</w:t>
      </w:r>
    </w:p>
    <w:p w14:paraId="63292882" w14:textId="51BAB530" w:rsidR="004C1EA9" w:rsidRPr="00AE5363" w:rsidRDefault="004C1EA9" w:rsidP="00553FB9">
      <w:pPr>
        <w:pStyle w:val="Heading2"/>
      </w:pPr>
      <w:r w:rsidRPr="00AE5363">
        <w:t>Financial r</w:t>
      </w:r>
      <w:r w:rsidR="00360877" w:rsidRPr="00AE5363">
        <w:t xml:space="preserve">esource </w:t>
      </w:r>
      <w:r w:rsidRPr="00AE5363">
        <w:t>impact</w:t>
      </w:r>
      <w:r w:rsidR="00295089" w:rsidRPr="00AE5363">
        <w:t xml:space="preserve"> (cash items)</w:t>
      </w:r>
    </w:p>
    <w:p w14:paraId="639B3125" w14:textId="32B0A29D" w:rsidR="00783AB9" w:rsidRPr="00696681" w:rsidRDefault="00783AB9" w:rsidP="00DD0CA1">
      <w:pPr>
        <w:pStyle w:val="NICEnormal"/>
        <w:rPr>
          <w:b/>
        </w:rPr>
      </w:pPr>
      <w:r w:rsidRPr="00696681">
        <w:t>The</w:t>
      </w:r>
      <w:r w:rsidRPr="00DD0CA1">
        <w:t xml:space="preserve"> </w:t>
      </w:r>
      <w:r w:rsidRPr="00696681">
        <w:t>company</w:t>
      </w:r>
      <w:r w:rsidRPr="00DD0CA1">
        <w:t xml:space="preserve"> has a </w:t>
      </w:r>
      <w:hyperlink r:id="rId10" w:tgtFrame="_top" w:history="1">
        <w:r w:rsidRPr="00786452">
          <w:rPr>
            <w:rStyle w:val="Hyperlink"/>
          </w:rPr>
          <w:t>commercial arrangement</w:t>
        </w:r>
      </w:hyperlink>
      <w:r w:rsidRPr="00DD0CA1">
        <w:t xml:space="preserve">. This makes </w:t>
      </w:r>
      <w:r w:rsidR="00E363DC">
        <w:t>alectinib</w:t>
      </w:r>
      <w:r w:rsidRPr="00DD0CA1">
        <w:t xml:space="preserve"> available to the NHS with a discount. </w:t>
      </w:r>
    </w:p>
    <w:p w14:paraId="53B94802" w14:textId="0CA516CC" w:rsidR="00783AB9" w:rsidRPr="00696681" w:rsidRDefault="00322FA6" w:rsidP="00DD0CA1">
      <w:pPr>
        <w:pStyle w:val="NICEnormal"/>
        <w:rPr>
          <w:rFonts w:cs="Arial"/>
          <w:b/>
        </w:rPr>
      </w:pPr>
      <w:r>
        <w:t>Users can input</w:t>
      </w:r>
      <w:r w:rsidR="00175FEE">
        <w:t xml:space="preserve"> the</w:t>
      </w:r>
      <w:r w:rsidR="00783AB9" w:rsidRPr="00696681">
        <w:t xml:space="preserve"> confidential price of </w:t>
      </w:r>
      <w:r w:rsidR="007C5996">
        <w:t>alectinib</w:t>
      </w:r>
      <w:r w:rsidR="00783AB9" w:rsidRPr="00696681">
        <w:t xml:space="preserve"> </w:t>
      </w:r>
      <w:r w:rsidR="00175FEE">
        <w:t>and amend other variables in</w:t>
      </w:r>
      <w:r w:rsidR="00783AB9" w:rsidRPr="00696681">
        <w:t xml:space="preserve"> the </w:t>
      </w:r>
      <w:hyperlink r:id="rId11" w:history="1">
        <w:r w:rsidR="0004487A" w:rsidRPr="00116A9D">
          <w:rPr>
            <w:rStyle w:val="Hyperlink"/>
          </w:rPr>
          <w:t>resource impact template</w:t>
        </w:r>
      </w:hyperlink>
      <w:r w:rsidR="00175FEE">
        <w:rPr>
          <w:rStyle w:val="Hyperlink"/>
        </w:rPr>
        <w:t>.</w:t>
      </w:r>
    </w:p>
    <w:p w14:paraId="59622724" w14:textId="12C4D1C3" w:rsidR="00783AB9" w:rsidRDefault="00783AB9" w:rsidP="00360877">
      <w:pPr>
        <w:pStyle w:val="NICEnormal"/>
        <w:rPr>
          <w:highlight w:val="yellow"/>
        </w:rPr>
      </w:pPr>
      <w:r>
        <w:rPr>
          <w:noProof/>
          <w:lang w:eastAsia="en-GB"/>
        </w:rPr>
        <w:t>T</w:t>
      </w:r>
      <w:r w:rsidRPr="0050592C">
        <w:rPr>
          <w:noProof/>
          <w:lang w:eastAsia="en-GB"/>
        </w:rPr>
        <w:t>he payment mechanism for the technology is determined by the responsible commissioner and depends on the technology being classified as high cost.</w:t>
      </w:r>
    </w:p>
    <w:p w14:paraId="5E8BAD13" w14:textId="2C70410A" w:rsidR="00E27D9A" w:rsidRPr="00E27D9A" w:rsidRDefault="00E27D9A" w:rsidP="00274B1E">
      <w:pPr>
        <w:pStyle w:val="NICEnormal"/>
        <w:rPr>
          <w:b/>
        </w:rPr>
      </w:pPr>
      <w:r w:rsidRPr="00116A9D">
        <w:t>F</w:t>
      </w:r>
      <w:r w:rsidR="00066D52">
        <w:t>or f</w:t>
      </w:r>
      <w:r w:rsidRPr="00116A9D">
        <w:t xml:space="preserve">urther analysis </w:t>
      </w:r>
      <w:r w:rsidR="00066D52">
        <w:t xml:space="preserve">or to calculate the </w:t>
      </w:r>
      <w:r w:rsidR="005C7B1F">
        <w:t xml:space="preserve">financial impact of cash items, see the </w:t>
      </w:r>
      <w:hyperlink r:id="rId12" w:history="1">
        <w:r w:rsidRPr="00553FB9">
          <w:rPr>
            <w:rStyle w:val="Hyperlink"/>
          </w:rPr>
          <w:t>resource impact template</w:t>
        </w:r>
      </w:hyperlink>
      <w:r w:rsidR="005C7B1F">
        <w:t>.</w:t>
      </w:r>
    </w:p>
    <w:p w14:paraId="48F6B07D" w14:textId="3196EB29" w:rsidR="004C1EA9" w:rsidRDefault="004C1EA9" w:rsidP="007035EF">
      <w:pPr>
        <w:pStyle w:val="Heading2"/>
      </w:pPr>
      <w:r>
        <w:t xml:space="preserve">Capacity </w:t>
      </w:r>
      <w:r w:rsidRPr="00F4565A">
        <w:t>impact</w:t>
      </w:r>
    </w:p>
    <w:p w14:paraId="29426E66" w14:textId="1323C02F" w:rsidR="00021BD1" w:rsidRPr="00546F59" w:rsidRDefault="00D349B8" w:rsidP="00F4565A">
      <w:pPr>
        <w:pStyle w:val="NICEnormal"/>
      </w:pPr>
      <w:r w:rsidRPr="00116A9D">
        <w:t>F</w:t>
      </w:r>
      <w:r w:rsidR="00F4565A">
        <w:t>or f</w:t>
      </w:r>
      <w:r w:rsidRPr="00116A9D">
        <w:t>urther analysis</w:t>
      </w:r>
      <w:r w:rsidR="00D30811">
        <w:t xml:space="preserve"> or to calculate</w:t>
      </w:r>
      <w:r w:rsidRPr="00116A9D">
        <w:t xml:space="preserve"> </w:t>
      </w:r>
      <w:r w:rsidR="00D30811">
        <w:t xml:space="preserve">the financial capacity impact from a commissioner </w:t>
      </w:r>
      <w:r w:rsidR="00CD1DF9">
        <w:t xml:space="preserve">(national) </w:t>
      </w:r>
      <w:r w:rsidR="00D30811">
        <w:t>and provider</w:t>
      </w:r>
      <w:r w:rsidR="00CD1DF9">
        <w:t xml:space="preserve"> (local) </w:t>
      </w:r>
      <w:r w:rsidR="00D30811">
        <w:t>perspective, see</w:t>
      </w:r>
      <w:r w:rsidRPr="00116A9D">
        <w:t xml:space="preserve"> the </w:t>
      </w:r>
      <w:hyperlink r:id="rId13" w:history="1">
        <w:r w:rsidRPr="00116A9D">
          <w:rPr>
            <w:rStyle w:val="Hyperlink"/>
          </w:rPr>
          <w:t>resource impact template</w:t>
        </w:r>
      </w:hyperlink>
      <w:r w:rsidR="00D30811">
        <w:t>.</w:t>
      </w:r>
    </w:p>
    <w:p w14:paraId="5484201F" w14:textId="77777777" w:rsidR="00CF0DA3" w:rsidRDefault="00CF0DA3" w:rsidP="007035EF">
      <w:pPr>
        <w:pStyle w:val="Heading2"/>
      </w:pPr>
      <w:r>
        <w:t xml:space="preserve">Key </w:t>
      </w:r>
      <w:r w:rsidRPr="00F4565A">
        <w:t>information</w:t>
      </w:r>
    </w:p>
    <w:p w14:paraId="6DB37C8F" w14:textId="76ED6CAA" w:rsidR="00BC1AFE" w:rsidRPr="007035EF" w:rsidRDefault="00BC1AFE" w:rsidP="007035EF">
      <w:pPr>
        <w:pStyle w:val="Caption"/>
      </w:pPr>
      <w:r w:rsidRPr="007035EF">
        <w:t xml:space="preserve">Table </w:t>
      </w:r>
      <w:r w:rsidR="003165A6" w:rsidRPr="007035EF">
        <w:t xml:space="preserve">2 </w:t>
      </w:r>
      <w:r w:rsidRPr="007035EF">
        <w:t>Key information</w:t>
      </w:r>
    </w:p>
    <w:tbl>
      <w:tblPr>
        <w:tblStyle w:val="TableGridLight"/>
        <w:tblW w:w="8642" w:type="dxa"/>
        <w:tblLook w:val="04A0" w:firstRow="1" w:lastRow="0" w:firstColumn="1" w:lastColumn="0" w:noHBand="0" w:noVBand="1"/>
        <w:tblCaption w:val="Table 4 Key information"/>
        <w:tblDescription w:val="This table shows key information about the resource impact for the technology, including time from publication to routine commissioning funding, programme budgeting category, commissioners, providers, and pathway position."/>
      </w:tblPr>
      <w:tblGrid>
        <w:gridCol w:w="3539"/>
        <w:gridCol w:w="5103"/>
      </w:tblGrid>
      <w:tr w:rsidR="00CF0DA3" w14:paraId="53CD25B3" w14:textId="77777777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3846" w14:textId="77777777" w:rsidR="00CF0DA3" w:rsidRDefault="00CF0DA3" w:rsidP="00F4565A">
            <w:pPr>
              <w:pStyle w:val="Tableheading"/>
            </w:pPr>
            <w:r>
              <w:t>Time from publication to routine commissioning funding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CEAA" w14:textId="0EFC2CAD" w:rsidR="00CF0DA3" w:rsidRPr="00477F03" w:rsidRDefault="00CF0DA3" w:rsidP="00F4565A">
            <w:pPr>
              <w:pStyle w:val="Tabletext"/>
            </w:pPr>
            <w:r w:rsidRPr="003845F6">
              <w:t>90 days</w:t>
            </w:r>
          </w:p>
        </w:tc>
      </w:tr>
      <w:tr w:rsidR="00CF0DA3" w14:paraId="0B49490D" w14:textId="77777777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2AFC" w14:textId="77777777" w:rsidR="00CF0DA3" w:rsidRDefault="00CF0DA3" w:rsidP="00F4565A">
            <w:pPr>
              <w:pStyle w:val="Tableheading"/>
            </w:pPr>
            <w:r>
              <w:t>Programme budgeting category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0" w14:textId="007E970D" w:rsidR="00CF0DA3" w:rsidRPr="00477F03" w:rsidRDefault="004C26D2" w:rsidP="00F4565A">
            <w:pPr>
              <w:pStyle w:val="Tabletext"/>
            </w:pPr>
            <w:r>
              <w:t>02D, cancer and tumours, lung</w:t>
            </w:r>
          </w:p>
        </w:tc>
      </w:tr>
      <w:tr w:rsidR="00CF0DA3" w14:paraId="49BDCB2A" w14:textId="77777777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22CF" w14:textId="77777777" w:rsidR="00CF0DA3" w:rsidRDefault="00CF0DA3" w:rsidP="00F4565A">
            <w:pPr>
              <w:pStyle w:val="Tableheading"/>
            </w:pPr>
            <w:r>
              <w:t>Commissioner(s)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23B0" w14:textId="1E682D4B" w:rsidR="00CF0DA3" w:rsidRPr="00477F03" w:rsidRDefault="00CF0DA3" w:rsidP="00F4565A">
            <w:pPr>
              <w:pStyle w:val="Tabletext"/>
            </w:pPr>
            <w:r w:rsidRPr="00477F03">
              <w:t>NHS England</w:t>
            </w:r>
          </w:p>
        </w:tc>
      </w:tr>
      <w:tr w:rsidR="00CF0DA3" w14:paraId="7B5E21B2" w14:textId="77777777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D4E4" w14:textId="77777777" w:rsidR="00CF0DA3" w:rsidRDefault="00CF0DA3" w:rsidP="00F4565A">
            <w:pPr>
              <w:pStyle w:val="Tableheading"/>
            </w:pPr>
            <w:r>
              <w:t>Provider(s)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401EDF02" w14:textId="680BD465" w:rsidR="00CF0DA3" w:rsidRPr="00477F03" w:rsidRDefault="00CF0DA3" w:rsidP="00F4565A">
            <w:pPr>
              <w:pStyle w:val="Tabletext"/>
            </w:pPr>
            <w:r w:rsidRPr="00477F03">
              <w:t>NHS hospital trusts</w:t>
            </w:r>
          </w:p>
        </w:tc>
      </w:tr>
      <w:tr w:rsidR="00CF0DA3" w14:paraId="03B64E04" w14:textId="77777777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9EED" w14:textId="77777777" w:rsidR="00CF0DA3" w:rsidRDefault="00CF0DA3" w:rsidP="00F4565A">
            <w:pPr>
              <w:pStyle w:val="Tableheading"/>
            </w:pPr>
            <w:r>
              <w:t>Pathway position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54C0CE47" w14:textId="28E01643" w:rsidR="00CF0DA3" w:rsidRPr="00477F03" w:rsidRDefault="006D3D45" w:rsidP="00F4565A">
            <w:pPr>
              <w:pStyle w:val="Tabletext"/>
            </w:pPr>
            <w:r>
              <w:t>Adjuvant therapy following resection</w:t>
            </w:r>
          </w:p>
        </w:tc>
      </w:tr>
    </w:tbl>
    <w:p w14:paraId="21E650FB" w14:textId="77777777" w:rsidR="00021BD1" w:rsidRPr="00E009D4" w:rsidRDefault="00021BD1" w:rsidP="00E009D4">
      <w:pPr>
        <w:pStyle w:val="NICEnormal"/>
      </w:pPr>
    </w:p>
    <w:p w14:paraId="36271E0D" w14:textId="4D197A31" w:rsidR="003F2C10" w:rsidRDefault="003F2C10" w:rsidP="007035EF">
      <w:pPr>
        <w:pStyle w:val="Heading2"/>
      </w:pPr>
      <w:r>
        <w:lastRenderedPageBreak/>
        <w:t xml:space="preserve">About this resource impact summary </w:t>
      </w:r>
      <w:r w:rsidRPr="006C4C02">
        <w:t>report</w:t>
      </w:r>
    </w:p>
    <w:p w14:paraId="6742CB87" w14:textId="48C87330" w:rsidR="003F2C10" w:rsidRPr="00D459D6" w:rsidRDefault="003F2C10" w:rsidP="007035EF">
      <w:pPr>
        <w:pStyle w:val="NICEnormal"/>
      </w:pPr>
      <w:r w:rsidRPr="00D67639">
        <w:t xml:space="preserve">This resource impact </w:t>
      </w:r>
      <w:r w:rsidR="001449F4" w:rsidRPr="00D67639">
        <w:t>summary</w:t>
      </w:r>
      <w:r w:rsidRPr="00D67639">
        <w:t xml:space="preserve"> report accompanies the NICE guidance on </w:t>
      </w:r>
      <w:r w:rsidR="00232A17" w:rsidRPr="00232A17">
        <w:t xml:space="preserve">Alectinib for adjuvant treatment of </w:t>
      </w:r>
      <w:r w:rsidR="00C60764" w:rsidRPr="00232A17">
        <w:t>ALK</w:t>
      </w:r>
      <w:r w:rsidR="00C60764">
        <w:t>-</w:t>
      </w:r>
      <w:r w:rsidR="00232A17" w:rsidRPr="00232A17">
        <w:t>positive non-small-cell lung cancer</w:t>
      </w:r>
      <w:r w:rsidRPr="00D67639">
        <w:t xml:space="preserve"> and should be read with it. See </w:t>
      </w:r>
      <w:hyperlink r:id="rId14">
        <w:r w:rsidR="009B2A63">
          <w:rPr>
            <w:rStyle w:val="Hyperlink"/>
          </w:rPr>
          <w:t>terms and conditions on the NICE website</w:t>
        </w:r>
      </w:hyperlink>
      <w:r w:rsidRPr="00D67639">
        <w:t>.</w:t>
      </w:r>
    </w:p>
    <w:sectPr w:rsidR="003F2C10" w:rsidRPr="00D459D6" w:rsidSect="00D82AE2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3B54" w14:textId="77777777" w:rsidR="00960214" w:rsidRDefault="00960214">
      <w:r>
        <w:separator/>
      </w:r>
    </w:p>
  </w:endnote>
  <w:endnote w:type="continuationSeparator" w:id="0">
    <w:p w14:paraId="4353C273" w14:textId="77777777" w:rsidR="00960214" w:rsidRDefault="00960214">
      <w:r>
        <w:continuationSeparator/>
      </w:r>
    </w:p>
  </w:endnote>
  <w:endnote w:type="continuationNotice" w:id="1">
    <w:p w14:paraId="5BA0C3EA" w14:textId="77777777" w:rsidR="00960214" w:rsidRDefault="00960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9456" w14:textId="77777777" w:rsidR="00960214" w:rsidRDefault="00960214">
      <w:r>
        <w:separator/>
      </w:r>
    </w:p>
  </w:footnote>
  <w:footnote w:type="continuationSeparator" w:id="0">
    <w:p w14:paraId="67A30C86" w14:textId="77777777" w:rsidR="00960214" w:rsidRDefault="00960214">
      <w:r>
        <w:continuationSeparator/>
      </w:r>
    </w:p>
  </w:footnote>
  <w:footnote w:type="continuationNotice" w:id="1">
    <w:p w14:paraId="0D5CB5B5" w14:textId="77777777" w:rsidR="00960214" w:rsidRDefault="009602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273C"/>
    <w:multiLevelType w:val="hybridMultilevel"/>
    <w:tmpl w:val="0D3E85BC"/>
    <w:lvl w:ilvl="0" w:tplc="5E08E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CB04EB76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D6540"/>
    <w:multiLevelType w:val="hybridMultilevel"/>
    <w:tmpl w:val="F2262D02"/>
    <w:lvl w:ilvl="0" w:tplc="48FEA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F51BA3"/>
    <w:multiLevelType w:val="hybridMultilevel"/>
    <w:tmpl w:val="C8E241A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98706489">
    <w:abstractNumId w:val="1"/>
  </w:num>
  <w:num w:numId="2" w16cid:durableId="975840403">
    <w:abstractNumId w:val="24"/>
  </w:num>
  <w:num w:numId="3" w16cid:durableId="435833594">
    <w:abstractNumId w:val="13"/>
  </w:num>
  <w:num w:numId="4" w16cid:durableId="932055666">
    <w:abstractNumId w:val="14"/>
  </w:num>
  <w:num w:numId="5" w16cid:durableId="84689021">
    <w:abstractNumId w:val="0"/>
  </w:num>
  <w:num w:numId="6" w16cid:durableId="941955393">
    <w:abstractNumId w:val="2"/>
  </w:num>
  <w:num w:numId="7" w16cid:durableId="897715384">
    <w:abstractNumId w:val="9"/>
  </w:num>
  <w:num w:numId="8" w16cid:durableId="160395246">
    <w:abstractNumId w:val="4"/>
  </w:num>
  <w:num w:numId="9" w16cid:durableId="1624533179">
    <w:abstractNumId w:val="6"/>
  </w:num>
  <w:num w:numId="10" w16cid:durableId="1790969815">
    <w:abstractNumId w:val="11"/>
  </w:num>
  <w:num w:numId="11" w16cid:durableId="1655449331">
    <w:abstractNumId w:val="10"/>
  </w:num>
  <w:num w:numId="12" w16cid:durableId="40792883">
    <w:abstractNumId w:val="12"/>
  </w:num>
  <w:num w:numId="13" w16cid:durableId="1002245276">
    <w:abstractNumId w:val="17"/>
  </w:num>
  <w:num w:numId="14" w16cid:durableId="2073262943">
    <w:abstractNumId w:val="3"/>
  </w:num>
  <w:num w:numId="15" w16cid:durableId="662666740">
    <w:abstractNumId w:val="22"/>
  </w:num>
  <w:num w:numId="16" w16cid:durableId="151720947">
    <w:abstractNumId w:val="7"/>
  </w:num>
  <w:num w:numId="17" w16cid:durableId="285281621">
    <w:abstractNumId w:val="15"/>
  </w:num>
  <w:num w:numId="18" w16cid:durableId="15889322">
    <w:abstractNumId w:val="19"/>
  </w:num>
  <w:num w:numId="19" w16cid:durableId="808934306">
    <w:abstractNumId w:val="5"/>
  </w:num>
  <w:num w:numId="20" w16cid:durableId="1565094532">
    <w:abstractNumId w:val="25"/>
  </w:num>
  <w:num w:numId="21" w16cid:durableId="113402519">
    <w:abstractNumId w:val="9"/>
  </w:num>
  <w:num w:numId="22" w16cid:durableId="1930697683">
    <w:abstractNumId w:val="9"/>
  </w:num>
  <w:num w:numId="23" w16cid:durableId="77554751">
    <w:abstractNumId w:val="9"/>
  </w:num>
  <w:num w:numId="24" w16cid:durableId="1071000521">
    <w:abstractNumId w:val="27"/>
  </w:num>
  <w:num w:numId="25" w16cid:durableId="633603244">
    <w:abstractNumId w:val="0"/>
  </w:num>
  <w:num w:numId="26" w16cid:durableId="667639667">
    <w:abstractNumId w:val="0"/>
  </w:num>
  <w:num w:numId="27" w16cid:durableId="1880388128">
    <w:abstractNumId w:val="0"/>
  </w:num>
  <w:num w:numId="28" w16cid:durableId="95289783">
    <w:abstractNumId w:val="0"/>
  </w:num>
  <w:num w:numId="29" w16cid:durableId="1336298480">
    <w:abstractNumId w:val="0"/>
  </w:num>
  <w:num w:numId="30" w16cid:durableId="963317835">
    <w:abstractNumId w:val="8"/>
  </w:num>
  <w:num w:numId="31" w16cid:durableId="2010789024">
    <w:abstractNumId w:val="16"/>
  </w:num>
  <w:num w:numId="32" w16cid:durableId="1259557275">
    <w:abstractNumId w:val="0"/>
  </w:num>
  <w:num w:numId="33" w16cid:durableId="235944323">
    <w:abstractNumId w:val="0"/>
  </w:num>
  <w:num w:numId="34" w16cid:durableId="677003354">
    <w:abstractNumId w:val="0"/>
  </w:num>
  <w:num w:numId="35" w16cid:durableId="1655793590">
    <w:abstractNumId w:val="0"/>
  </w:num>
  <w:num w:numId="36" w16cid:durableId="1632051408">
    <w:abstractNumId w:val="0"/>
  </w:num>
  <w:num w:numId="37" w16cid:durableId="1642732640">
    <w:abstractNumId w:val="0"/>
  </w:num>
  <w:num w:numId="38" w16cid:durableId="763191247">
    <w:abstractNumId w:val="0"/>
  </w:num>
  <w:num w:numId="39" w16cid:durableId="436562089">
    <w:abstractNumId w:val="0"/>
  </w:num>
  <w:num w:numId="40" w16cid:durableId="1968732482">
    <w:abstractNumId w:val="4"/>
  </w:num>
  <w:num w:numId="41" w16cid:durableId="1625817351">
    <w:abstractNumId w:val="0"/>
  </w:num>
  <w:num w:numId="42" w16cid:durableId="509023690">
    <w:abstractNumId w:val="6"/>
  </w:num>
  <w:num w:numId="43" w16cid:durableId="556162501">
    <w:abstractNumId w:val="13"/>
  </w:num>
  <w:num w:numId="44" w16cid:durableId="379595816">
    <w:abstractNumId w:val="14"/>
  </w:num>
  <w:num w:numId="45" w16cid:durableId="769813313">
    <w:abstractNumId w:val="2"/>
  </w:num>
  <w:num w:numId="46" w16cid:durableId="1620258461">
    <w:abstractNumId w:val="4"/>
  </w:num>
  <w:num w:numId="47" w16cid:durableId="2138913578">
    <w:abstractNumId w:val="1"/>
  </w:num>
  <w:num w:numId="48" w16cid:durableId="195629308">
    <w:abstractNumId w:val="24"/>
  </w:num>
  <w:num w:numId="49" w16cid:durableId="1435008829">
    <w:abstractNumId w:val="9"/>
  </w:num>
  <w:num w:numId="50" w16cid:durableId="367490794">
    <w:abstractNumId w:val="9"/>
  </w:num>
  <w:num w:numId="51" w16cid:durableId="950480661">
    <w:abstractNumId w:val="21"/>
  </w:num>
  <w:num w:numId="52" w16cid:durableId="1832064918">
    <w:abstractNumId w:val="20"/>
  </w:num>
  <w:num w:numId="53" w16cid:durableId="46801806">
    <w:abstractNumId w:val="17"/>
  </w:num>
  <w:num w:numId="54" w16cid:durableId="641424431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oNotDisplayPageBoundari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4"/>
    <w:rsid w:val="000006D3"/>
    <w:rsid w:val="00003E7E"/>
    <w:rsid w:val="0000592A"/>
    <w:rsid w:val="000119FB"/>
    <w:rsid w:val="00011B05"/>
    <w:rsid w:val="00014EAA"/>
    <w:rsid w:val="00016583"/>
    <w:rsid w:val="00020097"/>
    <w:rsid w:val="000218E2"/>
    <w:rsid w:val="00021BD1"/>
    <w:rsid w:val="00025B6A"/>
    <w:rsid w:val="00025CAF"/>
    <w:rsid w:val="00031E15"/>
    <w:rsid w:val="000324F5"/>
    <w:rsid w:val="000339FD"/>
    <w:rsid w:val="00040EEC"/>
    <w:rsid w:val="0004442F"/>
    <w:rsid w:val="0004487A"/>
    <w:rsid w:val="00046B02"/>
    <w:rsid w:val="00050AD5"/>
    <w:rsid w:val="000517D4"/>
    <w:rsid w:val="00055792"/>
    <w:rsid w:val="0005724F"/>
    <w:rsid w:val="000611F2"/>
    <w:rsid w:val="00063763"/>
    <w:rsid w:val="000653D0"/>
    <w:rsid w:val="00066D52"/>
    <w:rsid w:val="00066DA4"/>
    <w:rsid w:val="00070225"/>
    <w:rsid w:val="000720A6"/>
    <w:rsid w:val="00076F8D"/>
    <w:rsid w:val="0008656C"/>
    <w:rsid w:val="0008679D"/>
    <w:rsid w:val="00087F2B"/>
    <w:rsid w:val="00093308"/>
    <w:rsid w:val="000959DB"/>
    <w:rsid w:val="00097342"/>
    <w:rsid w:val="000A3BD6"/>
    <w:rsid w:val="000A4C63"/>
    <w:rsid w:val="000A62D7"/>
    <w:rsid w:val="000A6446"/>
    <w:rsid w:val="000A66E0"/>
    <w:rsid w:val="000A6C4C"/>
    <w:rsid w:val="000A74F2"/>
    <w:rsid w:val="000A75AF"/>
    <w:rsid w:val="000B0537"/>
    <w:rsid w:val="000B0A6F"/>
    <w:rsid w:val="000B24D7"/>
    <w:rsid w:val="000B5A45"/>
    <w:rsid w:val="000B5B02"/>
    <w:rsid w:val="000B773E"/>
    <w:rsid w:val="000B7BBD"/>
    <w:rsid w:val="000B7DF5"/>
    <w:rsid w:val="000B7FFB"/>
    <w:rsid w:val="000C011A"/>
    <w:rsid w:val="000C1491"/>
    <w:rsid w:val="000C2814"/>
    <w:rsid w:val="000D0ED6"/>
    <w:rsid w:val="000D189B"/>
    <w:rsid w:val="000D52A3"/>
    <w:rsid w:val="000D6C3D"/>
    <w:rsid w:val="000E2B39"/>
    <w:rsid w:val="000E2D69"/>
    <w:rsid w:val="000E4FD1"/>
    <w:rsid w:val="000F24C6"/>
    <w:rsid w:val="000F52AB"/>
    <w:rsid w:val="000F6AC5"/>
    <w:rsid w:val="000F76FA"/>
    <w:rsid w:val="00100031"/>
    <w:rsid w:val="001000F8"/>
    <w:rsid w:val="0010128E"/>
    <w:rsid w:val="001017BE"/>
    <w:rsid w:val="00101F34"/>
    <w:rsid w:val="001037CE"/>
    <w:rsid w:val="00105544"/>
    <w:rsid w:val="00107A53"/>
    <w:rsid w:val="00110869"/>
    <w:rsid w:val="001139F4"/>
    <w:rsid w:val="00115005"/>
    <w:rsid w:val="00116A9D"/>
    <w:rsid w:val="00117403"/>
    <w:rsid w:val="00120D5D"/>
    <w:rsid w:val="00122372"/>
    <w:rsid w:val="00125917"/>
    <w:rsid w:val="00135159"/>
    <w:rsid w:val="00140F1A"/>
    <w:rsid w:val="00143AD6"/>
    <w:rsid w:val="001449F4"/>
    <w:rsid w:val="00145575"/>
    <w:rsid w:val="00146DFF"/>
    <w:rsid w:val="00155E58"/>
    <w:rsid w:val="00161AA0"/>
    <w:rsid w:val="0016524A"/>
    <w:rsid w:val="00167D15"/>
    <w:rsid w:val="00174703"/>
    <w:rsid w:val="00175FEE"/>
    <w:rsid w:val="001809AF"/>
    <w:rsid w:val="00184BBB"/>
    <w:rsid w:val="00192B6D"/>
    <w:rsid w:val="001956FC"/>
    <w:rsid w:val="001969DE"/>
    <w:rsid w:val="00196AFB"/>
    <w:rsid w:val="00197F35"/>
    <w:rsid w:val="001A1A6C"/>
    <w:rsid w:val="001A4152"/>
    <w:rsid w:val="001A479D"/>
    <w:rsid w:val="001B0672"/>
    <w:rsid w:val="001B297B"/>
    <w:rsid w:val="001B304B"/>
    <w:rsid w:val="001B3AA5"/>
    <w:rsid w:val="001B6914"/>
    <w:rsid w:val="001B733E"/>
    <w:rsid w:val="001C2CB3"/>
    <w:rsid w:val="001C3761"/>
    <w:rsid w:val="001C5091"/>
    <w:rsid w:val="001C71B7"/>
    <w:rsid w:val="001C73A8"/>
    <w:rsid w:val="001D027E"/>
    <w:rsid w:val="001D3FE2"/>
    <w:rsid w:val="001D4FC8"/>
    <w:rsid w:val="001D6561"/>
    <w:rsid w:val="001E3FB6"/>
    <w:rsid w:val="001E46B0"/>
    <w:rsid w:val="001E6634"/>
    <w:rsid w:val="001E6C52"/>
    <w:rsid w:val="001E7008"/>
    <w:rsid w:val="001F1074"/>
    <w:rsid w:val="002015BA"/>
    <w:rsid w:val="002041F3"/>
    <w:rsid w:val="0020664A"/>
    <w:rsid w:val="002066EC"/>
    <w:rsid w:val="0021227E"/>
    <w:rsid w:val="0021477D"/>
    <w:rsid w:val="002164BF"/>
    <w:rsid w:val="00216814"/>
    <w:rsid w:val="0022108D"/>
    <w:rsid w:val="00223B9C"/>
    <w:rsid w:val="00230026"/>
    <w:rsid w:val="00231F29"/>
    <w:rsid w:val="00232907"/>
    <w:rsid w:val="00232A17"/>
    <w:rsid w:val="00234663"/>
    <w:rsid w:val="00234D65"/>
    <w:rsid w:val="002355D1"/>
    <w:rsid w:val="00235CAB"/>
    <w:rsid w:val="002364E6"/>
    <w:rsid w:val="002410C8"/>
    <w:rsid w:val="0024301C"/>
    <w:rsid w:val="00244CB5"/>
    <w:rsid w:val="002506F4"/>
    <w:rsid w:val="002548EB"/>
    <w:rsid w:val="00254BEF"/>
    <w:rsid w:val="0025534E"/>
    <w:rsid w:val="00256222"/>
    <w:rsid w:val="00257B8A"/>
    <w:rsid w:val="002606FE"/>
    <w:rsid w:val="00260DDD"/>
    <w:rsid w:val="002610DD"/>
    <w:rsid w:val="0026201B"/>
    <w:rsid w:val="00262479"/>
    <w:rsid w:val="00265F19"/>
    <w:rsid w:val="002665CB"/>
    <w:rsid w:val="00271563"/>
    <w:rsid w:val="00272078"/>
    <w:rsid w:val="00272D38"/>
    <w:rsid w:val="002738E2"/>
    <w:rsid w:val="00273FBD"/>
    <w:rsid w:val="00274B1E"/>
    <w:rsid w:val="00275215"/>
    <w:rsid w:val="00277963"/>
    <w:rsid w:val="00282760"/>
    <w:rsid w:val="002838A9"/>
    <w:rsid w:val="00283BFB"/>
    <w:rsid w:val="00284D4D"/>
    <w:rsid w:val="0028528E"/>
    <w:rsid w:val="00290B1A"/>
    <w:rsid w:val="0029113E"/>
    <w:rsid w:val="00295089"/>
    <w:rsid w:val="002A4CD8"/>
    <w:rsid w:val="002A6175"/>
    <w:rsid w:val="002B69AD"/>
    <w:rsid w:val="002C1AF8"/>
    <w:rsid w:val="002C2143"/>
    <w:rsid w:val="002D090C"/>
    <w:rsid w:val="002D2F69"/>
    <w:rsid w:val="002D3A52"/>
    <w:rsid w:val="002D4681"/>
    <w:rsid w:val="002E1C8A"/>
    <w:rsid w:val="002E222C"/>
    <w:rsid w:val="002E3FF5"/>
    <w:rsid w:val="002E624D"/>
    <w:rsid w:val="002E63A2"/>
    <w:rsid w:val="002E7B36"/>
    <w:rsid w:val="002F12F7"/>
    <w:rsid w:val="002F21AE"/>
    <w:rsid w:val="002F279A"/>
    <w:rsid w:val="002F579A"/>
    <w:rsid w:val="002F5DAC"/>
    <w:rsid w:val="0030096B"/>
    <w:rsid w:val="003057AC"/>
    <w:rsid w:val="00306004"/>
    <w:rsid w:val="00306677"/>
    <w:rsid w:val="00306D0C"/>
    <w:rsid w:val="003165A6"/>
    <w:rsid w:val="0031664C"/>
    <w:rsid w:val="003200D0"/>
    <w:rsid w:val="00321016"/>
    <w:rsid w:val="00322FA6"/>
    <w:rsid w:val="00325C23"/>
    <w:rsid w:val="00325C96"/>
    <w:rsid w:val="00327BE1"/>
    <w:rsid w:val="003300CA"/>
    <w:rsid w:val="003330E6"/>
    <w:rsid w:val="003333BE"/>
    <w:rsid w:val="0033613B"/>
    <w:rsid w:val="00340887"/>
    <w:rsid w:val="003443C5"/>
    <w:rsid w:val="00352ED1"/>
    <w:rsid w:val="003534B2"/>
    <w:rsid w:val="00353669"/>
    <w:rsid w:val="00354EA8"/>
    <w:rsid w:val="003565A6"/>
    <w:rsid w:val="00360877"/>
    <w:rsid w:val="00362C37"/>
    <w:rsid w:val="003652E1"/>
    <w:rsid w:val="00366220"/>
    <w:rsid w:val="003665B9"/>
    <w:rsid w:val="00372DA5"/>
    <w:rsid w:val="003730B4"/>
    <w:rsid w:val="003768D3"/>
    <w:rsid w:val="00376F27"/>
    <w:rsid w:val="00380835"/>
    <w:rsid w:val="00381860"/>
    <w:rsid w:val="00381A1B"/>
    <w:rsid w:val="00382B31"/>
    <w:rsid w:val="00383F93"/>
    <w:rsid w:val="003842E5"/>
    <w:rsid w:val="003845F6"/>
    <w:rsid w:val="00385D04"/>
    <w:rsid w:val="00387C51"/>
    <w:rsid w:val="00395C38"/>
    <w:rsid w:val="00396540"/>
    <w:rsid w:val="003A0F9C"/>
    <w:rsid w:val="003A267E"/>
    <w:rsid w:val="003A3974"/>
    <w:rsid w:val="003A46D6"/>
    <w:rsid w:val="003A7696"/>
    <w:rsid w:val="003B2E89"/>
    <w:rsid w:val="003B3AE1"/>
    <w:rsid w:val="003B5C28"/>
    <w:rsid w:val="003C22D1"/>
    <w:rsid w:val="003C3013"/>
    <w:rsid w:val="003C36AC"/>
    <w:rsid w:val="003C4376"/>
    <w:rsid w:val="003C4D5F"/>
    <w:rsid w:val="003C548F"/>
    <w:rsid w:val="003C556C"/>
    <w:rsid w:val="003C6B39"/>
    <w:rsid w:val="003D035D"/>
    <w:rsid w:val="003D0E20"/>
    <w:rsid w:val="003D7757"/>
    <w:rsid w:val="003E4F11"/>
    <w:rsid w:val="003E66BE"/>
    <w:rsid w:val="003F1B4B"/>
    <w:rsid w:val="003F2C10"/>
    <w:rsid w:val="003F684F"/>
    <w:rsid w:val="003F6E0E"/>
    <w:rsid w:val="003F77BD"/>
    <w:rsid w:val="004038E5"/>
    <w:rsid w:val="0040752D"/>
    <w:rsid w:val="00415E0C"/>
    <w:rsid w:val="00417163"/>
    <w:rsid w:val="0042056B"/>
    <w:rsid w:val="00420B68"/>
    <w:rsid w:val="00420B81"/>
    <w:rsid w:val="00420DE4"/>
    <w:rsid w:val="00424E84"/>
    <w:rsid w:val="00424F1D"/>
    <w:rsid w:val="00427406"/>
    <w:rsid w:val="0042758D"/>
    <w:rsid w:val="0043147A"/>
    <w:rsid w:val="00432BA6"/>
    <w:rsid w:val="00432BF4"/>
    <w:rsid w:val="00434AE5"/>
    <w:rsid w:val="004355F1"/>
    <w:rsid w:val="00436229"/>
    <w:rsid w:val="00436638"/>
    <w:rsid w:val="00437CF7"/>
    <w:rsid w:val="004402BF"/>
    <w:rsid w:val="00443F8C"/>
    <w:rsid w:val="0045017F"/>
    <w:rsid w:val="00453F87"/>
    <w:rsid w:val="00460D80"/>
    <w:rsid w:val="00461C5D"/>
    <w:rsid w:val="00461DCB"/>
    <w:rsid w:val="00461E73"/>
    <w:rsid w:val="00463F29"/>
    <w:rsid w:val="0046446F"/>
    <w:rsid w:val="00464D59"/>
    <w:rsid w:val="0047117E"/>
    <w:rsid w:val="0047345A"/>
    <w:rsid w:val="00474949"/>
    <w:rsid w:val="00474C27"/>
    <w:rsid w:val="00477F03"/>
    <w:rsid w:val="004820E9"/>
    <w:rsid w:val="0048249A"/>
    <w:rsid w:val="0048361F"/>
    <w:rsid w:val="004923C3"/>
    <w:rsid w:val="00492EF0"/>
    <w:rsid w:val="00493895"/>
    <w:rsid w:val="004A0839"/>
    <w:rsid w:val="004A40D0"/>
    <w:rsid w:val="004B03D5"/>
    <w:rsid w:val="004B3175"/>
    <w:rsid w:val="004B394E"/>
    <w:rsid w:val="004B514C"/>
    <w:rsid w:val="004B5C4C"/>
    <w:rsid w:val="004B7E1F"/>
    <w:rsid w:val="004C014F"/>
    <w:rsid w:val="004C16C7"/>
    <w:rsid w:val="004C1EA9"/>
    <w:rsid w:val="004C214D"/>
    <w:rsid w:val="004C2595"/>
    <w:rsid w:val="004C26D2"/>
    <w:rsid w:val="004C3AF4"/>
    <w:rsid w:val="004C3EE1"/>
    <w:rsid w:val="004E0844"/>
    <w:rsid w:val="004E3192"/>
    <w:rsid w:val="004E4137"/>
    <w:rsid w:val="004E68F1"/>
    <w:rsid w:val="004F1962"/>
    <w:rsid w:val="004F76A6"/>
    <w:rsid w:val="0050051D"/>
    <w:rsid w:val="00501ECF"/>
    <w:rsid w:val="00502ED1"/>
    <w:rsid w:val="005042F6"/>
    <w:rsid w:val="0050592C"/>
    <w:rsid w:val="00506E84"/>
    <w:rsid w:val="00507215"/>
    <w:rsid w:val="00507E19"/>
    <w:rsid w:val="005125DE"/>
    <w:rsid w:val="00515062"/>
    <w:rsid w:val="00517F33"/>
    <w:rsid w:val="00521940"/>
    <w:rsid w:val="00522FB3"/>
    <w:rsid w:val="00523306"/>
    <w:rsid w:val="0052606B"/>
    <w:rsid w:val="005268DB"/>
    <w:rsid w:val="00526C07"/>
    <w:rsid w:val="00527E41"/>
    <w:rsid w:val="00530396"/>
    <w:rsid w:val="00530748"/>
    <w:rsid w:val="00530D37"/>
    <w:rsid w:val="00530E29"/>
    <w:rsid w:val="00531C2F"/>
    <w:rsid w:val="0053387C"/>
    <w:rsid w:val="005410BF"/>
    <w:rsid w:val="0054168C"/>
    <w:rsid w:val="00541A6E"/>
    <w:rsid w:val="00544458"/>
    <w:rsid w:val="00546343"/>
    <w:rsid w:val="00546F59"/>
    <w:rsid w:val="00550C1D"/>
    <w:rsid w:val="00550F31"/>
    <w:rsid w:val="00553FB9"/>
    <w:rsid w:val="00556C98"/>
    <w:rsid w:val="00561346"/>
    <w:rsid w:val="00561E27"/>
    <w:rsid w:val="00564A10"/>
    <w:rsid w:val="00564A94"/>
    <w:rsid w:val="00564D95"/>
    <w:rsid w:val="0057028E"/>
    <w:rsid w:val="005713E5"/>
    <w:rsid w:val="00572029"/>
    <w:rsid w:val="00575E20"/>
    <w:rsid w:val="00576465"/>
    <w:rsid w:val="0058136D"/>
    <w:rsid w:val="005838C6"/>
    <w:rsid w:val="0058612E"/>
    <w:rsid w:val="0058757C"/>
    <w:rsid w:val="00587B21"/>
    <w:rsid w:val="00590E07"/>
    <w:rsid w:val="00592A0B"/>
    <w:rsid w:val="0059308E"/>
    <w:rsid w:val="005A017A"/>
    <w:rsid w:val="005A1494"/>
    <w:rsid w:val="005A4D3B"/>
    <w:rsid w:val="005B0269"/>
    <w:rsid w:val="005B06D5"/>
    <w:rsid w:val="005B12C7"/>
    <w:rsid w:val="005B5AE1"/>
    <w:rsid w:val="005B6C2E"/>
    <w:rsid w:val="005B7EBF"/>
    <w:rsid w:val="005C051F"/>
    <w:rsid w:val="005C4C3E"/>
    <w:rsid w:val="005C52AF"/>
    <w:rsid w:val="005C54C1"/>
    <w:rsid w:val="005C762E"/>
    <w:rsid w:val="005C7B1F"/>
    <w:rsid w:val="005D098C"/>
    <w:rsid w:val="005D45C5"/>
    <w:rsid w:val="005D5B9E"/>
    <w:rsid w:val="005D5F7D"/>
    <w:rsid w:val="005D771B"/>
    <w:rsid w:val="005E2E5E"/>
    <w:rsid w:val="005E30F3"/>
    <w:rsid w:val="005E352D"/>
    <w:rsid w:val="005E52EE"/>
    <w:rsid w:val="005E5958"/>
    <w:rsid w:val="005E6FCA"/>
    <w:rsid w:val="005E76D6"/>
    <w:rsid w:val="005F5EC0"/>
    <w:rsid w:val="005F60AE"/>
    <w:rsid w:val="006004DA"/>
    <w:rsid w:val="006039CC"/>
    <w:rsid w:val="006045D6"/>
    <w:rsid w:val="00604AFB"/>
    <w:rsid w:val="0060536A"/>
    <w:rsid w:val="00605F33"/>
    <w:rsid w:val="0060662A"/>
    <w:rsid w:val="00607C3F"/>
    <w:rsid w:val="00612789"/>
    <w:rsid w:val="00614AF4"/>
    <w:rsid w:val="00614BDA"/>
    <w:rsid w:val="00616924"/>
    <w:rsid w:val="00620A79"/>
    <w:rsid w:val="0062266D"/>
    <w:rsid w:val="0062339C"/>
    <w:rsid w:val="00624868"/>
    <w:rsid w:val="006331B4"/>
    <w:rsid w:val="006343F3"/>
    <w:rsid w:val="00640825"/>
    <w:rsid w:val="006410A4"/>
    <w:rsid w:val="00642906"/>
    <w:rsid w:val="00644BC6"/>
    <w:rsid w:val="00644CB3"/>
    <w:rsid w:val="00644ECF"/>
    <w:rsid w:val="006457EF"/>
    <w:rsid w:val="00647F2A"/>
    <w:rsid w:val="0065029A"/>
    <w:rsid w:val="00652D96"/>
    <w:rsid w:val="006547A1"/>
    <w:rsid w:val="00655C94"/>
    <w:rsid w:val="0065777D"/>
    <w:rsid w:val="00666860"/>
    <w:rsid w:val="006677CC"/>
    <w:rsid w:val="00667AE5"/>
    <w:rsid w:val="00671273"/>
    <w:rsid w:val="00674850"/>
    <w:rsid w:val="006757DF"/>
    <w:rsid w:val="00681565"/>
    <w:rsid w:val="00682B75"/>
    <w:rsid w:val="00682DEA"/>
    <w:rsid w:val="00687927"/>
    <w:rsid w:val="006901C1"/>
    <w:rsid w:val="0069128A"/>
    <w:rsid w:val="00692EA7"/>
    <w:rsid w:val="006940D8"/>
    <w:rsid w:val="0069613E"/>
    <w:rsid w:val="00696681"/>
    <w:rsid w:val="0069770B"/>
    <w:rsid w:val="006A318D"/>
    <w:rsid w:val="006A3DCC"/>
    <w:rsid w:val="006A5C8A"/>
    <w:rsid w:val="006A635E"/>
    <w:rsid w:val="006A721F"/>
    <w:rsid w:val="006A7DA9"/>
    <w:rsid w:val="006B0594"/>
    <w:rsid w:val="006B0665"/>
    <w:rsid w:val="006B4CA3"/>
    <w:rsid w:val="006C043A"/>
    <w:rsid w:val="006C38E8"/>
    <w:rsid w:val="006C4301"/>
    <w:rsid w:val="006C6403"/>
    <w:rsid w:val="006C649D"/>
    <w:rsid w:val="006C6D11"/>
    <w:rsid w:val="006D3D45"/>
    <w:rsid w:val="006D3F7C"/>
    <w:rsid w:val="006D4650"/>
    <w:rsid w:val="006D521C"/>
    <w:rsid w:val="006D55ED"/>
    <w:rsid w:val="006D6C55"/>
    <w:rsid w:val="006D73F1"/>
    <w:rsid w:val="006D7CAC"/>
    <w:rsid w:val="006E060B"/>
    <w:rsid w:val="006E0F01"/>
    <w:rsid w:val="006E10E2"/>
    <w:rsid w:val="006E26CC"/>
    <w:rsid w:val="006E5A28"/>
    <w:rsid w:val="006F2FF3"/>
    <w:rsid w:val="0070031C"/>
    <w:rsid w:val="00700C0B"/>
    <w:rsid w:val="007032E3"/>
    <w:rsid w:val="007035EF"/>
    <w:rsid w:val="00703BCC"/>
    <w:rsid w:val="007137D6"/>
    <w:rsid w:val="00715052"/>
    <w:rsid w:val="00720B9F"/>
    <w:rsid w:val="00722D55"/>
    <w:rsid w:val="007265B6"/>
    <w:rsid w:val="007268F0"/>
    <w:rsid w:val="00731524"/>
    <w:rsid w:val="00731AD2"/>
    <w:rsid w:val="00732519"/>
    <w:rsid w:val="00732B75"/>
    <w:rsid w:val="0073346F"/>
    <w:rsid w:val="00736AA2"/>
    <w:rsid w:val="0074248F"/>
    <w:rsid w:val="00750054"/>
    <w:rsid w:val="00751A0A"/>
    <w:rsid w:val="0075321A"/>
    <w:rsid w:val="00760941"/>
    <w:rsid w:val="00761733"/>
    <w:rsid w:val="00763A46"/>
    <w:rsid w:val="00771F03"/>
    <w:rsid w:val="0077326D"/>
    <w:rsid w:val="0077771F"/>
    <w:rsid w:val="00782FB2"/>
    <w:rsid w:val="00783AB9"/>
    <w:rsid w:val="00786452"/>
    <w:rsid w:val="0078666B"/>
    <w:rsid w:val="00787664"/>
    <w:rsid w:val="0079012E"/>
    <w:rsid w:val="00790DA0"/>
    <w:rsid w:val="007921F8"/>
    <w:rsid w:val="0079461B"/>
    <w:rsid w:val="00796A7A"/>
    <w:rsid w:val="00797DDA"/>
    <w:rsid w:val="007A2BA5"/>
    <w:rsid w:val="007A4EEE"/>
    <w:rsid w:val="007A5ECA"/>
    <w:rsid w:val="007A6B5F"/>
    <w:rsid w:val="007B0E7F"/>
    <w:rsid w:val="007B6DB1"/>
    <w:rsid w:val="007B7F7D"/>
    <w:rsid w:val="007C3129"/>
    <w:rsid w:val="007C5996"/>
    <w:rsid w:val="007C6C0C"/>
    <w:rsid w:val="007C6E88"/>
    <w:rsid w:val="007D4F57"/>
    <w:rsid w:val="007D5CF7"/>
    <w:rsid w:val="007D5E33"/>
    <w:rsid w:val="007D61C8"/>
    <w:rsid w:val="007E36DC"/>
    <w:rsid w:val="007E615D"/>
    <w:rsid w:val="007E64D0"/>
    <w:rsid w:val="007E6A88"/>
    <w:rsid w:val="007E6AA5"/>
    <w:rsid w:val="007E6C02"/>
    <w:rsid w:val="007E7DDD"/>
    <w:rsid w:val="007F2A85"/>
    <w:rsid w:val="007F4DE1"/>
    <w:rsid w:val="007F5A8F"/>
    <w:rsid w:val="008005AC"/>
    <w:rsid w:val="0080075D"/>
    <w:rsid w:val="00802238"/>
    <w:rsid w:val="00803BEB"/>
    <w:rsid w:val="008048F9"/>
    <w:rsid w:val="008068B3"/>
    <w:rsid w:val="0081093D"/>
    <w:rsid w:val="00813323"/>
    <w:rsid w:val="00816DAF"/>
    <w:rsid w:val="00817C4A"/>
    <w:rsid w:val="00820DCC"/>
    <w:rsid w:val="0082200D"/>
    <w:rsid w:val="00823A32"/>
    <w:rsid w:val="0082732E"/>
    <w:rsid w:val="008275A6"/>
    <w:rsid w:val="00830043"/>
    <w:rsid w:val="00834FCA"/>
    <w:rsid w:val="00836D64"/>
    <w:rsid w:val="00836F67"/>
    <w:rsid w:val="008375AF"/>
    <w:rsid w:val="008404AF"/>
    <w:rsid w:val="008431D4"/>
    <w:rsid w:val="008442BB"/>
    <w:rsid w:val="0084494B"/>
    <w:rsid w:val="008475B9"/>
    <w:rsid w:val="008505C3"/>
    <w:rsid w:val="00850FCB"/>
    <w:rsid w:val="00851D79"/>
    <w:rsid w:val="00852218"/>
    <w:rsid w:val="00856932"/>
    <w:rsid w:val="00856991"/>
    <w:rsid w:val="00857C12"/>
    <w:rsid w:val="00860724"/>
    <w:rsid w:val="0086406E"/>
    <w:rsid w:val="0086472B"/>
    <w:rsid w:val="00865686"/>
    <w:rsid w:val="00866528"/>
    <w:rsid w:val="00867548"/>
    <w:rsid w:val="00870928"/>
    <w:rsid w:val="00870A58"/>
    <w:rsid w:val="00874A98"/>
    <w:rsid w:val="00874C3B"/>
    <w:rsid w:val="008763ED"/>
    <w:rsid w:val="008769BB"/>
    <w:rsid w:val="00877774"/>
    <w:rsid w:val="00883CD0"/>
    <w:rsid w:val="00885726"/>
    <w:rsid w:val="008876A5"/>
    <w:rsid w:val="00887806"/>
    <w:rsid w:val="00890F2B"/>
    <w:rsid w:val="00897087"/>
    <w:rsid w:val="008972A5"/>
    <w:rsid w:val="008A1E14"/>
    <w:rsid w:val="008A33C3"/>
    <w:rsid w:val="008A3FB8"/>
    <w:rsid w:val="008A4461"/>
    <w:rsid w:val="008A59AF"/>
    <w:rsid w:val="008A6727"/>
    <w:rsid w:val="008B0146"/>
    <w:rsid w:val="008B354D"/>
    <w:rsid w:val="008B6E5E"/>
    <w:rsid w:val="008B6FE2"/>
    <w:rsid w:val="008C2203"/>
    <w:rsid w:val="008C33EE"/>
    <w:rsid w:val="008C3409"/>
    <w:rsid w:val="008C3EDB"/>
    <w:rsid w:val="008C794E"/>
    <w:rsid w:val="008D4AD8"/>
    <w:rsid w:val="008D54D1"/>
    <w:rsid w:val="008D5931"/>
    <w:rsid w:val="008D7010"/>
    <w:rsid w:val="008E063D"/>
    <w:rsid w:val="008E6494"/>
    <w:rsid w:val="008E7585"/>
    <w:rsid w:val="008F03D4"/>
    <w:rsid w:val="008F0B0A"/>
    <w:rsid w:val="008F12F1"/>
    <w:rsid w:val="008F2A41"/>
    <w:rsid w:val="008F7275"/>
    <w:rsid w:val="00901E23"/>
    <w:rsid w:val="00906852"/>
    <w:rsid w:val="009111CB"/>
    <w:rsid w:val="0091438E"/>
    <w:rsid w:val="0092657D"/>
    <w:rsid w:val="009267CA"/>
    <w:rsid w:val="00931A9E"/>
    <w:rsid w:val="00933899"/>
    <w:rsid w:val="00936CEE"/>
    <w:rsid w:val="00941AE1"/>
    <w:rsid w:val="009427F1"/>
    <w:rsid w:val="009429A4"/>
    <w:rsid w:val="0094366C"/>
    <w:rsid w:val="009438A2"/>
    <w:rsid w:val="0094429A"/>
    <w:rsid w:val="0094626E"/>
    <w:rsid w:val="00946E11"/>
    <w:rsid w:val="0095182A"/>
    <w:rsid w:val="00952B9B"/>
    <w:rsid w:val="00953ADF"/>
    <w:rsid w:val="00954ADA"/>
    <w:rsid w:val="00960214"/>
    <w:rsid w:val="00960AFC"/>
    <w:rsid w:val="00960D49"/>
    <w:rsid w:val="009631D9"/>
    <w:rsid w:val="009766B9"/>
    <w:rsid w:val="00977FD7"/>
    <w:rsid w:val="00980C93"/>
    <w:rsid w:val="00981BAD"/>
    <w:rsid w:val="00982B83"/>
    <w:rsid w:val="009863FD"/>
    <w:rsid w:val="0099008F"/>
    <w:rsid w:val="009914E7"/>
    <w:rsid w:val="009920E1"/>
    <w:rsid w:val="00996EF0"/>
    <w:rsid w:val="009A29EB"/>
    <w:rsid w:val="009A4D8D"/>
    <w:rsid w:val="009A5F0C"/>
    <w:rsid w:val="009A6800"/>
    <w:rsid w:val="009B078B"/>
    <w:rsid w:val="009B1DAF"/>
    <w:rsid w:val="009B2A63"/>
    <w:rsid w:val="009B621A"/>
    <w:rsid w:val="009B6519"/>
    <w:rsid w:val="009C0A56"/>
    <w:rsid w:val="009C0F54"/>
    <w:rsid w:val="009C1B03"/>
    <w:rsid w:val="009C215B"/>
    <w:rsid w:val="009C45D9"/>
    <w:rsid w:val="009C6466"/>
    <w:rsid w:val="009C6D74"/>
    <w:rsid w:val="009C6F32"/>
    <w:rsid w:val="009D1514"/>
    <w:rsid w:val="009D2A3F"/>
    <w:rsid w:val="009F01BB"/>
    <w:rsid w:val="009F081F"/>
    <w:rsid w:val="009F2F4C"/>
    <w:rsid w:val="009F6562"/>
    <w:rsid w:val="00A02D88"/>
    <w:rsid w:val="00A063FC"/>
    <w:rsid w:val="00A06657"/>
    <w:rsid w:val="00A121E5"/>
    <w:rsid w:val="00A1294A"/>
    <w:rsid w:val="00A12B22"/>
    <w:rsid w:val="00A168D6"/>
    <w:rsid w:val="00A16973"/>
    <w:rsid w:val="00A1760E"/>
    <w:rsid w:val="00A215F4"/>
    <w:rsid w:val="00A21C96"/>
    <w:rsid w:val="00A2576D"/>
    <w:rsid w:val="00A33C63"/>
    <w:rsid w:val="00A37590"/>
    <w:rsid w:val="00A40703"/>
    <w:rsid w:val="00A42014"/>
    <w:rsid w:val="00A42BDC"/>
    <w:rsid w:val="00A43073"/>
    <w:rsid w:val="00A46DB8"/>
    <w:rsid w:val="00A47D94"/>
    <w:rsid w:val="00A507CC"/>
    <w:rsid w:val="00A529D8"/>
    <w:rsid w:val="00A533B0"/>
    <w:rsid w:val="00A63191"/>
    <w:rsid w:val="00A644BF"/>
    <w:rsid w:val="00A64DB0"/>
    <w:rsid w:val="00A73DAD"/>
    <w:rsid w:val="00A748B2"/>
    <w:rsid w:val="00A8033C"/>
    <w:rsid w:val="00A82323"/>
    <w:rsid w:val="00A827EC"/>
    <w:rsid w:val="00A837E2"/>
    <w:rsid w:val="00A86D3D"/>
    <w:rsid w:val="00A902D0"/>
    <w:rsid w:val="00A91F29"/>
    <w:rsid w:val="00AA3D42"/>
    <w:rsid w:val="00AA4A4F"/>
    <w:rsid w:val="00AA5E37"/>
    <w:rsid w:val="00AA7D3B"/>
    <w:rsid w:val="00AB164F"/>
    <w:rsid w:val="00AB1B8A"/>
    <w:rsid w:val="00AB2948"/>
    <w:rsid w:val="00AB39FA"/>
    <w:rsid w:val="00AB536C"/>
    <w:rsid w:val="00AB7495"/>
    <w:rsid w:val="00AB7EA3"/>
    <w:rsid w:val="00AC4FCA"/>
    <w:rsid w:val="00AC5C23"/>
    <w:rsid w:val="00AD0114"/>
    <w:rsid w:val="00AD10DD"/>
    <w:rsid w:val="00AD13EC"/>
    <w:rsid w:val="00AD234A"/>
    <w:rsid w:val="00AD6933"/>
    <w:rsid w:val="00AD6B7B"/>
    <w:rsid w:val="00AE3233"/>
    <w:rsid w:val="00AE38A1"/>
    <w:rsid w:val="00AE5363"/>
    <w:rsid w:val="00AE6345"/>
    <w:rsid w:val="00AF033F"/>
    <w:rsid w:val="00AF0CA5"/>
    <w:rsid w:val="00AF3DB5"/>
    <w:rsid w:val="00AF6101"/>
    <w:rsid w:val="00AF67FE"/>
    <w:rsid w:val="00B04404"/>
    <w:rsid w:val="00B0454E"/>
    <w:rsid w:val="00B05E71"/>
    <w:rsid w:val="00B073CE"/>
    <w:rsid w:val="00B11F72"/>
    <w:rsid w:val="00B1320B"/>
    <w:rsid w:val="00B14B9B"/>
    <w:rsid w:val="00B17EEF"/>
    <w:rsid w:val="00B21AC8"/>
    <w:rsid w:val="00B22BA0"/>
    <w:rsid w:val="00B232AF"/>
    <w:rsid w:val="00B26C3D"/>
    <w:rsid w:val="00B2734C"/>
    <w:rsid w:val="00B321B8"/>
    <w:rsid w:val="00B322EE"/>
    <w:rsid w:val="00B37035"/>
    <w:rsid w:val="00B40295"/>
    <w:rsid w:val="00B41581"/>
    <w:rsid w:val="00B43324"/>
    <w:rsid w:val="00B540A2"/>
    <w:rsid w:val="00B550F6"/>
    <w:rsid w:val="00B60114"/>
    <w:rsid w:val="00B64B0F"/>
    <w:rsid w:val="00B66641"/>
    <w:rsid w:val="00B66AF1"/>
    <w:rsid w:val="00B67E19"/>
    <w:rsid w:val="00B71044"/>
    <w:rsid w:val="00B74440"/>
    <w:rsid w:val="00B74937"/>
    <w:rsid w:val="00B765CF"/>
    <w:rsid w:val="00B813DD"/>
    <w:rsid w:val="00B85552"/>
    <w:rsid w:val="00B856D9"/>
    <w:rsid w:val="00B93A86"/>
    <w:rsid w:val="00B93B4C"/>
    <w:rsid w:val="00BA3B64"/>
    <w:rsid w:val="00BA468A"/>
    <w:rsid w:val="00BA5150"/>
    <w:rsid w:val="00BA669A"/>
    <w:rsid w:val="00BA7C77"/>
    <w:rsid w:val="00BB047B"/>
    <w:rsid w:val="00BB40C8"/>
    <w:rsid w:val="00BB6398"/>
    <w:rsid w:val="00BB7345"/>
    <w:rsid w:val="00BB7552"/>
    <w:rsid w:val="00BC0602"/>
    <w:rsid w:val="00BC1AFE"/>
    <w:rsid w:val="00BC368E"/>
    <w:rsid w:val="00BC4A2A"/>
    <w:rsid w:val="00BC52F2"/>
    <w:rsid w:val="00BC5D52"/>
    <w:rsid w:val="00BD0372"/>
    <w:rsid w:val="00BD568E"/>
    <w:rsid w:val="00BD6978"/>
    <w:rsid w:val="00BD70DF"/>
    <w:rsid w:val="00BD7667"/>
    <w:rsid w:val="00BE33BE"/>
    <w:rsid w:val="00BE516F"/>
    <w:rsid w:val="00BE5E2F"/>
    <w:rsid w:val="00BF1994"/>
    <w:rsid w:val="00C00216"/>
    <w:rsid w:val="00C01490"/>
    <w:rsid w:val="00C10A29"/>
    <w:rsid w:val="00C139CA"/>
    <w:rsid w:val="00C14D57"/>
    <w:rsid w:val="00C22285"/>
    <w:rsid w:val="00C22A58"/>
    <w:rsid w:val="00C24051"/>
    <w:rsid w:val="00C3145C"/>
    <w:rsid w:val="00C3210D"/>
    <w:rsid w:val="00C322A5"/>
    <w:rsid w:val="00C40789"/>
    <w:rsid w:val="00C4364C"/>
    <w:rsid w:val="00C4408B"/>
    <w:rsid w:val="00C4409E"/>
    <w:rsid w:val="00C47C48"/>
    <w:rsid w:val="00C51429"/>
    <w:rsid w:val="00C60764"/>
    <w:rsid w:val="00C6119F"/>
    <w:rsid w:val="00C61887"/>
    <w:rsid w:val="00C62416"/>
    <w:rsid w:val="00C6261A"/>
    <w:rsid w:val="00C650E6"/>
    <w:rsid w:val="00C65B98"/>
    <w:rsid w:val="00C66455"/>
    <w:rsid w:val="00C66DFD"/>
    <w:rsid w:val="00C66F7A"/>
    <w:rsid w:val="00C672BD"/>
    <w:rsid w:val="00C67676"/>
    <w:rsid w:val="00C677B3"/>
    <w:rsid w:val="00C74818"/>
    <w:rsid w:val="00C74E50"/>
    <w:rsid w:val="00C773A4"/>
    <w:rsid w:val="00C804FC"/>
    <w:rsid w:val="00C81895"/>
    <w:rsid w:val="00C8235C"/>
    <w:rsid w:val="00C84F2D"/>
    <w:rsid w:val="00C856E1"/>
    <w:rsid w:val="00C863E4"/>
    <w:rsid w:val="00C86CCD"/>
    <w:rsid w:val="00C87318"/>
    <w:rsid w:val="00C875E7"/>
    <w:rsid w:val="00C9287D"/>
    <w:rsid w:val="00C92DC9"/>
    <w:rsid w:val="00C94791"/>
    <w:rsid w:val="00C953B1"/>
    <w:rsid w:val="00CA1C1B"/>
    <w:rsid w:val="00CA1D21"/>
    <w:rsid w:val="00CA6E52"/>
    <w:rsid w:val="00CB0C40"/>
    <w:rsid w:val="00CB2ECF"/>
    <w:rsid w:val="00CB67D5"/>
    <w:rsid w:val="00CB6D5A"/>
    <w:rsid w:val="00CC12A7"/>
    <w:rsid w:val="00CC1A4C"/>
    <w:rsid w:val="00CC731A"/>
    <w:rsid w:val="00CC73C5"/>
    <w:rsid w:val="00CC7D1D"/>
    <w:rsid w:val="00CD1DF9"/>
    <w:rsid w:val="00CD3497"/>
    <w:rsid w:val="00CD4535"/>
    <w:rsid w:val="00CD7303"/>
    <w:rsid w:val="00CF0DA3"/>
    <w:rsid w:val="00CF30B7"/>
    <w:rsid w:val="00CF5452"/>
    <w:rsid w:val="00CF5768"/>
    <w:rsid w:val="00CF585A"/>
    <w:rsid w:val="00CF5D71"/>
    <w:rsid w:val="00CF6D66"/>
    <w:rsid w:val="00CF70C0"/>
    <w:rsid w:val="00D0064A"/>
    <w:rsid w:val="00D012E7"/>
    <w:rsid w:val="00D04075"/>
    <w:rsid w:val="00D04272"/>
    <w:rsid w:val="00D05FC6"/>
    <w:rsid w:val="00D07991"/>
    <w:rsid w:val="00D10077"/>
    <w:rsid w:val="00D126AA"/>
    <w:rsid w:val="00D13FE7"/>
    <w:rsid w:val="00D17A9E"/>
    <w:rsid w:val="00D23DBD"/>
    <w:rsid w:val="00D246E3"/>
    <w:rsid w:val="00D30811"/>
    <w:rsid w:val="00D34639"/>
    <w:rsid w:val="00D349B8"/>
    <w:rsid w:val="00D34A3A"/>
    <w:rsid w:val="00D34AD5"/>
    <w:rsid w:val="00D35A37"/>
    <w:rsid w:val="00D3612A"/>
    <w:rsid w:val="00D36CE6"/>
    <w:rsid w:val="00D37703"/>
    <w:rsid w:val="00D37874"/>
    <w:rsid w:val="00D37F25"/>
    <w:rsid w:val="00D459D6"/>
    <w:rsid w:val="00D4739F"/>
    <w:rsid w:val="00D51BD9"/>
    <w:rsid w:val="00D53518"/>
    <w:rsid w:val="00D5435B"/>
    <w:rsid w:val="00D67639"/>
    <w:rsid w:val="00D70ECC"/>
    <w:rsid w:val="00D71E10"/>
    <w:rsid w:val="00D743FC"/>
    <w:rsid w:val="00D81643"/>
    <w:rsid w:val="00D8237F"/>
    <w:rsid w:val="00D82AE2"/>
    <w:rsid w:val="00D90E90"/>
    <w:rsid w:val="00D9148D"/>
    <w:rsid w:val="00D92033"/>
    <w:rsid w:val="00D927F8"/>
    <w:rsid w:val="00D93FB2"/>
    <w:rsid w:val="00D96AA3"/>
    <w:rsid w:val="00D97312"/>
    <w:rsid w:val="00D97BB9"/>
    <w:rsid w:val="00DA0D5B"/>
    <w:rsid w:val="00DA5E1E"/>
    <w:rsid w:val="00DB046D"/>
    <w:rsid w:val="00DB0677"/>
    <w:rsid w:val="00DB2239"/>
    <w:rsid w:val="00DB331D"/>
    <w:rsid w:val="00DB38DB"/>
    <w:rsid w:val="00DB5FF3"/>
    <w:rsid w:val="00DC4D38"/>
    <w:rsid w:val="00DD0CA1"/>
    <w:rsid w:val="00DD6CA2"/>
    <w:rsid w:val="00DD6E95"/>
    <w:rsid w:val="00DD7813"/>
    <w:rsid w:val="00DD7831"/>
    <w:rsid w:val="00DE0BB6"/>
    <w:rsid w:val="00DE0E29"/>
    <w:rsid w:val="00DE62F0"/>
    <w:rsid w:val="00DE643F"/>
    <w:rsid w:val="00DE6CF6"/>
    <w:rsid w:val="00E009D4"/>
    <w:rsid w:val="00E036ED"/>
    <w:rsid w:val="00E0748A"/>
    <w:rsid w:val="00E15572"/>
    <w:rsid w:val="00E15847"/>
    <w:rsid w:val="00E22F1B"/>
    <w:rsid w:val="00E22F7A"/>
    <w:rsid w:val="00E23258"/>
    <w:rsid w:val="00E27A94"/>
    <w:rsid w:val="00E27D9A"/>
    <w:rsid w:val="00E363DC"/>
    <w:rsid w:val="00E410A4"/>
    <w:rsid w:val="00E41F5C"/>
    <w:rsid w:val="00E42D56"/>
    <w:rsid w:val="00E447AC"/>
    <w:rsid w:val="00E4622C"/>
    <w:rsid w:val="00E47072"/>
    <w:rsid w:val="00E474FD"/>
    <w:rsid w:val="00E50942"/>
    <w:rsid w:val="00E51FFB"/>
    <w:rsid w:val="00E57666"/>
    <w:rsid w:val="00E601F5"/>
    <w:rsid w:val="00E604D5"/>
    <w:rsid w:val="00E60AD0"/>
    <w:rsid w:val="00E61D74"/>
    <w:rsid w:val="00E63036"/>
    <w:rsid w:val="00E641E7"/>
    <w:rsid w:val="00E702D4"/>
    <w:rsid w:val="00E70520"/>
    <w:rsid w:val="00E71147"/>
    <w:rsid w:val="00E71488"/>
    <w:rsid w:val="00E7490F"/>
    <w:rsid w:val="00E75235"/>
    <w:rsid w:val="00E840B5"/>
    <w:rsid w:val="00E85951"/>
    <w:rsid w:val="00E87527"/>
    <w:rsid w:val="00E925EA"/>
    <w:rsid w:val="00E928CE"/>
    <w:rsid w:val="00E94C7A"/>
    <w:rsid w:val="00EA1E01"/>
    <w:rsid w:val="00EB1101"/>
    <w:rsid w:val="00EB1674"/>
    <w:rsid w:val="00EB28CA"/>
    <w:rsid w:val="00EB688F"/>
    <w:rsid w:val="00EB6CAE"/>
    <w:rsid w:val="00EC16DC"/>
    <w:rsid w:val="00EC4169"/>
    <w:rsid w:val="00EC649D"/>
    <w:rsid w:val="00EC695D"/>
    <w:rsid w:val="00ED4210"/>
    <w:rsid w:val="00ED5440"/>
    <w:rsid w:val="00ED560C"/>
    <w:rsid w:val="00ED6676"/>
    <w:rsid w:val="00ED73F6"/>
    <w:rsid w:val="00ED74B4"/>
    <w:rsid w:val="00EE0578"/>
    <w:rsid w:val="00EE0617"/>
    <w:rsid w:val="00EE0E9A"/>
    <w:rsid w:val="00EE1307"/>
    <w:rsid w:val="00EE20A0"/>
    <w:rsid w:val="00EE547D"/>
    <w:rsid w:val="00EF04AF"/>
    <w:rsid w:val="00EF04C1"/>
    <w:rsid w:val="00EF12A4"/>
    <w:rsid w:val="00EF4204"/>
    <w:rsid w:val="00EF4A3D"/>
    <w:rsid w:val="00EF4E68"/>
    <w:rsid w:val="00EF55D0"/>
    <w:rsid w:val="00EF5DFB"/>
    <w:rsid w:val="00EF631B"/>
    <w:rsid w:val="00F04192"/>
    <w:rsid w:val="00F103AB"/>
    <w:rsid w:val="00F1292B"/>
    <w:rsid w:val="00F12EE7"/>
    <w:rsid w:val="00F140F5"/>
    <w:rsid w:val="00F15A66"/>
    <w:rsid w:val="00F17336"/>
    <w:rsid w:val="00F21484"/>
    <w:rsid w:val="00F21817"/>
    <w:rsid w:val="00F22452"/>
    <w:rsid w:val="00F2684C"/>
    <w:rsid w:val="00F268BA"/>
    <w:rsid w:val="00F26A9F"/>
    <w:rsid w:val="00F272C4"/>
    <w:rsid w:val="00F36C85"/>
    <w:rsid w:val="00F37153"/>
    <w:rsid w:val="00F40C75"/>
    <w:rsid w:val="00F427F3"/>
    <w:rsid w:val="00F428CA"/>
    <w:rsid w:val="00F43EE3"/>
    <w:rsid w:val="00F4565A"/>
    <w:rsid w:val="00F5108A"/>
    <w:rsid w:val="00F51516"/>
    <w:rsid w:val="00F526E3"/>
    <w:rsid w:val="00F53F73"/>
    <w:rsid w:val="00F5472C"/>
    <w:rsid w:val="00F55F0C"/>
    <w:rsid w:val="00F57A15"/>
    <w:rsid w:val="00F60648"/>
    <w:rsid w:val="00F7257E"/>
    <w:rsid w:val="00F72F87"/>
    <w:rsid w:val="00F76BEA"/>
    <w:rsid w:val="00F80C66"/>
    <w:rsid w:val="00F81FFB"/>
    <w:rsid w:val="00F855B5"/>
    <w:rsid w:val="00F86AF2"/>
    <w:rsid w:val="00F941C2"/>
    <w:rsid w:val="00FA7A96"/>
    <w:rsid w:val="00FA7FA9"/>
    <w:rsid w:val="00FB27B0"/>
    <w:rsid w:val="00FB5D7B"/>
    <w:rsid w:val="00FB78FE"/>
    <w:rsid w:val="00FC2AD8"/>
    <w:rsid w:val="00FC35E1"/>
    <w:rsid w:val="00FC7B03"/>
    <w:rsid w:val="00FC7C0E"/>
    <w:rsid w:val="00FD507D"/>
    <w:rsid w:val="00FD579B"/>
    <w:rsid w:val="00FE3486"/>
    <w:rsid w:val="00FE4D8D"/>
    <w:rsid w:val="00FE5F03"/>
    <w:rsid w:val="00FE6581"/>
    <w:rsid w:val="00FE79E5"/>
    <w:rsid w:val="00FF5831"/>
    <w:rsid w:val="00FF5BA9"/>
    <w:rsid w:val="022F9085"/>
    <w:rsid w:val="1C7087B0"/>
    <w:rsid w:val="3C2719B5"/>
    <w:rsid w:val="3CDDAB5C"/>
    <w:rsid w:val="4197BC8A"/>
    <w:rsid w:val="69A79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qFormat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5EF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8D54D1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8D54D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8D54D1"/>
    <w:pPr>
      <w:spacing w:before="12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8D54D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8D54D1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8D54D1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8D54D1"/>
    <w:pPr>
      <w:numPr>
        <w:numId w:val="50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8D54D1"/>
  </w:style>
  <w:style w:type="paragraph" w:customStyle="1" w:styleId="Numberedheading3">
    <w:name w:val="Numbered heading 3"/>
    <w:basedOn w:val="Heading3"/>
    <w:next w:val="NICEnormal"/>
    <w:rsid w:val="00C51429"/>
  </w:style>
  <w:style w:type="paragraph" w:customStyle="1" w:styleId="Numberedlevel4text">
    <w:name w:val="Numbered level 4 text"/>
    <w:basedOn w:val="NICEnormal"/>
    <w:next w:val="NICEnormal"/>
    <w:rsid w:val="0092657D"/>
  </w:style>
  <w:style w:type="paragraph" w:customStyle="1" w:styleId="Numberedlevel3text">
    <w:name w:val="Numbered level 3 text"/>
    <w:basedOn w:val="Numberedheading3"/>
    <w:rsid w:val="0092657D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8D54D1"/>
    <w:pPr>
      <w:numPr>
        <w:ilvl w:val="1"/>
        <w:numId w:val="43"/>
      </w:numPr>
      <w:spacing w:after="0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qFormat/>
    <w:rsid w:val="008D54D1"/>
    <w:pPr>
      <w:numPr>
        <w:numId w:val="45"/>
      </w:numPr>
      <w:spacing w:after="0"/>
    </w:pPr>
  </w:style>
  <w:style w:type="paragraph" w:customStyle="1" w:styleId="Bulletleft2">
    <w:name w:val="Bullet left 2"/>
    <w:basedOn w:val="NICEnormal"/>
    <w:rsid w:val="008D54D1"/>
    <w:pPr>
      <w:numPr>
        <w:ilvl w:val="1"/>
        <w:numId w:val="47"/>
      </w:numPr>
      <w:spacing w:after="0"/>
    </w:pPr>
  </w:style>
  <w:style w:type="paragraph" w:customStyle="1" w:styleId="Bulletleft3">
    <w:name w:val="Bullet left 3"/>
    <w:basedOn w:val="NICEnormal"/>
    <w:rsid w:val="008D54D1"/>
    <w:pPr>
      <w:numPr>
        <w:ilvl w:val="2"/>
        <w:numId w:val="48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8D54D1"/>
    <w:pPr>
      <w:numPr>
        <w:numId w:val="41"/>
      </w:numPr>
      <w:spacing w:after="0"/>
    </w:pPr>
  </w:style>
  <w:style w:type="character" w:customStyle="1" w:styleId="Heading1Char">
    <w:name w:val="Heading 1 Char"/>
    <w:link w:val="Heading1"/>
    <w:rsid w:val="008D54D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umberedheading1CharChar">
    <w:name w:val="Numbered heading 1 Char Char"/>
    <w:link w:val="Numberedheading1"/>
    <w:rsid w:val="008D54D1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8D54D1"/>
    <w:pPr>
      <w:numPr>
        <w:ilvl w:val="2"/>
        <w:numId w:val="44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8D54D1"/>
    <w:pPr>
      <w:numPr>
        <w:ilvl w:val="1"/>
        <w:numId w:val="50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paragraph" w:customStyle="1" w:styleId="Bulletleft1last">
    <w:name w:val="Bullet left 1 last"/>
    <w:basedOn w:val="NICEnormal"/>
    <w:link w:val="Bulletleft1lastChar"/>
    <w:rsid w:val="008D54D1"/>
    <w:pPr>
      <w:numPr>
        <w:numId w:val="4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8D54D1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8D54D1"/>
    <w:pPr>
      <w:tabs>
        <w:tab w:val="center" w:pos="4153"/>
        <w:tab w:val="right" w:pos="8306"/>
      </w:tabs>
    </w:pPr>
  </w:style>
  <w:style w:type="character" w:styleId="PageNumber">
    <w:name w:val="page number"/>
    <w:rsid w:val="008D54D1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8D54D1"/>
    <w:pPr>
      <w:numPr>
        <w:numId w:val="42"/>
      </w:numPr>
    </w:pPr>
  </w:style>
  <w:style w:type="paragraph" w:customStyle="1" w:styleId="NICEnormalindented">
    <w:name w:val="NICE normal indented"/>
    <w:basedOn w:val="NICEnormal"/>
    <w:rsid w:val="008D54D1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8D54D1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8D54D1"/>
    <w:rPr>
      <w:rFonts w:ascii="Arial" w:hAnsi="Arial" w:cs="Arial"/>
      <w:b/>
      <w:bCs/>
      <w:sz w:val="28"/>
      <w:szCs w:val="28"/>
      <w:lang w:eastAsia="en-US"/>
    </w:rPr>
  </w:style>
  <w:style w:type="character" w:customStyle="1" w:styleId="Numberedheading2Char">
    <w:name w:val="Numbered heading 2 Char"/>
    <w:basedOn w:val="Heading2Char"/>
    <w:link w:val="Numberedheading2"/>
    <w:rsid w:val="008D54D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Section412paragraphs">
    <w:name w:val="Section 4.1.2 paragraphs"/>
    <w:basedOn w:val="NICEnormal"/>
    <w:locked/>
    <w:rsid w:val="008D54D1"/>
    <w:pPr>
      <w:numPr>
        <w:numId w:val="5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</w:style>
  <w:style w:type="table" w:styleId="TableGrid">
    <w:name w:val="Table Grid"/>
    <w:basedOn w:val="TableNormal"/>
    <w:locked/>
    <w:rsid w:val="008D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D54D1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8D54D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qFormat/>
    <w:locked/>
    <w:rsid w:val="008D54D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54D1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locked/>
    <w:rsid w:val="008D54D1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</w:rPr>
  </w:style>
  <w:style w:type="character" w:customStyle="1" w:styleId="NICEnormalChar">
    <w:name w:val="NICE normal Char"/>
    <w:link w:val="NICEnormal"/>
    <w:rsid w:val="008D54D1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8D54D1"/>
    <w:rPr>
      <w:sz w:val="20"/>
      <w:szCs w:val="20"/>
    </w:rPr>
  </w:style>
  <w:style w:type="character" w:customStyle="1" w:styleId="FootnoteTextChar">
    <w:name w:val="Footnote Text Char"/>
    <w:link w:val="FootnoteText"/>
    <w:rsid w:val="008D54D1"/>
    <w:rPr>
      <w:lang w:eastAsia="en-US"/>
    </w:rPr>
  </w:style>
  <w:style w:type="character" w:styleId="FootnoteReference">
    <w:name w:val="footnote reference"/>
    <w:locked/>
    <w:rsid w:val="008D54D1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8D54D1"/>
    <w:rPr>
      <w:color w:val="800080"/>
      <w:u w:val="single"/>
    </w:rPr>
  </w:style>
  <w:style w:type="character" w:customStyle="1" w:styleId="CommentTextChar">
    <w:name w:val="Comment Text Char"/>
    <w:link w:val="CommentText"/>
    <w:qFormat/>
    <w:rsid w:val="008D54D1"/>
    <w:rPr>
      <w:lang w:val="x-none"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character" w:styleId="UnresolvedMention">
    <w:name w:val="Unresolved Mention"/>
    <w:basedOn w:val="DefaultParagraphFont"/>
    <w:uiPriority w:val="99"/>
    <w:semiHidden/>
    <w:unhideWhenUsed/>
    <w:rsid w:val="00731524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1108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ulletindent1Char">
    <w:name w:val="Bullet indent 1 Char"/>
    <w:link w:val="Bulletindent1"/>
    <w:rsid w:val="008D54D1"/>
    <w:rPr>
      <w:rFonts w:ascii="Arial" w:hAnsi="Arial"/>
      <w:sz w:val="24"/>
      <w:szCs w:val="24"/>
      <w:lang w:eastAsia="en-US"/>
    </w:rPr>
  </w:style>
  <w:style w:type="character" w:customStyle="1" w:styleId="Bulletleft1lastChar">
    <w:name w:val="Bullet left 1 last Char"/>
    <w:link w:val="Bulletleft1last"/>
    <w:rsid w:val="008D54D1"/>
    <w:rPr>
      <w:rFonts w:ascii="Arial" w:hAnsi="Arial" w:cs="Arial"/>
      <w:sz w:val="24"/>
      <w:szCs w:val="24"/>
      <w:lang w:eastAsia="en-US"/>
    </w:rPr>
  </w:style>
  <w:style w:type="paragraph" w:customStyle="1" w:styleId="Bullets">
    <w:name w:val="Bullets"/>
    <w:basedOn w:val="Normal"/>
    <w:uiPriority w:val="5"/>
    <w:qFormat/>
    <w:rsid w:val="008D54D1"/>
    <w:pPr>
      <w:spacing w:after="120" w:line="276" w:lineRule="auto"/>
      <w:ind w:left="1134" w:hanging="454"/>
    </w:pPr>
    <w:rPr>
      <w:rFonts w:ascii="Arial" w:hAnsi="Arial"/>
      <w:lang w:eastAsia="en-GB"/>
    </w:rPr>
  </w:style>
  <w:style w:type="paragraph" w:styleId="Caption">
    <w:name w:val="caption"/>
    <w:basedOn w:val="NICEnormal"/>
    <w:next w:val="NICEnormal"/>
    <w:unhideWhenUsed/>
    <w:qFormat/>
    <w:rsid w:val="008D54D1"/>
    <w:pPr>
      <w:keepNext/>
      <w:spacing w:after="200"/>
    </w:pPr>
    <w:rPr>
      <w:b/>
      <w:bCs/>
      <w:iCs/>
      <w:szCs w:val="18"/>
    </w:rPr>
  </w:style>
  <w:style w:type="paragraph" w:customStyle="1" w:styleId="Documentissuedate">
    <w:name w:val="Document issue date"/>
    <w:basedOn w:val="NICEnormal"/>
    <w:qFormat/>
    <w:rsid w:val="008D54D1"/>
    <w:rPr>
      <w:lang w:val="en-US"/>
    </w:rPr>
  </w:style>
  <w:style w:type="paragraph" w:customStyle="1" w:styleId="Guidanceissuedate">
    <w:name w:val="Guidance issue date"/>
    <w:basedOn w:val="NICEnormal"/>
    <w:qFormat/>
    <w:rsid w:val="008D54D1"/>
    <w:rPr>
      <w:lang w:val="en-US"/>
    </w:rPr>
  </w:style>
  <w:style w:type="character" w:customStyle="1" w:styleId="Heading3Char">
    <w:name w:val="Heading 3 Char"/>
    <w:basedOn w:val="DefaultParagraphFont"/>
    <w:link w:val="Heading3"/>
    <w:rsid w:val="008D54D1"/>
    <w:rPr>
      <w:rFonts w:ascii="Arial" w:hAnsi="Arial" w:cs="Arial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D54D1"/>
    <w:pPr>
      <w:ind w:left="720"/>
      <w:contextualSpacing/>
    </w:pPr>
    <w:rPr>
      <w:lang w:eastAsia="en-GB"/>
    </w:rPr>
  </w:style>
  <w:style w:type="character" w:customStyle="1" w:styleId="Numberedlevel2textChar">
    <w:name w:val="Numbered level 2 text Char"/>
    <w:link w:val="Numberedlevel2text"/>
    <w:rsid w:val="008D54D1"/>
    <w:rPr>
      <w:rFonts w:ascii="Arial" w:hAnsi="Arial"/>
      <w:bCs/>
      <w:iCs/>
      <w:sz w:val="24"/>
      <w:szCs w:val="28"/>
      <w:lang w:val="x-none" w:eastAsia="en-US"/>
    </w:rPr>
  </w:style>
  <w:style w:type="table" w:customStyle="1" w:styleId="PanelDefault">
    <w:name w:val="Panel (Default)"/>
    <w:basedOn w:val="TableNormal"/>
    <w:uiPriority w:val="99"/>
    <w:rsid w:val="008D54D1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8D54D1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8D54D1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8D54D1"/>
    <w:pPr>
      <w:numPr>
        <w:numId w:val="51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8D54D1"/>
    <w:rPr>
      <w:color w:val="FFFFFF" w:themeColor="background1"/>
      <w:u w:val="single"/>
    </w:rPr>
  </w:style>
  <w:style w:type="paragraph" w:customStyle="1" w:styleId="Paragraphnonumbers">
    <w:name w:val="Paragraph no numbers"/>
    <w:basedOn w:val="Normal"/>
    <w:uiPriority w:val="99"/>
    <w:qFormat/>
    <w:rsid w:val="008D54D1"/>
    <w:pPr>
      <w:spacing w:after="240" w:line="276" w:lineRule="auto"/>
    </w:pPr>
    <w:rPr>
      <w:rFonts w:ascii="Arial" w:hAnsi="Arial"/>
      <w:lang w:eastAsia="en-GB"/>
    </w:rPr>
  </w:style>
  <w:style w:type="paragraph" w:customStyle="1" w:styleId="ParagraphNumbered">
    <w:name w:val="Paragraph Numbered"/>
    <w:basedOn w:val="Normal"/>
    <w:uiPriority w:val="4"/>
    <w:qFormat/>
    <w:rsid w:val="008D54D1"/>
    <w:pPr>
      <w:numPr>
        <w:numId w:val="52"/>
      </w:numPr>
      <w:tabs>
        <w:tab w:val="num" w:pos="360"/>
        <w:tab w:val="left" w:pos="426"/>
      </w:tabs>
      <w:spacing w:after="240" w:line="360" w:lineRule="auto"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8D54D1"/>
    <w:rPr>
      <w:color w:val="808080"/>
    </w:rPr>
  </w:style>
  <w:style w:type="paragraph" w:styleId="Quote">
    <w:name w:val="Quote"/>
    <w:basedOn w:val="NICEnormal"/>
    <w:next w:val="NICEnormal"/>
    <w:link w:val="QuoteChar"/>
    <w:uiPriority w:val="29"/>
    <w:qFormat/>
    <w:rsid w:val="008D54D1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D54D1"/>
    <w:rPr>
      <w:rFonts w:ascii="Arial" w:hAnsi="Arial"/>
      <w:iCs/>
      <w:sz w:val="24"/>
      <w:szCs w:val="24"/>
      <w:lang w:eastAsia="en-US"/>
    </w:rPr>
  </w:style>
  <w:style w:type="paragraph" w:customStyle="1" w:styleId="Tablebullet">
    <w:name w:val="Table bullet"/>
    <w:basedOn w:val="Tabletext"/>
    <w:qFormat/>
    <w:rsid w:val="008D54D1"/>
    <w:pPr>
      <w:numPr>
        <w:numId w:val="54"/>
      </w:numPr>
    </w:pPr>
  </w:style>
  <w:style w:type="paragraph" w:customStyle="1" w:styleId="Tableheading">
    <w:name w:val="Table heading"/>
    <w:basedOn w:val="Tabletext"/>
    <w:qFormat/>
    <w:rsid w:val="008D54D1"/>
    <w:rPr>
      <w:b/>
    </w:rPr>
  </w:style>
  <w:style w:type="paragraph" w:customStyle="1" w:styleId="Title1">
    <w:name w:val="Title 1"/>
    <w:basedOn w:val="Normal"/>
    <w:qFormat/>
    <w:rsid w:val="008D54D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rsid w:val="008D54D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1014/resources" TargetMode="External"/><Relationship Id="rId13" Type="http://schemas.openxmlformats.org/officeDocument/2006/relationships/hyperlink" Target="https://www.nice.org.uk/guidance/taxxx/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1014/resourc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1014/resourc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ta10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1014/resources" TargetMode="External"/><Relationship Id="rId14" Type="http://schemas.openxmlformats.org/officeDocument/2006/relationships/hyperlink" Target="http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92B2-5D84-4EC9-B419-B5CAADBD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TA1014 Alectinib for adjuvant treatment of ALK-positive non-small-cell lung cancer: resource impact summary report 13/11/2024</dc:title>
  <dc:subject/>
  <dc:creator/>
  <cp:keywords/>
  <cp:lastModifiedBy/>
  <cp:revision>1</cp:revision>
  <dcterms:created xsi:type="dcterms:W3CDTF">2024-11-13T10:20:00Z</dcterms:created>
  <dcterms:modified xsi:type="dcterms:W3CDTF">2025-05-29T15:24:00Z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2024-11-13T10:21:30Z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a77c755c-4ec2-4ee8-9002-e7c4d2cd766f</vt:lpwstr>
  </property>
  <property fmtid="{D5CDD505-2E9C-101B-9397-08002B2CF9AE}" pid="8" name="MSIP_Label_c69d85d5-6d9e-4305-a294-1f636ec0f2d6_ContentBits">
    <vt:lpwstr>0</vt:lpwstr>
  </property>
</Properties>
</file>