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008F0" w14:textId="393F914E" w:rsidR="00F81F2C" w:rsidRDefault="00E23921" w:rsidP="00F81F2C">
      <w:pPr>
        <w:pStyle w:val="Title1"/>
      </w:pPr>
      <w:r>
        <w:t>Counselling</w:t>
      </w:r>
      <w:r w:rsidR="007535D1">
        <w:t xml:space="preserve"> </w:t>
      </w:r>
      <w:r w:rsidR="008962E8">
        <w:t>before prescribing tirzepatide</w:t>
      </w:r>
    </w:p>
    <w:p w14:paraId="7AB3E9A8" w14:textId="558B221B" w:rsidR="00F81F2C" w:rsidRDefault="00CE3916" w:rsidP="00F81F2C">
      <w:pPr>
        <w:pStyle w:val="Guidanceissuedate"/>
      </w:pPr>
      <w:bookmarkStart w:id="0" w:name="_Hlk40349878"/>
      <w:r>
        <w:t xml:space="preserve">19 </w:t>
      </w:r>
      <w:r w:rsidR="00EF2DFB">
        <w:t>March</w:t>
      </w:r>
      <w:r w:rsidR="00F74477">
        <w:t xml:space="preserve"> 2025</w:t>
      </w:r>
    </w:p>
    <w:bookmarkEnd w:id="0"/>
    <w:p w14:paraId="2AE87536" w14:textId="242B9C3F" w:rsidR="003369B4" w:rsidRDefault="003369B4" w:rsidP="00123D3F">
      <w:pPr>
        <w:pStyle w:val="NICEnormal"/>
      </w:pPr>
      <w:r>
        <w:t xml:space="preserve">This checklist is a summary of the </w:t>
      </w:r>
      <w:r w:rsidR="00E56284">
        <w:t xml:space="preserve">counselling points </w:t>
      </w:r>
      <w:r>
        <w:t xml:space="preserve">outlined in more detail in the </w:t>
      </w:r>
      <w:hyperlink r:id="rId8" w:history="1">
        <w:r w:rsidRPr="002C097C">
          <w:rPr>
            <w:rStyle w:val="Hyperlink"/>
          </w:rPr>
          <w:t>pract</w:t>
        </w:r>
        <w:r w:rsidR="006414E9" w:rsidRPr="002C097C">
          <w:rPr>
            <w:rStyle w:val="Hyperlink"/>
          </w:rPr>
          <w:t>ical guide to using medicines to manage overweight and obesity</w:t>
        </w:r>
      </w:hyperlink>
      <w:r w:rsidR="006414E9">
        <w:t xml:space="preserve">. Not all </w:t>
      </w:r>
      <w:r w:rsidR="00E56284">
        <w:t xml:space="preserve">points will </w:t>
      </w:r>
      <w:proofErr w:type="gramStart"/>
      <w:r w:rsidR="00E56284">
        <w:t>be relevant to all people at all times</w:t>
      </w:r>
      <w:proofErr w:type="gramEnd"/>
      <w:r w:rsidR="00E56284">
        <w:t xml:space="preserve">. </w:t>
      </w:r>
      <w:r w:rsidR="0002712A">
        <w:t xml:space="preserve">See the </w:t>
      </w:r>
      <w:hyperlink r:id="rId9" w:history="1">
        <w:r w:rsidR="0002712A" w:rsidRPr="00307CD5">
          <w:rPr>
            <w:rStyle w:val="Hyperlink"/>
          </w:rPr>
          <w:t>summary of product characteristics</w:t>
        </w:r>
        <w:r w:rsidR="00307CD5" w:rsidRPr="00307CD5">
          <w:rPr>
            <w:rStyle w:val="Hyperlink"/>
          </w:rPr>
          <w:t xml:space="preserve"> for tirzepatide</w:t>
        </w:r>
      </w:hyperlink>
      <w:r w:rsidR="0002712A">
        <w:t xml:space="preserve"> for full prescribing information</w:t>
      </w:r>
      <w:r w:rsidR="00307CD5">
        <w:t xml:space="preserve">. </w:t>
      </w:r>
    </w:p>
    <w:p w14:paraId="7FDAA290" w14:textId="30D1C021" w:rsidR="00F81F2C" w:rsidRPr="005866B1" w:rsidRDefault="00316B05" w:rsidP="005866B1">
      <w:pPr>
        <w:pStyle w:val="Caption"/>
      </w:pPr>
      <w:r>
        <w:t>Counselling</w:t>
      </w:r>
      <w:r w:rsidR="00F7737C">
        <w:t xml:space="preserve"> checklist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Example table with column headings"/>
      </w:tblPr>
      <w:tblGrid>
        <w:gridCol w:w="6940"/>
        <w:gridCol w:w="1363"/>
      </w:tblGrid>
      <w:tr w:rsidR="00F7737C" w14:paraId="76EF985A" w14:textId="77777777" w:rsidTr="00B70223">
        <w:tc>
          <w:tcPr>
            <w:tcW w:w="4179" w:type="pct"/>
          </w:tcPr>
          <w:p w14:paraId="019B79E8" w14:textId="0EC2FBCE" w:rsidR="00F7737C" w:rsidRDefault="00316B05" w:rsidP="003E1623">
            <w:pPr>
              <w:pStyle w:val="Tableheading"/>
            </w:pPr>
            <w:r>
              <w:t>Counselling point</w:t>
            </w:r>
          </w:p>
        </w:tc>
        <w:tc>
          <w:tcPr>
            <w:tcW w:w="821" w:type="pct"/>
          </w:tcPr>
          <w:p w14:paraId="44A07C0B" w14:textId="33526D3C" w:rsidR="00F7737C" w:rsidRDefault="00564F44" w:rsidP="003E1623">
            <w:pPr>
              <w:pStyle w:val="Tableheading"/>
            </w:pPr>
            <w:r>
              <w:t>Completed</w:t>
            </w:r>
          </w:p>
        </w:tc>
      </w:tr>
      <w:tr w:rsidR="00F7737C" w14:paraId="18C82C88" w14:textId="77777777" w:rsidTr="00B70223">
        <w:tc>
          <w:tcPr>
            <w:tcW w:w="4179" w:type="pct"/>
          </w:tcPr>
          <w:p w14:paraId="0C900FB5" w14:textId="440ADF87" w:rsidR="00F7737C" w:rsidRDefault="00316B05" w:rsidP="00564F44">
            <w:pPr>
              <w:pStyle w:val="Tabletext"/>
            </w:pPr>
            <w:r>
              <w:t>Goal setting:</w:t>
            </w:r>
          </w:p>
        </w:tc>
        <w:tc>
          <w:tcPr>
            <w:tcW w:w="821" w:type="pct"/>
          </w:tcPr>
          <w:p w14:paraId="4995880C" w14:textId="107B1C78" w:rsidR="00F7737C" w:rsidRDefault="00F7737C" w:rsidP="00B70223">
            <w:pPr>
              <w:pStyle w:val="Tabletext"/>
              <w:jc w:val="center"/>
            </w:pPr>
          </w:p>
        </w:tc>
      </w:tr>
      <w:tr w:rsidR="00564F44" w14:paraId="4F18E0A8" w14:textId="77777777" w:rsidTr="00B70223">
        <w:tc>
          <w:tcPr>
            <w:tcW w:w="4179" w:type="pct"/>
          </w:tcPr>
          <w:p w14:paraId="45F3381F" w14:textId="2836A760" w:rsidR="00564F44" w:rsidRDefault="00316B05" w:rsidP="00564F44">
            <w:pPr>
              <w:pStyle w:val="Tablebullet"/>
            </w:pPr>
            <w:r>
              <w:t>Weight loss</w:t>
            </w:r>
          </w:p>
        </w:tc>
        <w:sdt>
          <w:sdtPr>
            <w:id w:val="-1411303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1" w:type="pct"/>
              </w:tcPr>
              <w:p w14:paraId="1EBCE138" w14:textId="3C1BD999" w:rsidR="00564F44" w:rsidRDefault="00B70223" w:rsidP="00B70223">
                <w:pPr>
                  <w:pStyle w:val="Tabletex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64F44" w14:paraId="7B7C7EA2" w14:textId="77777777" w:rsidTr="00B70223">
        <w:tc>
          <w:tcPr>
            <w:tcW w:w="4179" w:type="pct"/>
          </w:tcPr>
          <w:p w14:paraId="121CF3BE" w14:textId="7C37F920" w:rsidR="00564F44" w:rsidRDefault="00316B05" w:rsidP="009647B9">
            <w:pPr>
              <w:pStyle w:val="Tablebullet"/>
            </w:pPr>
            <w:r>
              <w:t>Personal goals</w:t>
            </w:r>
          </w:p>
        </w:tc>
        <w:sdt>
          <w:sdtPr>
            <w:id w:val="-797296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1" w:type="pct"/>
              </w:tcPr>
              <w:p w14:paraId="7BBF7871" w14:textId="340D9694" w:rsidR="00564F44" w:rsidRDefault="00B70223" w:rsidP="00B70223">
                <w:pPr>
                  <w:pStyle w:val="Tabletex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64F44" w14:paraId="7DC99408" w14:textId="77777777" w:rsidTr="00B70223">
        <w:tc>
          <w:tcPr>
            <w:tcW w:w="4179" w:type="pct"/>
          </w:tcPr>
          <w:p w14:paraId="14948080" w14:textId="2D0C1A48" w:rsidR="00564F44" w:rsidRDefault="00316B05" w:rsidP="009647B9">
            <w:pPr>
              <w:pStyle w:val="Tablebullet"/>
            </w:pPr>
            <w:r>
              <w:t>Comorbidity goals</w:t>
            </w:r>
          </w:p>
        </w:tc>
        <w:sdt>
          <w:sdtPr>
            <w:id w:val="531542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1" w:type="pct"/>
              </w:tcPr>
              <w:p w14:paraId="20126C18" w14:textId="005196A5" w:rsidR="00564F44" w:rsidRDefault="00B70223" w:rsidP="00B70223">
                <w:pPr>
                  <w:pStyle w:val="Tabletex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64F44" w14:paraId="440D0E83" w14:textId="77777777" w:rsidTr="00B70223">
        <w:tc>
          <w:tcPr>
            <w:tcW w:w="4179" w:type="pct"/>
          </w:tcPr>
          <w:p w14:paraId="5FD3749D" w14:textId="556DE3D1" w:rsidR="00564F44" w:rsidRDefault="00D17188" w:rsidP="003E1623">
            <w:pPr>
              <w:pStyle w:val="Tabletext"/>
            </w:pPr>
            <w:r>
              <w:t>Diet and physical activity</w:t>
            </w:r>
            <w:r w:rsidR="00316B05">
              <w:t xml:space="preserve"> advice:</w:t>
            </w:r>
          </w:p>
        </w:tc>
        <w:tc>
          <w:tcPr>
            <w:tcW w:w="821" w:type="pct"/>
          </w:tcPr>
          <w:p w14:paraId="4E2D89D2" w14:textId="77777777" w:rsidR="00564F44" w:rsidRDefault="00564F44" w:rsidP="00B70223">
            <w:pPr>
              <w:pStyle w:val="Tabletext"/>
              <w:jc w:val="center"/>
            </w:pPr>
          </w:p>
        </w:tc>
      </w:tr>
      <w:tr w:rsidR="00564F44" w14:paraId="0DF48C51" w14:textId="77777777" w:rsidTr="00B70223">
        <w:tc>
          <w:tcPr>
            <w:tcW w:w="4179" w:type="pct"/>
          </w:tcPr>
          <w:p w14:paraId="056B6FEE" w14:textId="3A357431" w:rsidR="00564F44" w:rsidRDefault="009617FF" w:rsidP="009647B9">
            <w:pPr>
              <w:pStyle w:val="Tablebullet"/>
            </w:pPr>
            <w:r>
              <w:t>Reduced-calorie diet</w:t>
            </w:r>
          </w:p>
        </w:tc>
        <w:sdt>
          <w:sdtPr>
            <w:id w:val="738369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1" w:type="pct"/>
              </w:tcPr>
              <w:p w14:paraId="05B1B835" w14:textId="70F07AAF" w:rsidR="00564F44" w:rsidRDefault="00B70223" w:rsidP="00B70223">
                <w:pPr>
                  <w:pStyle w:val="Tabletex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64F44" w14:paraId="57C3888E" w14:textId="77777777" w:rsidTr="00B70223">
        <w:tc>
          <w:tcPr>
            <w:tcW w:w="4179" w:type="pct"/>
          </w:tcPr>
          <w:p w14:paraId="5D87ED80" w14:textId="22579D62" w:rsidR="00564F44" w:rsidRDefault="009617FF" w:rsidP="009647B9">
            <w:pPr>
              <w:pStyle w:val="Tablebullet"/>
            </w:pPr>
            <w:r>
              <w:t>Increased physical activity</w:t>
            </w:r>
          </w:p>
        </w:tc>
        <w:sdt>
          <w:sdtPr>
            <w:id w:val="-285357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1" w:type="pct"/>
              </w:tcPr>
              <w:p w14:paraId="42AF3CFD" w14:textId="231D1033" w:rsidR="00564F44" w:rsidRDefault="00B70223" w:rsidP="00B70223">
                <w:pPr>
                  <w:pStyle w:val="Tabletex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64F44" w14:paraId="091FF2BD" w14:textId="77777777" w:rsidTr="00B70223">
        <w:tc>
          <w:tcPr>
            <w:tcW w:w="4179" w:type="pct"/>
          </w:tcPr>
          <w:p w14:paraId="13EEF6E3" w14:textId="677D34EF" w:rsidR="00564F44" w:rsidRDefault="009617FF" w:rsidP="009617FF">
            <w:pPr>
              <w:pStyle w:val="Tabletext"/>
            </w:pPr>
            <w:r>
              <w:t>Medicine administration:</w:t>
            </w:r>
          </w:p>
        </w:tc>
        <w:tc>
          <w:tcPr>
            <w:tcW w:w="821" w:type="pct"/>
          </w:tcPr>
          <w:p w14:paraId="51822706" w14:textId="05052D15" w:rsidR="00564F44" w:rsidRDefault="00564F44" w:rsidP="00B70223">
            <w:pPr>
              <w:pStyle w:val="Tabletext"/>
              <w:jc w:val="center"/>
            </w:pPr>
          </w:p>
        </w:tc>
      </w:tr>
      <w:tr w:rsidR="00564F44" w14:paraId="640B1FFF" w14:textId="77777777" w:rsidTr="00B70223">
        <w:tc>
          <w:tcPr>
            <w:tcW w:w="4179" w:type="pct"/>
          </w:tcPr>
          <w:p w14:paraId="383BFF95" w14:textId="3CF97F71" w:rsidR="00564F44" w:rsidRDefault="007625F9" w:rsidP="009617FF">
            <w:pPr>
              <w:pStyle w:val="Tablebullet"/>
            </w:pPr>
            <w:r>
              <w:t>How to administer injections</w:t>
            </w:r>
          </w:p>
        </w:tc>
        <w:sdt>
          <w:sdtPr>
            <w:id w:val="-139574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1" w:type="pct"/>
              </w:tcPr>
              <w:p w14:paraId="70C8D7C9" w14:textId="1B6F1053" w:rsidR="00564F44" w:rsidRDefault="002961E5" w:rsidP="00B70223">
                <w:pPr>
                  <w:pStyle w:val="Tabletex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4281B" w14:paraId="207B29A5" w14:textId="77777777" w:rsidTr="00B70223">
        <w:tc>
          <w:tcPr>
            <w:tcW w:w="4179" w:type="pct"/>
          </w:tcPr>
          <w:p w14:paraId="4539A17B" w14:textId="3D8E971C" w:rsidR="00E4281B" w:rsidRDefault="007625F9" w:rsidP="009647B9">
            <w:pPr>
              <w:pStyle w:val="Tablebullet"/>
            </w:pPr>
            <w:r>
              <w:t>Dose to administer</w:t>
            </w:r>
          </w:p>
        </w:tc>
        <w:sdt>
          <w:sdtPr>
            <w:id w:val="531152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1" w:type="pct"/>
              </w:tcPr>
              <w:p w14:paraId="4EF4CD77" w14:textId="70D4ED5B" w:rsidR="00E4281B" w:rsidRDefault="00B70223" w:rsidP="00B70223">
                <w:pPr>
                  <w:pStyle w:val="Tabletex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4281B" w14:paraId="0D4A3E25" w14:textId="77777777" w:rsidTr="00B70223">
        <w:tc>
          <w:tcPr>
            <w:tcW w:w="4179" w:type="pct"/>
          </w:tcPr>
          <w:p w14:paraId="09AB45A5" w14:textId="2E877271" w:rsidR="00E4281B" w:rsidRDefault="007625F9" w:rsidP="009647B9">
            <w:pPr>
              <w:pStyle w:val="Tablebullet"/>
            </w:pPr>
            <w:r>
              <w:t>How to handle, store and dispose of sharps waste</w:t>
            </w:r>
          </w:p>
        </w:tc>
        <w:sdt>
          <w:sdtPr>
            <w:id w:val="-263468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1" w:type="pct"/>
              </w:tcPr>
              <w:p w14:paraId="0A9B925A" w14:textId="65734B3A" w:rsidR="00E4281B" w:rsidRDefault="00B70223" w:rsidP="00B70223">
                <w:pPr>
                  <w:pStyle w:val="Tabletex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4281B" w14:paraId="35B0F5D9" w14:textId="77777777" w:rsidTr="00B70223">
        <w:tc>
          <w:tcPr>
            <w:tcW w:w="4179" w:type="pct"/>
          </w:tcPr>
          <w:p w14:paraId="0E5950F5" w14:textId="7709C8AA" w:rsidR="00E4281B" w:rsidRDefault="007625F9" w:rsidP="003E1623">
            <w:pPr>
              <w:pStyle w:val="Tabletext"/>
            </w:pPr>
            <w:r>
              <w:t>Concomitant medication:</w:t>
            </w:r>
          </w:p>
        </w:tc>
        <w:tc>
          <w:tcPr>
            <w:tcW w:w="821" w:type="pct"/>
          </w:tcPr>
          <w:p w14:paraId="13837876" w14:textId="77777777" w:rsidR="00E4281B" w:rsidRDefault="00E4281B" w:rsidP="00B70223">
            <w:pPr>
              <w:pStyle w:val="Tabletext"/>
              <w:jc w:val="center"/>
            </w:pPr>
          </w:p>
        </w:tc>
      </w:tr>
      <w:tr w:rsidR="009647B9" w14:paraId="2DE58FC7" w14:textId="77777777" w:rsidTr="00B70223">
        <w:tc>
          <w:tcPr>
            <w:tcW w:w="4179" w:type="pct"/>
          </w:tcPr>
          <w:p w14:paraId="4F02EF3B" w14:textId="7F02951C" w:rsidR="009647B9" w:rsidRDefault="007625F9" w:rsidP="009647B9">
            <w:pPr>
              <w:pStyle w:val="Tablebullet"/>
            </w:pPr>
            <w:r>
              <w:t>Additional contraceptive measures</w:t>
            </w:r>
          </w:p>
        </w:tc>
        <w:sdt>
          <w:sdtPr>
            <w:id w:val="677158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1" w:type="pct"/>
              </w:tcPr>
              <w:p w14:paraId="3EA07CEE" w14:textId="69ACE269" w:rsidR="009647B9" w:rsidRDefault="00B70223" w:rsidP="00B70223">
                <w:pPr>
                  <w:pStyle w:val="Tabletex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647B9" w14:paraId="565A48D5" w14:textId="77777777" w:rsidTr="00B70223">
        <w:tc>
          <w:tcPr>
            <w:tcW w:w="4179" w:type="pct"/>
          </w:tcPr>
          <w:p w14:paraId="4623AE4F" w14:textId="0883D3A1" w:rsidR="009647B9" w:rsidRDefault="007625F9" w:rsidP="009647B9">
            <w:pPr>
              <w:pStyle w:val="Tablebullet"/>
            </w:pPr>
            <w:r>
              <w:t>Adjustment of concomitant anti</w:t>
            </w:r>
            <w:r w:rsidR="007466E5">
              <w:t>diabetic medication</w:t>
            </w:r>
          </w:p>
        </w:tc>
        <w:sdt>
          <w:sdtPr>
            <w:id w:val="441960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1" w:type="pct"/>
              </w:tcPr>
              <w:p w14:paraId="61E2D6E0" w14:textId="6A3A3C0D" w:rsidR="009647B9" w:rsidRDefault="00B70223" w:rsidP="00B70223">
                <w:pPr>
                  <w:pStyle w:val="Tabletex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647B9" w14:paraId="7C4BE045" w14:textId="77777777" w:rsidTr="00B70223">
        <w:tc>
          <w:tcPr>
            <w:tcW w:w="4179" w:type="pct"/>
          </w:tcPr>
          <w:p w14:paraId="7A89766B" w14:textId="5EC543D4" w:rsidR="009647B9" w:rsidRDefault="007466E5" w:rsidP="009647B9">
            <w:pPr>
              <w:pStyle w:val="Tablebullet"/>
            </w:pPr>
            <w:r>
              <w:t>Adjustment of concomitant medication for comorbidities (if control changes with weight loss)</w:t>
            </w:r>
          </w:p>
        </w:tc>
        <w:sdt>
          <w:sdtPr>
            <w:id w:val="1387370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1" w:type="pct"/>
              </w:tcPr>
              <w:p w14:paraId="0690CE6D" w14:textId="2F0EC5C4" w:rsidR="009647B9" w:rsidRDefault="00B70223" w:rsidP="00B70223">
                <w:pPr>
                  <w:pStyle w:val="Tabletex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647B9" w14:paraId="4D22D8C9" w14:textId="77777777" w:rsidTr="00B70223">
        <w:tc>
          <w:tcPr>
            <w:tcW w:w="4179" w:type="pct"/>
          </w:tcPr>
          <w:p w14:paraId="17ED9827" w14:textId="389C7D86" w:rsidR="009647B9" w:rsidRDefault="009673EC" w:rsidP="009673EC">
            <w:pPr>
              <w:pStyle w:val="Tablebullet"/>
            </w:pPr>
            <w:r>
              <w:t>Advice on vitamin and mineral supplementation</w:t>
            </w:r>
          </w:p>
        </w:tc>
        <w:sdt>
          <w:sdtPr>
            <w:id w:val="306525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1" w:type="pct"/>
              </w:tcPr>
              <w:p w14:paraId="10F2C957" w14:textId="41E7E7B3" w:rsidR="009647B9" w:rsidRDefault="002961E5" w:rsidP="00B70223">
                <w:pPr>
                  <w:pStyle w:val="Tabletex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647B9" w14:paraId="6F39E599" w14:textId="77777777" w:rsidTr="00B70223">
        <w:tc>
          <w:tcPr>
            <w:tcW w:w="4179" w:type="pct"/>
          </w:tcPr>
          <w:p w14:paraId="6BD0C994" w14:textId="775B2B8B" w:rsidR="009647B9" w:rsidRDefault="009673EC" w:rsidP="009673EC">
            <w:pPr>
              <w:pStyle w:val="Tabletext"/>
            </w:pPr>
            <w:r>
              <w:t>Pregnancy:</w:t>
            </w:r>
          </w:p>
        </w:tc>
        <w:tc>
          <w:tcPr>
            <w:tcW w:w="821" w:type="pct"/>
          </w:tcPr>
          <w:p w14:paraId="43D2209C" w14:textId="11FF632E" w:rsidR="009647B9" w:rsidRDefault="009647B9" w:rsidP="00B70223">
            <w:pPr>
              <w:pStyle w:val="Tabletext"/>
              <w:jc w:val="center"/>
            </w:pPr>
          </w:p>
        </w:tc>
      </w:tr>
      <w:tr w:rsidR="009647B9" w14:paraId="6A4FB1BF" w14:textId="77777777" w:rsidTr="00B70223">
        <w:tc>
          <w:tcPr>
            <w:tcW w:w="4179" w:type="pct"/>
          </w:tcPr>
          <w:p w14:paraId="690F1522" w14:textId="4BA3036A" w:rsidR="009647B9" w:rsidRDefault="009673EC" w:rsidP="009647B9">
            <w:pPr>
              <w:pStyle w:val="Tablebullet"/>
            </w:pPr>
            <w:r>
              <w:t>Pregnancy and planning pregnancy (tirzepatide should not be used in pregnancy</w:t>
            </w:r>
            <w:r w:rsidR="00F56043">
              <w:t xml:space="preserve"> and should be stopped at least 1</w:t>
            </w:r>
            <w:r w:rsidR="008E5E13">
              <w:t> </w:t>
            </w:r>
            <w:r w:rsidR="00F56043">
              <w:t>month before a planned pregnancy)</w:t>
            </w:r>
          </w:p>
        </w:tc>
        <w:sdt>
          <w:sdtPr>
            <w:id w:val="133148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1" w:type="pct"/>
              </w:tcPr>
              <w:p w14:paraId="02AAB789" w14:textId="3237D59B" w:rsidR="009647B9" w:rsidRDefault="00B70223" w:rsidP="00B70223">
                <w:pPr>
                  <w:pStyle w:val="Tabletex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647B9" w14:paraId="62FD2141" w14:textId="77777777" w:rsidTr="00B70223">
        <w:tc>
          <w:tcPr>
            <w:tcW w:w="4179" w:type="pct"/>
          </w:tcPr>
          <w:p w14:paraId="7851A7E7" w14:textId="667A1121" w:rsidR="009647B9" w:rsidRDefault="00F83E6C" w:rsidP="00F83E6C">
            <w:pPr>
              <w:pStyle w:val="Tabletext"/>
            </w:pPr>
            <w:r>
              <w:t>Adverse effects:</w:t>
            </w:r>
          </w:p>
        </w:tc>
        <w:tc>
          <w:tcPr>
            <w:tcW w:w="821" w:type="pct"/>
          </w:tcPr>
          <w:p w14:paraId="6FA3338A" w14:textId="4AC660DC" w:rsidR="009647B9" w:rsidRDefault="009647B9" w:rsidP="00B70223">
            <w:pPr>
              <w:pStyle w:val="Tabletext"/>
              <w:jc w:val="center"/>
            </w:pPr>
          </w:p>
        </w:tc>
      </w:tr>
      <w:tr w:rsidR="009647B9" w14:paraId="42F11EF2" w14:textId="77777777" w:rsidTr="00B70223">
        <w:tc>
          <w:tcPr>
            <w:tcW w:w="4179" w:type="pct"/>
          </w:tcPr>
          <w:p w14:paraId="57B5A5C1" w14:textId="02D0FEEA" w:rsidR="009647B9" w:rsidRDefault="00F83E6C" w:rsidP="009647B9">
            <w:pPr>
              <w:pStyle w:val="Tablebullet"/>
            </w:pPr>
            <w:r>
              <w:t>Acute pancreatitis symptoms requiring immediate help (sudden, severe stomach pain)</w:t>
            </w:r>
          </w:p>
        </w:tc>
        <w:sdt>
          <w:sdtPr>
            <w:id w:val="1058664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1" w:type="pct"/>
              </w:tcPr>
              <w:p w14:paraId="6EA4CA48" w14:textId="6252CC55" w:rsidR="009647B9" w:rsidRDefault="00B70223" w:rsidP="00B70223">
                <w:pPr>
                  <w:pStyle w:val="Tabletex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647B9" w14:paraId="5F9CE7A6" w14:textId="77777777" w:rsidTr="00B70223">
        <w:tc>
          <w:tcPr>
            <w:tcW w:w="4179" w:type="pct"/>
          </w:tcPr>
          <w:p w14:paraId="6E8AF231" w14:textId="69482E46" w:rsidR="009647B9" w:rsidRDefault="00F83E6C" w:rsidP="009647B9">
            <w:pPr>
              <w:pStyle w:val="Tablebullet"/>
            </w:pPr>
            <w:r>
              <w:t>Gastrointestinal adverse effects and staying hydrated</w:t>
            </w:r>
          </w:p>
        </w:tc>
        <w:sdt>
          <w:sdtPr>
            <w:id w:val="1925292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1" w:type="pct"/>
              </w:tcPr>
              <w:p w14:paraId="637A22FB" w14:textId="0E78233E" w:rsidR="009647B9" w:rsidRDefault="00B70223" w:rsidP="00B70223">
                <w:pPr>
                  <w:pStyle w:val="Tabletex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647B9" w14:paraId="32873ACB" w14:textId="77777777" w:rsidTr="00B70223">
        <w:tc>
          <w:tcPr>
            <w:tcW w:w="4179" w:type="pct"/>
          </w:tcPr>
          <w:p w14:paraId="34438F0C" w14:textId="5220F642" w:rsidR="009647B9" w:rsidRDefault="00F4482D" w:rsidP="009647B9">
            <w:pPr>
              <w:pStyle w:val="Tablebullet"/>
            </w:pPr>
            <w:r>
              <w:t>Risk of pulmonary aspiration during general anaesthesia or deep sedation</w:t>
            </w:r>
          </w:p>
        </w:tc>
        <w:sdt>
          <w:sdtPr>
            <w:id w:val="-1521317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1" w:type="pct"/>
              </w:tcPr>
              <w:p w14:paraId="1ED37DA1" w14:textId="52B91294" w:rsidR="009647B9" w:rsidRDefault="00B70223" w:rsidP="00B70223">
                <w:pPr>
                  <w:pStyle w:val="Tabletex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647B9" w14:paraId="0C705EB5" w14:textId="77777777" w:rsidTr="00B70223">
        <w:tc>
          <w:tcPr>
            <w:tcW w:w="4179" w:type="pct"/>
          </w:tcPr>
          <w:p w14:paraId="43E3C89D" w14:textId="70F6235B" w:rsidR="009647B9" w:rsidRDefault="00F4482D" w:rsidP="00F4482D">
            <w:pPr>
              <w:pStyle w:val="Tabletext"/>
            </w:pPr>
            <w:r>
              <w:t>Follow up and monitoring:</w:t>
            </w:r>
          </w:p>
        </w:tc>
        <w:tc>
          <w:tcPr>
            <w:tcW w:w="821" w:type="pct"/>
          </w:tcPr>
          <w:p w14:paraId="1493FD7D" w14:textId="63606379" w:rsidR="009647B9" w:rsidRDefault="009647B9" w:rsidP="00B70223">
            <w:pPr>
              <w:pStyle w:val="Tabletext"/>
              <w:jc w:val="center"/>
            </w:pPr>
          </w:p>
        </w:tc>
      </w:tr>
      <w:tr w:rsidR="00F4482D" w14:paraId="3CFCE487" w14:textId="77777777" w:rsidTr="00B70223">
        <w:tc>
          <w:tcPr>
            <w:tcW w:w="4179" w:type="pct"/>
          </w:tcPr>
          <w:p w14:paraId="3362AF1C" w14:textId="753A239A" w:rsidR="00F4482D" w:rsidRDefault="00F4482D" w:rsidP="00F4482D">
            <w:pPr>
              <w:pStyle w:val="Tablebullet"/>
            </w:pPr>
            <w:r>
              <w:t>Frequency of follow up</w:t>
            </w:r>
          </w:p>
        </w:tc>
        <w:sdt>
          <w:sdtPr>
            <w:id w:val="753250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1" w:type="pct"/>
              </w:tcPr>
              <w:p w14:paraId="6BE4A0E2" w14:textId="5898FFD2" w:rsidR="00F4482D" w:rsidRDefault="002961E5" w:rsidP="00B70223">
                <w:pPr>
                  <w:pStyle w:val="Tabletex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4482D" w14:paraId="0FF8819F" w14:textId="77777777" w:rsidTr="00B70223">
        <w:tc>
          <w:tcPr>
            <w:tcW w:w="4179" w:type="pct"/>
          </w:tcPr>
          <w:p w14:paraId="3C855FAC" w14:textId="73DB27C1" w:rsidR="00F4482D" w:rsidRDefault="00F4482D" w:rsidP="00F4482D">
            <w:pPr>
              <w:pStyle w:val="Tablebullet"/>
            </w:pPr>
            <w:r>
              <w:t>Next appointment date</w:t>
            </w:r>
          </w:p>
        </w:tc>
        <w:sdt>
          <w:sdtPr>
            <w:id w:val="991295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1" w:type="pct"/>
              </w:tcPr>
              <w:p w14:paraId="63B41E3A" w14:textId="41AE79E0" w:rsidR="00F4482D" w:rsidRDefault="002961E5" w:rsidP="00B70223">
                <w:pPr>
                  <w:pStyle w:val="Tabletex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4482D" w14:paraId="16E768B9" w14:textId="77777777" w:rsidTr="00B70223">
        <w:tc>
          <w:tcPr>
            <w:tcW w:w="4179" w:type="pct"/>
          </w:tcPr>
          <w:p w14:paraId="56926ACC" w14:textId="2CC2108C" w:rsidR="00F4482D" w:rsidRDefault="00F4482D" w:rsidP="00F4482D">
            <w:pPr>
              <w:pStyle w:val="Tablebullet"/>
            </w:pPr>
            <w:r>
              <w:lastRenderedPageBreak/>
              <w:t>Advise people with a BMI below 35</w:t>
            </w:r>
            <w:r w:rsidR="001F6255">
              <w:t> </w:t>
            </w:r>
            <w:r w:rsidR="00100304">
              <w:t>kg/m</w:t>
            </w:r>
            <w:r w:rsidR="00100304">
              <w:rPr>
                <w:vertAlign w:val="superscript"/>
              </w:rPr>
              <w:t>2</w:t>
            </w:r>
            <w:r w:rsidR="000F66B3">
              <w:rPr>
                <w:vertAlign w:val="superscript"/>
              </w:rPr>
              <w:t xml:space="preserve"> </w:t>
            </w:r>
            <w:r w:rsidR="00F8547B">
              <w:t>to measure their waist</w:t>
            </w:r>
            <w:r w:rsidR="0041658E">
              <w:t>,</w:t>
            </w:r>
            <w:r w:rsidR="00F8547B">
              <w:t xml:space="preserve"> </w:t>
            </w:r>
            <w:r w:rsidR="00442AC3">
              <w:t>ca</w:t>
            </w:r>
            <w:r w:rsidR="00D04866">
              <w:t xml:space="preserve">lculate their waist-to-height ratio and bring the results to their next appointment (following the advice in </w:t>
            </w:r>
            <w:hyperlink r:id="rId10" w:anchor="identifying-and-assessing-overweight-and-obesity-in-adults/how-to-take-measurements-in-adults" w:history="1">
              <w:r w:rsidR="00D04866" w:rsidRPr="002961E5">
                <w:rPr>
                  <w:rStyle w:val="Hyperlink"/>
                </w:rPr>
                <w:t>box 1 in the NICE guideline on overweight and obesity management</w:t>
              </w:r>
            </w:hyperlink>
            <w:r w:rsidR="00D04866">
              <w:t>)</w:t>
            </w:r>
          </w:p>
        </w:tc>
        <w:sdt>
          <w:sdtPr>
            <w:id w:val="295263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1" w:type="pct"/>
              </w:tcPr>
              <w:p w14:paraId="4A180793" w14:textId="24C77E3A" w:rsidR="00F4482D" w:rsidRDefault="002961E5" w:rsidP="00B70223">
                <w:pPr>
                  <w:pStyle w:val="Tabletex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961E5" w14:paraId="071C12DE" w14:textId="77777777" w:rsidTr="00B70223">
        <w:tc>
          <w:tcPr>
            <w:tcW w:w="4179" w:type="pct"/>
          </w:tcPr>
          <w:p w14:paraId="76E85796" w14:textId="799A116F" w:rsidR="002961E5" w:rsidRDefault="002961E5" w:rsidP="00F4482D">
            <w:pPr>
              <w:pStyle w:val="Tablebullet"/>
            </w:pPr>
            <w:r>
              <w:t>Referral for dietary support</w:t>
            </w:r>
          </w:p>
        </w:tc>
        <w:sdt>
          <w:sdtPr>
            <w:id w:val="-745492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1" w:type="pct"/>
              </w:tcPr>
              <w:p w14:paraId="4A750A61" w14:textId="1B2DE617" w:rsidR="002961E5" w:rsidRDefault="002961E5" w:rsidP="00B70223">
                <w:pPr>
                  <w:pStyle w:val="Tabletex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961E5" w14:paraId="5DEA34BB" w14:textId="77777777" w:rsidTr="00B70223">
        <w:tc>
          <w:tcPr>
            <w:tcW w:w="4179" w:type="pct"/>
          </w:tcPr>
          <w:p w14:paraId="38B781BE" w14:textId="4FC33270" w:rsidR="002961E5" w:rsidRDefault="002961E5" w:rsidP="00F4482D">
            <w:pPr>
              <w:pStyle w:val="Tablebullet"/>
            </w:pPr>
            <w:r>
              <w:t>Referral to physical activity specialist</w:t>
            </w:r>
          </w:p>
        </w:tc>
        <w:sdt>
          <w:sdtPr>
            <w:id w:val="-902363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1" w:type="pct"/>
              </w:tcPr>
              <w:p w14:paraId="72F9381A" w14:textId="7CA4E843" w:rsidR="002961E5" w:rsidRDefault="002961E5" w:rsidP="00B70223">
                <w:pPr>
                  <w:pStyle w:val="Tabletex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961E5" w14:paraId="2517B1D9" w14:textId="77777777" w:rsidTr="00B70223">
        <w:tc>
          <w:tcPr>
            <w:tcW w:w="4179" w:type="pct"/>
          </w:tcPr>
          <w:p w14:paraId="0F54A656" w14:textId="6194171B" w:rsidR="002961E5" w:rsidRDefault="002961E5" w:rsidP="00F4482D">
            <w:pPr>
              <w:pStyle w:val="Tablebullet"/>
            </w:pPr>
            <w:r>
              <w:t>Referral to psychologist</w:t>
            </w:r>
          </w:p>
        </w:tc>
        <w:sdt>
          <w:sdtPr>
            <w:id w:val="-1476129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1" w:type="pct"/>
              </w:tcPr>
              <w:p w14:paraId="3D7DFB1F" w14:textId="1E6676A0" w:rsidR="002961E5" w:rsidRDefault="002961E5" w:rsidP="00B70223">
                <w:pPr>
                  <w:pStyle w:val="Tabletex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961E5" w14:paraId="72189FE6" w14:textId="77777777" w:rsidTr="00B70223">
        <w:tc>
          <w:tcPr>
            <w:tcW w:w="4179" w:type="pct"/>
          </w:tcPr>
          <w:p w14:paraId="60507DBF" w14:textId="4E888D31" w:rsidR="002961E5" w:rsidRDefault="002961E5" w:rsidP="00F4482D">
            <w:pPr>
              <w:pStyle w:val="Tablebullet"/>
            </w:pPr>
            <w:r>
              <w:t>Possible duration of treatment and why it might be stopped</w:t>
            </w:r>
          </w:p>
        </w:tc>
        <w:sdt>
          <w:sdtPr>
            <w:id w:val="-1855566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1" w:type="pct"/>
              </w:tcPr>
              <w:p w14:paraId="0AF4F2F0" w14:textId="300D3F2F" w:rsidR="002961E5" w:rsidRDefault="002961E5" w:rsidP="00B70223">
                <w:pPr>
                  <w:pStyle w:val="Tabletex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526110E2" w14:textId="77777777" w:rsidR="00617519" w:rsidRDefault="00617519" w:rsidP="009647B9">
      <w:pPr>
        <w:pStyle w:val="NICEnormal"/>
      </w:pPr>
    </w:p>
    <w:sectPr w:rsidR="00617519" w:rsidSect="00617519">
      <w:pgSz w:w="11907" w:h="16840" w:code="9"/>
      <w:pgMar w:top="1440" w:right="1797" w:bottom="709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FDAA1" w14:textId="77777777" w:rsidR="00BF3D8B" w:rsidRDefault="00BF3D8B">
      <w:r>
        <w:separator/>
      </w:r>
    </w:p>
  </w:endnote>
  <w:endnote w:type="continuationSeparator" w:id="0">
    <w:p w14:paraId="11BF8443" w14:textId="77777777" w:rsidR="00BF3D8B" w:rsidRDefault="00BF3D8B">
      <w:r>
        <w:continuationSeparator/>
      </w:r>
    </w:p>
  </w:endnote>
  <w:endnote w:type="continuationNotice" w:id="1">
    <w:p w14:paraId="25ED1DF6" w14:textId="77777777" w:rsidR="00BF3D8B" w:rsidRDefault="00BF3D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9073E" w14:textId="77777777" w:rsidR="00BF3D8B" w:rsidRDefault="00BF3D8B">
      <w:r>
        <w:separator/>
      </w:r>
    </w:p>
  </w:footnote>
  <w:footnote w:type="continuationSeparator" w:id="0">
    <w:p w14:paraId="3DD62E10" w14:textId="77777777" w:rsidR="00BF3D8B" w:rsidRDefault="00BF3D8B">
      <w:r>
        <w:continuationSeparator/>
      </w:r>
    </w:p>
  </w:footnote>
  <w:footnote w:type="continuationNotice" w:id="1">
    <w:p w14:paraId="33A54845" w14:textId="77777777" w:rsidR="00BF3D8B" w:rsidRDefault="00BF3D8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24641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27490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0E09B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F2846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699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07C09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392E4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7254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60F3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57CA0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600232"/>
    <w:multiLevelType w:val="hybridMultilevel"/>
    <w:tmpl w:val="D64A4FE6"/>
    <w:lvl w:ilvl="0" w:tplc="084E12C8">
      <w:start w:val="1"/>
      <w:numFmt w:val="decimal"/>
      <w:pStyle w:val="AppendixBheading"/>
      <w:lvlText w:val="B%1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3" w15:restartNumberingAfterBreak="0">
    <w:nsid w:val="0B904144"/>
    <w:multiLevelType w:val="hybridMultilevel"/>
    <w:tmpl w:val="2ADA40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7E2EE2"/>
    <w:multiLevelType w:val="hybridMultilevel"/>
    <w:tmpl w:val="C36C9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6" w15:restartNumberingAfterBreak="0">
    <w:nsid w:val="1714208E"/>
    <w:multiLevelType w:val="hybridMultilevel"/>
    <w:tmpl w:val="301AA3CE"/>
    <w:lvl w:ilvl="0" w:tplc="B17A49EE">
      <w:start w:val="1"/>
      <w:numFmt w:val="lowerLetter"/>
      <w:pStyle w:val="Section21paragraphs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DD126E"/>
    <w:multiLevelType w:val="hybridMultilevel"/>
    <w:tmpl w:val="55BA164C"/>
    <w:lvl w:ilvl="0" w:tplc="C2D2877C">
      <w:start w:val="1"/>
      <w:numFmt w:val="lowerLetter"/>
      <w:pStyle w:val="Section4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7F707D"/>
    <w:multiLevelType w:val="hybridMultilevel"/>
    <w:tmpl w:val="B01CC2F0"/>
    <w:lvl w:ilvl="0" w:tplc="E2649A9E">
      <w:start w:val="1"/>
      <w:numFmt w:val="upperLetter"/>
      <w:pStyle w:val="Appendixlevel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9CC3584"/>
    <w:multiLevelType w:val="multilevel"/>
    <w:tmpl w:val="721069A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22" w15:restartNumberingAfterBreak="0">
    <w:nsid w:val="2C9057BE"/>
    <w:multiLevelType w:val="hybridMultilevel"/>
    <w:tmpl w:val="D00ACD5C"/>
    <w:lvl w:ilvl="0" w:tplc="20582D18">
      <w:start w:val="1"/>
      <w:numFmt w:val="lowerLetter"/>
      <w:pStyle w:val="Section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4526E2E"/>
    <w:multiLevelType w:val="hybridMultilevel"/>
    <w:tmpl w:val="5EB82B2A"/>
    <w:lvl w:ilvl="0" w:tplc="C824C56C">
      <w:start w:val="1"/>
      <w:numFmt w:val="lowerLetter"/>
      <w:pStyle w:val="Section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7BD105E"/>
    <w:multiLevelType w:val="hybridMultilevel"/>
    <w:tmpl w:val="47001F08"/>
    <w:lvl w:ilvl="0" w:tplc="50AA0F7C">
      <w:start w:val="1"/>
      <w:numFmt w:val="lowerLetter"/>
      <w:pStyle w:val="Section411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7D22FE4"/>
    <w:multiLevelType w:val="hybridMultilevel"/>
    <w:tmpl w:val="172C7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7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8" w15:restartNumberingAfterBreak="0">
    <w:nsid w:val="4ABD783C"/>
    <w:multiLevelType w:val="hybridMultilevel"/>
    <w:tmpl w:val="D62A8D68"/>
    <w:lvl w:ilvl="0" w:tplc="9B3CE8E0">
      <w:start w:val="1"/>
      <w:numFmt w:val="upperRoman"/>
      <w:pStyle w:val="Appendixlevel2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15A3F96"/>
    <w:multiLevelType w:val="hybridMultilevel"/>
    <w:tmpl w:val="44A27922"/>
    <w:lvl w:ilvl="0" w:tplc="D87233D4">
      <w:start w:val="1"/>
      <w:numFmt w:val="lowerLetter"/>
      <w:pStyle w:val="Section41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588F36E6"/>
    <w:multiLevelType w:val="hybridMultilevel"/>
    <w:tmpl w:val="14320908"/>
    <w:lvl w:ilvl="0" w:tplc="4EEC47A6">
      <w:start w:val="1"/>
      <w:numFmt w:val="bullet"/>
      <w:pStyle w:val="Appendix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533504"/>
    <w:multiLevelType w:val="hybridMultilevel"/>
    <w:tmpl w:val="6786031A"/>
    <w:lvl w:ilvl="0" w:tplc="44D88410">
      <w:start w:val="1"/>
      <w:numFmt w:val="bullet"/>
      <w:pStyle w:val="Panel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B16514"/>
    <w:multiLevelType w:val="hybridMultilevel"/>
    <w:tmpl w:val="0D1C6444"/>
    <w:lvl w:ilvl="0" w:tplc="25CE9C96">
      <w:start w:val="1"/>
      <w:numFmt w:val="lowerLetter"/>
      <w:pStyle w:val="Section4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6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18326170">
    <w:abstractNumId w:val="12"/>
  </w:num>
  <w:num w:numId="2" w16cid:durableId="195394617">
    <w:abstractNumId w:val="35"/>
  </w:num>
  <w:num w:numId="3" w16cid:durableId="1941597672">
    <w:abstractNumId w:val="26"/>
  </w:num>
  <w:num w:numId="4" w16cid:durableId="1267621527">
    <w:abstractNumId w:val="27"/>
  </w:num>
  <w:num w:numId="5" w16cid:durableId="302278885">
    <w:abstractNumId w:val="15"/>
  </w:num>
  <w:num w:numId="6" w16cid:durableId="1862434444">
    <w:abstractNumId w:val="18"/>
  </w:num>
  <w:num w:numId="7" w16cid:durableId="267084889">
    <w:abstractNumId w:val="22"/>
  </w:num>
  <w:num w:numId="8" w16cid:durableId="1332948128">
    <w:abstractNumId w:val="24"/>
  </w:num>
  <w:num w:numId="9" w16cid:durableId="1750301384">
    <w:abstractNumId w:val="29"/>
  </w:num>
  <w:num w:numId="10" w16cid:durableId="1683975414">
    <w:abstractNumId w:val="17"/>
  </w:num>
  <w:num w:numId="11" w16cid:durableId="834106748">
    <w:abstractNumId w:val="33"/>
  </w:num>
  <w:num w:numId="12" w16cid:durableId="1210462237">
    <w:abstractNumId w:val="20"/>
  </w:num>
  <w:num w:numId="13" w16cid:durableId="1113481375">
    <w:abstractNumId w:val="28"/>
  </w:num>
  <w:num w:numId="14" w16cid:durableId="1817524657">
    <w:abstractNumId w:val="31"/>
  </w:num>
  <w:num w:numId="15" w16cid:durableId="611060198">
    <w:abstractNumId w:val="21"/>
  </w:num>
  <w:num w:numId="16" w16cid:durableId="1579245889">
    <w:abstractNumId w:val="10"/>
  </w:num>
  <w:num w:numId="17" w16cid:durableId="1097019671">
    <w:abstractNumId w:val="11"/>
  </w:num>
  <w:num w:numId="18" w16cid:durableId="1803620738">
    <w:abstractNumId w:val="19"/>
  </w:num>
  <w:num w:numId="19" w16cid:durableId="980354836">
    <w:abstractNumId w:val="23"/>
  </w:num>
  <w:num w:numId="20" w16cid:durableId="381633017">
    <w:abstractNumId w:val="16"/>
  </w:num>
  <w:num w:numId="21" w16cid:durableId="1254821958">
    <w:abstractNumId w:val="34"/>
  </w:num>
  <w:num w:numId="22" w16cid:durableId="190532466">
    <w:abstractNumId w:val="2"/>
  </w:num>
  <w:num w:numId="23" w16cid:durableId="1311252526">
    <w:abstractNumId w:val="32"/>
  </w:num>
  <w:num w:numId="24" w16cid:durableId="226231999">
    <w:abstractNumId w:val="13"/>
  </w:num>
  <w:num w:numId="25" w16cid:durableId="692540881">
    <w:abstractNumId w:val="9"/>
  </w:num>
  <w:num w:numId="26" w16cid:durableId="1664578401">
    <w:abstractNumId w:val="7"/>
  </w:num>
  <w:num w:numId="27" w16cid:durableId="997346160">
    <w:abstractNumId w:val="6"/>
  </w:num>
  <w:num w:numId="28" w16cid:durableId="1229263911">
    <w:abstractNumId w:val="5"/>
  </w:num>
  <w:num w:numId="29" w16cid:durableId="1633704965">
    <w:abstractNumId w:val="4"/>
  </w:num>
  <w:num w:numId="30" w16cid:durableId="1051878603">
    <w:abstractNumId w:val="8"/>
  </w:num>
  <w:num w:numId="31" w16cid:durableId="61801761">
    <w:abstractNumId w:val="3"/>
  </w:num>
  <w:num w:numId="32" w16cid:durableId="2091466123">
    <w:abstractNumId w:val="1"/>
  </w:num>
  <w:num w:numId="33" w16cid:durableId="1778408853">
    <w:abstractNumId w:val="0"/>
  </w:num>
  <w:num w:numId="34" w16cid:durableId="1916624826">
    <w:abstractNumId w:val="14"/>
  </w:num>
  <w:num w:numId="35" w16cid:durableId="622545215">
    <w:abstractNumId w:val="2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759"/>
    <w:rsid w:val="000119FB"/>
    <w:rsid w:val="0002712A"/>
    <w:rsid w:val="000A1EC0"/>
    <w:rsid w:val="000C4168"/>
    <w:rsid w:val="000D09E9"/>
    <w:rsid w:val="000E1272"/>
    <w:rsid w:val="000E6C5F"/>
    <w:rsid w:val="000F66B3"/>
    <w:rsid w:val="00100304"/>
    <w:rsid w:val="00101F34"/>
    <w:rsid w:val="001172E1"/>
    <w:rsid w:val="00121F19"/>
    <w:rsid w:val="00123D3F"/>
    <w:rsid w:val="00131EB8"/>
    <w:rsid w:val="00161AA0"/>
    <w:rsid w:val="001B0506"/>
    <w:rsid w:val="001C032E"/>
    <w:rsid w:val="001C36EA"/>
    <w:rsid w:val="001F6255"/>
    <w:rsid w:val="002169E7"/>
    <w:rsid w:val="00235CAB"/>
    <w:rsid w:val="002447B3"/>
    <w:rsid w:val="00252543"/>
    <w:rsid w:val="002535B1"/>
    <w:rsid w:val="0025476E"/>
    <w:rsid w:val="002961E5"/>
    <w:rsid w:val="002A3712"/>
    <w:rsid w:val="002B2349"/>
    <w:rsid w:val="002C097C"/>
    <w:rsid w:val="002C1333"/>
    <w:rsid w:val="002C3FAA"/>
    <w:rsid w:val="00307CD5"/>
    <w:rsid w:val="0031664C"/>
    <w:rsid w:val="00316B05"/>
    <w:rsid w:val="003330E6"/>
    <w:rsid w:val="003369B4"/>
    <w:rsid w:val="00353D3E"/>
    <w:rsid w:val="00362226"/>
    <w:rsid w:val="003C36AC"/>
    <w:rsid w:val="003F415B"/>
    <w:rsid w:val="0041658E"/>
    <w:rsid w:val="00442AC3"/>
    <w:rsid w:val="004519B2"/>
    <w:rsid w:val="00461997"/>
    <w:rsid w:val="004820E9"/>
    <w:rsid w:val="0048361F"/>
    <w:rsid w:val="004B514C"/>
    <w:rsid w:val="00526C07"/>
    <w:rsid w:val="0053387C"/>
    <w:rsid w:val="00564F44"/>
    <w:rsid w:val="00576E5B"/>
    <w:rsid w:val="005860F4"/>
    <w:rsid w:val="005866B1"/>
    <w:rsid w:val="005A5E10"/>
    <w:rsid w:val="005C051F"/>
    <w:rsid w:val="005C762E"/>
    <w:rsid w:val="005D098C"/>
    <w:rsid w:val="005D7A61"/>
    <w:rsid w:val="00603E56"/>
    <w:rsid w:val="0060662A"/>
    <w:rsid w:val="00614BDA"/>
    <w:rsid w:val="00617519"/>
    <w:rsid w:val="006331B4"/>
    <w:rsid w:val="006343F3"/>
    <w:rsid w:val="006414E9"/>
    <w:rsid w:val="00642906"/>
    <w:rsid w:val="0065492A"/>
    <w:rsid w:val="006571D4"/>
    <w:rsid w:val="00695E05"/>
    <w:rsid w:val="006A2C08"/>
    <w:rsid w:val="006A721F"/>
    <w:rsid w:val="006B606A"/>
    <w:rsid w:val="006C7CEE"/>
    <w:rsid w:val="006C7E97"/>
    <w:rsid w:val="006D73F1"/>
    <w:rsid w:val="00732519"/>
    <w:rsid w:val="00737F9C"/>
    <w:rsid w:val="007466E5"/>
    <w:rsid w:val="007535D1"/>
    <w:rsid w:val="007625F9"/>
    <w:rsid w:val="0077425A"/>
    <w:rsid w:val="007A174B"/>
    <w:rsid w:val="007A4EEE"/>
    <w:rsid w:val="007B247C"/>
    <w:rsid w:val="007F7759"/>
    <w:rsid w:val="00837A95"/>
    <w:rsid w:val="008505C3"/>
    <w:rsid w:val="00862C0C"/>
    <w:rsid w:val="00864CEF"/>
    <w:rsid w:val="008853CB"/>
    <w:rsid w:val="008962E8"/>
    <w:rsid w:val="008A3CB5"/>
    <w:rsid w:val="008B66D3"/>
    <w:rsid w:val="008C782E"/>
    <w:rsid w:val="008D6069"/>
    <w:rsid w:val="008E5E13"/>
    <w:rsid w:val="008E6E28"/>
    <w:rsid w:val="008E7585"/>
    <w:rsid w:val="00921354"/>
    <w:rsid w:val="0094366C"/>
    <w:rsid w:val="009527B8"/>
    <w:rsid w:val="00953ADF"/>
    <w:rsid w:val="009617FF"/>
    <w:rsid w:val="009647B9"/>
    <w:rsid w:val="009673EC"/>
    <w:rsid w:val="00971131"/>
    <w:rsid w:val="009A0289"/>
    <w:rsid w:val="009B621A"/>
    <w:rsid w:val="009C45D9"/>
    <w:rsid w:val="00A06657"/>
    <w:rsid w:val="00A24C1C"/>
    <w:rsid w:val="00A36575"/>
    <w:rsid w:val="00A774B8"/>
    <w:rsid w:val="00A86D3D"/>
    <w:rsid w:val="00A956DE"/>
    <w:rsid w:val="00AB2948"/>
    <w:rsid w:val="00AB39FA"/>
    <w:rsid w:val="00AC1CC9"/>
    <w:rsid w:val="00AD5CB7"/>
    <w:rsid w:val="00AD5E0B"/>
    <w:rsid w:val="00AD6933"/>
    <w:rsid w:val="00AD6B7B"/>
    <w:rsid w:val="00B02747"/>
    <w:rsid w:val="00B15262"/>
    <w:rsid w:val="00B165CB"/>
    <w:rsid w:val="00B343D2"/>
    <w:rsid w:val="00B60D70"/>
    <w:rsid w:val="00B70223"/>
    <w:rsid w:val="00B84BC1"/>
    <w:rsid w:val="00B93AF3"/>
    <w:rsid w:val="00BA0179"/>
    <w:rsid w:val="00BB047B"/>
    <w:rsid w:val="00BB6398"/>
    <w:rsid w:val="00BC0E86"/>
    <w:rsid w:val="00BD0372"/>
    <w:rsid w:val="00BF3D8B"/>
    <w:rsid w:val="00BF4768"/>
    <w:rsid w:val="00C139CA"/>
    <w:rsid w:val="00C433C5"/>
    <w:rsid w:val="00C51429"/>
    <w:rsid w:val="00CA3397"/>
    <w:rsid w:val="00CA33E1"/>
    <w:rsid w:val="00CB3C54"/>
    <w:rsid w:val="00CB6BEB"/>
    <w:rsid w:val="00CE3916"/>
    <w:rsid w:val="00CE7855"/>
    <w:rsid w:val="00D04866"/>
    <w:rsid w:val="00D14BE2"/>
    <w:rsid w:val="00D17188"/>
    <w:rsid w:val="00D3612A"/>
    <w:rsid w:val="00D37703"/>
    <w:rsid w:val="00D37F25"/>
    <w:rsid w:val="00D459D5"/>
    <w:rsid w:val="00D60D8D"/>
    <w:rsid w:val="00DC0120"/>
    <w:rsid w:val="00DE643F"/>
    <w:rsid w:val="00E23921"/>
    <w:rsid w:val="00E4281B"/>
    <w:rsid w:val="00E4622C"/>
    <w:rsid w:val="00E46571"/>
    <w:rsid w:val="00E51FFB"/>
    <w:rsid w:val="00E56284"/>
    <w:rsid w:val="00E83F5A"/>
    <w:rsid w:val="00EB03BB"/>
    <w:rsid w:val="00EE2EB2"/>
    <w:rsid w:val="00EF2DFB"/>
    <w:rsid w:val="00F10F7B"/>
    <w:rsid w:val="00F26A9F"/>
    <w:rsid w:val="00F26E68"/>
    <w:rsid w:val="00F4482D"/>
    <w:rsid w:val="00F51381"/>
    <w:rsid w:val="00F55759"/>
    <w:rsid w:val="00F56043"/>
    <w:rsid w:val="00F74477"/>
    <w:rsid w:val="00F7737C"/>
    <w:rsid w:val="00F81F2C"/>
    <w:rsid w:val="00F83E6C"/>
    <w:rsid w:val="00F8547B"/>
    <w:rsid w:val="00FA66A6"/>
    <w:rsid w:val="00FA6EE7"/>
    <w:rsid w:val="00FD355D"/>
    <w:rsid w:val="00FD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FEA2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7E97"/>
    <w:rPr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qFormat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CA33E1"/>
    <w:pPr>
      <w:keepNext/>
      <w:spacing w:before="240" w:after="60" w:line="360" w:lineRule="auto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ICEnormal"/>
    <w:qFormat/>
    <w:rsid w:val="005A5E10"/>
    <w:pPr>
      <w:keepNext/>
      <w:spacing w:before="240" w:after="60" w:line="36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ICEnormal"/>
    <w:qFormat/>
    <w:rsid w:val="00CA33E1"/>
    <w:pPr>
      <w:keepNext/>
      <w:spacing w:before="240" w:after="60" w:line="360" w:lineRule="auto"/>
      <w:outlineLvl w:val="3"/>
    </w:pPr>
    <w:rPr>
      <w:rFonts w:ascii="Arial" w:hAnsi="Arial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7A174B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CA33E1"/>
    <w:rPr>
      <w:rFonts w:ascii="Arial" w:hAnsi="Arial" w:cs="Arial"/>
      <w:b/>
      <w:bCs/>
      <w:sz w:val="28"/>
      <w:szCs w:val="28"/>
      <w:lang w:eastAsia="en-US"/>
    </w:rPr>
  </w:style>
  <w:style w:type="paragraph" w:customStyle="1" w:styleId="NICEnormalsinglespacing">
    <w:name w:val="NICE normal single spacing"/>
    <w:basedOn w:val="NICEnormal"/>
    <w:rsid w:val="005C762E"/>
    <w:pPr>
      <w:spacing w:line="240" w:lineRule="auto"/>
    </w:pPr>
  </w:style>
  <w:style w:type="paragraph" w:styleId="Title">
    <w:name w:val="Title"/>
    <w:basedOn w:val="Normal"/>
    <w:next w:val="NICEnormal"/>
    <w:qFormat/>
    <w:rsid w:val="00BB047B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paragraph" w:customStyle="1" w:styleId="Title16pt">
    <w:name w:val="Title 16 pt"/>
    <w:basedOn w:val="Title"/>
    <w:rsid w:val="005C762E"/>
    <w:rPr>
      <w:sz w:val="32"/>
    </w:rPr>
  </w:style>
  <w:style w:type="paragraph" w:customStyle="1" w:styleId="Introtext">
    <w:name w:val="Intro text"/>
    <w:basedOn w:val="NICEnormalsinglespacing"/>
    <w:rsid w:val="005C762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</w:style>
  <w:style w:type="paragraph" w:customStyle="1" w:styleId="Numberedheading1">
    <w:name w:val="Numbered heading 1"/>
    <w:basedOn w:val="Heading1"/>
    <w:next w:val="NICEnormal"/>
    <w:link w:val="Numberedheading1CharChar"/>
    <w:rsid w:val="00F26E68"/>
    <w:pPr>
      <w:numPr>
        <w:numId w:val="15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link w:val="Numberedheading2Char"/>
    <w:rsid w:val="00F26E68"/>
    <w:pPr>
      <w:numPr>
        <w:ilvl w:val="1"/>
        <w:numId w:val="15"/>
      </w:numPr>
    </w:pPr>
  </w:style>
  <w:style w:type="character" w:customStyle="1" w:styleId="Numberedheading2Char">
    <w:name w:val="Numbered heading 2 Char"/>
    <w:basedOn w:val="Heading2Char"/>
    <w:link w:val="Numberedheading2"/>
    <w:rsid w:val="00D37703"/>
    <w:rPr>
      <w:rFonts w:ascii="Arial" w:hAnsi="Arial" w:cs="Arial"/>
      <w:b/>
      <w:bCs/>
      <w:sz w:val="28"/>
      <w:szCs w:val="28"/>
      <w:lang w:eastAsia="en-US"/>
    </w:rPr>
  </w:style>
  <w:style w:type="paragraph" w:customStyle="1" w:styleId="Numberedheading3">
    <w:name w:val="Numbered heading 3"/>
    <w:basedOn w:val="Heading3"/>
    <w:next w:val="NICEnormal"/>
    <w:rsid w:val="00F26E68"/>
    <w:pPr>
      <w:numPr>
        <w:ilvl w:val="2"/>
        <w:numId w:val="15"/>
      </w:numPr>
    </w:pPr>
  </w:style>
  <w:style w:type="paragraph" w:customStyle="1" w:styleId="Numberedlevel4text">
    <w:name w:val="Numbered level 4 text"/>
    <w:basedOn w:val="NICEnormal"/>
    <w:next w:val="NICEnormal"/>
    <w:rsid w:val="00F10F7B"/>
    <w:pPr>
      <w:numPr>
        <w:ilvl w:val="3"/>
        <w:numId w:val="15"/>
      </w:numPr>
    </w:pPr>
  </w:style>
  <w:style w:type="paragraph" w:customStyle="1" w:styleId="Numberedlevel3text">
    <w:name w:val="Numbered level 3 text"/>
    <w:basedOn w:val="Numberedheading3"/>
    <w:rsid w:val="00F10F7B"/>
    <w:pPr>
      <w:spacing w:before="0" w:after="240"/>
      <w:outlineLvl w:val="9"/>
    </w:pPr>
    <w:rPr>
      <w:b w:val="0"/>
      <w:sz w:val="24"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Title16ptleft">
    <w:name w:val="Title 16 pt left"/>
    <w:basedOn w:val="Title16pt"/>
    <w:rsid w:val="00D37F25"/>
    <w:pPr>
      <w:jc w:val="left"/>
    </w:pPr>
  </w:style>
  <w:style w:type="paragraph" w:customStyle="1" w:styleId="Bulletleft1">
    <w:name w:val="Bullet left 1"/>
    <w:basedOn w:val="NICEnormal"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17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Numberedlevel2text">
    <w:name w:val="Numbered level 2 text"/>
    <w:basedOn w:val="Numberedheading2"/>
    <w:rsid w:val="00F10F7B"/>
    <w:pPr>
      <w:spacing w:before="0" w:after="240"/>
      <w:outlineLvl w:val="9"/>
    </w:pPr>
    <w:rPr>
      <w:b w:val="0"/>
      <w:sz w:val="24"/>
    </w:rPr>
  </w:style>
  <w:style w:type="paragraph" w:customStyle="1" w:styleId="Bulletleft1last">
    <w:name w:val="Bullet left 1 last"/>
    <w:basedOn w:val="NICEnormal"/>
    <w:link w:val="Bulletleft1lastChar"/>
    <w:rsid w:val="00953ADF"/>
    <w:pPr>
      <w:numPr>
        <w:numId w:val="6"/>
      </w:numPr>
    </w:pPr>
    <w:rPr>
      <w:rFonts w:cs="Arial"/>
    </w:rPr>
  </w:style>
  <w:style w:type="paragraph" w:customStyle="1" w:styleId="boxedtext">
    <w:name w:val="boxed text"/>
    <w:basedOn w:val="NICEnormal"/>
    <w:rsid w:val="00D37F2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</w:pPr>
  </w:style>
  <w:style w:type="paragraph" w:styleId="Header">
    <w:name w:val="header"/>
    <w:basedOn w:val="NICEnormalsinglespacing"/>
    <w:rsid w:val="0053387C"/>
    <w:pPr>
      <w:tabs>
        <w:tab w:val="center" w:pos="4153"/>
        <w:tab w:val="right" w:pos="8306"/>
      </w:tabs>
    </w:pPr>
  </w:style>
  <w:style w:type="paragraph" w:styleId="Footer">
    <w:name w:val="footer"/>
    <w:basedOn w:val="NICEnormalsinglespacing"/>
    <w:rsid w:val="0053387C"/>
    <w:pPr>
      <w:tabs>
        <w:tab w:val="center" w:pos="4153"/>
        <w:tab w:val="right" w:pos="8306"/>
      </w:tabs>
    </w:pPr>
  </w:style>
  <w:style w:type="character" w:styleId="PageNumber">
    <w:name w:val="page number"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18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Tabletext">
    <w:name w:val="Table text"/>
    <w:basedOn w:val="NICEnormalsinglespacing"/>
    <w:rsid w:val="00AC1CC9"/>
    <w:pPr>
      <w:spacing w:after="60"/>
    </w:pPr>
    <w:rPr>
      <w:sz w:val="22"/>
    </w:rPr>
  </w:style>
  <w:style w:type="paragraph" w:customStyle="1" w:styleId="Tabletext9pt">
    <w:name w:val="Table text 9 pt"/>
    <w:basedOn w:val="Tabletext"/>
    <w:rsid w:val="00F26E68"/>
    <w:rPr>
      <w:sz w:val="18"/>
    </w:rPr>
  </w:style>
  <w:style w:type="paragraph" w:customStyle="1" w:styleId="Section2paragraphs">
    <w:name w:val="Section 2 paragraphs"/>
    <w:basedOn w:val="NICEnormal"/>
    <w:rsid w:val="00603E56"/>
    <w:pPr>
      <w:numPr>
        <w:numId w:val="19"/>
      </w:numPr>
    </w:pPr>
  </w:style>
  <w:style w:type="paragraph" w:customStyle="1" w:styleId="Section3paragraphs">
    <w:name w:val="Section 3 paragraphs"/>
    <w:basedOn w:val="NICEnormal"/>
    <w:rsid w:val="00D37703"/>
    <w:pPr>
      <w:numPr>
        <w:numId w:val="7"/>
      </w:numPr>
    </w:pPr>
  </w:style>
  <w:style w:type="paragraph" w:customStyle="1" w:styleId="Section411paragraphs">
    <w:name w:val="Section 4.1.1 paragraphs"/>
    <w:basedOn w:val="NICEnormal"/>
    <w:rsid w:val="00D37703"/>
    <w:pPr>
      <w:numPr>
        <w:numId w:val="8"/>
      </w:numPr>
    </w:pPr>
  </w:style>
  <w:style w:type="paragraph" w:customStyle="1" w:styleId="Section412paragraphs">
    <w:name w:val="Section 4.1.2 paragraphs"/>
    <w:basedOn w:val="NICEnormal"/>
    <w:rsid w:val="00D37703"/>
    <w:pPr>
      <w:numPr>
        <w:numId w:val="9"/>
      </w:numPr>
    </w:pPr>
  </w:style>
  <w:style w:type="paragraph" w:customStyle="1" w:styleId="Section42paragraphs">
    <w:name w:val="Section 4.2 paragraphs"/>
    <w:basedOn w:val="NICEnormal"/>
    <w:rsid w:val="00D37703"/>
    <w:pPr>
      <w:numPr>
        <w:numId w:val="10"/>
      </w:numPr>
    </w:pPr>
  </w:style>
  <w:style w:type="paragraph" w:customStyle="1" w:styleId="Section43paragraphs">
    <w:name w:val="Section 4.3 paragraphs"/>
    <w:basedOn w:val="NICEnormal"/>
    <w:rsid w:val="00AB39FA"/>
    <w:pPr>
      <w:numPr>
        <w:numId w:val="11"/>
      </w:numPr>
    </w:pPr>
  </w:style>
  <w:style w:type="paragraph" w:customStyle="1" w:styleId="Appendixlevel1">
    <w:name w:val="Appendix level 1"/>
    <w:basedOn w:val="NICEnormal"/>
    <w:autoRedefine/>
    <w:rsid w:val="004B514C"/>
    <w:pPr>
      <w:numPr>
        <w:numId w:val="12"/>
      </w:numPr>
      <w:spacing w:before="240"/>
    </w:pPr>
  </w:style>
  <w:style w:type="paragraph" w:customStyle="1" w:styleId="Appendixlevel2">
    <w:name w:val="Appendix level 2"/>
    <w:basedOn w:val="NICEnormal"/>
    <w:rsid w:val="004B514C"/>
    <w:pPr>
      <w:numPr>
        <w:numId w:val="13"/>
      </w:numPr>
      <w:spacing w:before="240"/>
    </w:pPr>
  </w:style>
  <w:style w:type="paragraph" w:customStyle="1" w:styleId="Appendixbullet">
    <w:name w:val="Appendix bullet"/>
    <w:basedOn w:val="NICEnormal"/>
    <w:rsid w:val="004B514C"/>
    <w:pPr>
      <w:numPr>
        <w:numId w:val="14"/>
      </w:numPr>
      <w:spacing w:after="0" w:line="240" w:lineRule="auto"/>
    </w:pPr>
  </w:style>
  <w:style w:type="paragraph" w:customStyle="1" w:styleId="Evidencestatement">
    <w:name w:val="Evidence statement"/>
    <w:basedOn w:val="Numberedlevel4text"/>
    <w:next w:val="NICEnormal"/>
    <w:qFormat/>
    <w:rsid w:val="00F26E68"/>
    <w:pPr>
      <w:numPr>
        <w:ilvl w:val="0"/>
        <w:numId w:val="0"/>
      </w:numPr>
    </w:pPr>
    <w:rPr>
      <w:i/>
    </w:rPr>
  </w:style>
  <w:style w:type="paragraph" w:styleId="TOC1">
    <w:name w:val="toc 1"/>
    <w:basedOn w:val="Normal"/>
    <w:next w:val="Normal"/>
    <w:rsid w:val="00F26E68"/>
    <w:rPr>
      <w:rFonts w:ascii="Arial" w:hAnsi="Arial"/>
    </w:rPr>
  </w:style>
  <w:style w:type="paragraph" w:styleId="TOC2">
    <w:name w:val="toc 2"/>
    <w:basedOn w:val="Normal"/>
    <w:next w:val="Normal"/>
    <w:rsid w:val="00F26E68"/>
    <w:pPr>
      <w:ind w:left="240"/>
    </w:pPr>
    <w:rPr>
      <w:rFonts w:ascii="Arial" w:hAnsi="Arial"/>
    </w:rPr>
  </w:style>
  <w:style w:type="paragraph" w:customStyle="1" w:styleId="AppendixBheading">
    <w:name w:val="Appendix B heading"/>
    <w:basedOn w:val="Heading1"/>
    <w:next w:val="NICEnormal"/>
    <w:qFormat/>
    <w:rsid w:val="00F26E68"/>
    <w:pPr>
      <w:numPr>
        <w:numId w:val="16"/>
      </w:numPr>
    </w:pPr>
  </w:style>
  <w:style w:type="paragraph" w:customStyle="1" w:styleId="Evidencebullet">
    <w:name w:val="Evidence bullet"/>
    <w:basedOn w:val="Bulletindent1"/>
    <w:qFormat/>
    <w:rsid w:val="00F26E68"/>
    <w:pPr>
      <w:numPr>
        <w:numId w:val="0"/>
      </w:numPr>
    </w:pPr>
    <w:rPr>
      <w:i/>
    </w:rPr>
  </w:style>
  <w:style w:type="paragraph" w:customStyle="1" w:styleId="Evidencebulletlast">
    <w:name w:val="Evidence bullet last"/>
    <w:basedOn w:val="Bulletindent1last"/>
    <w:qFormat/>
    <w:rsid w:val="00F26E68"/>
    <w:pPr>
      <w:numPr>
        <w:numId w:val="0"/>
      </w:numPr>
    </w:pPr>
    <w:rPr>
      <w:i/>
    </w:rPr>
  </w:style>
  <w:style w:type="paragraph" w:customStyle="1" w:styleId="Section21paragraphs">
    <w:name w:val="Section 2.1 paragraphs"/>
    <w:basedOn w:val="NICEnormal"/>
    <w:qFormat/>
    <w:rsid w:val="00603E56"/>
    <w:pPr>
      <w:numPr>
        <w:numId w:val="20"/>
      </w:numPr>
      <w:tabs>
        <w:tab w:val="left" w:pos="1134"/>
      </w:tabs>
    </w:pPr>
  </w:style>
  <w:style w:type="paragraph" w:customStyle="1" w:styleId="Section22paragraphs">
    <w:name w:val="Section 2.2 paragraphs"/>
    <w:basedOn w:val="Section21paragraphs"/>
    <w:qFormat/>
    <w:rsid w:val="00603E56"/>
    <w:pPr>
      <w:numPr>
        <w:numId w:val="0"/>
      </w:numPr>
    </w:pPr>
  </w:style>
  <w:style w:type="paragraph" w:customStyle="1" w:styleId="Guidanceissuedate">
    <w:name w:val="Guidance issue date"/>
    <w:basedOn w:val="Normal"/>
    <w:qFormat/>
    <w:rsid w:val="00737F9C"/>
    <w:pPr>
      <w:spacing w:after="240" w:line="360" w:lineRule="auto"/>
    </w:pPr>
    <w:rPr>
      <w:rFonts w:ascii="Arial" w:hAnsi="Arial"/>
    </w:rPr>
  </w:style>
  <w:style w:type="paragraph" w:customStyle="1" w:styleId="Documentissuedate">
    <w:name w:val="Document issue date"/>
    <w:basedOn w:val="Guidanceissuedate"/>
    <w:qFormat/>
    <w:rsid w:val="00737F9C"/>
  </w:style>
  <w:style w:type="paragraph" w:customStyle="1" w:styleId="Title2">
    <w:name w:val="Title 2"/>
    <w:basedOn w:val="Title"/>
    <w:qFormat/>
    <w:rsid w:val="001C032E"/>
    <w:rPr>
      <w:bCs w:val="0"/>
      <w:sz w:val="32"/>
    </w:rPr>
  </w:style>
  <w:style w:type="paragraph" w:styleId="Caption">
    <w:name w:val="caption"/>
    <w:basedOn w:val="NICEnormal"/>
    <w:next w:val="NICEnormal"/>
    <w:unhideWhenUsed/>
    <w:qFormat/>
    <w:rsid w:val="00617519"/>
    <w:pPr>
      <w:keepNext/>
      <w:spacing w:after="200"/>
    </w:pPr>
    <w:rPr>
      <w:b/>
      <w:bCs/>
      <w:iCs/>
      <w:szCs w:val="18"/>
    </w:rPr>
  </w:style>
  <w:style w:type="table" w:styleId="TableGrid">
    <w:name w:val="Table Grid"/>
    <w:basedOn w:val="TableNormal"/>
    <w:rsid w:val="00BF47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Tabletext"/>
    <w:qFormat/>
    <w:rsid w:val="00BF4768"/>
    <w:rPr>
      <w:b/>
    </w:rPr>
  </w:style>
  <w:style w:type="paragraph" w:customStyle="1" w:styleId="Tablebullet">
    <w:name w:val="Table bullet"/>
    <w:basedOn w:val="Tabletext"/>
    <w:qFormat/>
    <w:rsid w:val="00BF4768"/>
    <w:pPr>
      <w:numPr>
        <w:numId w:val="21"/>
      </w:numPr>
    </w:pPr>
  </w:style>
  <w:style w:type="paragraph" w:styleId="Quote">
    <w:name w:val="Quote"/>
    <w:basedOn w:val="NICEnormal"/>
    <w:next w:val="NICEnormal"/>
    <w:link w:val="QuoteChar"/>
    <w:uiPriority w:val="29"/>
    <w:qFormat/>
    <w:rsid w:val="00CB6BEB"/>
    <w:pPr>
      <w:spacing w:before="200" w:after="160"/>
      <w:ind w:left="864" w:right="864"/>
      <w:jc w:val="center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CB6BEB"/>
    <w:rPr>
      <w:rFonts w:ascii="Arial" w:hAnsi="Arial"/>
      <w:iCs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rsid w:val="00D60D8D"/>
  </w:style>
  <w:style w:type="character" w:customStyle="1" w:styleId="NICEnormalChar">
    <w:name w:val="NICE normal Char"/>
    <w:link w:val="NICEnormal"/>
    <w:rsid w:val="000C4168"/>
    <w:rPr>
      <w:rFonts w:ascii="Arial" w:hAnsi="Arial"/>
      <w:sz w:val="24"/>
      <w:szCs w:val="24"/>
      <w:lang w:eastAsia="en-US"/>
    </w:rPr>
  </w:style>
  <w:style w:type="table" w:customStyle="1" w:styleId="PanelDefault">
    <w:name w:val="Panel (Default)"/>
    <w:basedOn w:val="TableNormal"/>
    <w:uiPriority w:val="99"/>
    <w:rsid w:val="000C4168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table" w:customStyle="1" w:styleId="PanelPrimary">
    <w:name w:val="Panel (Primary)"/>
    <w:basedOn w:val="TableNormal"/>
    <w:uiPriority w:val="99"/>
    <w:rsid w:val="000C4168"/>
    <w:pPr>
      <w:spacing w:after="240"/>
    </w:pPr>
    <w:tblPr>
      <w:tblBorders>
        <w:top w:val="single" w:sz="24" w:space="0" w:color="A2BDC1"/>
        <w:left w:val="single" w:sz="24" w:space="0" w:color="A2BDC1"/>
        <w:bottom w:val="single" w:sz="24" w:space="0" w:color="A2BDC1"/>
        <w:right w:val="single" w:sz="24" w:space="0" w:color="A2BDC1"/>
      </w:tblBorders>
    </w:tblPr>
  </w:style>
  <w:style w:type="table" w:customStyle="1" w:styleId="PanelImpact">
    <w:name w:val="Panel (Impact)"/>
    <w:basedOn w:val="TableNormal"/>
    <w:uiPriority w:val="99"/>
    <w:rsid w:val="000C4168"/>
    <w:rPr>
      <w:color w:val="FFFFFF"/>
    </w:rPr>
    <w:tblPr>
      <w:tblBorders>
        <w:top w:val="single" w:sz="8" w:space="0" w:color="314C60"/>
        <w:left w:val="single" w:sz="8" w:space="0" w:color="314C60"/>
        <w:bottom w:val="single" w:sz="8" w:space="0" w:color="314C60"/>
        <w:right w:val="single" w:sz="8" w:space="0" w:color="314C60"/>
      </w:tblBorders>
    </w:tblPr>
    <w:tcPr>
      <w:shd w:val="clear" w:color="auto" w:fill="517489"/>
    </w:tcPr>
  </w:style>
  <w:style w:type="character" w:styleId="Hyperlink">
    <w:name w:val="Hyperlink"/>
    <w:basedOn w:val="DefaultParagraphFont"/>
    <w:uiPriority w:val="99"/>
    <w:unhideWhenUsed/>
    <w:rsid w:val="00A24C1C"/>
    <w:rPr>
      <w:color w:val="0563C1" w:themeColor="hyperlink"/>
      <w:u w:val="single"/>
    </w:rPr>
  </w:style>
  <w:style w:type="paragraph" w:customStyle="1" w:styleId="Panelhyperlink">
    <w:name w:val="Panel hyperlink"/>
    <w:basedOn w:val="NICEnormal"/>
    <w:next w:val="NICEnormal"/>
    <w:qFormat/>
    <w:rsid w:val="00A24C1C"/>
    <w:rPr>
      <w:color w:val="FFFFFF" w:themeColor="background1"/>
      <w:u w:val="single"/>
    </w:rPr>
  </w:style>
  <w:style w:type="paragraph" w:customStyle="1" w:styleId="Panelbullet1">
    <w:name w:val="Panel bullet 1"/>
    <w:basedOn w:val="ListParagraph"/>
    <w:qFormat/>
    <w:rsid w:val="00A24C1C"/>
    <w:pPr>
      <w:numPr>
        <w:numId w:val="23"/>
      </w:numPr>
      <w:tabs>
        <w:tab w:val="num" w:pos="360"/>
        <w:tab w:val="num" w:pos="1134"/>
      </w:tabs>
      <w:ind w:left="1134" w:hanging="454"/>
    </w:pPr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A24C1C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2169E7"/>
    <w:rPr>
      <w:i/>
      <w:iCs/>
      <w:color w:val="404040" w:themeColor="text1" w:themeTint="BF"/>
    </w:rPr>
  </w:style>
  <w:style w:type="character" w:customStyle="1" w:styleId="StyleSubtleReferenceArialAutoNotSmallcaps">
    <w:name w:val="Style Subtle Reference + Arial Auto Not Small caps"/>
    <w:basedOn w:val="SubtleReference"/>
    <w:rsid w:val="00CB6BEB"/>
    <w:rPr>
      <w:rFonts w:ascii="Arial" w:hAnsi="Arial"/>
      <w:smallCaps/>
      <w:color w:val="auto"/>
    </w:rPr>
  </w:style>
  <w:style w:type="paragraph" w:customStyle="1" w:styleId="Title1">
    <w:name w:val="Title 1"/>
    <w:basedOn w:val="Title"/>
    <w:qFormat/>
    <w:rsid w:val="001C032E"/>
  </w:style>
  <w:style w:type="character" w:customStyle="1" w:styleId="Bulletleft1lastChar">
    <w:name w:val="Bullet left 1 last Char"/>
    <w:link w:val="Bulletleft1last"/>
    <w:rsid w:val="00B84BC1"/>
    <w:rPr>
      <w:rFonts w:ascii="Arial" w:hAnsi="Arial" w:cs="Arial"/>
      <w:sz w:val="24"/>
      <w:szCs w:val="24"/>
      <w:lang w:eastAsia="en-US"/>
    </w:rPr>
  </w:style>
  <w:style w:type="character" w:styleId="Emphasis">
    <w:name w:val="Emphasis"/>
    <w:basedOn w:val="DefaultParagraphFont"/>
    <w:qFormat/>
    <w:rsid w:val="002535B1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D459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695E05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rsid w:val="008E6E28"/>
    <w:rPr>
      <w:sz w:val="16"/>
      <w:szCs w:val="16"/>
    </w:rPr>
  </w:style>
  <w:style w:type="paragraph" w:styleId="CommentText">
    <w:name w:val="annotation text"/>
    <w:basedOn w:val="Normal"/>
    <w:link w:val="CommentTextChar"/>
    <w:rsid w:val="008E6E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E6E2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E6E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E6E2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ta1026/resources/a-practical-guide-to-using-medicines-to-manage-overweight-and-obesity-15299628589/chapter/overview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yperlink" Target="https://www.nice.org.uk/guidance/NG246/chapter/Identifying-and-assessing-overweight-obesity-and-central-adiposit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edicines.org.uk/emc/product/15484/smpc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00E5E64B980D458C754FFE05DEE26D" ma:contentTypeVersion="14" ma:contentTypeDescription="Create a new document." ma:contentTypeScope="" ma:versionID="f78310159b0f27a42e682338795735e9">
  <xsd:schema xmlns:xsd="http://www.w3.org/2001/XMLSchema" xmlns:xs="http://www.w3.org/2001/XMLSchema" xmlns:p="http://schemas.microsoft.com/office/2006/metadata/properties" xmlns:ns2="465a54fe-435b-4423-8fe2-c9a3626b31f7" xmlns:ns3="68f19371-ebe6-4483-8e72-73d36cd7064e" xmlns:ns4="0eb656aa-4e79-4e95-9076-bc119a23e0cc" targetNamespace="http://schemas.microsoft.com/office/2006/metadata/properties" ma:root="true" ma:fieldsID="765de26ca07c7885e20a9dbe2f39136c" ns2:_="" ns3:_="" ns4:_="">
    <xsd:import namespace="465a54fe-435b-4423-8fe2-c9a3626b31f7"/>
    <xsd:import namespace="68f19371-ebe6-4483-8e72-73d36cd7064e"/>
    <xsd:import namespace="0eb656aa-4e79-4e95-9076-bc119a23e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a54fe-435b-4423-8fe2-c9a3626b31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abb4586-6e39-4769-a9e9-e64cee0e7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19371-ebe6-4483-8e72-73d36cd7064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656aa-4e79-4e95-9076-bc119a23e0c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0e42d3c-36aa-4c3f-b247-5f0653b84abb}" ma:internalName="TaxCatchAll" ma:showField="CatchAllData" ma:web="68f19371-ebe6-4483-8e72-73d36cd706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5a54fe-435b-4423-8fe2-c9a3626b31f7">
      <Terms xmlns="http://schemas.microsoft.com/office/infopath/2007/PartnerControls"/>
    </lcf76f155ced4ddcb4097134ff3c332f>
    <TaxCatchAll xmlns="0eb656aa-4e79-4e95-9076-bc119a23e0cc" xsi:nil="true"/>
  </documentManagement>
</p:properties>
</file>

<file path=customXml/itemProps1.xml><?xml version="1.0" encoding="utf-8"?>
<ds:datastoreItem xmlns:ds="http://schemas.openxmlformats.org/officeDocument/2006/customXml" ds:itemID="{07BFE704-F20E-47D3-B7BE-ADEA15FE7B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323AF2-8A44-43EB-BDD7-E62EDA217C82}"/>
</file>

<file path=customXml/itemProps3.xml><?xml version="1.0" encoding="utf-8"?>
<ds:datastoreItem xmlns:ds="http://schemas.openxmlformats.org/officeDocument/2006/customXml" ds:itemID="{C803FF03-D270-476C-90DE-4ECD09D5EA53}"/>
</file>

<file path=customXml/itemProps4.xml><?xml version="1.0" encoding="utf-8"?>
<ds:datastoreItem xmlns:ds="http://schemas.openxmlformats.org/officeDocument/2006/customXml" ds:itemID="{B69711B8-4524-407A-BE64-AA3C490EC2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TA1026 Counselling before prescribing tirzepatide (19/03/2025)</dc:title>
  <dc:subject/>
  <dc:creator/>
  <cp:keywords/>
  <dc:description/>
  <cp:lastModifiedBy/>
  <cp:revision>1</cp:revision>
  <dcterms:created xsi:type="dcterms:W3CDTF">2025-03-17T15:44:00Z</dcterms:created>
  <dcterms:modified xsi:type="dcterms:W3CDTF">2025-03-17T15:44:00Z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2025-03-17T15:44:19Z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22b3e538-13b1-4ee1-aed9-1c59555e253d</vt:lpwstr>
  </property>
  <property fmtid="{D5CDD505-2E9C-101B-9397-08002B2CF9AE}" pid="8" name="MSIP_Label_c69d85d5-6d9e-4305-a294-1f636ec0f2d6_ContentBits">
    <vt:lpwstr>0</vt:lpwstr>
  </property>
  <property fmtid="{D5CDD505-2E9C-101B-9397-08002B2CF9AE}" pid="9" name="MSIP_Label_c69d85d5-6d9e-4305-a294-1f636ec0f2d6_Tag">
    <vt:lpwstr>10, 3, 0, 1</vt:lpwstr>
  </property>
  <property fmtid="{D5CDD505-2E9C-101B-9397-08002B2CF9AE}" pid="10" name="MediaServiceImageTags">
    <vt:lpwstr/>
  </property>
  <property fmtid="{D5CDD505-2E9C-101B-9397-08002B2CF9AE}" pid="11" name="ContentTypeId">
    <vt:lpwstr>0x0101003300E5E64B980D458C754FFE05DEE26D</vt:lpwstr>
  </property>
</Properties>
</file>