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body>
    <w:p w:rsidRPr="003327D3" w:rsidR="0004302C" w:rsidP="0C544B12" w:rsidRDefault="0004302C" w14:paraId="5F36C1A4" w14:textId="7A6C2AAE">
      <w:pPr>
        <w:pStyle w:val="Normal"/>
        <w:rPr>
          <w:rFonts w:cs="Arial"/>
          <w:color w:val="auto"/>
        </w:rPr>
      </w:pPr>
      <w:r w:rsidRPr="0C544B12" w:rsidR="0004302C">
        <w:rPr>
          <w:rFonts w:cs="Arial"/>
          <w:color w:val="auto"/>
        </w:rPr>
        <w:t>Sent by e-mail only:</w:t>
      </w:r>
      <w:r w:rsidRPr="0C544B12" w:rsidR="06C2D605">
        <w:rPr>
          <w:rFonts w:cs="Arial"/>
          <w:color w:val="auto"/>
        </w:rPr>
        <w:t xml:space="preserve"> </w:t>
      </w:r>
      <w:r w:rsidRPr="0C544B12" w:rsidR="06C2D605">
        <w:rPr>
          <w:rFonts w:cs="Arial"/>
          <w:color w:val="auto"/>
          <w:highlight w:val="black"/>
        </w:rPr>
        <w:t>XXXXXXXXXXXXXXXXXXX</w:t>
      </w:r>
    </w:p>
    <w:p w:rsidR="0004302C" w:rsidP="0004302C" w:rsidRDefault="0004302C" w14:paraId="52AF9A60" w14:textId="419BE3E7">
      <w:pPr>
        <w:spacing w:after="0" w:line="240" w:lineRule="auto"/>
        <w:jc w:val="both"/>
        <w:rPr>
          <w:rFonts w:cs="Arial"/>
          <w:color w:val="auto"/>
        </w:rPr>
      </w:pPr>
      <w:r w:rsidRPr="0C544B12" w:rsidR="0004302C">
        <w:rPr>
          <w:rFonts w:cs="Arial"/>
          <w:color w:val="auto"/>
        </w:rPr>
        <w:t>FAO</w:t>
      </w:r>
      <w:r w:rsidRPr="0C544B12" w:rsidR="0004302C">
        <w:rPr>
          <w:rFonts w:cs="Arial"/>
          <w:color w:val="auto"/>
        </w:rPr>
        <w:t xml:space="preserve"> </w:t>
      </w:r>
      <w:r w:rsidRPr="0C544B12" w:rsidR="2CF9A46F">
        <w:rPr>
          <w:rFonts w:cs="Arial"/>
          <w:color w:val="auto"/>
          <w:highlight w:val="black"/>
        </w:rPr>
        <w:t>XXXXXXXXXXXXXXXXXXX</w:t>
      </w:r>
    </w:p>
    <w:p w:rsidRPr="003327D3" w:rsidR="003A0E6D" w:rsidP="0004302C" w:rsidRDefault="003A0E6D" w14:paraId="7D1914B2" w14:textId="77777777">
      <w:pPr>
        <w:spacing w:after="0" w:line="240" w:lineRule="auto"/>
        <w:jc w:val="both"/>
        <w:rPr>
          <w:rFonts w:cs="Arial"/>
          <w:color w:val="auto"/>
        </w:rPr>
      </w:pPr>
    </w:p>
    <w:p w:rsidRPr="003A0E6D" w:rsidR="003A0E6D" w:rsidP="003A0E6D" w:rsidRDefault="00D2141E" w14:paraId="3F24A73F" w14:textId="6AFFE6CD">
      <w:pPr>
        <w:spacing w:after="0"/>
        <w:rPr>
          <w:rFonts w:cs="Arial"/>
          <w:color w:val="auto"/>
        </w:rPr>
      </w:pPr>
      <w:r w:rsidRPr="00D2141E">
        <w:rPr>
          <w:rFonts w:cs="Arial"/>
          <w:color w:val="auto"/>
        </w:rPr>
        <w:t>CDKL5 UK</w:t>
      </w:r>
    </w:p>
    <w:p w:rsidRPr="003327D3" w:rsidR="0004302C" w:rsidP="0004302C" w:rsidRDefault="0004302C" w14:paraId="78445498" w14:textId="77777777">
      <w:pPr>
        <w:rPr>
          <w:rFonts w:cs="Arial"/>
          <w:color w:val="auto"/>
        </w:rPr>
      </w:pPr>
    </w:p>
    <w:p w:rsidRPr="003327D3" w:rsidR="0004302C" w:rsidP="0004302C" w:rsidRDefault="003515C3" w14:paraId="50583914" w14:textId="6FF25539">
      <w:pPr>
        <w:rPr>
          <w:rStyle w:val="Hyperlink"/>
          <w:rFonts w:cs="Arial"/>
          <w:color w:val="auto"/>
        </w:rPr>
      </w:pPr>
      <w:r>
        <w:rPr>
          <w:rFonts w:cs="Arial"/>
          <w:color w:val="auto"/>
        </w:rPr>
        <w:t>Tuesday 3 September 2024</w:t>
      </w:r>
    </w:p>
    <w:p w:rsidR="00D2141E" w:rsidP="0C544B12" w:rsidRDefault="0004302C" w14:paraId="10A0020D" w14:textId="7AE71FB0">
      <w:pPr>
        <w:pStyle w:val="Normal"/>
        <w:ind w:left="426" w:right="468" w:hanging="426"/>
        <w:jc w:val="both"/>
        <w:rPr>
          <w:rFonts w:cs="Arial"/>
          <w:color w:val="auto"/>
        </w:rPr>
      </w:pPr>
      <w:bookmarkStart w:name="deartext" w:id="0"/>
      <w:r w:rsidRPr="0C544B12" w:rsidR="0004302C">
        <w:rPr>
          <w:rFonts w:cs="Arial"/>
          <w:color w:val="auto"/>
        </w:rPr>
        <w:t>Dear</w:t>
      </w:r>
      <w:bookmarkEnd w:id="0"/>
      <w:r w:rsidRPr="0C544B12" w:rsidR="0004302C">
        <w:rPr>
          <w:rFonts w:cs="Arial"/>
          <w:color w:val="auto"/>
        </w:rPr>
        <w:t xml:space="preserve"> </w:t>
      </w:r>
      <w:r w:rsidRPr="0C544B12" w:rsidR="24C98B0C">
        <w:rPr>
          <w:rFonts w:cs="Arial"/>
          <w:color w:val="auto"/>
          <w:highlight w:val="black"/>
        </w:rPr>
        <w:t>XXXXXXXXXXXXXXXXXXX</w:t>
      </w:r>
    </w:p>
    <w:p w:rsidRPr="003327D3" w:rsidR="0004302C" w:rsidP="0004302C" w:rsidRDefault="0004302C" w14:paraId="0C2B27E7" w14:textId="4A2F38BA">
      <w:pPr>
        <w:ind w:left="426" w:right="468" w:hanging="426"/>
        <w:jc w:val="both"/>
        <w:rPr>
          <w:rFonts w:cs="Arial"/>
          <w:b/>
          <w:color w:val="auto"/>
        </w:rPr>
      </w:pPr>
      <w:r w:rsidRPr="003327D3">
        <w:rPr>
          <w:rFonts w:cs="Arial"/>
          <w:noProof/>
          <w:color w:val="auto"/>
          <w:lang w:eastAsia="en-GB"/>
        </w:rPr>
        <mc:AlternateContent>
          <mc:Choice Requires="wps">
            <w:drawing>
              <wp:anchor distT="4294967294" distB="4294967294" distL="114300" distR="114300" simplePos="0" relativeHeight="251658240" behindDoc="0" locked="0" layoutInCell="1" allowOverlap="1" wp14:anchorId="6EA67439" wp14:editId="02C5AE77">
                <wp:simplePos x="0" y="0"/>
                <wp:positionH relativeFrom="column">
                  <wp:posOffset>-805815</wp:posOffset>
                </wp:positionH>
                <wp:positionV relativeFrom="paragraph">
                  <wp:posOffset>255270</wp:posOffset>
                </wp:positionV>
                <wp:extent cx="81915" cy="0"/>
                <wp:effectExtent l="0" t="0" r="323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915" cy="0"/>
                        </a:xfrm>
                        <a:prstGeom prst="line">
                          <a:avLst/>
                        </a:prstGeom>
                        <a:noFill/>
                        <a:ln w="3175" cap="flat" cmpd="sng" algn="ctr">
                          <a:solidFill>
                            <a:srgbClr val="50505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line id="Straight Connector 2"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spid="_x0000_s1026" strokecolor="#505050" strokeweight=".25pt" from="-63.45pt,20.1pt" to="-57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" w14:anchorId="78A8A3FB">
                <o:lock v:ext="edit" shapetype="f"/>
              </v:line>
            </w:pict>
          </mc:Fallback>
        </mc:AlternateContent>
      </w:r>
      <w:r w:rsidRPr="003327D3">
        <w:rPr>
          <w:rFonts w:cs="Arial"/>
          <w:b/>
          <w:color w:val="auto"/>
          <w:spacing w:val="-3"/>
        </w:rPr>
        <w:t>Re:</w:t>
      </w:r>
      <w:r w:rsidRPr="003327D3" w:rsidR="00875647">
        <w:rPr>
          <w:color w:val="auto"/>
        </w:rPr>
        <w:t xml:space="preserve"> </w:t>
      </w:r>
      <w:r w:rsidRPr="003A0E6D" w:rsidR="003A0E6D">
        <w:rPr>
          <w:rFonts w:cs="Arial"/>
          <w:b/>
          <w:color w:val="auto"/>
        </w:rPr>
        <w:t>Final Draft Guidance – Ganaxolone for treating seizures caused by CDKL5 deficiency disorder in people 2 years and over (ID3988)</w:t>
      </w:r>
    </w:p>
    <w:p w:rsidRPr="003327D3" w:rsidR="00003026" w:rsidP="00413F89" w:rsidRDefault="000223BD" w14:paraId="7414DC3E" w14:textId="3D4921B9">
      <w:pPr>
        <w:jc w:val="both"/>
        <w:rPr>
          <w:rFonts w:cs="Arial"/>
          <w:color w:val="auto"/>
        </w:rPr>
      </w:pPr>
      <w:r w:rsidRPr="003327D3">
        <w:rPr>
          <w:rFonts w:cs="Arial"/>
          <w:color w:val="auto"/>
        </w:rPr>
        <w:t xml:space="preserve">Thank you for your letter of </w:t>
      </w:r>
      <w:r w:rsidR="008120DB">
        <w:rPr>
          <w:rFonts w:cs="Arial"/>
          <w:color w:val="auto"/>
        </w:rPr>
        <w:t>27 August</w:t>
      </w:r>
      <w:r w:rsidRPr="003327D3" w:rsidR="00946BCA">
        <w:rPr>
          <w:rFonts w:cs="Arial"/>
          <w:color w:val="auto"/>
        </w:rPr>
        <w:t xml:space="preserve"> 2024</w:t>
      </w:r>
      <w:r w:rsidRPr="003327D3">
        <w:rPr>
          <w:rFonts w:cs="Arial"/>
          <w:color w:val="auto"/>
        </w:rPr>
        <w:t xml:space="preserve">, lodging </w:t>
      </w:r>
      <w:r w:rsidRPr="003327D3" w:rsidR="00F4296D">
        <w:rPr>
          <w:rFonts w:cs="Arial"/>
          <w:color w:val="auto"/>
        </w:rPr>
        <w:t>an</w:t>
      </w:r>
      <w:r w:rsidRPr="003327D3">
        <w:rPr>
          <w:rFonts w:cs="Arial"/>
          <w:color w:val="auto"/>
        </w:rPr>
        <w:t xml:space="preserve"> appeal against the above </w:t>
      </w:r>
      <w:r w:rsidRPr="003327D3" w:rsidR="00946BCA">
        <w:rPr>
          <w:rFonts w:cs="Arial"/>
          <w:color w:val="auto"/>
        </w:rPr>
        <w:t xml:space="preserve">Final Draft Guidance </w:t>
      </w:r>
      <w:r w:rsidRPr="003327D3">
        <w:rPr>
          <w:rFonts w:cs="Arial"/>
          <w:color w:val="auto"/>
        </w:rPr>
        <w:t>(</w:t>
      </w:r>
      <w:r w:rsidRPr="003327D3" w:rsidR="00946BCA">
        <w:rPr>
          <w:rFonts w:cs="Arial"/>
          <w:color w:val="auto"/>
        </w:rPr>
        <w:t>FDG</w:t>
      </w:r>
      <w:r w:rsidRPr="003327D3">
        <w:rPr>
          <w:rFonts w:cs="Arial"/>
          <w:color w:val="auto"/>
        </w:rPr>
        <w:t xml:space="preserve">). </w:t>
      </w:r>
      <w:r w:rsidRPr="003327D3" w:rsidR="00262058">
        <w:rPr>
          <w:rFonts w:cs="Arial"/>
          <w:color w:val="auto"/>
        </w:rPr>
        <w:t xml:space="preserve"> </w:t>
      </w:r>
    </w:p>
    <w:p w:rsidRPr="003327D3" w:rsidR="00C70019" w:rsidP="00413F89" w:rsidRDefault="00C70019" w14:paraId="5F523C58" w14:textId="77777777">
      <w:pPr>
        <w:jc w:val="both"/>
        <w:rPr>
          <w:rFonts w:cs="Arial"/>
          <w:color w:val="auto"/>
        </w:rPr>
      </w:pPr>
      <w:r w:rsidRPr="003327D3">
        <w:rPr>
          <w:rFonts w:cs="Arial"/>
          <w:color w:val="auto"/>
          <w:u w:val="single"/>
        </w:rPr>
        <w:t>Introduction</w:t>
      </w:r>
      <w:r w:rsidRPr="003327D3">
        <w:rPr>
          <w:rFonts w:cs="Arial"/>
          <w:color w:val="auto"/>
        </w:rPr>
        <w:t xml:space="preserve"> </w:t>
      </w:r>
    </w:p>
    <w:p w:rsidRPr="003327D3" w:rsidR="00C70019" w:rsidP="00413F89" w:rsidRDefault="00C70019" w14:paraId="70E1E5B1" w14:textId="2DBAE3FD">
      <w:pPr>
        <w:jc w:val="both"/>
        <w:rPr>
          <w:rFonts w:cs="Arial"/>
          <w:color w:val="auto"/>
        </w:rPr>
      </w:pPr>
      <w:r w:rsidRPr="003327D3">
        <w:rPr>
          <w:rFonts w:cs="Arial"/>
          <w:color w:val="auto"/>
        </w:rPr>
        <w:t xml:space="preserve">The Institute's appeal procedures provide for an initial scrutiny of points that an appellant wishes to raise, to </w:t>
      </w:r>
      <w:r w:rsidRPr="003327D3" w:rsidR="006B6C22">
        <w:rPr>
          <w:rFonts w:cs="Arial"/>
          <w:color w:val="auto"/>
        </w:rPr>
        <w:t>provide an initial view on whether</w:t>
      </w:r>
      <w:r w:rsidRPr="003327D3">
        <w:rPr>
          <w:rFonts w:cs="Arial"/>
          <w:color w:val="auto"/>
        </w:rPr>
        <w:t xml:space="preserve"> they are within the permitted grounds of appeal ("valid")</w:t>
      </w:r>
      <w:r w:rsidRPr="003327D3" w:rsidR="006B6C22">
        <w:rPr>
          <w:rFonts w:cs="Arial"/>
          <w:color w:val="auto"/>
        </w:rPr>
        <w:t xml:space="preserve"> and are at least arguable</w:t>
      </w:r>
      <w:r w:rsidRPr="003327D3">
        <w:rPr>
          <w:rFonts w:cs="Arial"/>
          <w:color w:val="auto"/>
        </w:rPr>
        <w:t xml:space="preserve">. The permitted grounds of appeal are: </w:t>
      </w:r>
    </w:p>
    <w:p w:rsidRPr="003327D3" w:rsidR="00C70019" w:rsidP="00413F89" w:rsidRDefault="00C70019" w14:paraId="25359C75" w14:textId="77777777">
      <w:pPr>
        <w:numPr>
          <w:ilvl w:val="0"/>
          <w:numId w:val="2"/>
        </w:numPr>
        <w:shd w:val="clear" w:color="auto" w:fill="FFFFFF"/>
        <w:spacing w:before="240" w:after="240" w:line="240" w:lineRule="auto"/>
        <w:jc w:val="both"/>
        <w:rPr>
          <w:rFonts w:cs="Arial"/>
          <w:color w:val="auto"/>
        </w:rPr>
      </w:pPr>
      <w:r w:rsidRPr="003327D3">
        <w:rPr>
          <w:rFonts w:cs="Arial"/>
          <w:color w:val="auto"/>
        </w:rPr>
        <w:t xml:space="preserve">1(a) NICE has failed to act fairly, or </w:t>
      </w:r>
    </w:p>
    <w:p w:rsidRPr="003327D3" w:rsidR="00C70019" w:rsidP="00413F89" w:rsidRDefault="00C70019" w14:paraId="14BFF060" w14:textId="77777777">
      <w:pPr>
        <w:numPr>
          <w:ilvl w:val="0"/>
          <w:numId w:val="2"/>
        </w:numPr>
        <w:shd w:val="clear" w:color="auto" w:fill="FFFFFF"/>
        <w:spacing w:before="240" w:after="240" w:line="240" w:lineRule="auto"/>
        <w:jc w:val="both"/>
        <w:rPr>
          <w:rFonts w:cs="Arial"/>
          <w:color w:val="auto"/>
        </w:rPr>
      </w:pPr>
      <w:r w:rsidRPr="003327D3">
        <w:rPr>
          <w:rFonts w:cs="Arial"/>
          <w:color w:val="auto"/>
        </w:rPr>
        <w:t xml:space="preserve">1(b) NICE has exceeded </w:t>
      </w:r>
      <w:proofErr w:type="gramStart"/>
      <w:r w:rsidRPr="003327D3">
        <w:rPr>
          <w:rFonts w:cs="Arial"/>
          <w:color w:val="auto"/>
        </w:rPr>
        <w:t>powers;</w:t>
      </w:r>
      <w:proofErr w:type="gramEnd"/>
    </w:p>
    <w:p w:rsidRPr="003327D3" w:rsidR="00C70019" w:rsidP="00413F89" w:rsidRDefault="00C70019" w14:paraId="22754B60" w14:textId="77777777">
      <w:pPr>
        <w:numPr>
          <w:ilvl w:val="0"/>
          <w:numId w:val="2"/>
        </w:numPr>
        <w:shd w:val="clear" w:color="auto" w:fill="FFFFFF"/>
        <w:spacing w:before="240" w:after="240" w:line="240" w:lineRule="auto"/>
        <w:jc w:val="both"/>
        <w:rPr>
          <w:rFonts w:cs="Arial"/>
          <w:color w:val="auto"/>
        </w:rPr>
      </w:pPr>
      <w:r w:rsidRPr="003327D3">
        <w:rPr>
          <w:rFonts w:cs="Arial"/>
          <w:color w:val="auto"/>
        </w:rPr>
        <w:t>(2) the recommendation is unreasonable in the light of the evidence submitted to NICE</w:t>
      </w:r>
      <w:r w:rsidRPr="003327D3" w:rsidR="006347AD">
        <w:rPr>
          <w:rFonts w:cs="Arial"/>
          <w:color w:val="auto"/>
        </w:rPr>
        <w:t>.</w:t>
      </w:r>
    </w:p>
    <w:p w:rsidRPr="003327D3" w:rsidR="00C70019" w:rsidP="00413F89" w:rsidRDefault="00C70019" w14:paraId="08D953B5" w14:textId="25297E74">
      <w:pPr>
        <w:jc w:val="both"/>
        <w:rPr>
          <w:rFonts w:cs="Arial"/>
          <w:color w:val="auto"/>
        </w:rPr>
      </w:pPr>
      <w:r w:rsidRPr="003327D3">
        <w:rPr>
          <w:rFonts w:cs="Arial"/>
          <w:color w:val="auto"/>
        </w:rPr>
        <w:t>This letter sets out my initial view of the points of appeal you have raised: principally whether they fall within any of the grounds of appeal, or whether further clarification is required of any point. Only if I am satisfied that your points contain the necessary information</w:t>
      </w:r>
      <w:r w:rsidRPr="003327D3" w:rsidR="00F41597">
        <w:rPr>
          <w:rFonts w:cs="Arial"/>
          <w:color w:val="auto"/>
        </w:rPr>
        <w:t>, are arguable, and</w:t>
      </w:r>
      <w:r w:rsidRPr="003327D3">
        <w:rPr>
          <w:rFonts w:cs="Arial"/>
          <w:color w:val="auto"/>
        </w:rPr>
        <w:t xml:space="preserve"> fall within any one of the grounds will your appeal be referred to the Appeal Panel. </w:t>
      </w:r>
    </w:p>
    <w:p w:rsidRPr="003327D3" w:rsidR="00C70019" w:rsidP="00413F89" w:rsidRDefault="00C70019" w14:paraId="146CF237" w14:textId="77777777">
      <w:pPr>
        <w:jc w:val="both"/>
        <w:rPr>
          <w:rFonts w:cs="Arial"/>
          <w:color w:val="auto"/>
        </w:rPr>
      </w:pPr>
      <w:r w:rsidRPr="003327D3">
        <w:rPr>
          <w:rFonts w:cs="Arial"/>
          <w:color w:val="auto"/>
        </w:rPr>
        <w:t xml:space="preserve">You </w:t>
      </w:r>
      <w:proofErr w:type="gramStart"/>
      <w:r w:rsidRPr="003327D3">
        <w:rPr>
          <w:rFonts w:cs="Arial"/>
          <w:color w:val="auto"/>
        </w:rPr>
        <w:t>have the opportunity to</w:t>
      </w:r>
      <w:proofErr w:type="gramEnd"/>
      <w:r w:rsidRPr="003327D3">
        <w:rPr>
          <w:rFonts w:cs="Arial"/>
          <w:color w:val="auto"/>
        </w:rPr>
        <w:t xml:space="preserve"> comment on this letter in order to elaborate on or clarify any of the points raised before I will make my final decision as to whether each appeal point should be referred on to the Appeal Panel. </w:t>
      </w:r>
    </w:p>
    <w:p w:rsidRPr="003327D3" w:rsidR="00C70019" w:rsidP="00413F89" w:rsidRDefault="00C70019" w14:paraId="3294E8F2" w14:textId="77777777">
      <w:pPr>
        <w:jc w:val="both"/>
        <w:rPr>
          <w:rFonts w:cs="Arial"/>
          <w:color w:val="auto"/>
          <w:u w:val="single"/>
        </w:rPr>
      </w:pPr>
      <w:r w:rsidRPr="003327D3">
        <w:rPr>
          <w:rFonts w:cs="Arial"/>
          <w:color w:val="auto"/>
          <w:u w:val="single"/>
        </w:rPr>
        <w:t>Initial View</w:t>
      </w:r>
    </w:p>
    <w:p w:rsidRPr="003327D3" w:rsidR="00262058" w:rsidP="00413F89" w:rsidRDefault="00BB43EC" w14:paraId="15B951E6" w14:textId="0814C61C">
      <w:pPr>
        <w:jc w:val="both"/>
        <w:rPr>
          <w:rFonts w:cs="Arial"/>
          <w:color w:val="auto"/>
        </w:rPr>
      </w:pPr>
      <w:r w:rsidRPr="003327D3">
        <w:rPr>
          <w:rFonts w:cs="Arial"/>
          <w:color w:val="auto"/>
        </w:rPr>
        <w:t>I</w:t>
      </w:r>
      <w:r w:rsidRPr="003327D3" w:rsidR="00C70019">
        <w:rPr>
          <w:rFonts w:cs="Arial"/>
          <w:color w:val="auto"/>
        </w:rPr>
        <w:t xml:space="preserve"> assess each of your </w:t>
      </w:r>
      <w:r w:rsidRPr="003327D3" w:rsidR="00B36320">
        <w:rPr>
          <w:rFonts w:cs="Arial"/>
          <w:color w:val="auto"/>
        </w:rPr>
        <w:t xml:space="preserve">points </w:t>
      </w:r>
      <w:r w:rsidRPr="003327D3" w:rsidR="00C70019">
        <w:rPr>
          <w:rFonts w:cs="Arial"/>
          <w:color w:val="auto"/>
        </w:rPr>
        <w:t xml:space="preserve">in turn.  </w:t>
      </w:r>
      <w:r w:rsidRPr="00761B62" w:rsidR="00761B62">
        <w:rPr>
          <w:rFonts w:cs="Arial"/>
          <w:color w:val="auto"/>
        </w:rPr>
        <w:t>A</w:t>
      </w:r>
      <w:r w:rsidR="00761B62">
        <w:rPr>
          <w:rFonts w:cs="Arial"/>
          <w:color w:val="auto"/>
        </w:rPr>
        <w:t>s explained in section 4.6 of NICE's appeal process guide, I will note refer appeal points to the Appeal Panel</w:t>
      </w:r>
      <w:r w:rsidRPr="00761B62" w:rsidR="00761B62">
        <w:rPr>
          <w:rFonts w:cs="Arial"/>
          <w:color w:val="auto"/>
        </w:rPr>
        <w:t xml:space="preserve"> unless</w:t>
      </w:r>
      <w:r w:rsidR="00761B62">
        <w:rPr>
          <w:rFonts w:cs="Arial"/>
          <w:color w:val="auto"/>
        </w:rPr>
        <w:t xml:space="preserve"> I am satisfied that</w:t>
      </w:r>
      <w:r w:rsidRPr="00761B62" w:rsidR="00761B62">
        <w:rPr>
          <w:rFonts w:cs="Arial"/>
          <w:color w:val="auto"/>
        </w:rPr>
        <w:t xml:space="preserve"> the grounds of appeal are clearly identified, fall within 1 or more of the grounds set out in section 4.3, and are arguable.</w:t>
      </w:r>
      <w:r w:rsidR="00761B62">
        <w:rPr>
          <w:rFonts w:cs="Arial"/>
          <w:color w:val="auto"/>
        </w:rPr>
        <w:t xml:space="preserve"> </w:t>
      </w:r>
    </w:p>
    <w:p w:rsidRPr="003327D3" w:rsidR="00E87F1E" w:rsidP="00E87F1E" w:rsidRDefault="00E87F1E" w14:paraId="7ADCDE98" w14:textId="77777777">
      <w:pPr>
        <w:spacing w:before="120" w:after="0" w:line="240" w:lineRule="auto"/>
        <w:rPr>
          <w:rFonts w:cs="Arial"/>
          <w:b/>
          <w:i/>
          <w:color w:val="auto"/>
          <w:lang w:eastAsia="en-GB"/>
        </w:rPr>
      </w:pPr>
      <w:r w:rsidRPr="003327D3">
        <w:rPr>
          <w:rFonts w:cs="Arial"/>
          <w:b/>
          <w:i/>
          <w:color w:val="auto"/>
          <w:lang w:eastAsia="en-GB"/>
        </w:rPr>
        <w:t>Ground 1(a): In making the assessment that preceded the recommendation, NICE has failed to act fairly</w:t>
      </w:r>
    </w:p>
    <w:p w:rsidRPr="003327D3" w:rsidR="00B11119" w:rsidP="007A7F07" w:rsidRDefault="00B62869" w14:paraId="4DA05162" w14:textId="53DABD0A">
      <w:pPr>
        <w:spacing w:before="240" w:after="240" w:line="276" w:lineRule="auto"/>
        <w:jc w:val="both"/>
        <w:rPr>
          <w:rFonts w:cs="Arial"/>
          <w:b/>
          <w:color w:val="auto"/>
          <w:u w:val="single"/>
        </w:rPr>
      </w:pPr>
      <w:r w:rsidRPr="003327D3">
        <w:rPr>
          <w:rFonts w:cs="Arial"/>
          <w:b/>
          <w:color w:val="auto"/>
          <w:u w:val="single"/>
        </w:rPr>
        <w:lastRenderedPageBreak/>
        <w:t xml:space="preserve">Appeal </w:t>
      </w:r>
      <w:proofErr w:type="gramStart"/>
      <w:r w:rsidRPr="003327D3">
        <w:rPr>
          <w:rFonts w:cs="Arial"/>
          <w:b/>
          <w:color w:val="auto"/>
          <w:u w:val="single"/>
        </w:rPr>
        <w:t>point</w:t>
      </w:r>
      <w:proofErr w:type="gramEnd"/>
      <w:r w:rsidRPr="003327D3">
        <w:rPr>
          <w:rFonts w:cs="Arial"/>
          <w:b/>
          <w:color w:val="auto"/>
          <w:u w:val="single"/>
        </w:rPr>
        <w:t xml:space="preserve"> 1(a).1</w:t>
      </w:r>
      <w:r w:rsidRPr="003327D3" w:rsidR="007A7F07">
        <w:rPr>
          <w:rFonts w:cs="Arial"/>
          <w:b/>
          <w:color w:val="auto"/>
          <w:u w:val="single"/>
        </w:rPr>
        <w:t xml:space="preserve">: </w:t>
      </w:r>
      <w:r w:rsidRPr="00822893" w:rsidR="00822893">
        <w:rPr>
          <w:rFonts w:cs="Arial"/>
          <w:b/>
          <w:color w:val="auto"/>
          <w:u w:val="single"/>
        </w:rPr>
        <w:t>Over-reliance on the placebo data to determine outcome of efficacy and also to not include Ganaxolone under the HST programme</w:t>
      </w:r>
    </w:p>
    <w:p w:rsidR="00822893" w:rsidP="00822893" w:rsidRDefault="00761B62" w14:paraId="38BF54DE" w14:textId="3BC39204">
      <w:pPr>
        <w:pStyle w:val="BodyText"/>
        <w:jc w:val="both"/>
        <w:rPr>
          <w:rFonts w:cs="Arial"/>
          <w:color w:val="auto"/>
        </w:rPr>
      </w:pPr>
      <w:r>
        <w:rPr>
          <w:rFonts w:cs="Arial"/>
          <w:color w:val="auto"/>
        </w:rPr>
        <w:t>I note you make several arguments under this single appeal point. I have considered whether your arguments properly fall within ground 1(a) (procedural unfairness) and are arguable.</w:t>
      </w:r>
      <w:r w:rsidR="00222251">
        <w:rPr>
          <w:rFonts w:cs="Arial"/>
          <w:color w:val="auto"/>
        </w:rPr>
        <w:t xml:space="preserve"> </w:t>
      </w:r>
      <w:r>
        <w:rPr>
          <w:rFonts w:cs="Arial"/>
          <w:color w:val="auto"/>
        </w:rPr>
        <w:t xml:space="preserve">At present </w:t>
      </w:r>
      <w:r w:rsidRPr="00822893" w:rsidR="00822893">
        <w:rPr>
          <w:rFonts w:cs="Arial"/>
          <w:color w:val="auto"/>
        </w:rPr>
        <w:t xml:space="preserve">I </w:t>
      </w:r>
      <w:r w:rsidR="00222251">
        <w:rPr>
          <w:rFonts w:cs="Arial"/>
          <w:color w:val="auto"/>
        </w:rPr>
        <w:t xml:space="preserve">am not persuaded that they </w:t>
      </w:r>
      <w:r w:rsidR="00C53AF7">
        <w:rPr>
          <w:rFonts w:cs="Arial"/>
          <w:color w:val="auto"/>
        </w:rPr>
        <w:t>d</w:t>
      </w:r>
      <w:r w:rsidR="00222251">
        <w:rPr>
          <w:rFonts w:cs="Arial"/>
          <w:color w:val="auto"/>
        </w:rPr>
        <w:t xml:space="preserve">o, so I </w:t>
      </w:r>
      <w:r w:rsidRPr="00822893" w:rsidR="00822893">
        <w:rPr>
          <w:rFonts w:cs="Arial"/>
          <w:color w:val="auto"/>
        </w:rPr>
        <w:t xml:space="preserve">am not minded </w:t>
      </w:r>
      <w:proofErr w:type="gramStart"/>
      <w:r w:rsidRPr="00822893" w:rsidR="00822893">
        <w:rPr>
          <w:rFonts w:cs="Arial"/>
          <w:color w:val="auto"/>
        </w:rPr>
        <w:t>to refer</w:t>
      </w:r>
      <w:proofErr w:type="gramEnd"/>
      <w:r w:rsidRPr="00822893" w:rsidR="00822893">
        <w:rPr>
          <w:rFonts w:cs="Arial"/>
          <w:color w:val="auto"/>
        </w:rPr>
        <w:t xml:space="preserve"> this appeal point to the Appeal Panel.</w:t>
      </w:r>
      <w:r>
        <w:rPr>
          <w:rFonts w:cs="Arial"/>
          <w:color w:val="auto"/>
        </w:rPr>
        <w:t xml:space="preserve"> </w:t>
      </w:r>
      <w:r w:rsidR="00222251">
        <w:rPr>
          <w:rFonts w:cs="Arial"/>
          <w:color w:val="auto"/>
        </w:rPr>
        <w:t>In</w:t>
      </w:r>
      <w:r w:rsidR="00822893">
        <w:rPr>
          <w:rFonts w:cs="Arial"/>
          <w:color w:val="auto"/>
        </w:rPr>
        <w:t xml:space="preserve"> summary:</w:t>
      </w:r>
    </w:p>
    <w:p w:rsidR="00957775" w:rsidRDefault="00773EF7" w14:paraId="1061C8F4" w14:textId="0899124A">
      <w:pPr>
        <w:pStyle w:val="BodyText"/>
        <w:numPr>
          <w:ilvl w:val="0"/>
          <w:numId w:val="35"/>
        </w:numPr>
        <w:jc w:val="both"/>
        <w:rPr>
          <w:rFonts w:cs="Arial"/>
          <w:color w:val="auto"/>
        </w:rPr>
      </w:pPr>
      <w:r w:rsidRPr="00822893">
        <w:rPr>
          <w:rFonts w:cs="Arial"/>
          <w:color w:val="auto"/>
        </w:rPr>
        <w:t>The decision to assess Ganaxolone under NICE's single technology appraisal procedure and not the highly specialised technology (HST) programme is not</w:t>
      </w:r>
      <w:r>
        <w:rPr>
          <w:rFonts w:cs="Arial"/>
          <w:color w:val="auto"/>
        </w:rPr>
        <w:t xml:space="preserve"> one that can be appealed through NICE's appeal </w:t>
      </w:r>
      <w:proofErr w:type="gramStart"/>
      <w:r>
        <w:rPr>
          <w:rFonts w:cs="Arial"/>
          <w:color w:val="auto"/>
        </w:rPr>
        <w:t>process</w:t>
      </w:r>
      <w:r w:rsidR="00957775">
        <w:rPr>
          <w:rFonts w:cs="Arial"/>
          <w:color w:val="auto"/>
        </w:rPr>
        <w:t>;</w:t>
      </w:r>
      <w:proofErr w:type="gramEnd"/>
    </w:p>
    <w:p w:rsidR="00743B9E" w:rsidP="00957775" w:rsidRDefault="00222251" w14:paraId="130542EA" w14:textId="5B981751">
      <w:pPr>
        <w:pStyle w:val="BodyText"/>
        <w:numPr>
          <w:ilvl w:val="0"/>
          <w:numId w:val="35"/>
        </w:numPr>
        <w:jc w:val="both"/>
        <w:rPr>
          <w:rFonts w:cs="Arial"/>
          <w:color w:val="auto"/>
        </w:rPr>
      </w:pPr>
      <w:r>
        <w:rPr>
          <w:rFonts w:cs="Arial"/>
          <w:color w:val="auto"/>
        </w:rPr>
        <w:t>NICE Committees can take decisions based only on the information provided to them</w:t>
      </w:r>
      <w:r w:rsidR="002D58F3">
        <w:rPr>
          <w:rFonts w:cs="Arial"/>
          <w:color w:val="auto"/>
        </w:rPr>
        <w:t>; procedural fairness does not require</w:t>
      </w:r>
      <w:r>
        <w:rPr>
          <w:rFonts w:cs="Arial"/>
          <w:color w:val="auto"/>
        </w:rPr>
        <w:t xml:space="preserve"> NICE to continue</w:t>
      </w:r>
      <w:r w:rsidRPr="00822893" w:rsidR="00957775">
        <w:rPr>
          <w:rFonts w:cs="Arial"/>
          <w:color w:val="auto"/>
        </w:rPr>
        <w:t xml:space="preserve"> dialogue </w:t>
      </w:r>
      <w:r>
        <w:rPr>
          <w:rFonts w:cs="Arial"/>
          <w:color w:val="auto"/>
        </w:rPr>
        <w:t>indefinitely until a</w:t>
      </w:r>
      <w:r w:rsidRPr="00822893" w:rsidR="00957775">
        <w:rPr>
          <w:rFonts w:cs="Arial"/>
          <w:color w:val="auto"/>
        </w:rPr>
        <w:t xml:space="preserve"> co</w:t>
      </w:r>
      <w:r>
        <w:rPr>
          <w:rFonts w:cs="Arial"/>
          <w:color w:val="auto"/>
        </w:rPr>
        <w:t xml:space="preserve">mpany provides a model suitable for </w:t>
      </w:r>
      <w:proofErr w:type="gramStart"/>
      <w:r>
        <w:rPr>
          <w:rFonts w:cs="Arial"/>
          <w:color w:val="auto"/>
        </w:rPr>
        <w:t>decision-making;</w:t>
      </w:r>
      <w:proofErr w:type="gramEnd"/>
      <w:r w:rsidRPr="00822893" w:rsidR="00957775">
        <w:rPr>
          <w:rFonts w:cs="Arial"/>
          <w:color w:val="auto"/>
        </w:rPr>
        <w:t xml:space="preserve"> </w:t>
      </w:r>
    </w:p>
    <w:p w:rsidRPr="002D58F3" w:rsidR="002D58F3" w:rsidP="002D58F3" w:rsidRDefault="00222251" w14:paraId="5DA9A6AF" w14:textId="7A098DF6">
      <w:pPr>
        <w:pStyle w:val="BodyText"/>
        <w:numPr>
          <w:ilvl w:val="0"/>
          <w:numId w:val="35"/>
        </w:numPr>
        <w:jc w:val="both"/>
        <w:rPr>
          <w:rFonts w:cs="Arial"/>
          <w:color w:val="auto"/>
        </w:rPr>
      </w:pPr>
      <w:r>
        <w:rPr>
          <w:rFonts w:cs="Arial"/>
          <w:color w:val="auto"/>
        </w:rPr>
        <w:t>Similarly,</w:t>
      </w:r>
      <w:r w:rsidR="002D58F3">
        <w:rPr>
          <w:rFonts w:cs="Arial"/>
          <w:color w:val="auto"/>
        </w:rPr>
        <w:t xml:space="preserve"> while I appreciate it will be frustrating for you not to have visibility of the company's approach to an appraisal, it is for the company to submit a managed access proposal and procedural fairness does not require</w:t>
      </w:r>
      <w:r>
        <w:rPr>
          <w:rFonts w:cs="Arial"/>
          <w:color w:val="auto"/>
        </w:rPr>
        <w:t xml:space="preserve"> NICE to drive the managed access </w:t>
      </w:r>
      <w:proofErr w:type="gramStart"/>
      <w:r>
        <w:rPr>
          <w:rFonts w:cs="Arial"/>
          <w:color w:val="auto"/>
        </w:rPr>
        <w:t>process;</w:t>
      </w:r>
      <w:proofErr w:type="gramEnd"/>
      <w:r w:rsidRPr="002D58F3" w:rsidR="002D58F3">
        <w:t xml:space="preserve"> </w:t>
      </w:r>
    </w:p>
    <w:p w:rsidR="00743B9E" w:rsidP="00743B9E" w:rsidRDefault="00222251" w14:paraId="11FC6ADB" w14:textId="53C175DC">
      <w:pPr>
        <w:pStyle w:val="BodyText"/>
        <w:numPr>
          <w:ilvl w:val="0"/>
          <w:numId w:val="35"/>
        </w:numPr>
        <w:jc w:val="both"/>
        <w:rPr>
          <w:rFonts w:cs="Arial"/>
          <w:color w:val="auto"/>
        </w:rPr>
      </w:pPr>
      <w:r>
        <w:rPr>
          <w:rFonts w:cs="Arial"/>
          <w:color w:val="auto"/>
        </w:rPr>
        <w:t>There could be an arguable point</w:t>
      </w:r>
      <w:r w:rsidR="00743B9E">
        <w:rPr>
          <w:rFonts w:cs="Arial"/>
          <w:color w:val="auto"/>
        </w:rPr>
        <w:t xml:space="preserve"> that the Committee gave </w:t>
      </w:r>
      <w:r w:rsidRPr="00822893" w:rsidR="00743B9E">
        <w:rPr>
          <w:rFonts w:cs="Arial"/>
          <w:color w:val="auto"/>
        </w:rPr>
        <w:t xml:space="preserve">inadequate time </w:t>
      </w:r>
      <w:r w:rsidR="00743B9E">
        <w:rPr>
          <w:rFonts w:cs="Arial"/>
          <w:color w:val="auto"/>
        </w:rPr>
        <w:t>and/</w:t>
      </w:r>
      <w:r w:rsidRPr="00822893" w:rsidR="00743B9E">
        <w:rPr>
          <w:rFonts w:cs="Arial"/>
          <w:color w:val="auto"/>
        </w:rPr>
        <w:t xml:space="preserve">or </w:t>
      </w:r>
      <w:r w:rsidR="00743B9E">
        <w:rPr>
          <w:rFonts w:cs="Arial"/>
          <w:color w:val="auto"/>
        </w:rPr>
        <w:t xml:space="preserve">consideration to </w:t>
      </w:r>
      <w:r w:rsidRPr="00822893" w:rsidR="00743B9E">
        <w:rPr>
          <w:rFonts w:cs="Arial"/>
          <w:color w:val="auto"/>
        </w:rPr>
        <w:t xml:space="preserve">data submitted </w:t>
      </w:r>
      <w:r w:rsidR="00743B9E">
        <w:rPr>
          <w:rFonts w:cs="Arial"/>
          <w:color w:val="auto"/>
        </w:rPr>
        <w:t xml:space="preserve">by the company at the third Committee meeting, </w:t>
      </w:r>
      <w:r w:rsidR="008243B0">
        <w:rPr>
          <w:rFonts w:cs="Arial"/>
          <w:color w:val="auto"/>
        </w:rPr>
        <w:t xml:space="preserve">but </w:t>
      </w:r>
      <w:r>
        <w:rPr>
          <w:rFonts w:cs="Arial"/>
          <w:color w:val="auto"/>
        </w:rPr>
        <w:t xml:space="preserve">I am not yet persuaded of this. </w:t>
      </w:r>
      <w:r w:rsidR="002D58F3">
        <w:rPr>
          <w:rFonts w:cs="Arial"/>
          <w:color w:val="auto"/>
        </w:rPr>
        <w:t>I invite you to</w:t>
      </w:r>
      <w:r w:rsidR="008243B0">
        <w:rPr>
          <w:rFonts w:cs="Arial"/>
          <w:color w:val="auto"/>
        </w:rPr>
        <w:t xml:space="preserve"> </w:t>
      </w:r>
      <w:r w:rsidR="00743B9E">
        <w:rPr>
          <w:rFonts w:cs="Arial"/>
          <w:color w:val="auto"/>
        </w:rPr>
        <w:t>provi</w:t>
      </w:r>
      <w:r w:rsidR="008243B0">
        <w:rPr>
          <w:rFonts w:cs="Arial"/>
          <w:color w:val="auto"/>
        </w:rPr>
        <w:t>de</w:t>
      </w:r>
      <w:r w:rsidR="00743B9E">
        <w:rPr>
          <w:rFonts w:cs="Arial"/>
          <w:color w:val="auto"/>
        </w:rPr>
        <w:t xml:space="preserve"> evidence and/or argument as to </w:t>
      </w:r>
      <w:r w:rsidRPr="008243B0" w:rsidR="00743B9E">
        <w:rPr>
          <w:rFonts w:cs="Arial"/>
          <w:color w:val="auto"/>
          <w:u w:val="single"/>
        </w:rPr>
        <w:t>why</w:t>
      </w:r>
      <w:r w:rsidR="00743B9E">
        <w:rPr>
          <w:rFonts w:cs="Arial"/>
          <w:color w:val="auto"/>
        </w:rPr>
        <w:t xml:space="preserve"> you consider the Committee's approach was </w:t>
      </w:r>
      <w:r w:rsidR="008243B0">
        <w:rPr>
          <w:rFonts w:cs="Arial"/>
          <w:color w:val="auto"/>
        </w:rPr>
        <w:t>arguably</w:t>
      </w:r>
      <w:r w:rsidR="00743B9E">
        <w:rPr>
          <w:rFonts w:cs="Arial"/>
          <w:color w:val="auto"/>
        </w:rPr>
        <w:t xml:space="preserve"> unfai</w:t>
      </w:r>
      <w:r w:rsidR="008243B0">
        <w:rPr>
          <w:rFonts w:cs="Arial"/>
          <w:color w:val="auto"/>
        </w:rPr>
        <w:t>r then I may be satisfied that this is arguable by</w:t>
      </w:r>
      <w:r w:rsidRPr="008243B0" w:rsidR="008243B0">
        <w:rPr>
          <w:rFonts w:cs="Arial"/>
          <w:color w:val="auto"/>
        </w:rPr>
        <w:t xml:space="preserve"> reply to this letter</w:t>
      </w:r>
      <w:r w:rsidR="008243B0">
        <w:rPr>
          <w:rFonts w:cs="Arial"/>
          <w:color w:val="auto"/>
        </w:rPr>
        <w:t>.</w:t>
      </w:r>
    </w:p>
    <w:p w:rsidR="001C714E" w:rsidP="00957775" w:rsidRDefault="001C714E" w14:paraId="2689E3BB" w14:textId="20998E8C">
      <w:pPr>
        <w:pStyle w:val="BodyText"/>
        <w:jc w:val="both"/>
        <w:rPr>
          <w:rFonts w:cs="Arial"/>
          <w:color w:val="auto"/>
        </w:rPr>
      </w:pPr>
      <w:r>
        <w:rPr>
          <w:rFonts w:cs="Arial"/>
          <w:color w:val="auto"/>
        </w:rPr>
        <w:t>I explain my reasoning below.</w:t>
      </w:r>
      <w:r w:rsidR="00770B69">
        <w:rPr>
          <w:rFonts w:cs="Arial"/>
          <w:color w:val="auto"/>
        </w:rPr>
        <w:t xml:space="preserve"> </w:t>
      </w:r>
    </w:p>
    <w:p w:rsidRPr="00E70D3A" w:rsidR="00E70D3A" w:rsidP="00773EF7" w:rsidRDefault="00E70D3A" w14:paraId="6F4CB81C" w14:textId="77777777">
      <w:pPr>
        <w:spacing w:before="120" w:after="240"/>
        <w:rPr>
          <w:rFonts w:cs="Arial"/>
          <w:color w:val="auto"/>
          <w:u w:val="single"/>
        </w:rPr>
      </w:pPr>
      <w:r w:rsidRPr="00E70D3A">
        <w:rPr>
          <w:rFonts w:cs="Arial"/>
          <w:color w:val="auto"/>
          <w:u w:val="single"/>
        </w:rPr>
        <w:t>HST programme</w:t>
      </w:r>
    </w:p>
    <w:p w:rsidRPr="00822893" w:rsidR="00E70D3A" w:rsidP="00E70D3A" w:rsidRDefault="001C714E" w14:paraId="3171DBF7" w14:textId="57F646A6">
      <w:pPr>
        <w:spacing w:before="120" w:after="240"/>
        <w:jc w:val="both"/>
        <w:rPr>
          <w:rFonts w:cs="Arial"/>
          <w:color w:val="auto"/>
        </w:rPr>
      </w:pPr>
      <w:r w:rsidRPr="00E70D3A">
        <w:rPr>
          <w:rFonts w:cs="Arial"/>
          <w:color w:val="auto"/>
        </w:rPr>
        <w:t>First,</w:t>
      </w:r>
      <w:r w:rsidRPr="00E70D3A">
        <w:rPr>
          <w:rFonts w:cs="Arial"/>
          <w:color w:val="auto"/>
          <w:lang w:eastAsia="en-GB"/>
        </w:rPr>
        <w:t xml:space="preserve"> the decision as to under which programme to consider a topic is taken before the appraisal process </w:t>
      </w:r>
      <w:proofErr w:type="gramStart"/>
      <w:r w:rsidRPr="00E70D3A">
        <w:rPr>
          <w:rFonts w:cs="Arial"/>
          <w:color w:val="auto"/>
          <w:lang w:eastAsia="en-GB"/>
        </w:rPr>
        <w:t>commences, and</w:t>
      </w:r>
      <w:proofErr w:type="gramEnd"/>
      <w:r w:rsidRPr="00E70D3A">
        <w:rPr>
          <w:rFonts w:cs="Arial"/>
          <w:color w:val="auto"/>
          <w:lang w:eastAsia="en-GB"/>
        </w:rPr>
        <w:t xml:space="preserve"> is not amenable to this appeal process.</w:t>
      </w:r>
      <w:r w:rsidRPr="00E70D3A" w:rsidR="00E70D3A">
        <w:rPr>
          <w:rFonts w:cs="Arial"/>
          <w:color w:val="auto"/>
        </w:rPr>
        <w:t xml:space="preserve"> </w:t>
      </w:r>
    </w:p>
    <w:p w:rsidRPr="00E70D3A" w:rsidR="00773EF7" w:rsidP="00E70D3A" w:rsidRDefault="00773EF7" w14:paraId="5C13DF70" w14:textId="1BA35EE2">
      <w:pPr>
        <w:spacing w:before="120" w:after="240"/>
        <w:jc w:val="both"/>
        <w:rPr>
          <w:rFonts w:cs="Arial"/>
          <w:color w:val="auto"/>
          <w:lang w:eastAsia="en-GB"/>
        </w:rPr>
      </w:pPr>
      <w:r w:rsidRPr="00E70D3A">
        <w:rPr>
          <w:rFonts w:cs="Arial"/>
          <w:color w:val="auto"/>
          <w:lang w:eastAsia="en-GB"/>
        </w:rPr>
        <w:t xml:space="preserve">It may assist to summarise the applicable statutory framework.  Regulation 7(9) of the National Institute for Health and Care Excellence (Constitution and Functions) and NHS England (Information Functions) Regulations 2013 ("the NICE Regulations") obliges NICE to establish a procedure for the appraisal of health technologies.  Regulation 8(8) of the NICE Regulations imposes a separate obligation upon NICE to establish a procedure for the appraisal of highly specialised technologies.  Regulation 9(2) provides that a person may bring an appeal against a recommendation made following an appraisal conducted in accordance with either (a) the technology appraisal process or (b) the highly specialised technology process.  Regulation 9 does not provide a right of appeal against the </w:t>
      </w:r>
      <w:r w:rsidRPr="00E70D3A">
        <w:rPr>
          <w:rFonts w:cs="Arial"/>
          <w:i/>
          <w:iCs/>
          <w:color w:val="auto"/>
          <w:lang w:eastAsia="en-GB"/>
        </w:rPr>
        <w:t>prior</w:t>
      </w:r>
      <w:r w:rsidRPr="00E70D3A">
        <w:rPr>
          <w:rFonts w:cs="Arial"/>
          <w:color w:val="auto"/>
          <w:lang w:eastAsia="en-GB"/>
        </w:rPr>
        <w:t xml:space="preserve"> decision, as to whether the technology appraisal process or the highly specialised technology process should be followed. </w:t>
      </w:r>
    </w:p>
    <w:p w:rsidRPr="00E70D3A" w:rsidR="00773EF7" w:rsidP="00E70D3A" w:rsidRDefault="00773EF7" w14:paraId="4D1C5358" w14:textId="301B036C">
      <w:pPr>
        <w:spacing w:before="120" w:after="240"/>
        <w:jc w:val="both"/>
        <w:rPr>
          <w:rFonts w:cs="Arial"/>
          <w:color w:val="auto"/>
          <w:lang w:eastAsia="en-GB"/>
        </w:rPr>
      </w:pPr>
      <w:r w:rsidRPr="00E70D3A">
        <w:rPr>
          <w:rFonts w:cs="Arial"/>
          <w:color w:val="auto"/>
          <w:lang w:eastAsia="en-GB"/>
        </w:rPr>
        <w:t xml:space="preserve">This is explained at </w:t>
      </w:r>
      <w:r w:rsidRPr="00E70D3A">
        <w:rPr>
          <w:rFonts w:cs="Arial"/>
          <w:color w:val="auto"/>
        </w:rPr>
        <w:t>section 4.2 of NICE's appeal process guide</w:t>
      </w:r>
      <w:r w:rsidR="002D58F3">
        <w:rPr>
          <w:rFonts w:cs="Arial"/>
          <w:color w:val="auto"/>
        </w:rPr>
        <w:t xml:space="preserve"> as follows</w:t>
      </w:r>
      <w:r w:rsidRPr="00E70D3A">
        <w:rPr>
          <w:rFonts w:cs="Arial"/>
          <w:color w:val="auto"/>
        </w:rPr>
        <w:t>:</w:t>
      </w:r>
      <w:r w:rsidRPr="00E70D3A">
        <w:rPr>
          <w:rStyle w:val="FootnoteReference"/>
          <w:rFonts w:cs="Arial"/>
          <w:color w:val="auto"/>
        </w:rPr>
        <w:footnoteReference w:id="2"/>
      </w:r>
    </w:p>
    <w:p w:rsidRPr="00E70D3A" w:rsidR="00773EF7" w:rsidP="00E70D3A" w:rsidRDefault="00773EF7" w14:paraId="3E04432C" w14:textId="32B9D1F7">
      <w:pPr>
        <w:spacing w:before="120" w:after="240"/>
        <w:ind w:left="720"/>
        <w:jc w:val="both"/>
        <w:rPr>
          <w:rFonts w:cs="Arial"/>
          <w:color w:val="auto"/>
        </w:rPr>
      </w:pPr>
      <w:r w:rsidRPr="00E70D3A">
        <w:rPr>
          <w:rFonts w:cs="Arial"/>
          <w:color w:val="auto"/>
        </w:rPr>
        <w:t>"</w:t>
      </w:r>
      <w:r w:rsidRPr="00E70D3A" w:rsidR="00957775">
        <w:rPr>
          <w:rFonts w:cs="Arial"/>
          <w:color w:val="auto"/>
        </w:rPr>
        <w:t>An appeal can only relate to final draft guidance for a technology appraisal or highly specialised technologies evaluation, or the way that the evaluation was done</w:t>
      </w:r>
      <w:r w:rsidRPr="00E70D3A">
        <w:rPr>
          <w:rFonts w:cs="Arial"/>
          <w:color w:val="auto"/>
        </w:rPr>
        <w:t>."</w:t>
      </w:r>
    </w:p>
    <w:p w:rsidRPr="00E70D3A" w:rsidR="00773EF7" w:rsidP="00E70D3A" w:rsidRDefault="00773EF7" w14:paraId="522F5804" w14:textId="2DC3469D">
      <w:pPr>
        <w:spacing w:before="120" w:after="240"/>
        <w:jc w:val="both"/>
        <w:rPr>
          <w:rFonts w:cs="Arial"/>
          <w:color w:val="auto"/>
          <w:lang w:eastAsia="en-GB"/>
        </w:rPr>
      </w:pPr>
      <w:r w:rsidRPr="00E70D3A">
        <w:rPr>
          <w:rFonts w:cs="Arial"/>
          <w:color w:val="auto"/>
          <w:lang w:eastAsia="en-GB"/>
        </w:rPr>
        <w:lastRenderedPageBreak/>
        <w:t>I note that the criteria for entry into the HST programme were, at the time of the decision for this topic, set out at section 7.2 of NICE's "health technology evaluation topic selection: the manual" [PMG37]</w:t>
      </w:r>
      <w:r w:rsidRPr="00E70D3A">
        <w:rPr>
          <w:rStyle w:val="FootnoteReference"/>
          <w:rFonts w:cs="Arial"/>
          <w:color w:val="auto"/>
          <w:lang w:eastAsia="en-GB"/>
        </w:rPr>
        <w:footnoteReference w:id="3"/>
      </w:r>
      <w:r w:rsidRPr="00E70D3A">
        <w:rPr>
          <w:rFonts w:cs="Arial"/>
          <w:color w:val="auto"/>
          <w:lang w:eastAsia="en-GB"/>
        </w:rPr>
        <w:t xml:space="preserve"> (since replaced). The process for topic selection was (as it remains) separate from the appraisal process. Only after a topic has been referred to a programme</w:t>
      </w:r>
      <w:r w:rsidRPr="00E70D3A" w:rsidR="00E70D3A">
        <w:rPr>
          <w:rFonts w:cs="Arial"/>
          <w:color w:val="auto"/>
          <w:lang w:eastAsia="en-GB"/>
        </w:rPr>
        <w:t xml:space="preserve"> </w:t>
      </w:r>
      <w:r w:rsidRPr="00E70D3A">
        <w:rPr>
          <w:rFonts w:cs="Arial"/>
          <w:color w:val="auto"/>
          <w:lang w:eastAsia="en-GB"/>
        </w:rPr>
        <w:t>does the appraisal, conducted by the appraisal committee, commence.</w:t>
      </w:r>
    </w:p>
    <w:p w:rsidR="00957775" w:rsidP="00617B5C" w:rsidRDefault="001C714E" w14:paraId="3E60F3C1" w14:textId="46326A95">
      <w:pPr>
        <w:pStyle w:val="BodyText"/>
        <w:jc w:val="both"/>
        <w:rPr>
          <w:rFonts w:cs="Arial"/>
          <w:color w:val="auto"/>
        </w:rPr>
      </w:pPr>
      <w:r w:rsidRPr="001C714E">
        <w:rPr>
          <w:rFonts w:cs="Arial"/>
          <w:color w:val="auto"/>
        </w:rPr>
        <w:t xml:space="preserve">Before an appraisal process is commenced, a prior decision </w:t>
      </w:r>
      <w:proofErr w:type="gramStart"/>
      <w:r w:rsidRPr="001C714E">
        <w:rPr>
          <w:rFonts w:cs="Arial"/>
          <w:color w:val="auto"/>
        </w:rPr>
        <w:t>has to</w:t>
      </w:r>
      <w:proofErr w:type="gramEnd"/>
      <w:r w:rsidRPr="001C714E">
        <w:rPr>
          <w:rFonts w:cs="Arial"/>
          <w:color w:val="auto"/>
        </w:rPr>
        <w:t xml:space="preserve"> be taken about which of them applies</w:t>
      </w:r>
    </w:p>
    <w:p w:rsidR="00E70D3A" w:rsidP="004133C5" w:rsidRDefault="004133C5" w14:paraId="309B6084" w14:textId="74603105">
      <w:pPr>
        <w:pStyle w:val="BodyText"/>
        <w:rPr>
          <w:rFonts w:cs="Arial"/>
          <w:color w:val="auto"/>
        </w:rPr>
      </w:pPr>
      <w:r>
        <w:rPr>
          <w:rFonts w:cs="Arial"/>
          <w:color w:val="auto"/>
        </w:rPr>
        <w:t>I note t</w:t>
      </w:r>
      <w:r w:rsidRPr="00E70D3A" w:rsidR="00E70D3A">
        <w:rPr>
          <w:rFonts w:cs="Arial"/>
          <w:color w:val="auto"/>
        </w:rPr>
        <w:t>he reasons for NICE's decision are publicly available here: https://www.nice.org.uk/guidance/indevelopment/gid-ta10948/documents</w:t>
      </w:r>
      <w:r w:rsidRPr="00822893" w:rsidR="00E70D3A">
        <w:rPr>
          <w:rFonts w:cs="Arial"/>
          <w:color w:val="auto"/>
        </w:rPr>
        <w:t>.</w:t>
      </w:r>
    </w:p>
    <w:p w:rsidR="00743B9E" w:rsidP="00743B9E" w:rsidRDefault="00743B9E" w14:paraId="450DE849" w14:textId="77777777">
      <w:pPr>
        <w:pStyle w:val="BodyText"/>
        <w:jc w:val="both"/>
        <w:rPr>
          <w:rFonts w:cs="Arial"/>
          <w:color w:val="auto"/>
          <w:u w:val="single"/>
        </w:rPr>
      </w:pPr>
      <w:r>
        <w:rPr>
          <w:rFonts w:cs="Arial"/>
          <w:color w:val="auto"/>
          <w:u w:val="single"/>
        </w:rPr>
        <w:t>Managed access</w:t>
      </w:r>
    </w:p>
    <w:p w:rsidR="001852C2" w:rsidP="001852C2" w:rsidRDefault="001852C2" w14:paraId="37B0C7F2" w14:textId="71A42D7C">
      <w:pPr>
        <w:pStyle w:val="BodyText"/>
        <w:jc w:val="both"/>
        <w:rPr>
          <w:rFonts w:cs="Arial"/>
          <w:color w:val="auto"/>
        </w:rPr>
      </w:pPr>
      <w:r w:rsidRPr="00743B9E">
        <w:rPr>
          <w:rFonts w:cs="Arial"/>
          <w:color w:val="auto"/>
        </w:rPr>
        <w:t xml:space="preserve">You appear to </w:t>
      </w:r>
      <w:r>
        <w:rPr>
          <w:rFonts w:cs="Arial"/>
          <w:color w:val="auto"/>
        </w:rPr>
        <w:t xml:space="preserve">argue </w:t>
      </w:r>
      <w:r w:rsidRPr="00743B9E">
        <w:rPr>
          <w:rFonts w:cs="Arial"/>
          <w:color w:val="auto"/>
        </w:rPr>
        <w:t>that</w:t>
      </w:r>
      <w:r>
        <w:rPr>
          <w:rFonts w:cs="Arial"/>
          <w:color w:val="auto"/>
        </w:rPr>
        <w:t xml:space="preserve"> it was procedurally unfair of NICE either not to offer</w:t>
      </w:r>
      <w:r w:rsidRPr="00743B9E">
        <w:rPr>
          <w:rFonts w:cs="Arial"/>
          <w:color w:val="auto"/>
        </w:rPr>
        <w:t xml:space="preserve"> the Company a managed access programme</w:t>
      </w:r>
      <w:r>
        <w:rPr>
          <w:rFonts w:cs="Arial"/>
          <w:color w:val="auto"/>
        </w:rPr>
        <w:t xml:space="preserve"> or, </w:t>
      </w:r>
      <w:r w:rsidRPr="00743B9E">
        <w:rPr>
          <w:rFonts w:cs="Arial"/>
          <w:color w:val="auto"/>
        </w:rPr>
        <w:t>if the</w:t>
      </w:r>
      <w:r>
        <w:rPr>
          <w:rFonts w:cs="Arial"/>
          <w:color w:val="auto"/>
        </w:rPr>
        <w:t xml:space="preserve"> company </w:t>
      </w:r>
      <w:r w:rsidRPr="00743B9E">
        <w:rPr>
          <w:rFonts w:cs="Arial"/>
          <w:color w:val="auto"/>
        </w:rPr>
        <w:t>did not request</w:t>
      </w:r>
      <w:r>
        <w:rPr>
          <w:rFonts w:cs="Arial"/>
          <w:color w:val="auto"/>
        </w:rPr>
        <w:t xml:space="preserve"> managed access, to </w:t>
      </w:r>
      <w:r w:rsidR="00171755">
        <w:rPr>
          <w:rFonts w:cs="Arial"/>
          <w:color w:val="auto"/>
        </w:rPr>
        <w:t>prompt it to do so</w:t>
      </w:r>
      <w:r>
        <w:rPr>
          <w:rFonts w:cs="Arial"/>
          <w:color w:val="auto"/>
        </w:rPr>
        <w:t xml:space="preserve">. </w:t>
      </w:r>
      <w:r w:rsidRPr="00743B9E">
        <w:rPr>
          <w:rFonts w:cs="Arial"/>
          <w:color w:val="auto"/>
        </w:rPr>
        <w:t xml:space="preserve"> </w:t>
      </w:r>
    </w:p>
    <w:p w:rsidR="00171755" w:rsidP="001852C2" w:rsidRDefault="00171755" w14:paraId="47DFAE57" w14:textId="69D8A63D">
      <w:pPr>
        <w:pStyle w:val="BodyText"/>
        <w:jc w:val="both"/>
        <w:rPr>
          <w:rFonts w:cs="Arial"/>
          <w:color w:val="auto"/>
        </w:rPr>
      </w:pPr>
      <w:r>
        <w:rPr>
          <w:rFonts w:cs="Arial"/>
          <w:color w:val="auto"/>
        </w:rPr>
        <w:t>I disagree, as NICE's Manual makes clear it is for the company to decide whether to make a managed access proposal (see paras 2.5.4, 5.5.21-5.5.25 of the Manual</w:t>
      </w:r>
      <w:r w:rsidR="002D58F3">
        <w:rPr>
          <w:rFonts w:cs="Arial"/>
          <w:color w:val="auto"/>
        </w:rPr>
        <w:t xml:space="preserve">; see </w:t>
      </w:r>
      <w:proofErr w:type="gramStart"/>
      <w:r w:rsidR="002D58F3">
        <w:rPr>
          <w:rFonts w:cs="Arial"/>
          <w:color w:val="auto"/>
        </w:rPr>
        <w:t>in particular 5.5.22</w:t>
      </w:r>
      <w:proofErr w:type="gramEnd"/>
      <w:r>
        <w:rPr>
          <w:rFonts w:cs="Arial"/>
          <w:color w:val="auto"/>
        </w:rPr>
        <w:t>).</w:t>
      </w:r>
      <w:r w:rsidR="002D58F3">
        <w:rPr>
          <w:rStyle w:val="FootnoteReference"/>
          <w:rFonts w:cs="Arial"/>
          <w:color w:val="auto"/>
        </w:rPr>
        <w:footnoteReference w:id="4"/>
      </w:r>
      <w:r>
        <w:rPr>
          <w:rFonts w:cs="Arial"/>
          <w:color w:val="auto"/>
        </w:rPr>
        <w:t xml:space="preserve"> While NICE will explore the feasibility of managed access with the company, it is not for NICE to direct the company to submit a proposal.  </w:t>
      </w:r>
    </w:p>
    <w:p w:rsidR="00171755" w:rsidP="001852C2" w:rsidRDefault="00171755" w14:paraId="094561E4" w14:textId="2CAE74DA">
      <w:pPr>
        <w:pStyle w:val="BodyText"/>
        <w:jc w:val="both"/>
        <w:rPr>
          <w:rFonts w:cs="Arial"/>
          <w:color w:val="auto"/>
        </w:rPr>
      </w:pPr>
      <w:r>
        <w:rPr>
          <w:rFonts w:cs="Arial"/>
          <w:color w:val="auto"/>
        </w:rPr>
        <w:t>I appreciate</w:t>
      </w:r>
      <w:r w:rsidRPr="00171755">
        <w:rPr>
          <w:rFonts w:cs="Arial"/>
          <w:color w:val="auto"/>
        </w:rPr>
        <w:t xml:space="preserve"> it </w:t>
      </w:r>
      <w:r>
        <w:rPr>
          <w:rFonts w:cs="Arial"/>
          <w:color w:val="auto"/>
        </w:rPr>
        <w:t>will</w:t>
      </w:r>
      <w:r w:rsidRPr="00171755">
        <w:rPr>
          <w:rFonts w:cs="Arial"/>
          <w:color w:val="auto"/>
        </w:rPr>
        <w:t xml:space="preserve"> be frustrating </w:t>
      </w:r>
      <w:r>
        <w:rPr>
          <w:rFonts w:cs="Arial"/>
          <w:color w:val="auto"/>
        </w:rPr>
        <w:t>for stakeholders, including</w:t>
      </w:r>
      <w:r w:rsidRPr="00171755">
        <w:rPr>
          <w:rFonts w:cs="Arial"/>
          <w:color w:val="auto"/>
        </w:rPr>
        <w:t xml:space="preserve"> patient group</w:t>
      </w:r>
      <w:r>
        <w:rPr>
          <w:rFonts w:cs="Arial"/>
          <w:color w:val="auto"/>
        </w:rPr>
        <w:t xml:space="preserve">s, that you are </w:t>
      </w:r>
      <w:r w:rsidRPr="00171755">
        <w:rPr>
          <w:rFonts w:cs="Arial"/>
          <w:color w:val="auto"/>
        </w:rPr>
        <w:t xml:space="preserve">not privy to </w:t>
      </w:r>
      <w:proofErr w:type="gramStart"/>
      <w:r w:rsidRPr="00171755">
        <w:rPr>
          <w:rFonts w:cs="Arial"/>
          <w:color w:val="auto"/>
        </w:rPr>
        <w:t xml:space="preserve">all </w:t>
      </w:r>
      <w:r>
        <w:rPr>
          <w:rFonts w:cs="Arial"/>
          <w:color w:val="auto"/>
        </w:rPr>
        <w:t>of</w:t>
      </w:r>
      <w:proofErr w:type="gramEnd"/>
      <w:r>
        <w:rPr>
          <w:rFonts w:cs="Arial"/>
          <w:color w:val="auto"/>
        </w:rPr>
        <w:t xml:space="preserve"> </w:t>
      </w:r>
      <w:r w:rsidRPr="00171755">
        <w:rPr>
          <w:rFonts w:cs="Arial"/>
          <w:color w:val="auto"/>
        </w:rPr>
        <w:t>the company's</w:t>
      </w:r>
      <w:r>
        <w:rPr>
          <w:rFonts w:cs="Arial"/>
          <w:color w:val="auto"/>
        </w:rPr>
        <w:t xml:space="preserve"> interactions with NICE and </w:t>
      </w:r>
      <w:r w:rsidR="002D58F3">
        <w:rPr>
          <w:rFonts w:cs="Arial"/>
          <w:color w:val="auto"/>
        </w:rPr>
        <w:t>the company's</w:t>
      </w:r>
      <w:r>
        <w:rPr>
          <w:rFonts w:cs="Arial"/>
          <w:color w:val="auto"/>
        </w:rPr>
        <w:t xml:space="preserve"> decisions as regards</w:t>
      </w:r>
      <w:r w:rsidR="002D58F3">
        <w:rPr>
          <w:rFonts w:cs="Arial"/>
          <w:color w:val="auto"/>
        </w:rPr>
        <w:t xml:space="preserve"> how it approaches NICE appraisals and whether to submit a proposal</w:t>
      </w:r>
      <w:r w:rsidRPr="00171755">
        <w:rPr>
          <w:rFonts w:cs="Arial"/>
          <w:color w:val="auto"/>
        </w:rPr>
        <w:t xml:space="preserve">, but </w:t>
      </w:r>
      <w:r w:rsidR="002D58F3">
        <w:rPr>
          <w:rFonts w:cs="Arial"/>
          <w:color w:val="auto"/>
        </w:rPr>
        <w:t xml:space="preserve">I can see no arguable procedural unfairness here. </w:t>
      </w:r>
    </w:p>
    <w:p w:rsidRPr="00743B9E" w:rsidR="001852C2" w:rsidP="001852C2" w:rsidRDefault="001852C2" w14:paraId="54FFF96A" w14:textId="77777777">
      <w:pPr>
        <w:pStyle w:val="BodyText"/>
        <w:jc w:val="both"/>
        <w:rPr>
          <w:rFonts w:cs="Arial"/>
          <w:color w:val="auto"/>
          <w:u w:val="single"/>
        </w:rPr>
      </w:pPr>
      <w:r w:rsidRPr="00743B9E">
        <w:rPr>
          <w:rFonts w:cs="Arial"/>
          <w:color w:val="auto"/>
          <w:u w:val="single"/>
        </w:rPr>
        <w:t xml:space="preserve">Data at the third committee meeting </w:t>
      </w:r>
    </w:p>
    <w:p w:rsidR="008243B0" w:rsidP="008243B0" w:rsidRDefault="008243B0" w14:paraId="1987C0F7" w14:textId="19196EB1">
      <w:pPr>
        <w:pStyle w:val="BodyText"/>
        <w:jc w:val="both"/>
        <w:rPr>
          <w:rFonts w:cs="Arial"/>
          <w:color w:val="auto"/>
        </w:rPr>
      </w:pPr>
      <w:r w:rsidRPr="008243B0">
        <w:rPr>
          <w:rFonts w:cs="Arial"/>
          <w:color w:val="auto"/>
        </w:rPr>
        <w:t xml:space="preserve">I understand your argument to be that the </w:t>
      </w:r>
      <w:r w:rsidRPr="00743B9E" w:rsidR="001852C2">
        <w:rPr>
          <w:rFonts w:cs="Arial"/>
          <w:color w:val="auto"/>
        </w:rPr>
        <w:t xml:space="preserve">data </w:t>
      </w:r>
      <w:r w:rsidRPr="008243B0">
        <w:rPr>
          <w:rFonts w:cs="Arial"/>
          <w:color w:val="auto"/>
        </w:rPr>
        <w:t>submitted at the third Committee meeting</w:t>
      </w:r>
      <w:r w:rsidRPr="00743B9E" w:rsidR="001852C2">
        <w:rPr>
          <w:rFonts w:cs="Arial"/>
          <w:color w:val="auto"/>
        </w:rPr>
        <w:t xml:space="preserve"> was not adequately considered</w:t>
      </w:r>
      <w:r w:rsidRPr="008243B0">
        <w:rPr>
          <w:rFonts w:cs="Arial"/>
          <w:color w:val="auto"/>
        </w:rPr>
        <w:t xml:space="preserve">. Your appeal letter does not provide sufficient information to persuade me that this is an arguable point, but if you wish to pursue this then it would assist for you to provide me with evidence and/or argument as to </w:t>
      </w:r>
      <w:r w:rsidRPr="008243B0">
        <w:rPr>
          <w:rFonts w:cs="Arial"/>
          <w:color w:val="auto"/>
          <w:u w:val="single"/>
        </w:rPr>
        <w:t>why</w:t>
      </w:r>
      <w:r w:rsidRPr="008243B0">
        <w:rPr>
          <w:rFonts w:cs="Arial"/>
          <w:color w:val="auto"/>
        </w:rPr>
        <w:t xml:space="preserve"> you consider the Committee's approach was arguably unfair. </w:t>
      </w:r>
      <w:proofErr w:type="gramStart"/>
      <w:r w:rsidRPr="008243B0">
        <w:rPr>
          <w:rFonts w:cs="Arial"/>
          <w:color w:val="auto"/>
        </w:rPr>
        <w:t>In particular, it</w:t>
      </w:r>
      <w:proofErr w:type="gramEnd"/>
      <w:r w:rsidRPr="008243B0">
        <w:rPr>
          <w:rFonts w:cs="Arial"/>
          <w:color w:val="auto"/>
        </w:rPr>
        <w:t xml:space="preserve"> would assist if you pointed me to papers evidencing what consideration (if any) was given at the third committee meeting, how much time/consideration you say was required as a matter of procedural fairness and what impact you say further consideration by the Committee would or may have had on its decision-making.</w:t>
      </w:r>
      <w:r>
        <w:rPr>
          <w:rFonts w:cs="Arial"/>
          <w:color w:val="auto"/>
        </w:rPr>
        <w:t xml:space="preserve"> </w:t>
      </w:r>
    </w:p>
    <w:p w:rsidRPr="00743B9E" w:rsidR="00743B9E" w:rsidP="00743B9E" w:rsidRDefault="00743B9E" w14:paraId="561F943D" w14:textId="419516C8">
      <w:pPr>
        <w:pStyle w:val="BodyText"/>
        <w:jc w:val="both"/>
        <w:rPr>
          <w:rFonts w:cs="Arial"/>
          <w:color w:val="auto"/>
          <w:u w:val="single"/>
        </w:rPr>
      </w:pPr>
      <w:r w:rsidRPr="00743B9E">
        <w:rPr>
          <w:rFonts w:cs="Arial"/>
          <w:color w:val="auto"/>
          <w:u w:val="single"/>
        </w:rPr>
        <w:t>Dialogue with the company</w:t>
      </w:r>
    </w:p>
    <w:p w:rsidR="00743B9E" w:rsidP="00743B9E" w:rsidRDefault="00743B9E" w14:paraId="7016B065" w14:textId="55C589CE">
      <w:pPr>
        <w:pStyle w:val="BodyText"/>
        <w:jc w:val="both"/>
        <w:rPr>
          <w:rFonts w:cs="Arial"/>
          <w:color w:val="auto"/>
        </w:rPr>
      </w:pPr>
      <w:r>
        <w:rPr>
          <w:rFonts w:cs="Arial"/>
          <w:color w:val="auto"/>
        </w:rPr>
        <w:t>You appear to argue that it was procedurally unfair of the Committee to reach a decision based on the model provided by the company</w:t>
      </w:r>
      <w:r w:rsidR="008243B0">
        <w:rPr>
          <w:rFonts w:cs="Arial"/>
          <w:color w:val="auto"/>
        </w:rPr>
        <w:t xml:space="preserve">. </w:t>
      </w:r>
      <w:r>
        <w:rPr>
          <w:rFonts w:cs="Arial"/>
          <w:color w:val="auto"/>
        </w:rPr>
        <w:t xml:space="preserve">I can see no arguable point that either NICE's Manual or procedural fairness generally require the Committee to continue to engage with a company </w:t>
      </w:r>
      <w:r w:rsidR="008243B0">
        <w:rPr>
          <w:rFonts w:cs="Arial"/>
          <w:color w:val="auto"/>
        </w:rPr>
        <w:t>until the company is "</w:t>
      </w:r>
      <w:r w:rsidRPr="00743B9E" w:rsidR="008243B0">
        <w:rPr>
          <w:rFonts w:cs="Arial"/>
          <w:color w:val="auto"/>
        </w:rPr>
        <w:t>able to rectify and submit an adequate economic model based on more accurate EQ5 data</w:t>
      </w:r>
      <w:r w:rsidR="008243B0">
        <w:rPr>
          <w:rFonts w:cs="Arial"/>
          <w:color w:val="auto"/>
        </w:rPr>
        <w:t>".</w:t>
      </w:r>
      <w:r>
        <w:rPr>
          <w:rFonts w:cs="Arial"/>
          <w:color w:val="auto"/>
        </w:rPr>
        <w:t xml:space="preserve"> Rather, NICE's processes make clear that the onus is on the company to provide the model</w:t>
      </w:r>
      <w:r w:rsidR="008243B0">
        <w:rPr>
          <w:rFonts w:cs="Arial"/>
          <w:color w:val="auto"/>
        </w:rPr>
        <w:t xml:space="preserve"> and</w:t>
      </w:r>
      <w:r>
        <w:rPr>
          <w:rFonts w:cs="Arial"/>
          <w:color w:val="auto"/>
        </w:rPr>
        <w:t xml:space="preserve"> NICE committees can only take decisions based on the information provided to them</w:t>
      </w:r>
      <w:r w:rsidR="008243B0">
        <w:rPr>
          <w:rFonts w:cs="Arial"/>
          <w:color w:val="auto"/>
        </w:rPr>
        <w:t xml:space="preserve">. NICE is </w:t>
      </w:r>
      <w:r>
        <w:rPr>
          <w:rFonts w:cs="Arial"/>
          <w:color w:val="auto"/>
        </w:rPr>
        <w:t xml:space="preserve">not obliged to generate </w:t>
      </w:r>
      <w:r w:rsidR="008243B0">
        <w:rPr>
          <w:rFonts w:cs="Arial"/>
          <w:color w:val="auto"/>
        </w:rPr>
        <w:t>its</w:t>
      </w:r>
      <w:r>
        <w:rPr>
          <w:rFonts w:cs="Arial"/>
          <w:color w:val="auto"/>
        </w:rPr>
        <w:t xml:space="preserve"> own data or models or, indeed, to allow companies an unlimited time to update or amend their model</w:t>
      </w:r>
      <w:r w:rsidR="008243B0">
        <w:rPr>
          <w:rFonts w:cs="Arial"/>
          <w:color w:val="auto"/>
        </w:rPr>
        <w:t xml:space="preserve">. On that basis I have identified no arguable point here. </w:t>
      </w:r>
      <w:r>
        <w:rPr>
          <w:rFonts w:cs="Arial"/>
          <w:color w:val="auto"/>
        </w:rPr>
        <w:t xml:space="preserve"> </w:t>
      </w:r>
    </w:p>
    <w:p w:rsidRPr="00743B9E" w:rsidR="00743B9E" w:rsidP="00743B9E" w:rsidRDefault="00743B9E" w14:paraId="411B6AFD" w14:textId="5C21B6FA">
      <w:pPr>
        <w:pStyle w:val="BodyText"/>
        <w:jc w:val="both"/>
        <w:rPr>
          <w:rFonts w:cs="Arial"/>
          <w:color w:val="auto"/>
          <w:u w:val="single"/>
        </w:rPr>
      </w:pPr>
      <w:r w:rsidRPr="00743B9E">
        <w:rPr>
          <w:rFonts w:cs="Arial"/>
          <w:color w:val="auto"/>
          <w:u w:val="single"/>
        </w:rPr>
        <w:lastRenderedPageBreak/>
        <w:t xml:space="preserve">Discrimination against UK patients </w:t>
      </w:r>
    </w:p>
    <w:p w:rsidRPr="00171755" w:rsidR="008243B0" w:rsidP="00743B9E" w:rsidRDefault="008243B0" w14:paraId="57E286D3" w14:textId="293BB28B">
      <w:pPr>
        <w:pStyle w:val="BodyText"/>
        <w:jc w:val="both"/>
        <w:rPr>
          <w:rFonts w:cs="Arial"/>
          <w:color w:val="auto"/>
        </w:rPr>
      </w:pPr>
      <w:r>
        <w:rPr>
          <w:rFonts w:cs="Arial"/>
          <w:color w:val="auto"/>
        </w:rPr>
        <w:t xml:space="preserve">I understand your argument to be that in deciding not to recommend Ganaxolone, NICE discriminates against UK patients as compared with patients in other countries. </w:t>
      </w:r>
      <w:r w:rsidR="000C30DE">
        <w:rPr>
          <w:rFonts w:cs="Arial"/>
          <w:color w:val="auto"/>
        </w:rPr>
        <w:t xml:space="preserve">It is unarguable that procedural fairness requires </w:t>
      </w:r>
      <w:r w:rsidR="00171755">
        <w:rPr>
          <w:rFonts w:cs="Arial"/>
          <w:color w:val="auto"/>
        </w:rPr>
        <w:t>NICE</w:t>
      </w:r>
      <w:r w:rsidR="000C30DE">
        <w:rPr>
          <w:rFonts w:cs="Arial"/>
          <w:color w:val="auto"/>
        </w:rPr>
        <w:t xml:space="preserve"> to ensure UK patients can access the same treatment as patients overseas. </w:t>
      </w:r>
      <w:r w:rsidRPr="00171755" w:rsidR="00171755">
        <w:rPr>
          <w:rFonts w:cs="Arial"/>
          <w:color w:val="auto"/>
        </w:rPr>
        <w:t>Achieving such an outcome is outside of NICE's role and does not reflect</w:t>
      </w:r>
      <w:r w:rsidRPr="00171755" w:rsidR="000C30DE">
        <w:rPr>
          <w:rFonts w:cs="Arial"/>
          <w:color w:val="auto"/>
        </w:rPr>
        <w:t xml:space="preserve"> the </w:t>
      </w:r>
      <w:r w:rsidRPr="00171755" w:rsidR="00171755">
        <w:rPr>
          <w:rFonts w:cs="Arial"/>
          <w:color w:val="auto"/>
        </w:rPr>
        <w:t>nature</w:t>
      </w:r>
      <w:r w:rsidRPr="00171755" w:rsidR="000C30DE">
        <w:rPr>
          <w:rFonts w:cs="Arial"/>
          <w:color w:val="auto"/>
        </w:rPr>
        <w:t xml:space="preserve"> of national health systems</w:t>
      </w:r>
      <w:r w:rsidRPr="00171755" w:rsidR="00171755">
        <w:rPr>
          <w:rFonts w:cs="Arial"/>
          <w:color w:val="auto"/>
        </w:rPr>
        <w:t xml:space="preserve">. </w:t>
      </w:r>
    </w:p>
    <w:p w:rsidR="001852C2" w:rsidP="001852C2" w:rsidRDefault="001852C2" w14:paraId="79726B6B" w14:textId="132CEF8B">
      <w:pPr>
        <w:pStyle w:val="BodyText"/>
        <w:jc w:val="both"/>
        <w:rPr>
          <w:rFonts w:cs="Arial"/>
          <w:color w:val="auto"/>
        </w:rPr>
      </w:pPr>
      <w:r w:rsidRPr="00171755">
        <w:rPr>
          <w:rFonts w:cs="Arial"/>
          <w:color w:val="auto"/>
        </w:rPr>
        <w:t>For the above reasons I am not persuaded that your appeal puts forward an arguable appeal point so I a</w:t>
      </w:r>
      <w:r w:rsidRPr="00171755" w:rsidR="009C2EA4">
        <w:rPr>
          <w:rFonts w:cs="Arial"/>
          <w:color w:val="auto"/>
        </w:rPr>
        <w:t xml:space="preserve">m not minded </w:t>
      </w:r>
      <w:proofErr w:type="gramStart"/>
      <w:r w:rsidRPr="00171755" w:rsidR="009C2EA4">
        <w:rPr>
          <w:rFonts w:cs="Arial"/>
          <w:color w:val="auto"/>
        </w:rPr>
        <w:t>to refer</w:t>
      </w:r>
      <w:proofErr w:type="gramEnd"/>
      <w:r w:rsidRPr="00171755" w:rsidR="009C2EA4">
        <w:rPr>
          <w:rFonts w:cs="Arial"/>
          <w:color w:val="auto"/>
        </w:rPr>
        <w:t xml:space="preserve"> this appeal point to the Appeal Panel.</w:t>
      </w:r>
    </w:p>
    <w:p w:rsidRPr="003327D3" w:rsidR="007E4EDC" w:rsidP="001852C2" w:rsidRDefault="007E4EDC" w14:paraId="4AE6A487" w14:textId="7B5EA87B">
      <w:pPr>
        <w:pStyle w:val="BodyText"/>
        <w:jc w:val="both"/>
        <w:rPr>
          <w:rFonts w:cs="Arial"/>
          <w:u w:val="single"/>
        </w:rPr>
      </w:pPr>
      <w:r w:rsidRPr="003327D3">
        <w:rPr>
          <w:rFonts w:cs="Arial"/>
          <w:u w:val="single"/>
        </w:rPr>
        <w:t xml:space="preserve">Conclusion </w:t>
      </w:r>
    </w:p>
    <w:p w:rsidRPr="003327D3" w:rsidR="00C2049A" w:rsidP="00413F89" w:rsidRDefault="00AA2694" w14:paraId="0D42AE48" w14:textId="77777777">
      <w:pPr>
        <w:pStyle w:val="Paragraph"/>
        <w:numPr>
          <w:ilvl w:val="0"/>
          <w:numId w:val="0"/>
        </w:numPr>
        <w:spacing w:before="120"/>
        <w:jc w:val="both"/>
        <w:rPr>
          <w:rFonts w:cs="Arial"/>
          <w:sz w:val="20"/>
          <w:szCs w:val="20"/>
          <w:lang w:eastAsia="en-US"/>
        </w:rPr>
      </w:pPr>
      <w:r w:rsidRPr="003327D3">
        <w:rPr>
          <w:rFonts w:cs="Arial"/>
          <w:sz w:val="20"/>
          <w:szCs w:val="20"/>
          <w:lang w:eastAsia="en-US"/>
        </w:rPr>
        <w:t>The above sets</w:t>
      </w:r>
      <w:r w:rsidRPr="003327D3" w:rsidR="00C2049A">
        <w:rPr>
          <w:rFonts w:cs="Arial"/>
          <w:sz w:val="20"/>
          <w:szCs w:val="20"/>
          <w:lang w:eastAsia="en-US"/>
        </w:rPr>
        <w:t xml:space="preserve"> out above my initial views on </w:t>
      </w:r>
      <w:proofErr w:type="gramStart"/>
      <w:r w:rsidRPr="003327D3" w:rsidR="00C2049A">
        <w:rPr>
          <w:rFonts w:cs="Arial"/>
          <w:sz w:val="20"/>
          <w:szCs w:val="20"/>
          <w:lang w:eastAsia="en-US"/>
        </w:rPr>
        <w:t>all of</w:t>
      </w:r>
      <w:proofErr w:type="gramEnd"/>
      <w:r w:rsidRPr="003327D3" w:rsidR="00C2049A">
        <w:rPr>
          <w:rFonts w:cs="Arial"/>
          <w:sz w:val="20"/>
          <w:szCs w:val="20"/>
          <w:lang w:eastAsia="en-US"/>
        </w:rPr>
        <w:t xml:space="preserve"> your appeal points.</w:t>
      </w:r>
    </w:p>
    <w:p w:rsidRPr="003327D3" w:rsidR="003B056B" w:rsidP="00D5433D" w:rsidRDefault="003B056B" w14:paraId="5224AE76" w14:textId="32D2B0F8">
      <w:pPr>
        <w:pStyle w:val="Paragraph"/>
        <w:numPr>
          <w:ilvl w:val="0"/>
          <w:numId w:val="0"/>
        </w:numPr>
        <w:spacing w:before="120"/>
        <w:jc w:val="both"/>
        <w:rPr>
          <w:rFonts w:cs="Arial"/>
          <w:sz w:val="20"/>
          <w:szCs w:val="20"/>
          <w:lang w:eastAsia="en-US"/>
        </w:rPr>
      </w:pPr>
      <w:r w:rsidRPr="003327D3">
        <w:rPr>
          <w:rFonts w:cs="Arial"/>
          <w:sz w:val="20"/>
          <w:szCs w:val="20"/>
          <w:lang w:eastAsia="en-US"/>
        </w:rPr>
        <w:t>In respect of your points</w:t>
      </w:r>
      <w:r w:rsidR="001852C2">
        <w:rPr>
          <w:rFonts w:cs="Arial"/>
          <w:sz w:val="20"/>
          <w:szCs w:val="20"/>
          <w:lang w:eastAsia="en-US"/>
        </w:rPr>
        <w:t xml:space="preserve"> </w:t>
      </w:r>
      <w:r w:rsidRPr="003327D3">
        <w:rPr>
          <w:rFonts w:cs="Arial"/>
          <w:sz w:val="20"/>
          <w:szCs w:val="20"/>
          <w:lang w:eastAsia="en-US"/>
        </w:rPr>
        <w:t xml:space="preserve">which I am not minded </w:t>
      </w:r>
      <w:proofErr w:type="gramStart"/>
      <w:r w:rsidRPr="003327D3">
        <w:rPr>
          <w:rFonts w:cs="Arial"/>
          <w:sz w:val="20"/>
          <w:szCs w:val="20"/>
          <w:lang w:eastAsia="en-US"/>
        </w:rPr>
        <w:t>to refer</w:t>
      </w:r>
      <w:proofErr w:type="gramEnd"/>
      <w:r w:rsidRPr="003327D3">
        <w:rPr>
          <w:rFonts w:cs="Arial"/>
          <w:sz w:val="20"/>
          <w:szCs w:val="20"/>
          <w:lang w:eastAsia="en-US"/>
        </w:rPr>
        <w:t xml:space="preserve"> on you are entitled to submit further clarification and/or evidence to me within the next 10 working days, and I will then give a final decision on the points t</w:t>
      </w:r>
      <w:r w:rsidRPr="003327D3" w:rsidR="00726F5A">
        <w:rPr>
          <w:rFonts w:cs="Arial"/>
          <w:sz w:val="20"/>
          <w:szCs w:val="20"/>
          <w:lang w:eastAsia="en-US"/>
        </w:rPr>
        <w:t xml:space="preserve">o put before an appeal panel. </w:t>
      </w:r>
      <w:r w:rsidRPr="003327D3" w:rsidR="00D5433D">
        <w:rPr>
          <w:rFonts w:cs="Arial"/>
          <w:sz w:val="20"/>
          <w:szCs w:val="20"/>
          <w:lang w:eastAsia="en-US"/>
        </w:rPr>
        <w:t xml:space="preserve"> Responses must deal only with requested clarifications, or arguments or comments about the lead non-executive director for appeals' initial view that an appeal point is not valid.</w:t>
      </w:r>
      <w:r w:rsidRPr="003327D3" w:rsidR="002F2D3E">
        <w:rPr>
          <w:rFonts w:cs="Arial"/>
          <w:sz w:val="20"/>
          <w:szCs w:val="20"/>
          <w:lang w:eastAsia="en-US"/>
        </w:rPr>
        <w:t xml:space="preserve"> </w:t>
      </w:r>
    </w:p>
    <w:p w:rsidRPr="003327D3" w:rsidR="003B056B" w:rsidP="00413F89" w:rsidRDefault="003B056B" w14:paraId="6445C872" w14:textId="67BCDE6D">
      <w:pPr>
        <w:pStyle w:val="Paragraph"/>
        <w:numPr>
          <w:ilvl w:val="0"/>
          <w:numId w:val="0"/>
        </w:numPr>
        <w:spacing w:before="120"/>
        <w:jc w:val="both"/>
        <w:rPr>
          <w:rFonts w:cs="Arial"/>
          <w:sz w:val="20"/>
          <w:szCs w:val="20"/>
        </w:rPr>
      </w:pPr>
      <w:r w:rsidRPr="003327D3">
        <w:rPr>
          <w:rFonts w:cs="Arial"/>
          <w:sz w:val="20"/>
          <w:szCs w:val="20"/>
          <w:lang w:eastAsia="en-US"/>
        </w:rPr>
        <w:t xml:space="preserve">Once I have made my final decision, and where there is more than one appellant, each appellant will receive the valid appeal points of the other appellants and their redacted appeal letter. This is to enable appellants to avoid duplication at the hearing where there are overlapping appeal points. If the appeal letter and/or responses to scrutiny contain confidential </w:t>
      </w:r>
      <w:proofErr w:type="gramStart"/>
      <w:r w:rsidRPr="003327D3">
        <w:rPr>
          <w:rFonts w:cs="Arial"/>
          <w:sz w:val="20"/>
          <w:szCs w:val="20"/>
          <w:lang w:eastAsia="en-US"/>
        </w:rPr>
        <w:t>information</w:t>
      </w:r>
      <w:proofErr w:type="gramEnd"/>
      <w:r w:rsidRPr="003327D3">
        <w:rPr>
          <w:rFonts w:cs="Arial"/>
          <w:sz w:val="20"/>
          <w:szCs w:val="20"/>
        </w:rPr>
        <w:t xml:space="preserve"> please ensure you have provided a version with this information redacted by </w:t>
      </w:r>
      <w:r w:rsidR="005E3590">
        <w:rPr>
          <w:rFonts w:cs="Arial"/>
          <w:sz w:val="20"/>
          <w:szCs w:val="20"/>
        </w:rPr>
        <w:t>24 September 2024.</w:t>
      </w:r>
    </w:p>
    <w:p w:rsidRPr="003327D3" w:rsidR="00010318" w:rsidP="00413F89" w:rsidRDefault="00010318" w14:paraId="0ED764D7" w14:textId="0CBE29F8">
      <w:pPr>
        <w:pStyle w:val="Paragraph"/>
        <w:numPr>
          <w:ilvl w:val="0"/>
          <w:numId w:val="0"/>
        </w:numPr>
        <w:spacing w:before="120"/>
        <w:jc w:val="both"/>
        <w:rPr>
          <w:rFonts w:cs="Arial"/>
          <w:sz w:val="20"/>
          <w:szCs w:val="20"/>
        </w:rPr>
      </w:pPr>
      <w:r w:rsidRPr="003327D3">
        <w:rPr>
          <w:rFonts w:cs="Arial"/>
          <w:sz w:val="20"/>
          <w:szCs w:val="20"/>
        </w:rPr>
        <w:t xml:space="preserve">Ordinarily appeals are conducted </w:t>
      </w:r>
      <w:proofErr w:type="gramStart"/>
      <w:r w:rsidRPr="003327D3">
        <w:rPr>
          <w:rFonts w:cs="Arial"/>
          <w:sz w:val="20"/>
          <w:szCs w:val="20"/>
        </w:rPr>
        <w:t>on the basis of</w:t>
      </w:r>
      <w:proofErr w:type="gramEnd"/>
      <w:r w:rsidRPr="003327D3">
        <w:rPr>
          <w:rFonts w:cs="Arial"/>
          <w:sz w:val="20"/>
          <w:szCs w:val="20"/>
        </w:rPr>
        <w:t xml:space="preserve"> the appellants’ written appeal letters, and the material generated during the appraisal process.  Use of additional written material is discouraged, and the panel cannot receive any new evidence.  If, exceptionally, you feel there is written material that will not be before the panel that you would wish to rely on you must let the NICE Appeal team know by return of letter, indicating what the material is, why it is desirable to submit it, and when it will be available, by no later than </w:t>
      </w:r>
      <w:r w:rsidR="00E65E26">
        <w:rPr>
          <w:rFonts w:cs="Arial"/>
          <w:sz w:val="20"/>
          <w:szCs w:val="20"/>
        </w:rPr>
        <w:t>8 October 2024</w:t>
      </w:r>
      <w:r w:rsidRPr="003327D3">
        <w:rPr>
          <w:rFonts w:cs="Arial"/>
          <w:sz w:val="20"/>
          <w:szCs w:val="20"/>
        </w:rPr>
        <w:t>.  Please note that the appeal panel cannot accept papers that are tabled late or ad hoc, as this affects the preparation of the panel and other parties for the appeal.</w:t>
      </w:r>
    </w:p>
    <w:p w:rsidRPr="003327D3" w:rsidR="00C70019" w:rsidP="00413F89" w:rsidRDefault="00C70019" w14:paraId="6427A69D" w14:textId="21C02660">
      <w:pPr>
        <w:jc w:val="both"/>
        <w:rPr>
          <w:rFonts w:cs="Arial"/>
          <w:color w:val="auto"/>
        </w:rPr>
      </w:pPr>
      <w:r w:rsidRPr="0C544B12" w:rsidR="00C70019">
        <w:rPr>
          <w:rFonts w:cs="Arial"/>
          <w:color w:val="auto"/>
        </w:rPr>
        <w:t>Yours sincerely</w:t>
      </w:r>
    </w:p>
    <w:p w:rsidRPr="003327D3" w:rsidR="00F04D88" w:rsidP="0C544B12" w:rsidRDefault="00F04D88" w14:paraId="5663887E" w14:textId="733DA53A">
      <w:pPr>
        <w:pStyle w:val="Normal"/>
        <w:spacing w:line="360" w:lineRule="auto"/>
        <w:jc w:val="both"/>
        <w:rPr>
          <w:rFonts w:cs="Arial"/>
          <w:color w:val="auto"/>
        </w:rPr>
      </w:pPr>
      <w:r w:rsidRPr="0C544B12" w:rsidR="21696BC8">
        <w:rPr>
          <w:rFonts w:cs="Arial"/>
          <w:color w:val="auto"/>
          <w:highlight w:val="black"/>
        </w:rPr>
        <w:t>XXXXXXXXXXXXXXXXXXX</w:t>
      </w:r>
    </w:p>
    <w:p w:rsidRPr="003327D3" w:rsidR="00F04D88" w:rsidP="0C544B12" w:rsidRDefault="00F04D88" w14:paraId="1D441323" w14:textId="572796A2">
      <w:pPr>
        <w:pStyle w:val="Normal"/>
        <w:spacing w:line="360" w:lineRule="auto"/>
        <w:jc w:val="both"/>
        <w:rPr>
          <w:rFonts w:cs="Arial"/>
          <w:color w:val="auto"/>
        </w:rPr>
      </w:pPr>
    </w:p>
    <w:p w:rsidRPr="003327D3" w:rsidR="00F04D88" w:rsidP="0C544B12" w:rsidRDefault="00F04D88" w14:paraId="5DEF8295" w14:textId="3877DF69">
      <w:pPr>
        <w:pStyle w:val="Normal"/>
        <w:spacing w:line="360" w:lineRule="auto"/>
        <w:jc w:val="both"/>
        <w:rPr>
          <w:rFonts w:cs="Arial"/>
          <w:color w:val="auto"/>
        </w:rPr>
      </w:pPr>
      <w:r w:rsidRPr="0C544B12" w:rsidR="00F04D88">
        <w:rPr>
          <w:rFonts w:cs="Arial"/>
          <w:color w:val="auto"/>
        </w:rPr>
        <w:t>Dr Mark Chakravarty</w:t>
      </w:r>
    </w:p>
    <w:p w:rsidR="00F04D88" w:rsidP="00F04D88" w:rsidRDefault="00F04D88" w14:paraId="48717754" w14:textId="77777777">
      <w:pPr>
        <w:spacing w:line="360" w:lineRule="auto"/>
        <w:jc w:val="both"/>
        <w:rPr>
          <w:rFonts w:cs="Arial"/>
          <w:color w:val="auto"/>
        </w:rPr>
      </w:pPr>
      <w:r w:rsidRPr="00406E9A">
        <w:rPr>
          <w:rFonts w:cs="Arial"/>
          <w:color w:val="auto"/>
        </w:rPr>
        <w:t>Lead Non-Executive Director for Appeals &amp; Vice Chairman </w:t>
      </w:r>
    </w:p>
    <w:p w:rsidRPr="003327D3" w:rsidR="002B21D4" w:rsidP="004410D3" w:rsidRDefault="00842D0D" w14:paraId="0C61E456" w14:textId="7614AF48">
      <w:pPr>
        <w:spacing w:line="360" w:lineRule="auto"/>
        <w:jc w:val="both"/>
        <w:rPr>
          <w:rFonts w:cs="Arial"/>
          <w:color w:val="auto"/>
        </w:rPr>
      </w:pPr>
      <w:r w:rsidRPr="003327D3">
        <w:rPr>
          <w:rFonts w:cs="Arial"/>
          <w:color w:val="auto"/>
        </w:rPr>
        <w:t>National Institute for Health and Care Excellence</w:t>
      </w:r>
    </w:p>
    <w:sectPr w:rsidRPr="003327D3" w:rsidR="002B21D4" w:rsidSect="00DC03BB">
      <w:headerReference w:type="even" r:id="rId12"/>
      <w:headerReference w:type="default" r:id="rId13"/>
      <w:footerReference w:type="even" r:id="rId14"/>
      <w:footerReference w:type="default" r:id="rId15"/>
      <w:headerReference w:type="first" r:id="rId16"/>
      <w:footerReference w:type="first" r:id="rId17"/>
      <w:pgSz w:w="11907" w:h="16840" w:orient="portrait" w:code="9"/>
      <w:pgMar w:top="1848" w:right="1418" w:bottom="1418" w:left="1418" w:header="113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C0A7F" w:rsidRDefault="001C0A7F" w14:paraId="5804F4FD" w14:textId="77777777">
      <w:r>
        <w:separator/>
      </w:r>
    </w:p>
  </w:endnote>
  <w:endnote w:type="continuationSeparator" w:id="0">
    <w:p w:rsidR="001C0A7F" w:rsidRDefault="001C0A7F" w14:paraId="56A23644" w14:textId="77777777">
      <w:r>
        <w:continuationSeparator/>
      </w:r>
    </w:p>
  </w:endnote>
  <w:endnote w:type="continuationNotice" w:id="1">
    <w:p w:rsidR="001C0A7F" w:rsidRDefault="001C0A7F" w14:paraId="6E95B56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D4EF9" w:rsidRDefault="00BD4EF9" w14:paraId="53E3623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E10C0E" w:rsidR="00E308B8" w:rsidP="00832D34" w:rsidRDefault="00E308B8" w14:paraId="783FA69C" w14:textId="3A8305C2">
    <w:pPr>
      <w:pStyle w:val="Footer"/>
      <w:tabs>
        <w:tab w:val="clear" w:pos="4153"/>
        <w:tab w:val="clear" w:pos="8306"/>
        <w:tab w:val="center" w:pos="4536"/>
        <w:tab w:val="right" w:pos="9072"/>
      </w:tabs>
      <w:spacing w:line="240" w:lineRule="auto"/>
      <w:rPr>
        <w:color w:val="808080"/>
        <w:sz w:val="18"/>
        <w:szCs w:val="18"/>
      </w:rPr>
    </w:pPr>
    <w:r>
      <w:rPr>
        <w:rStyle w:val="PageNumber"/>
        <w:color w:val="808080"/>
        <w:szCs w:val="18"/>
      </w:rPr>
      <w:tab/>
    </w:r>
    <w:r>
      <w:rPr>
        <w:rStyle w:val="PageNumber"/>
        <w:color w:val="808080"/>
        <w:szCs w:val="18"/>
      </w:rPr>
      <w:tab/>
    </w:r>
    <w:r w:rsidRPr="00E10C0E">
      <w:rPr>
        <w:rStyle w:val="PageNumber"/>
        <w:color w:val="808080"/>
        <w:szCs w:val="18"/>
      </w:rPr>
      <w:t xml:space="preserve">Page </w:t>
    </w:r>
    <w:r w:rsidRPr="00E10C0E">
      <w:rPr>
        <w:rStyle w:val="PageNumber"/>
        <w:bCs/>
        <w:color w:val="808080"/>
        <w:szCs w:val="18"/>
      </w:rPr>
      <w:fldChar w:fldCharType="begin"/>
    </w:r>
    <w:r w:rsidRPr="00E10C0E">
      <w:rPr>
        <w:rStyle w:val="PageNumber"/>
        <w:bCs/>
        <w:color w:val="808080"/>
        <w:szCs w:val="18"/>
      </w:rPr>
      <w:instrText xml:space="preserve"> PAGE </w:instrText>
    </w:r>
    <w:r w:rsidRPr="00E10C0E">
      <w:rPr>
        <w:rStyle w:val="PageNumber"/>
        <w:bCs/>
        <w:color w:val="808080"/>
        <w:szCs w:val="18"/>
      </w:rPr>
      <w:fldChar w:fldCharType="separate"/>
    </w:r>
    <w:r w:rsidR="00811421">
      <w:rPr>
        <w:rStyle w:val="PageNumber"/>
        <w:bCs/>
        <w:noProof/>
        <w:color w:val="808080"/>
        <w:szCs w:val="18"/>
      </w:rPr>
      <w:t>2</w:t>
    </w:r>
    <w:r w:rsidRPr="00E10C0E">
      <w:rPr>
        <w:rStyle w:val="PageNumber"/>
        <w:bCs/>
        <w:color w:val="808080"/>
        <w:szCs w:val="18"/>
      </w:rPr>
      <w:fldChar w:fldCharType="end"/>
    </w:r>
    <w:r w:rsidRPr="00E10C0E">
      <w:rPr>
        <w:rStyle w:val="PageNumber"/>
        <w:color w:val="808080"/>
        <w:szCs w:val="18"/>
      </w:rPr>
      <w:t xml:space="preserve"> of </w:t>
    </w:r>
    <w:r w:rsidRPr="00E10C0E">
      <w:rPr>
        <w:rStyle w:val="PageNumber"/>
        <w:b/>
        <w:color w:val="808080"/>
        <w:szCs w:val="18"/>
      </w:rPr>
      <w:fldChar w:fldCharType="begin"/>
    </w:r>
    <w:r w:rsidRPr="00E10C0E">
      <w:rPr>
        <w:rStyle w:val="PageNumber"/>
        <w:b/>
        <w:color w:val="808080"/>
        <w:szCs w:val="18"/>
      </w:rPr>
      <w:instrText xml:space="preserve"> NUMPAGES  \* MERGEFORMAT </w:instrText>
    </w:r>
    <w:r w:rsidRPr="00E10C0E">
      <w:rPr>
        <w:rStyle w:val="PageNumber"/>
        <w:b/>
        <w:color w:val="808080"/>
        <w:szCs w:val="18"/>
      </w:rPr>
      <w:fldChar w:fldCharType="separate"/>
    </w:r>
    <w:r w:rsidRPr="00811421" w:rsidR="00811421">
      <w:rPr>
        <w:rStyle w:val="PageNumber"/>
        <w:noProof/>
        <w:color w:val="808080"/>
        <w:szCs w:val="18"/>
      </w:rPr>
      <w:t>2</w:t>
    </w:r>
    <w:r w:rsidRPr="00E10C0E">
      <w:rPr>
        <w:rStyle w:val="PageNumber"/>
        <w:b/>
        <w:color w:val="80808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832D34" w:rsidR="00E308B8" w:rsidP="00EF043B" w:rsidRDefault="00811421" w14:paraId="21A9013B" w14:textId="3302FBC5">
    <w:pPr>
      <w:pStyle w:val="Footer"/>
      <w:tabs>
        <w:tab w:val="clear" w:pos="4153"/>
        <w:tab w:val="clear" w:pos="8306"/>
        <w:tab w:val="left" w:pos="0"/>
        <w:tab w:val="center" w:pos="4536"/>
        <w:tab w:val="right" w:pos="9072"/>
      </w:tabs>
      <w:spacing w:line="240" w:lineRule="auto"/>
      <w:jc w:val="right"/>
      <w:rPr>
        <w:color w:val="808080"/>
        <w:sz w:val="18"/>
        <w:szCs w:val="18"/>
      </w:rPr>
    </w:pPr>
    <w:r>
      <w:rPr>
        <w:noProof/>
        <w:lang w:eastAsia="en-GB"/>
      </w:rPr>
      <w:drawing>
        <wp:anchor distT="0" distB="0" distL="114300" distR="114300" simplePos="0" relativeHeight="251658241" behindDoc="0" locked="0" layoutInCell="1" allowOverlap="1" wp14:anchorId="762011F8" wp14:editId="211A3AF0">
          <wp:simplePos x="0" y="0"/>
          <wp:positionH relativeFrom="margin">
            <wp:align>center</wp:align>
          </wp:positionH>
          <wp:positionV relativeFrom="margin">
            <wp:posOffset>7708265</wp:posOffset>
          </wp:positionV>
          <wp:extent cx="7000002" cy="509268"/>
          <wp:effectExtent l="0" t="0" r="0" b="5715"/>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r w:rsidRPr="00832D34" w:rsidR="00E308B8">
      <w:rPr>
        <w:color w:val="808080"/>
        <w:sz w:val="18"/>
        <w:szCs w:val="18"/>
      </w:rPr>
      <w:fldChar w:fldCharType="begin"/>
    </w:r>
    <w:r w:rsidRPr="00832D34" w:rsidR="00E308B8">
      <w:rPr>
        <w:color w:val="808080"/>
        <w:sz w:val="18"/>
        <w:szCs w:val="18"/>
      </w:rPr>
      <w:instrText xml:space="preserve"> FILENAME \* Upper </w:instrText>
    </w:r>
    <w:r w:rsidRPr="00832D34" w:rsidR="00E308B8">
      <w:rPr>
        <w:color w:val="808080"/>
        <w:sz w:val="18"/>
        <w:szCs w:val="18"/>
      </w:rPr>
      <w:fldChar w:fldCharType="separate"/>
    </w:r>
    <w:r w:rsidR="006A595C">
      <w:rPr>
        <w:noProof/>
        <w:color w:val="808080"/>
        <w:sz w:val="18"/>
        <w:szCs w:val="18"/>
      </w:rPr>
      <w:t>IS LETTER - CDKL UK FINAL(156820902.1)</w:t>
    </w:r>
    <w:r w:rsidRPr="00832D34" w:rsidR="00E308B8">
      <w:rPr>
        <w:color w:val="808080"/>
        <w:sz w:val="18"/>
        <w:szCs w:val="18"/>
      </w:rPr>
      <w:fldChar w:fldCharType="end"/>
    </w:r>
    <w:r w:rsidR="00E308B8">
      <w:rPr>
        <w:snapToGrid w:val="0"/>
        <w:color w:val="808080"/>
        <w:sz w:val="18"/>
        <w:szCs w:val="18"/>
      </w:rPr>
      <w:tab/>
    </w:r>
    <w:r w:rsidR="00E308B8">
      <w:rPr>
        <w:snapToGrid w:val="0"/>
        <w:color w:val="808080"/>
        <w:sz w:val="18"/>
        <w:szCs w:val="18"/>
      </w:rPr>
      <w:tab/>
    </w:r>
    <w:r w:rsidRPr="00EF043B" w:rsidR="00E308B8">
      <w:rPr>
        <w:snapToGrid w:val="0"/>
        <w:color w:val="808080"/>
        <w:sz w:val="18"/>
        <w:szCs w:val="18"/>
      </w:rPr>
      <w:t xml:space="preserve">Page </w:t>
    </w:r>
    <w:r w:rsidRPr="00EF043B" w:rsidR="00E308B8">
      <w:rPr>
        <w:snapToGrid w:val="0"/>
        <w:color w:val="808080"/>
        <w:sz w:val="18"/>
        <w:szCs w:val="18"/>
      </w:rPr>
      <w:fldChar w:fldCharType="begin"/>
    </w:r>
    <w:r w:rsidRPr="00EF043B" w:rsidR="00E308B8">
      <w:rPr>
        <w:snapToGrid w:val="0"/>
        <w:color w:val="808080"/>
        <w:sz w:val="18"/>
        <w:szCs w:val="18"/>
      </w:rPr>
      <w:instrText xml:space="preserve"> PAGE </w:instrText>
    </w:r>
    <w:r w:rsidRPr="00EF043B" w:rsidR="00E308B8">
      <w:rPr>
        <w:snapToGrid w:val="0"/>
        <w:color w:val="808080"/>
        <w:sz w:val="18"/>
        <w:szCs w:val="18"/>
      </w:rPr>
      <w:fldChar w:fldCharType="separate"/>
    </w:r>
    <w:r>
      <w:rPr>
        <w:noProof/>
        <w:snapToGrid w:val="0"/>
        <w:color w:val="808080"/>
        <w:sz w:val="18"/>
        <w:szCs w:val="18"/>
      </w:rPr>
      <w:t>1</w:t>
    </w:r>
    <w:r w:rsidRPr="00EF043B" w:rsidR="00E308B8">
      <w:rPr>
        <w:snapToGrid w:val="0"/>
        <w:color w:val="808080"/>
        <w:sz w:val="18"/>
        <w:szCs w:val="18"/>
      </w:rPr>
      <w:fldChar w:fldCharType="end"/>
    </w:r>
    <w:r w:rsidRPr="00EF043B" w:rsidR="00E308B8">
      <w:rPr>
        <w:snapToGrid w:val="0"/>
        <w:color w:val="808080"/>
        <w:sz w:val="18"/>
        <w:szCs w:val="18"/>
      </w:rPr>
      <w:t xml:space="preserve"> of </w:t>
    </w:r>
    <w:r w:rsidRPr="00EF043B" w:rsidR="00E308B8">
      <w:rPr>
        <w:snapToGrid w:val="0"/>
        <w:color w:val="808080"/>
        <w:sz w:val="18"/>
        <w:szCs w:val="18"/>
      </w:rPr>
      <w:fldChar w:fldCharType="begin"/>
    </w:r>
    <w:r w:rsidRPr="00EF043B" w:rsidR="00E308B8">
      <w:rPr>
        <w:snapToGrid w:val="0"/>
        <w:color w:val="808080"/>
        <w:sz w:val="18"/>
        <w:szCs w:val="18"/>
      </w:rPr>
      <w:instrText xml:space="preserve"> NUMPAGES </w:instrText>
    </w:r>
    <w:r w:rsidRPr="00EF043B" w:rsidR="00E308B8">
      <w:rPr>
        <w:snapToGrid w:val="0"/>
        <w:color w:val="808080"/>
        <w:sz w:val="18"/>
        <w:szCs w:val="18"/>
      </w:rPr>
      <w:fldChar w:fldCharType="separate"/>
    </w:r>
    <w:r>
      <w:rPr>
        <w:noProof/>
        <w:snapToGrid w:val="0"/>
        <w:color w:val="808080"/>
        <w:sz w:val="18"/>
        <w:szCs w:val="18"/>
      </w:rPr>
      <w:t>2</w:t>
    </w:r>
    <w:r w:rsidRPr="00EF043B" w:rsidR="00E308B8">
      <w:rPr>
        <w:snapToGrid w:val="0"/>
        <w:color w:val="808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C0A7F" w:rsidRDefault="001C0A7F" w14:paraId="5B3D0753" w14:textId="77777777">
      <w:r>
        <w:separator/>
      </w:r>
    </w:p>
  </w:footnote>
  <w:footnote w:type="continuationSeparator" w:id="0">
    <w:p w:rsidR="001C0A7F" w:rsidRDefault="001C0A7F" w14:paraId="1DD80B40" w14:textId="77777777">
      <w:r>
        <w:continuationSeparator/>
      </w:r>
    </w:p>
  </w:footnote>
  <w:footnote w:type="continuationNotice" w:id="1">
    <w:p w:rsidR="001C0A7F" w:rsidRDefault="001C0A7F" w14:paraId="673EFC3F" w14:textId="77777777">
      <w:pPr>
        <w:spacing w:after="0" w:line="240" w:lineRule="auto"/>
      </w:pPr>
    </w:p>
  </w:footnote>
  <w:footnote w:id="2">
    <w:p w:rsidR="00773EF7" w:rsidP="00773EF7" w:rsidRDefault="00773EF7" w14:paraId="268E8288" w14:textId="77777777">
      <w:pPr>
        <w:pStyle w:val="FootnoteText"/>
      </w:pPr>
      <w:r>
        <w:rPr>
          <w:rStyle w:val="FootnoteReference"/>
        </w:rPr>
        <w:footnoteRef/>
      </w:r>
      <w:r>
        <w:t xml:space="preserve"> </w:t>
      </w:r>
      <w:r w:rsidRPr="006F594F">
        <w:t>https://www.nice.org.uk/process/pmg41/chapter/making-an-appeal#what-is-the-scope-of-an-appeal</w:t>
      </w:r>
      <w:r>
        <w:t xml:space="preserve">  </w:t>
      </w:r>
    </w:p>
  </w:footnote>
  <w:footnote w:id="3">
    <w:p w:rsidR="00773EF7" w:rsidRDefault="00773EF7" w14:paraId="52F5EC6A" w14:textId="057B5710">
      <w:pPr>
        <w:pStyle w:val="FootnoteText"/>
      </w:pPr>
      <w:r>
        <w:rPr>
          <w:rStyle w:val="FootnoteReference"/>
        </w:rPr>
        <w:footnoteRef/>
      </w:r>
      <w:r>
        <w:t xml:space="preserve"> </w:t>
      </w:r>
      <w:r w:rsidRPr="006F594F">
        <w:t>https://www.nice.org.uk/process/pmg37/resources/nice-health-technology-evaluation-topic-selection-the-manual-pdf-72286780924357</w:t>
      </w:r>
      <w:r>
        <w:t xml:space="preserve"> </w:t>
      </w:r>
    </w:p>
  </w:footnote>
  <w:footnote w:id="4">
    <w:p w:rsidR="002D58F3" w:rsidRDefault="002D58F3" w14:paraId="688708C5" w14:textId="3BD34F0E">
      <w:pPr>
        <w:pStyle w:val="FootnoteText"/>
      </w:pPr>
      <w:r>
        <w:rPr>
          <w:rStyle w:val="FootnoteReference"/>
        </w:rPr>
        <w:footnoteRef/>
      </w:r>
      <w:r>
        <w:t xml:space="preserve"> </w:t>
      </w:r>
      <w:r w:rsidRPr="006F594F">
        <w:t>https://www.nice.org.uk/process/pmg36/resources/nice-health-technology-evaluations-the-manual-pdf-72286779244741</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D4EF9" w:rsidRDefault="00BD4EF9" w14:paraId="25829B0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D4EF9" w:rsidRDefault="00BD4EF9" w14:paraId="16A56EB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491045" w:rsidP="00491045" w:rsidRDefault="00491045" w14:paraId="1B913CC1" w14:textId="77777777">
    <w:pPr>
      <w:pStyle w:val="Header"/>
      <w:tabs>
        <w:tab w:val="right" w:pos="10065"/>
      </w:tabs>
      <w:spacing w:after="0"/>
      <w:ind w:right="-1039"/>
      <w:jc w:val="right"/>
      <w:rPr>
        <w:rFonts w:cs="Arial"/>
        <w:color w:val="0E0E0E"/>
      </w:rPr>
    </w:pPr>
    <w:r w:rsidRPr="005E0434">
      <w:rPr>
        <w:noProof/>
        <w:color w:val="0E0E0E"/>
        <w:lang w:eastAsia="en-GB"/>
      </w:rPr>
      <w:drawing>
        <wp:anchor distT="0" distB="0" distL="114300" distR="114300" simplePos="0" relativeHeight="251658240" behindDoc="0" locked="0" layoutInCell="1" allowOverlap="1" wp14:anchorId="334CDC48" wp14:editId="26AB789F">
          <wp:simplePos x="0" y="0"/>
          <wp:positionH relativeFrom="margin">
            <wp:posOffset>-699770</wp:posOffset>
          </wp:positionH>
          <wp:positionV relativeFrom="margin">
            <wp:posOffset>-1206817</wp:posOffset>
          </wp:positionV>
          <wp:extent cx="2800350" cy="49657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Pr>
        <w:rFonts w:cs="Arial"/>
        <w:color w:val="0E0E0E"/>
      </w:rPr>
      <w:t>2</w:t>
    </w:r>
    <w:r w:rsidRPr="0003729F">
      <w:rPr>
        <w:rFonts w:cs="Arial"/>
        <w:color w:val="0E0E0E"/>
        <w:vertAlign w:val="superscript"/>
      </w:rPr>
      <w:t>nd</w:t>
    </w:r>
    <w:r>
      <w:rPr>
        <w:rFonts w:cs="Arial"/>
        <w:color w:val="0E0E0E"/>
      </w:rPr>
      <w:t xml:space="preserve"> Floor</w:t>
    </w:r>
  </w:p>
  <w:p w:rsidRPr="005E0434" w:rsidR="00491045" w:rsidP="00491045" w:rsidRDefault="00491045" w14:paraId="2DD48BCF" w14:textId="77777777">
    <w:pPr>
      <w:pStyle w:val="Header"/>
      <w:tabs>
        <w:tab w:val="right" w:pos="10065"/>
      </w:tabs>
      <w:spacing w:after="0"/>
      <w:ind w:right="-1039"/>
      <w:jc w:val="right"/>
      <w:rPr>
        <w:rFonts w:cs="Arial"/>
        <w:color w:val="0E0E0E"/>
      </w:rPr>
    </w:pPr>
    <w:r>
      <w:rPr>
        <w:rFonts w:cs="Arial"/>
        <w:color w:val="0E0E0E"/>
      </w:rPr>
      <w:t>2 Redman Place</w:t>
    </w:r>
  </w:p>
  <w:p w:rsidRPr="005E0434" w:rsidR="00491045" w:rsidP="00491045" w:rsidRDefault="00491045" w14:paraId="4E0459EB" w14:textId="77777777">
    <w:pPr>
      <w:pStyle w:val="Header"/>
      <w:tabs>
        <w:tab w:val="right" w:pos="10065"/>
      </w:tabs>
      <w:spacing w:after="0"/>
      <w:ind w:right="-1039"/>
      <w:jc w:val="right"/>
      <w:rPr>
        <w:rFonts w:cs="Arial"/>
        <w:color w:val="0E0E0E"/>
      </w:rPr>
    </w:pPr>
    <w:r w:rsidRPr="005E0434">
      <w:rPr>
        <w:rFonts w:cs="Arial"/>
        <w:color w:val="0E0E0E"/>
      </w:rPr>
      <w:softHyphen/>
      <w:t>London</w:t>
    </w:r>
  </w:p>
  <w:p w:rsidRPr="005E0434" w:rsidR="00491045" w:rsidP="00491045" w:rsidRDefault="00491045" w14:paraId="17FA5E6C" w14:textId="77777777">
    <w:pPr>
      <w:pStyle w:val="Header"/>
      <w:tabs>
        <w:tab w:val="right" w:pos="10065"/>
      </w:tabs>
      <w:spacing w:after="0"/>
      <w:ind w:right="-1039"/>
      <w:jc w:val="right"/>
      <w:rPr>
        <w:rFonts w:cs="Arial"/>
        <w:color w:val="0E0E0E"/>
      </w:rPr>
    </w:pPr>
    <w:r>
      <w:rPr>
        <w:rFonts w:cs="Arial"/>
        <w:color w:val="0E0E0E"/>
      </w:rPr>
      <w:t>E20 1JQ</w:t>
    </w:r>
  </w:p>
  <w:p w:rsidRPr="005E0434" w:rsidR="00491045" w:rsidP="00491045" w:rsidRDefault="00491045" w14:paraId="7B0504BC" w14:textId="77777777">
    <w:pPr>
      <w:pStyle w:val="Header"/>
      <w:tabs>
        <w:tab w:val="right" w:pos="10065"/>
      </w:tabs>
      <w:spacing w:after="0"/>
      <w:ind w:right="-1039"/>
      <w:jc w:val="right"/>
      <w:rPr>
        <w:rFonts w:cs="Arial"/>
        <w:color w:val="0E0E0E"/>
      </w:rPr>
    </w:pPr>
    <w:r w:rsidRPr="005E0434">
      <w:rPr>
        <w:rFonts w:cs="Arial"/>
        <w:color w:val="0E0E0E"/>
      </w:rPr>
      <w:t>United Kingdom</w:t>
    </w:r>
  </w:p>
  <w:p w:rsidRPr="005E0434" w:rsidR="00491045" w:rsidP="00491045" w:rsidRDefault="00491045" w14:paraId="0A93A6A6" w14:textId="77777777">
    <w:pPr>
      <w:pStyle w:val="Header"/>
      <w:tabs>
        <w:tab w:val="right" w:pos="10065"/>
      </w:tabs>
      <w:spacing w:after="0"/>
      <w:ind w:right="-1039"/>
      <w:jc w:val="right"/>
      <w:rPr>
        <w:rFonts w:cs="Arial"/>
        <w:color w:val="0E0E0E"/>
      </w:rPr>
    </w:pPr>
  </w:p>
  <w:p w:rsidRPr="003A3E2E" w:rsidR="00491045" w:rsidP="00491045" w:rsidRDefault="00491045" w14:paraId="5D6CD5A4" w14:textId="77777777">
    <w:pPr>
      <w:pStyle w:val="Header"/>
      <w:tabs>
        <w:tab w:val="right" w:pos="10065"/>
      </w:tabs>
      <w:spacing w:after="0"/>
      <w:ind w:right="-1039"/>
      <w:jc w:val="right"/>
      <w:rPr>
        <w:rFonts w:ascii="Lato" w:hAnsi="Lato" w:cs="Arial"/>
        <w:color w:val="0E0E0E"/>
      </w:rPr>
    </w:pPr>
    <w:r w:rsidRPr="003A3E2E">
      <w:rPr>
        <w:rFonts w:ascii="Lato" w:hAnsi="Lato" w:cs="Segoe UI"/>
        <w:color w:val="000000"/>
      </w:rPr>
      <w:t>+44 (0)300 323 0140</w:t>
    </w:r>
  </w:p>
  <w:p w:rsidRPr="00491045" w:rsidR="00E308B8" w:rsidP="00491045" w:rsidRDefault="00E308B8" w14:paraId="1C9776DF" w14:textId="21D4BF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1352E09"/>
    <w:multiLevelType w:val="hybridMultilevel"/>
    <w:tmpl w:val="D08DC7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C78997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FB"/>
    <w:multiLevelType w:val="multilevel"/>
    <w:tmpl w:val="FAD21376"/>
    <w:lvl w:ilvl="0">
      <w:start w:val="1"/>
      <w:numFmt w:val="decimal"/>
      <w:pStyle w:val="Heading1"/>
      <w:lvlText w:val="%1."/>
      <w:legacy w:legacy="1" w:legacySpace="0" w:legacyIndent="708"/>
      <w:lvlJc w:val="left"/>
      <w:pPr>
        <w:ind w:left="720" w:hanging="708"/>
      </w:pPr>
    </w:lvl>
    <w:lvl w:ilvl="1">
      <w:start w:val="1"/>
      <w:numFmt w:val="decimal"/>
      <w:pStyle w:val="Heading2"/>
      <w:lvlText w:val="%1.%2."/>
      <w:legacy w:legacy="1" w:legacySpace="0" w:legacyIndent="708"/>
      <w:lvlJc w:val="left"/>
      <w:pPr>
        <w:ind w:left="1440" w:hanging="708"/>
      </w:pPr>
    </w:lvl>
    <w:lvl w:ilvl="2">
      <w:start w:val="1"/>
      <w:numFmt w:val="decimal"/>
      <w:pStyle w:val="Heading3"/>
      <w:lvlText w:val="%1.%2.%3."/>
      <w:legacy w:legacy="1" w:legacySpace="0" w:legacyIndent="708"/>
      <w:lvlJc w:val="left"/>
      <w:pPr>
        <w:ind w:left="2404" w:hanging="70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egacy w:legacy="1" w:legacySpace="0" w:legacyIndent="708"/>
      <w:lvlJc w:val="left"/>
      <w:pPr>
        <w:ind w:left="3612" w:hanging="70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Heading5"/>
      <w:lvlText w:val="(%5)"/>
      <w:legacy w:legacy="1" w:legacySpace="0" w:legacyIndent="708"/>
      <w:lvlJc w:val="left"/>
      <w:pPr>
        <w:ind w:left="4349" w:hanging="708"/>
      </w:pPr>
    </w:lvl>
    <w:lvl w:ilvl="5">
      <w:start w:val="1"/>
      <w:numFmt w:val="lowerRoman"/>
      <w:pStyle w:val="Heading6"/>
      <w:lvlText w:val="(%6)"/>
      <w:legacy w:legacy="1" w:legacySpace="0" w:legacyIndent="708"/>
      <w:lvlJc w:val="left"/>
      <w:pPr>
        <w:ind w:left="5058" w:hanging="708"/>
      </w:pPr>
    </w:lvl>
    <w:lvl w:ilvl="6">
      <w:start w:val="1"/>
      <w:numFmt w:val="none"/>
      <w:pStyle w:val="Heading7"/>
      <w:lvlText w:val=""/>
      <w:legacy w:legacy="1" w:legacySpace="0" w:legacyIndent="708"/>
      <w:lvlJc w:val="left"/>
      <w:pPr>
        <w:ind w:left="5761" w:hanging="708"/>
      </w:pPr>
      <w:rPr>
        <w:rFonts w:hint="default" w:ascii="Symbol" w:hAnsi="Symbol"/>
      </w:rPr>
    </w:lvl>
    <w:lvl w:ilvl="7">
      <w:start w:val="1"/>
      <w:numFmt w:val="none"/>
      <w:pStyle w:val="Heading8"/>
      <w:lvlText w:val=""/>
      <w:legacy w:legacy="1" w:legacySpace="0" w:legacyIndent="708"/>
      <w:lvlJc w:val="left"/>
      <w:pPr>
        <w:ind w:left="6447" w:hanging="708"/>
      </w:pPr>
      <w:rPr>
        <w:rFonts w:hint="default" w:ascii="Symbol" w:hAnsi="Symbol"/>
      </w:rPr>
    </w:lvl>
    <w:lvl w:ilvl="8">
      <w:start w:val="1"/>
      <w:numFmt w:val="none"/>
      <w:pStyle w:val="Heading9"/>
      <w:lvlText w:val=""/>
      <w:legacy w:legacy="1" w:legacySpace="0" w:legacyIndent="708"/>
      <w:lvlJc w:val="left"/>
      <w:pPr>
        <w:ind w:left="7155" w:hanging="708"/>
      </w:pPr>
      <w:rPr>
        <w:rFonts w:hint="default" w:ascii="Symbol" w:hAnsi="Symbol"/>
      </w:rPr>
    </w:lvl>
  </w:abstractNum>
  <w:abstractNum w:abstractNumId="3" w15:restartNumberingAfterBreak="0">
    <w:nsid w:val="0D68024B"/>
    <w:multiLevelType w:val="hybridMultilevel"/>
    <w:tmpl w:val="EB20B8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060647"/>
    <w:multiLevelType w:val="hybridMultilevel"/>
    <w:tmpl w:val="EB20B8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DF3CAE"/>
    <w:multiLevelType w:val="hybridMultilevel"/>
    <w:tmpl w:val="32A2F77E"/>
    <w:lvl w:ilvl="0" w:tplc="A5FC299A">
      <w:start w:val="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BD159CD"/>
    <w:multiLevelType w:val="hybridMultilevel"/>
    <w:tmpl w:val="343EBF16"/>
    <w:lvl w:ilvl="0" w:tplc="678AA1F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DC41087"/>
    <w:multiLevelType w:val="hybridMultilevel"/>
    <w:tmpl w:val="D2ACA6B8"/>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1F4E225A"/>
    <w:multiLevelType w:val="hybridMultilevel"/>
    <w:tmpl w:val="441A1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D0013B"/>
    <w:multiLevelType w:val="hybridMultilevel"/>
    <w:tmpl w:val="523C42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A90BB6"/>
    <w:multiLevelType w:val="hybridMultilevel"/>
    <w:tmpl w:val="0F766B3A"/>
    <w:lvl w:ilvl="0" w:tplc="678AA1F2">
      <w:start w:val="30"/>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D7E073F"/>
    <w:multiLevelType w:val="hybridMultilevel"/>
    <w:tmpl w:val="FC3AD13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9715A4"/>
    <w:multiLevelType w:val="hybridMultilevel"/>
    <w:tmpl w:val="91C4AE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246CA6"/>
    <w:multiLevelType w:val="hybridMultilevel"/>
    <w:tmpl w:val="E894F61E"/>
    <w:lvl w:ilvl="0" w:tplc="08090001">
      <w:start w:val="1"/>
      <w:numFmt w:val="bullet"/>
      <w:lvlText w:val=""/>
      <w:lvlJc w:val="left"/>
      <w:pPr>
        <w:ind w:left="1512" w:hanging="360"/>
      </w:pPr>
      <w:rPr>
        <w:rFonts w:hint="default" w:ascii="Symbol" w:hAnsi="Symbol"/>
      </w:rPr>
    </w:lvl>
    <w:lvl w:ilvl="1" w:tplc="08090003" w:tentative="1">
      <w:start w:val="1"/>
      <w:numFmt w:val="bullet"/>
      <w:lvlText w:val="o"/>
      <w:lvlJc w:val="left"/>
      <w:pPr>
        <w:ind w:left="2232" w:hanging="360"/>
      </w:pPr>
      <w:rPr>
        <w:rFonts w:hint="default" w:ascii="Courier New" w:hAnsi="Courier New" w:cs="Courier New"/>
      </w:rPr>
    </w:lvl>
    <w:lvl w:ilvl="2" w:tplc="08090005" w:tentative="1">
      <w:start w:val="1"/>
      <w:numFmt w:val="bullet"/>
      <w:lvlText w:val=""/>
      <w:lvlJc w:val="left"/>
      <w:pPr>
        <w:ind w:left="2952" w:hanging="360"/>
      </w:pPr>
      <w:rPr>
        <w:rFonts w:hint="default" w:ascii="Wingdings" w:hAnsi="Wingdings"/>
      </w:rPr>
    </w:lvl>
    <w:lvl w:ilvl="3" w:tplc="08090001" w:tentative="1">
      <w:start w:val="1"/>
      <w:numFmt w:val="bullet"/>
      <w:lvlText w:val=""/>
      <w:lvlJc w:val="left"/>
      <w:pPr>
        <w:ind w:left="3672" w:hanging="360"/>
      </w:pPr>
      <w:rPr>
        <w:rFonts w:hint="default" w:ascii="Symbol" w:hAnsi="Symbol"/>
      </w:rPr>
    </w:lvl>
    <w:lvl w:ilvl="4" w:tplc="08090003" w:tentative="1">
      <w:start w:val="1"/>
      <w:numFmt w:val="bullet"/>
      <w:lvlText w:val="o"/>
      <w:lvlJc w:val="left"/>
      <w:pPr>
        <w:ind w:left="4392" w:hanging="360"/>
      </w:pPr>
      <w:rPr>
        <w:rFonts w:hint="default" w:ascii="Courier New" w:hAnsi="Courier New" w:cs="Courier New"/>
      </w:rPr>
    </w:lvl>
    <w:lvl w:ilvl="5" w:tplc="08090005" w:tentative="1">
      <w:start w:val="1"/>
      <w:numFmt w:val="bullet"/>
      <w:lvlText w:val=""/>
      <w:lvlJc w:val="left"/>
      <w:pPr>
        <w:ind w:left="5112" w:hanging="360"/>
      </w:pPr>
      <w:rPr>
        <w:rFonts w:hint="default" w:ascii="Wingdings" w:hAnsi="Wingdings"/>
      </w:rPr>
    </w:lvl>
    <w:lvl w:ilvl="6" w:tplc="08090001" w:tentative="1">
      <w:start w:val="1"/>
      <w:numFmt w:val="bullet"/>
      <w:lvlText w:val=""/>
      <w:lvlJc w:val="left"/>
      <w:pPr>
        <w:ind w:left="5832" w:hanging="360"/>
      </w:pPr>
      <w:rPr>
        <w:rFonts w:hint="default" w:ascii="Symbol" w:hAnsi="Symbol"/>
      </w:rPr>
    </w:lvl>
    <w:lvl w:ilvl="7" w:tplc="08090003" w:tentative="1">
      <w:start w:val="1"/>
      <w:numFmt w:val="bullet"/>
      <w:lvlText w:val="o"/>
      <w:lvlJc w:val="left"/>
      <w:pPr>
        <w:ind w:left="6552" w:hanging="360"/>
      </w:pPr>
      <w:rPr>
        <w:rFonts w:hint="default" w:ascii="Courier New" w:hAnsi="Courier New" w:cs="Courier New"/>
      </w:rPr>
    </w:lvl>
    <w:lvl w:ilvl="8" w:tplc="08090005" w:tentative="1">
      <w:start w:val="1"/>
      <w:numFmt w:val="bullet"/>
      <w:lvlText w:val=""/>
      <w:lvlJc w:val="left"/>
      <w:pPr>
        <w:ind w:left="7272" w:hanging="360"/>
      </w:pPr>
      <w:rPr>
        <w:rFonts w:hint="default" w:ascii="Wingdings" w:hAnsi="Wingdings"/>
      </w:rPr>
    </w:lvl>
  </w:abstractNum>
  <w:abstractNum w:abstractNumId="14" w15:restartNumberingAfterBreak="0">
    <w:nsid w:val="3BAE5383"/>
    <w:multiLevelType w:val="hybridMultilevel"/>
    <w:tmpl w:val="20C23D0E"/>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C8632C"/>
    <w:multiLevelType w:val="hybridMultilevel"/>
    <w:tmpl w:val="26E460D6"/>
    <w:lvl w:ilvl="0" w:tplc="A5FC299A">
      <w:start w:val="2"/>
      <w:numFmt w:val="bullet"/>
      <w:lvlText w:val="-"/>
      <w:lvlJc w:val="left"/>
      <w:pPr>
        <w:ind w:left="720" w:hanging="360"/>
      </w:pPr>
      <w:rPr>
        <w:rFonts w:hint="default" w:ascii="Arial" w:hAnsi="Arial" w:eastAsia="Times New Roman" w:cs="Aria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3D037D2"/>
    <w:multiLevelType w:val="hybridMultilevel"/>
    <w:tmpl w:val="5C8A9156"/>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90189A"/>
    <w:multiLevelType w:val="hybridMultilevel"/>
    <w:tmpl w:val="E2E64854"/>
    <w:lvl w:ilvl="0" w:tplc="510A83D8">
      <w:numFmt w:val="bullet"/>
      <w:lvlText w:val=""/>
      <w:lvlJc w:val="left"/>
      <w:pPr>
        <w:ind w:left="502" w:hanging="285"/>
      </w:pPr>
      <w:rPr>
        <w:rFonts w:hint="default" w:ascii="Symbol" w:hAnsi="Symbol" w:eastAsia="Symbol" w:cs="Symbol"/>
        <w:w w:val="100"/>
        <w:sz w:val="24"/>
        <w:szCs w:val="24"/>
      </w:rPr>
    </w:lvl>
    <w:lvl w:ilvl="1" w:tplc="70E68858">
      <w:numFmt w:val="bullet"/>
      <w:lvlText w:val="•"/>
      <w:lvlJc w:val="left"/>
      <w:pPr>
        <w:ind w:left="1326" w:hanging="285"/>
      </w:pPr>
      <w:rPr>
        <w:rFonts w:hint="default"/>
      </w:rPr>
    </w:lvl>
    <w:lvl w:ilvl="2" w:tplc="14A8D234">
      <w:numFmt w:val="bullet"/>
      <w:lvlText w:val="•"/>
      <w:lvlJc w:val="left"/>
      <w:pPr>
        <w:ind w:left="2152" w:hanging="285"/>
      </w:pPr>
      <w:rPr>
        <w:rFonts w:hint="default"/>
      </w:rPr>
    </w:lvl>
    <w:lvl w:ilvl="3" w:tplc="D340D50A">
      <w:numFmt w:val="bullet"/>
      <w:lvlText w:val="•"/>
      <w:lvlJc w:val="left"/>
      <w:pPr>
        <w:ind w:left="2978" w:hanging="285"/>
      </w:pPr>
      <w:rPr>
        <w:rFonts w:hint="default"/>
      </w:rPr>
    </w:lvl>
    <w:lvl w:ilvl="4" w:tplc="91BE99B2">
      <w:numFmt w:val="bullet"/>
      <w:lvlText w:val="•"/>
      <w:lvlJc w:val="left"/>
      <w:pPr>
        <w:ind w:left="3804" w:hanging="285"/>
      </w:pPr>
      <w:rPr>
        <w:rFonts w:hint="default"/>
      </w:rPr>
    </w:lvl>
    <w:lvl w:ilvl="5" w:tplc="E594F0CC">
      <w:numFmt w:val="bullet"/>
      <w:lvlText w:val="•"/>
      <w:lvlJc w:val="left"/>
      <w:pPr>
        <w:ind w:left="4630" w:hanging="285"/>
      </w:pPr>
      <w:rPr>
        <w:rFonts w:hint="default"/>
      </w:rPr>
    </w:lvl>
    <w:lvl w:ilvl="6" w:tplc="7AFA5F86">
      <w:numFmt w:val="bullet"/>
      <w:lvlText w:val="•"/>
      <w:lvlJc w:val="left"/>
      <w:pPr>
        <w:ind w:left="5456" w:hanging="285"/>
      </w:pPr>
      <w:rPr>
        <w:rFonts w:hint="default"/>
      </w:rPr>
    </w:lvl>
    <w:lvl w:ilvl="7" w:tplc="2C2CF4D6">
      <w:numFmt w:val="bullet"/>
      <w:lvlText w:val="•"/>
      <w:lvlJc w:val="left"/>
      <w:pPr>
        <w:ind w:left="6282" w:hanging="285"/>
      </w:pPr>
      <w:rPr>
        <w:rFonts w:hint="default"/>
      </w:rPr>
    </w:lvl>
    <w:lvl w:ilvl="8" w:tplc="75FCA95C">
      <w:numFmt w:val="bullet"/>
      <w:lvlText w:val="•"/>
      <w:lvlJc w:val="left"/>
      <w:pPr>
        <w:ind w:left="7108" w:hanging="285"/>
      </w:pPr>
      <w:rPr>
        <w:rFonts w:hint="default"/>
      </w:rPr>
    </w:lvl>
  </w:abstractNum>
  <w:abstractNum w:abstractNumId="18" w15:restartNumberingAfterBreak="0">
    <w:nsid w:val="4633557D"/>
    <w:multiLevelType w:val="hybridMultilevel"/>
    <w:tmpl w:val="DCDC7B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06F01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8561894"/>
    <w:multiLevelType w:val="hybridMultilevel"/>
    <w:tmpl w:val="52341780"/>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C93D14"/>
    <w:multiLevelType w:val="multilevel"/>
    <w:tmpl w:val="EDC2B0A0"/>
    <w:lvl w:ilvl="0">
      <w:start w:val="1"/>
      <w:numFmt w:val="decimal"/>
      <w:pStyle w:val="Paragraph"/>
      <w:lvlText w:val="%1."/>
      <w:lvlJc w:val="left"/>
      <w:pPr>
        <w:ind w:left="851" w:hanging="851"/>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61A545E2"/>
    <w:multiLevelType w:val="hybridMultilevel"/>
    <w:tmpl w:val="9028B44C"/>
    <w:lvl w:ilvl="0" w:tplc="A6907310">
      <w:start w:val="1"/>
      <w:numFmt w:val="lowerRoman"/>
      <w:lvlText w:val="(%1)"/>
      <w:lvlJc w:val="left"/>
      <w:pPr>
        <w:ind w:left="1110" w:hanging="720"/>
      </w:pPr>
      <w:rPr>
        <w:rFonts w:hint="default"/>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23" w15:restartNumberingAfterBreak="0">
    <w:nsid w:val="65E5489A"/>
    <w:multiLevelType w:val="hybridMultilevel"/>
    <w:tmpl w:val="EB20B8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614533C"/>
    <w:multiLevelType w:val="hybridMultilevel"/>
    <w:tmpl w:val="C8E82536"/>
    <w:lvl w:ilvl="0" w:tplc="678AA1F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1145E95"/>
    <w:multiLevelType w:val="hybridMultilevel"/>
    <w:tmpl w:val="010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15055A4"/>
    <w:multiLevelType w:val="hybridMultilevel"/>
    <w:tmpl w:val="96104BD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7" w15:restartNumberingAfterBreak="0">
    <w:nsid w:val="7A83406B"/>
    <w:multiLevelType w:val="hybridMultilevel"/>
    <w:tmpl w:val="FAC87EC8"/>
    <w:lvl w:ilvl="0" w:tplc="535C66D2">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DC5510D"/>
    <w:multiLevelType w:val="hybridMultilevel"/>
    <w:tmpl w:val="101C439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7EB10FCC"/>
    <w:multiLevelType w:val="hybridMultilevel"/>
    <w:tmpl w:val="AC6C282E"/>
    <w:lvl w:ilvl="0" w:tplc="93440D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1440061">
    <w:abstractNumId w:val="2"/>
  </w:num>
  <w:num w:numId="2" w16cid:durableId="1940479412">
    <w:abstractNumId w:val="7"/>
  </w:num>
  <w:num w:numId="3" w16cid:durableId="735858711">
    <w:abstractNumId w:val="21"/>
  </w:num>
  <w:num w:numId="4" w16cid:durableId="791437817">
    <w:abstractNumId w:val="21"/>
  </w:num>
  <w:num w:numId="5" w16cid:durableId="589656231">
    <w:abstractNumId w:val="22"/>
  </w:num>
  <w:num w:numId="6" w16cid:durableId="1033071542">
    <w:abstractNumId w:val="0"/>
  </w:num>
  <w:num w:numId="7" w16cid:durableId="692002320">
    <w:abstractNumId w:val="21"/>
  </w:num>
  <w:num w:numId="8" w16cid:durableId="893390988">
    <w:abstractNumId w:val="21"/>
  </w:num>
  <w:num w:numId="9" w16cid:durableId="1036344506">
    <w:abstractNumId w:val="21"/>
  </w:num>
  <w:num w:numId="10" w16cid:durableId="1081758715">
    <w:abstractNumId w:val="15"/>
  </w:num>
  <w:num w:numId="11" w16cid:durableId="1324700156">
    <w:abstractNumId w:val="5"/>
  </w:num>
  <w:num w:numId="12" w16cid:durableId="297996532">
    <w:abstractNumId w:val="14"/>
  </w:num>
  <w:num w:numId="13" w16cid:durableId="1315715874">
    <w:abstractNumId w:val="16"/>
  </w:num>
  <w:num w:numId="14" w16cid:durableId="1234002226">
    <w:abstractNumId w:val="20"/>
  </w:num>
  <w:num w:numId="15" w16cid:durableId="682052213">
    <w:abstractNumId w:val="12"/>
  </w:num>
  <w:num w:numId="16" w16cid:durableId="1741825062">
    <w:abstractNumId w:val="18"/>
  </w:num>
  <w:num w:numId="17" w16cid:durableId="1644236023">
    <w:abstractNumId w:val="26"/>
  </w:num>
  <w:num w:numId="18" w16cid:durableId="530655038">
    <w:abstractNumId w:val="6"/>
  </w:num>
  <w:num w:numId="19" w16cid:durableId="2126733805">
    <w:abstractNumId w:val="24"/>
  </w:num>
  <w:num w:numId="20" w16cid:durableId="621762274">
    <w:abstractNumId w:val="13"/>
  </w:num>
  <w:num w:numId="21" w16cid:durableId="170607788">
    <w:abstractNumId w:val="8"/>
  </w:num>
  <w:num w:numId="22" w16cid:durableId="460727966">
    <w:abstractNumId w:val="27"/>
  </w:num>
  <w:num w:numId="23" w16cid:durableId="2105420001">
    <w:abstractNumId w:val="1"/>
  </w:num>
  <w:num w:numId="24" w16cid:durableId="2048407580">
    <w:abstractNumId w:val="17"/>
  </w:num>
  <w:num w:numId="25" w16cid:durableId="1798986414">
    <w:abstractNumId w:val="10"/>
  </w:num>
  <w:num w:numId="26" w16cid:durableId="1415205502">
    <w:abstractNumId w:val="25"/>
  </w:num>
  <w:num w:numId="27" w16cid:durableId="368603691">
    <w:abstractNumId w:val="9"/>
  </w:num>
  <w:num w:numId="28" w16cid:durableId="217009139">
    <w:abstractNumId w:val="21"/>
  </w:num>
  <w:num w:numId="29" w16cid:durableId="1991011021">
    <w:abstractNumId w:val="21"/>
  </w:num>
  <w:num w:numId="30" w16cid:durableId="840006877">
    <w:abstractNumId w:val="11"/>
  </w:num>
  <w:num w:numId="31" w16cid:durableId="324751170">
    <w:abstractNumId w:val="21"/>
  </w:num>
  <w:num w:numId="32" w16cid:durableId="1909340188">
    <w:abstractNumId w:val="21"/>
  </w:num>
  <w:num w:numId="33" w16cid:durableId="334496126">
    <w:abstractNumId w:val="29"/>
  </w:num>
  <w:num w:numId="34" w16cid:durableId="1864513746">
    <w:abstractNumId w:val="28"/>
  </w:num>
  <w:num w:numId="35" w16cid:durableId="1599413292">
    <w:abstractNumId w:val="4"/>
  </w:num>
  <w:num w:numId="36" w16cid:durableId="1980112357">
    <w:abstractNumId w:val="23"/>
  </w:num>
  <w:num w:numId="37" w16cid:durableId="934479295">
    <w:abstractNumId w:val="3"/>
  </w:num>
  <w:num w:numId="38" w16cid:durableId="394208639">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200"/>
    <w:rsid w:val="00000CEE"/>
    <w:rsid w:val="00001138"/>
    <w:rsid w:val="00003026"/>
    <w:rsid w:val="00010318"/>
    <w:rsid w:val="000111DB"/>
    <w:rsid w:val="0001311E"/>
    <w:rsid w:val="0002043D"/>
    <w:rsid w:val="000218C9"/>
    <w:rsid w:val="000223BD"/>
    <w:rsid w:val="00024DA5"/>
    <w:rsid w:val="00025D77"/>
    <w:rsid w:val="00031CE1"/>
    <w:rsid w:val="00032619"/>
    <w:rsid w:val="000329FE"/>
    <w:rsid w:val="0003759E"/>
    <w:rsid w:val="00037D99"/>
    <w:rsid w:val="0004302C"/>
    <w:rsid w:val="00047383"/>
    <w:rsid w:val="00052894"/>
    <w:rsid w:val="000532DA"/>
    <w:rsid w:val="00056CD2"/>
    <w:rsid w:val="0006785D"/>
    <w:rsid w:val="0007095A"/>
    <w:rsid w:val="000709E5"/>
    <w:rsid w:val="000722D2"/>
    <w:rsid w:val="00080FCA"/>
    <w:rsid w:val="00082FAB"/>
    <w:rsid w:val="00083604"/>
    <w:rsid w:val="00084FD0"/>
    <w:rsid w:val="000853F6"/>
    <w:rsid w:val="00085837"/>
    <w:rsid w:val="00087222"/>
    <w:rsid w:val="000878D5"/>
    <w:rsid w:val="000928C5"/>
    <w:rsid w:val="00096EBF"/>
    <w:rsid w:val="000977EB"/>
    <w:rsid w:val="000A0054"/>
    <w:rsid w:val="000A490C"/>
    <w:rsid w:val="000A4DFC"/>
    <w:rsid w:val="000A6A65"/>
    <w:rsid w:val="000B1D36"/>
    <w:rsid w:val="000B3C21"/>
    <w:rsid w:val="000B5760"/>
    <w:rsid w:val="000B73F9"/>
    <w:rsid w:val="000C30DE"/>
    <w:rsid w:val="000D1E58"/>
    <w:rsid w:val="000E020F"/>
    <w:rsid w:val="000E16D3"/>
    <w:rsid w:val="000E40C4"/>
    <w:rsid w:val="000E509F"/>
    <w:rsid w:val="000F014D"/>
    <w:rsid w:val="000F1F2D"/>
    <w:rsid w:val="000F3523"/>
    <w:rsid w:val="000F6BB5"/>
    <w:rsid w:val="000F7F1D"/>
    <w:rsid w:val="00102F59"/>
    <w:rsid w:val="00106505"/>
    <w:rsid w:val="001074BD"/>
    <w:rsid w:val="00107520"/>
    <w:rsid w:val="00107A95"/>
    <w:rsid w:val="00111749"/>
    <w:rsid w:val="00116523"/>
    <w:rsid w:val="00120071"/>
    <w:rsid w:val="00120FFA"/>
    <w:rsid w:val="001232BE"/>
    <w:rsid w:val="00123922"/>
    <w:rsid w:val="00123B83"/>
    <w:rsid w:val="00127577"/>
    <w:rsid w:val="00131602"/>
    <w:rsid w:val="001319CF"/>
    <w:rsid w:val="00131D05"/>
    <w:rsid w:val="00132DDC"/>
    <w:rsid w:val="00136C94"/>
    <w:rsid w:val="001422A8"/>
    <w:rsid w:val="00145246"/>
    <w:rsid w:val="00145B85"/>
    <w:rsid w:val="00145BA8"/>
    <w:rsid w:val="001465BD"/>
    <w:rsid w:val="0014692A"/>
    <w:rsid w:val="001470EF"/>
    <w:rsid w:val="00147D7E"/>
    <w:rsid w:val="00150421"/>
    <w:rsid w:val="00150EC2"/>
    <w:rsid w:val="00151269"/>
    <w:rsid w:val="00156C49"/>
    <w:rsid w:val="00160A2A"/>
    <w:rsid w:val="00163C9B"/>
    <w:rsid w:val="00164DF6"/>
    <w:rsid w:val="00170F86"/>
    <w:rsid w:val="00171755"/>
    <w:rsid w:val="00174FBE"/>
    <w:rsid w:val="001760DF"/>
    <w:rsid w:val="0017732F"/>
    <w:rsid w:val="00177A1C"/>
    <w:rsid w:val="00182BDA"/>
    <w:rsid w:val="00184EE2"/>
    <w:rsid w:val="001852C2"/>
    <w:rsid w:val="00190698"/>
    <w:rsid w:val="00190763"/>
    <w:rsid w:val="001908C4"/>
    <w:rsid w:val="00192AC5"/>
    <w:rsid w:val="001945C8"/>
    <w:rsid w:val="00194EE4"/>
    <w:rsid w:val="001969C2"/>
    <w:rsid w:val="001978B4"/>
    <w:rsid w:val="001A0143"/>
    <w:rsid w:val="001A18CA"/>
    <w:rsid w:val="001B0102"/>
    <w:rsid w:val="001B23C6"/>
    <w:rsid w:val="001B270B"/>
    <w:rsid w:val="001B71EA"/>
    <w:rsid w:val="001C0A7F"/>
    <w:rsid w:val="001C655B"/>
    <w:rsid w:val="001C714E"/>
    <w:rsid w:val="001D26C0"/>
    <w:rsid w:val="001D2EA1"/>
    <w:rsid w:val="001D6A1A"/>
    <w:rsid w:val="001D736F"/>
    <w:rsid w:val="001E0293"/>
    <w:rsid w:val="001E615E"/>
    <w:rsid w:val="001F15B2"/>
    <w:rsid w:val="001F15C2"/>
    <w:rsid w:val="001F1CF7"/>
    <w:rsid w:val="001F2364"/>
    <w:rsid w:val="001F4B8B"/>
    <w:rsid w:val="001F649E"/>
    <w:rsid w:val="001F6DCA"/>
    <w:rsid w:val="001F7A9F"/>
    <w:rsid w:val="00200442"/>
    <w:rsid w:val="0020398C"/>
    <w:rsid w:val="00203EE8"/>
    <w:rsid w:val="00205000"/>
    <w:rsid w:val="002064F0"/>
    <w:rsid w:val="00206A41"/>
    <w:rsid w:val="00211AE9"/>
    <w:rsid w:val="00211FE0"/>
    <w:rsid w:val="002129C1"/>
    <w:rsid w:val="00217D5F"/>
    <w:rsid w:val="00220DE8"/>
    <w:rsid w:val="002216BB"/>
    <w:rsid w:val="00222251"/>
    <w:rsid w:val="00223EBE"/>
    <w:rsid w:val="00232FF4"/>
    <w:rsid w:val="0023747F"/>
    <w:rsid w:val="00237C6C"/>
    <w:rsid w:val="0024278D"/>
    <w:rsid w:val="00242DE0"/>
    <w:rsid w:val="0024377B"/>
    <w:rsid w:val="0025046D"/>
    <w:rsid w:val="00254235"/>
    <w:rsid w:val="00254708"/>
    <w:rsid w:val="00255C8A"/>
    <w:rsid w:val="00256BF4"/>
    <w:rsid w:val="00262058"/>
    <w:rsid w:val="00263EDF"/>
    <w:rsid w:val="00271E0A"/>
    <w:rsid w:val="00274609"/>
    <w:rsid w:val="00275528"/>
    <w:rsid w:val="0027764C"/>
    <w:rsid w:val="00283C5A"/>
    <w:rsid w:val="00283D6E"/>
    <w:rsid w:val="00284917"/>
    <w:rsid w:val="00284CBA"/>
    <w:rsid w:val="0028620E"/>
    <w:rsid w:val="00293B54"/>
    <w:rsid w:val="00294EB1"/>
    <w:rsid w:val="00296B07"/>
    <w:rsid w:val="002A254E"/>
    <w:rsid w:val="002A4E90"/>
    <w:rsid w:val="002B21D4"/>
    <w:rsid w:val="002C14B2"/>
    <w:rsid w:val="002C3E42"/>
    <w:rsid w:val="002C4202"/>
    <w:rsid w:val="002C5356"/>
    <w:rsid w:val="002D2F52"/>
    <w:rsid w:val="002D412A"/>
    <w:rsid w:val="002D4715"/>
    <w:rsid w:val="002D58F3"/>
    <w:rsid w:val="002E4D13"/>
    <w:rsid w:val="002E6A1E"/>
    <w:rsid w:val="002E7FE1"/>
    <w:rsid w:val="002F25FC"/>
    <w:rsid w:val="002F2D3E"/>
    <w:rsid w:val="002F374D"/>
    <w:rsid w:val="002F6526"/>
    <w:rsid w:val="003027BC"/>
    <w:rsid w:val="00310279"/>
    <w:rsid w:val="00310FB7"/>
    <w:rsid w:val="00314589"/>
    <w:rsid w:val="003147DF"/>
    <w:rsid w:val="00316D28"/>
    <w:rsid w:val="00317646"/>
    <w:rsid w:val="00317B01"/>
    <w:rsid w:val="00321A60"/>
    <w:rsid w:val="00323185"/>
    <w:rsid w:val="00325CD4"/>
    <w:rsid w:val="00326AFE"/>
    <w:rsid w:val="00326C6E"/>
    <w:rsid w:val="00326E72"/>
    <w:rsid w:val="003308CE"/>
    <w:rsid w:val="00332149"/>
    <w:rsid w:val="003327D3"/>
    <w:rsid w:val="00332C05"/>
    <w:rsid w:val="003345A4"/>
    <w:rsid w:val="00334B77"/>
    <w:rsid w:val="00335529"/>
    <w:rsid w:val="00336619"/>
    <w:rsid w:val="0033740C"/>
    <w:rsid w:val="00343CE3"/>
    <w:rsid w:val="00345918"/>
    <w:rsid w:val="003478F6"/>
    <w:rsid w:val="00351496"/>
    <w:rsid w:val="003515C3"/>
    <w:rsid w:val="0036204A"/>
    <w:rsid w:val="003627D7"/>
    <w:rsid w:val="0036323C"/>
    <w:rsid w:val="00371C6B"/>
    <w:rsid w:val="003768AF"/>
    <w:rsid w:val="00381E46"/>
    <w:rsid w:val="00382D01"/>
    <w:rsid w:val="00383DDC"/>
    <w:rsid w:val="0038454F"/>
    <w:rsid w:val="00393619"/>
    <w:rsid w:val="00395196"/>
    <w:rsid w:val="0039570A"/>
    <w:rsid w:val="00396B85"/>
    <w:rsid w:val="003A07AC"/>
    <w:rsid w:val="003A0E6D"/>
    <w:rsid w:val="003A74FD"/>
    <w:rsid w:val="003A78CC"/>
    <w:rsid w:val="003A7A38"/>
    <w:rsid w:val="003B056B"/>
    <w:rsid w:val="003B0952"/>
    <w:rsid w:val="003B29ED"/>
    <w:rsid w:val="003B5308"/>
    <w:rsid w:val="003C4D96"/>
    <w:rsid w:val="003C5792"/>
    <w:rsid w:val="003C7489"/>
    <w:rsid w:val="003D1A18"/>
    <w:rsid w:val="003D2B50"/>
    <w:rsid w:val="003D3448"/>
    <w:rsid w:val="003E0360"/>
    <w:rsid w:val="003E09ED"/>
    <w:rsid w:val="003E2CBA"/>
    <w:rsid w:val="003E5293"/>
    <w:rsid w:val="003E64E4"/>
    <w:rsid w:val="003E67E7"/>
    <w:rsid w:val="003F0380"/>
    <w:rsid w:val="0040061D"/>
    <w:rsid w:val="00404771"/>
    <w:rsid w:val="00406D54"/>
    <w:rsid w:val="004133C5"/>
    <w:rsid w:val="00413F89"/>
    <w:rsid w:val="00414D6F"/>
    <w:rsid w:val="00417F57"/>
    <w:rsid w:val="00420403"/>
    <w:rsid w:val="00424E76"/>
    <w:rsid w:val="004309B6"/>
    <w:rsid w:val="00431B23"/>
    <w:rsid w:val="00432E45"/>
    <w:rsid w:val="00434670"/>
    <w:rsid w:val="00436264"/>
    <w:rsid w:val="00440303"/>
    <w:rsid w:val="004410D3"/>
    <w:rsid w:val="00444494"/>
    <w:rsid w:val="004445BE"/>
    <w:rsid w:val="004520BA"/>
    <w:rsid w:val="00453E92"/>
    <w:rsid w:val="004548A3"/>
    <w:rsid w:val="0045574A"/>
    <w:rsid w:val="004566BF"/>
    <w:rsid w:val="00456D3B"/>
    <w:rsid w:val="00460682"/>
    <w:rsid w:val="00465F46"/>
    <w:rsid w:val="00471CC6"/>
    <w:rsid w:val="004768DE"/>
    <w:rsid w:val="00476A37"/>
    <w:rsid w:val="00477FA2"/>
    <w:rsid w:val="00481D88"/>
    <w:rsid w:val="00491045"/>
    <w:rsid w:val="00491E3A"/>
    <w:rsid w:val="0049446F"/>
    <w:rsid w:val="0049578D"/>
    <w:rsid w:val="00497872"/>
    <w:rsid w:val="004A435F"/>
    <w:rsid w:val="004A52C5"/>
    <w:rsid w:val="004A65E4"/>
    <w:rsid w:val="004A76D5"/>
    <w:rsid w:val="004B0068"/>
    <w:rsid w:val="004B0FEF"/>
    <w:rsid w:val="004B1314"/>
    <w:rsid w:val="004B3E6C"/>
    <w:rsid w:val="004C4AED"/>
    <w:rsid w:val="004D0511"/>
    <w:rsid w:val="004D1394"/>
    <w:rsid w:val="004D24D5"/>
    <w:rsid w:val="004D284F"/>
    <w:rsid w:val="004D2CE5"/>
    <w:rsid w:val="004D3D80"/>
    <w:rsid w:val="004D44D5"/>
    <w:rsid w:val="004D4E54"/>
    <w:rsid w:val="004D5E08"/>
    <w:rsid w:val="004D6F91"/>
    <w:rsid w:val="004D7840"/>
    <w:rsid w:val="004E5E43"/>
    <w:rsid w:val="004F1061"/>
    <w:rsid w:val="004F44BE"/>
    <w:rsid w:val="004F531C"/>
    <w:rsid w:val="00500AEB"/>
    <w:rsid w:val="0051022D"/>
    <w:rsid w:val="00510BE0"/>
    <w:rsid w:val="00512A63"/>
    <w:rsid w:val="00513648"/>
    <w:rsid w:val="00514A74"/>
    <w:rsid w:val="00515176"/>
    <w:rsid w:val="005203AB"/>
    <w:rsid w:val="00526F8A"/>
    <w:rsid w:val="005302B1"/>
    <w:rsid w:val="005308AC"/>
    <w:rsid w:val="005310C8"/>
    <w:rsid w:val="00532E15"/>
    <w:rsid w:val="00533F44"/>
    <w:rsid w:val="00534486"/>
    <w:rsid w:val="00535B05"/>
    <w:rsid w:val="00535B14"/>
    <w:rsid w:val="0054085B"/>
    <w:rsid w:val="005467C7"/>
    <w:rsid w:val="0055476A"/>
    <w:rsid w:val="00554B22"/>
    <w:rsid w:val="00556358"/>
    <w:rsid w:val="00562D4E"/>
    <w:rsid w:val="00562E65"/>
    <w:rsid w:val="005631ED"/>
    <w:rsid w:val="005632AA"/>
    <w:rsid w:val="0056409C"/>
    <w:rsid w:val="005641A8"/>
    <w:rsid w:val="00564B8E"/>
    <w:rsid w:val="00564E8F"/>
    <w:rsid w:val="00570E77"/>
    <w:rsid w:val="00573C72"/>
    <w:rsid w:val="00574C95"/>
    <w:rsid w:val="00574FB3"/>
    <w:rsid w:val="00575DB2"/>
    <w:rsid w:val="00581C7E"/>
    <w:rsid w:val="00582449"/>
    <w:rsid w:val="00582C5C"/>
    <w:rsid w:val="00582FC4"/>
    <w:rsid w:val="00583F62"/>
    <w:rsid w:val="00584E26"/>
    <w:rsid w:val="00587762"/>
    <w:rsid w:val="00597A7F"/>
    <w:rsid w:val="005A0B8C"/>
    <w:rsid w:val="005B066D"/>
    <w:rsid w:val="005B0EA5"/>
    <w:rsid w:val="005B2FEC"/>
    <w:rsid w:val="005B6787"/>
    <w:rsid w:val="005B7585"/>
    <w:rsid w:val="005B775D"/>
    <w:rsid w:val="005C4A8E"/>
    <w:rsid w:val="005D2833"/>
    <w:rsid w:val="005E0186"/>
    <w:rsid w:val="005E20D0"/>
    <w:rsid w:val="005E339C"/>
    <w:rsid w:val="005E3590"/>
    <w:rsid w:val="005E70E7"/>
    <w:rsid w:val="005E7923"/>
    <w:rsid w:val="005E7DAF"/>
    <w:rsid w:val="005F6045"/>
    <w:rsid w:val="005F75A8"/>
    <w:rsid w:val="005F7C6F"/>
    <w:rsid w:val="0060170A"/>
    <w:rsid w:val="00602C38"/>
    <w:rsid w:val="0060349F"/>
    <w:rsid w:val="006053B6"/>
    <w:rsid w:val="00605766"/>
    <w:rsid w:val="00617B5C"/>
    <w:rsid w:val="00620070"/>
    <w:rsid w:val="00620470"/>
    <w:rsid w:val="00621C42"/>
    <w:rsid w:val="00623213"/>
    <w:rsid w:val="006273E6"/>
    <w:rsid w:val="00627B61"/>
    <w:rsid w:val="00627E80"/>
    <w:rsid w:val="006300E9"/>
    <w:rsid w:val="0063072C"/>
    <w:rsid w:val="00631165"/>
    <w:rsid w:val="006339CA"/>
    <w:rsid w:val="006347AD"/>
    <w:rsid w:val="006347EE"/>
    <w:rsid w:val="0063542C"/>
    <w:rsid w:val="006404AD"/>
    <w:rsid w:val="00641577"/>
    <w:rsid w:val="00642D59"/>
    <w:rsid w:val="00643777"/>
    <w:rsid w:val="00654046"/>
    <w:rsid w:val="006574D6"/>
    <w:rsid w:val="00664690"/>
    <w:rsid w:val="00664C74"/>
    <w:rsid w:val="00666041"/>
    <w:rsid w:val="00671AC5"/>
    <w:rsid w:val="00671DEA"/>
    <w:rsid w:val="0067289D"/>
    <w:rsid w:val="00683436"/>
    <w:rsid w:val="00683585"/>
    <w:rsid w:val="006845FA"/>
    <w:rsid w:val="006863D5"/>
    <w:rsid w:val="006869AE"/>
    <w:rsid w:val="00690776"/>
    <w:rsid w:val="006941C5"/>
    <w:rsid w:val="00694D09"/>
    <w:rsid w:val="00697B78"/>
    <w:rsid w:val="006A595C"/>
    <w:rsid w:val="006A7179"/>
    <w:rsid w:val="006B04FF"/>
    <w:rsid w:val="006B1988"/>
    <w:rsid w:val="006B1F0D"/>
    <w:rsid w:val="006B53EB"/>
    <w:rsid w:val="006B5A98"/>
    <w:rsid w:val="006B66E3"/>
    <w:rsid w:val="006B6C22"/>
    <w:rsid w:val="006C2992"/>
    <w:rsid w:val="006C3215"/>
    <w:rsid w:val="006C4724"/>
    <w:rsid w:val="006C5225"/>
    <w:rsid w:val="006C7DD0"/>
    <w:rsid w:val="006D0BE6"/>
    <w:rsid w:val="006D2130"/>
    <w:rsid w:val="006D2A19"/>
    <w:rsid w:val="006D3EE0"/>
    <w:rsid w:val="006D5A72"/>
    <w:rsid w:val="006D60B1"/>
    <w:rsid w:val="006D629B"/>
    <w:rsid w:val="006D7636"/>
    <w:rsid w:val="006E1BA8"/>
    <w:rsid w:val="006E36D0"/>
    <w:rsid w:val="006E5424"/>
    <w:rsid w:val="006E5BFE"/>
    <w:rsid w:val="006E73D2"/>
    <w:rsid w:val="006F031B"/>
    <w:rsid w:val="006F0B11"/>
    <w:rsid w:val="006F417A"/>
    <w:rsid w:val="006F4507"/>
    <w:rsid w:val="006F57FC"/>
    <w:rsid w:val="006F5E76"/>
    <w:rsid w:val="006F64A0"/>
    <w:rsid w:val="007016D8"/>
    <w:rsid w:val="00704770"/>
    <w:rsid w:val="00704DBF"/>
    <w:rsid w:val="007050BA"/>
    <w:rsid w:val="00715DBD"/>
    <w:rsid w:val="00717A94"/>
    <w:rsid w:val="00722CB2"/>
    <w:rsid w:val="007232A5"/>
    <w:rsid w:val="00723E85"/>
    <w:rsid w:val="0072474B"/>
    <w:rsid w:val="00726B3B"/>
    <w:rsid w:val="00726F5A"/>
    <w:rsid w:val="00730789"/>
    <w:rsid w:val="00732580"/>
    <w:rsid w:val="00732B6F"/>
    <w:rsid w:val="00732C0C"/>
    <w:rsid w:val="007353F9"/>
    <w:rsid w:val="007405AA"/>
    <w:rsid w:val="00743499"/>
    <w:rsid w:val="00743B9E"/>
    <w:rsid w:val="00750A27"/>
    <w:rsid w:val="00750BB6"/>
    <w:rsid w:val="0075253A"/>
    <w:rsid w:val="00754E19"/>
    <w:rsid w:val="00755AA9"/>
    <w:rsid w:val="00761B62"/>
    <w:rsid w:val="00763715"/>
    <w:rsid w:val="00770B69"/>
    <w:rsid w:val="00773EF7"/>
    <w:rsid w:val="007778CF"/>
    <w:rsid w:val="00777DAC"/>
    <w:rsid w:val="00780FBA"/>
    <w:rsid w:val="0078157F"/>
    <w:rsid w:val="007822FB"/>
    <w:rsid w:val="00782E34"/>
    <w:rsid w:val="007833CB"/>
    <w:rsid w:val="00784CF9"/>
    <w:rsid w:val="007857D6"/>
    <w:rsid w:val="00790D8E"/>
    <w:rsid w:val="007931BD"/>
    <w:rsid w:val="007976C3"/>
    <w:rsid w:val="007A0E5C"/>
    <w:rsid w:val="007A1D39"/>
    <w:rsid w:val="007A7F07"/>
    <w:rsid w:val="007B275D"/>
    <w:rsid w:val="007B303B"/>
    <w:rsid w:val="007B3B1C"/>
    <w:rsid w:val="007B41A2"/>
    <w:rsid w:val="007B5AA3"/>
    <w:rsid w:val="007B6287"/>
    <w:rsid w:val="007C0D4C"/>
    <w:rsid w:val="007C57A8"/>
    <w:rsid w:val="007D2528"/>
    <w:rsid w:val="007D5309"/>
    <w:rsid w:val="007D7791"/>
    <w:rsid w:val="007D7C74"/>
    <w:rsid w:val="007E199F"/>
    <w:rsid w:val="007E32CB"/>
    <w:rsid w:val="007E48AD"/>
    <w:rsid w:val="007E4EDC"/>
    <w:rsid w:val="007E7499"/>
    <w:rsid w:val="007E7E37"/>
    <w:rsid w:val="007F1C02"/>
    <w:rsid w:val="007F2E45"/>
    <w:rsid w:val="007F31DE"/>
    <w:rsid w:val="007F4051"/>
    <w:rsid w:val="007F426B"/>
    <w:rsid w:val="007F4A9D"/>
    <w:rsid w:val="007F5673"/>
    <w:rsid w:val="008033ED"/>
    <w:rsid w:val="008077F7"/>
    <w:rsid w:val="00810794"/>
    <w:rsid w:val="00811421"/>
    <w:rsid w:val="008116A7"/>
    <w:rsid w:val="008120DB"/>
    <w:rsid w:val="00812477"/>
    <w:rsid w:val="00813221"/>
    <w:rsid w:val="00814189"/>
    <w:rsid w:val="00814DEB"/>
    <w:rsid w:val="00815A94"/>
    <w:rsid w:val="008161FC"/>
    <w:rsid w:val="008208A7"/>
    <w:rsid w:val="00822893"/>
    <w:rsid w:val="008243B0"/>
    <w:rsid w:val="00824CB2"/>
    <w:rsid w:val="008268F9"/>
    <w:rsid w:val="008273FA"/>
    <w:rsid w:val="00832D34"/>
    <w:rsid w:val="008330F5"/>
    <w:rsid w:val="008333D8"/>
    <w:rsid w:val="008349BD"/>
    <w:rsid w:val="00835208"/>
    <w:rsid w:val="00836768"/>
    <w:rsid w:val="00836849"/>
    <w:rsid w:val="00841DE5"/>
    <w:rsid w:val="00842D0D"/>
    <w:rsid w:val="00844BE5"/>
    <w:rsid w:val="0084519D"/>
    <w:rsid w:val="00855278"/>
    <w:rsid w:val="008576D4"/>
    <w:rsid w:val="00861527"/>
    <w:rsid w:val="00862B47"/>
    <w:rsid w:val="00862C1A"/>
    <w:rsid w:val="008630DF"/>
    <w:rsid w:val="008651F9"/>
    <w:rsid w:val="00865620"/>
    <w:rsid w:val="00870284"/>
    <w:rsid w:val="0087462B"/>
    <w:rsid w:val="00875647"/>
    <w:rsid w:val="008759B3"/>
    <w:rsid w:val="008763B3"/>
    <w:rsid w:val="008765DE"/>
    <w:rsid w:val="0087719D"/>
    <w:rsid w:val="00882C52"/>
    <w:rsid w:val="008847CD"/>
    <w:rsid w:val="00891B24"/>
    <w:rsid w:val="008A302A"/>
    <w:rsid w:val="008A3EEE"/>
    <w:rsid w:val="008A51D9"/>
    <w:rsid w:val="008A708E"/>
    <w:rsid w:val="008A77E3"/>
    <w:rsid w:val="008B17F4"/>
    <w:rsid w:val="008B29A5"/>
    <w:rsid w:val="008B3C53"/>
    <w:rsid w:val="008B3D16"/>
    <w:rsid w:val="008C114C"/>
    <w:rsid w:val="008C27DA"/>
    <w:rsid w:val="008C522A"/>
    <w:rsid w:val="008D3115"/>
    <w:rsid w:val="008D6691"/>
    <w:rsid w:val="008D799D"/>
    <w:rsid w:val="008E0DF1"/>
    <w:rsid w:val="008E3142"/>
    <w:rsid w:val="008E3259"/>
    <w:rsid w:val="008E3410"/>
    <w:rsid w:val="008E5DA7"/>
    <w:rsid w:val="008E6AF9"/>
    <w:rsid w:val="008E722E"/>
    <w:rsid w:val="008F2130"/>
    <w:rsid w:val="008F4CCF"/>
    <w:rsid w:val="00900450"/>
    <w:rsid w:val="00900BAC"/>
    <w:rsid w:val="00903256"/>
    <w:rsid w:val="0090619B"/>
    <w:rsid w:val="00906CBF"/>
    <w:rsid w:val="009104EB"/>
    <w:rsid w:val="009110D1"/>
    <w:rsid w:val="00912340"/>
    <w:rsid w:val="00913200"/>
    <w:rsid w:val="00913F2A"/>
    <w:rsid w:val="00915F8D"/>
    <w:rsid w:val="00917ADE"/>
    <w:rsid w:val="00917DBD"/>
    <w:rsid w:val="009230E2"/>
    <w:rsid w:val="00930029"/>
    <w:rsid w:val="00930425"/>
    <w:rsid w:val="0093112A"/>
    <w:rsid w:val="00931AF9"/>
    <w:rsid w:val="009324E9"/>
    <w:rsid w:val="00933199"/>
    <w:rsid w:val="00934EDA"/>
    <w:rsid w:val="00936354"/>
    <w:rsid w:val="009376A0"/>
    <w:rsid w:val="00940811"/>
    <w:rsid w:val="00942F13"/>
    <w:rsid w:val="0094600E"/>
    <w:rsid w:val="00946BCA"/>
    <w:rsid w:val="00951D67"/>
    <w:rsid w:val="0095308A"/>
    <w:rsid w:val="0095673D"/>
    <w:rsid w:val="00957775"/>
    <w:rsid w:val="0096504F"/>
    <w:rsid w:val="00965082"/>
    <w:rsid w:val="00970190"/>
    <w:rsid w:val="0097163E"/>
    <w:rsid w:val="00973C62"/>
    <w:rsid w:val="009742BF"/>
    <w:rsid w:val="00974410"/>
    <w:rsid w:val="00976F99"/>
    <w:rsid w:val="00983063"/>
    <w:rsid w:val="0098532A"/>
    <w:rsid w:val="00986A5A"/>
    <w:rsid w:val="00990C9A"/>
    <w:rsid w:val="00993784"/>
    <w:rsid w:val="00993EDE"/>
    <w:rsid w:val="009949CD"/>
    <w:rsid w:val="009955EE"/>
    <w:rsid w:val="00995ABD"/>
    <w:rsid w:val="00996EAC"/>
    <w:rsid w:val="009971A0"/>
    <w:rsid w:val="00997F47"/>
    <w:rsid w:val="009A1A7D"/>
    <w:rsid w:val="009A23B7"/>
    <w:rsid w:val="009A7C87"/>
    <w:rsid w:val="009B2917"/>
    <w:rsid w:val="009B299F"/>
    <w:rsid w:val="009C12B6"/>
    <w:rsid w:val="009C24A8"/>
    <w:rsid w:val="009C2A6F"/>
    <w:rsid w:val="009C2EA4"/>
    <w:rsid w:val="009C40F0"/>
    <w:rsid w:val="009D1532"/>
    <w:rsid w:val="009D4D95"/>
    <w:rsid w:val="009D79E1"/>
    <w:rsid w:val="009E1606"/>
    <w:rsid w:val="009E1E8C"/>
    <w:rsid w:val="009E22E6"/>
    <w:rsid w:val="009E28B2"/>
    <w:rsid w:val="009E314A"/>
    <w:rsid w:val="009E63ED"/>
    <w:rsid w:val="009E67A1"/>
    <w:rsid w:val="009E7DFB"/>
    <w:rsid w:val="009F0F43"/>
    <w:rsid w:val="00A03ABC"/>
    <w:rsid w:val="00A0770B"/>
    <w:rsid w:val="00A078BF"/>
    <w:rsid w:val="00A07A30"/>
    <w:rsid w:val="00A16CE4"/>
    <w:rsid w:val="00A201EF"/>
    <w:rsid w:val="00A215F6"/>
    <w:rsid w:val="00A23060"/>
    <w:rsid w:val="00A236B3"/>
    <w:rsid w:val="00A25FCD"/>
    <w:rsid w:val="00A34D95"/>
    <w:rsid w:val="00A35519"/>
    <w:rsid w:val="00A361B2"/>
    <w:rsid w:val="00A40E7A"/>
    <w:rsid w:val="00A42AAB"/>
    <w:rsid w:val="00A43E73"/>
    <w:rsid w:val="00A44626"/>
    <w:rsid w:val="00A460E2"/>
    <w:rsid w:val="00A46840"/>
    <w:rsid w:val="00A47EFE"/>
    <w:rsid w:val="00A50D8E"/>
    <w:rsid w:val="00A52C3C"/>
    <w:rsid w:val="00A52E7E"/>
    <w:rsid w:val="00A5794D"/>
    <w:rsid w:val="00A618B0"/>
    <w:rsid w:val="00A67323"/>
    <w:rsid w:val="00A67F6D"/>
    <w:rsid w:val="00A70A4A"/>
    <w:rsid w:val="00A71685"/>
    <w:rsid w:val="00A74DFC"/>
    <w:rsid w:val="00A750E9"/>
    <w:rsid w:val="00A760B9"/>
    <w:rsid w:val="00A80603"/>
    <w:rsid w:val="00A87143"/>
    <w:rsid w:val="00A879C0"/>
    <w:rsid w:val="00A87CC1"/>
    <w:rsid w:val="00A87D14"/>
    <w:rsid w:val="00A95771"/>
    <w:rsid w:val="00A96044"/>
    <w:rsid w:val="00A9793D"/>
    <w:rsid w:val="00AA07E3"/>
    <w:rsid w:val="00AA0FC2"/>
    <w:rsid w:val="00AA12CA"/>
    <w:rsid w:val="00AA247A"/>
    <w:rsid w:val="00AA2694"/>
    <w:rsid w:val="00AB16DA"/>
    <w:rsid w:val="00AB2D9A"/>
    <w:rsid w:val="00AB36CF"/>
    <w:rsid w:val="00AB6709"/>
    <w:rsid w:val="00AC320B"/>
    <w:rsid w:val="00AC3CAE"/>
    <w:rsid w:val="00AC4260"/>
    <w:rsid w:val="00AC61E2"/>
    <w:rsid w:val="00AC67D3"/>
    <w:rsid w:val="00AC6A97"/>
    <w:rsid w:val="00AD1760"/>
    <w:rsid w:val="00AD210E"/>
    <w:rsid w:val="00AD22BD"/>
    <w:rsid w:val="00AD7649"/>
    <w:rsid w:val="00AD7ADD"/>
    <w:rsid w:val="00AE090B"/>
    <w:rsid w:val="00AE0C2D"/>
    <w:rsid w:val="00AE3256"/>
    <w:rsid w:val="00AE3388"/>
    <w:rsid w:val="00AE51B1"/>
    <w:rsid w:val="00AF1A26"/>
    <w:rsid w:val="00AF26DD"/>
    <w:rsid w:val="00AF2C0F"/>
    <w:rsid w:val="00AF35E5"/>
    <w:rsid w:val="00AF4D25"/>
    <w:rsid w:val="00AF5244"/>
    <w:rsid w:val="00B01601"/>
    <w:rsid w:val="00B0180D"/>
    <w:rsid w:val="00B0271E"/>
    <w:rsid w:val="00B11119"/>
    <w:rsid w:val="00B15DE3"/>
    <w:rsid w:val="00B2538A"/>
    <w:rsid w:val="00B30396"/>
    <w:rsid w:val="00B32249"/>
    <w:rsid w:val="00B36320"/>
    <w:rsid w:val="00B37654"/>
    <w:rsid w:val="00B40DA1"/>
    <w:rsid w:val="00B46004"/>
    <w:rsid w:val="00B4629A"/>
    <w:rsid w:val="00B5227B"/>
    <w:rsid w:val="00B60AF4"/>
    <w:rsid w:val="00B62757"/>
    <w:rsid w:val="00B62869"/>
    <w:rsid w:val="00B65B79"/>
    <w:rsid w:val="00B67A28"/>
    <w:rsid w:val="00B7076F"/>
    <w:rsid w:val="00B71887"/>
    <w:rsid w:val="00B7333D"/>
    <w:rsid w:val="00B817B1"/>
    <w:rsid w:val="00B81EA3"/>
    <w:rsid w:val="00B86BDD"/>
    <w:rsid w:val="00B86C44"/>
    <w:rsid w:val="00B86D18"/>
    <w:rsid w:val="00B90347"/>
    <w:rsid w:val="00B91B1E"/>
    <w:rsid w:val="00B925D2"/>
    <w:rsid w:val="00B94A47"/>
    <w:rsid w:val="00B97C79"/>
    <w:rsid w:val="00BA0CC8"/>
    <w:rsid w:val="00BA170C"/>
    <w:rsid w:val="00BA1E44"/>
    <w:rsid w:val="00BA3214"/>
    <w:rsid w:val="00BA41B5"/>
    <w:rsid w:val="00BA4455"/>
    <w:rsid w:val="00BA498D"/>
    <w:rsid w:val="00BA74CA"/>
    <w:rsid w:val="00BB43EC"/>
    <w:rsid w:val="00BB67B2"/>
    <w:rsid w:val="00BC1B80"/>
    <w:rsid w:val="00BC2CBC"/>
    <w:rsid w:val="00BC3B5C"/>
    <w:rsid w:val="00BC53D9"/>
    <w:rsid w:val="00BC6861"/>
    <w:rsid w:val="00BD05D1"/>
    <w:rsid w:val="00BD0B0E"/>
    <w:rsid w:val="00BD2637"/>
    <w:rsid w:val="00BD2C9A"/>
    <w:rsid w:val="00BD4BF4"/>
    <w:rsid w:val="00BD4EF9"/>
    <w:rsid w:val="00BD54FF"/>
    <w:rsid w:val="00BD5A2B"/>
    <w:rsid w:val="00BE132D"/>
    <w:rsid w:val="00BE2210"/>
    <w:rsid w:val="00BE323B"/>
    <w:rsid w:val="00BE3A86"/>
    <w:rsid w:val="00BE3D27"/>
    <w:rsid w:val="00BE3F08"/>
    <w:rsid w:val="00BE4FA7"/>
    <w:rsid w:val="00BF15F6"/>
    <w:rsid w:val="00BF4FF8"/>
    <w:rsid w:val="00BF5EBB"/>
    <w:rsid w:val="00BF6B5B"/>
    <w:rsid w:val="00BF6BA1"/>
    <w:rsid w:val="00C00668"/>
    <w:rsid w:val="00C020FA"/>
    <w:rsid w:val="00C03935"/>
    <w:rsid w:val="00C11255"/>
    <w:rsid w:val="00C126A7"/>
    <w:rsid w:val="00C16A13"/>
    <w:rsid w:val="00C2049A"/>
    <w:rsid w:val="00C204DE"/>
    <w:rsid w:val="00C214C1"/>
    <w:rsid w:val="00C26381"/>
    <w:rsid w:val="00C30D2D"/>
    <w:rsid w:val="00C32256"/>
    <w:rsid w:val="00C33FA3"/>
    <w:rsid w:val="00C34C6E"/>
    <w:rsid w:val="00C37918"/>
    <w:rsid w:val="00C44628"/>
    <w:rsid w:val="00C46B59"/>
    <w:rsid w:val="00C47D95"/>
    <w:rsid w:val="00C47E1B"/>
    <w:rsid w:val="00C5006F"/>
    <w:rsid w:val="00C511EF"/>
    <w:rsid w:val="00C53573"/>
    <w:rsid w:val="00C53AF7"/>
    <w:rsid w:val="00C54ED3"/>
    <w:rsid w:val="00C602A5"/>
    <w:rsid w:val="00C60B7F"/>
    <w:rsid w:val="00C610C3"/>
    <w:rsid w:val="00C638BF"/>
    <w:rsid w:val="00C64F32"/>
    <w:rsid w:val="00C70019"/>
    <w:rsid w:val="00C74328"/>
    <w:rsid w:val="00C743C2"/>
    <w:rsid w:val="00C74693"/>
    <w:rsid w:val="00C74C78"/>
    <w:rsid w:val="00C821E5"/>
    <w:rsid w:val="00C8735F"/>
    <w:rsid w:val="00C9104F"/>
    <w:rsid w:val="00C92A04"/>
    <w:rsid w:val="00C92F2A"/>
    <w:rsid w:val="00C9408E"/>
    <w:rsid w:val="00CA0859"/>
    <w:rsid w:val="00CA270F"/>
    <w:rsid w:val="00CA554E"/>
    <w:rsid w:val="00CB4BB7"/>
    <w:rsid w:val="00CB4C80"/>
    <w:rsid w:val="00CB7FD7"/>
    <w:rsid w:val="00CC02BE"/>
    <w:rsid w:val="00CC225A"/>
    <w:rsid w:val="00CC2B62"/>
    <w:rsid w:val="00CC4BC2"/>
    <w:rsid w:val="00CC5A2C"/>
    <w:rsid w:val="00CD0242"/>
    <w:rsid w:val="00CD1D19"/>
    <w:rsid w:val="00CD2F35"/>
    <w:rsid w:val="00CD6C88"/>
    <w:rsid w:val="00CD6FA3"/>
    <w:rsid w:val="00CD7737"/>
    <w:rsid w:val="00CE450F"/>
    <w:rsid w:val="00CE5084"/>
    <w:rsid w:val="00CF1FD6"/>
    <w:rsid w:val="00CF2EA0"/>
    <w:rsid w:val="00CF2FAD"/>
    <w:rsid w:val="00CF4345"/>
    <w:rsid w:val="00CF6F1B"/>
    <w:rsid w:val="00D131CC"/>
    <w:rsid w:val="00D13C31"/>
    <w:rsid w:val="00D1448F"/>
    <w:rsid w:val="00D150CF"/>
    <w:rsid w:val="00D159BE"/>
    <w:rsid w:val="00D2141E"/>
    <w:rsid w:val="00D22D12"/>
    <w:rsid w:val="00D235CC"/>
    <w:rsid w:val="00D2633B"/>
    <w:rsid w:val="00D27AAA"/>
    <w:rsid w:val="00D325D1"/>
    <w:rsid w:val="00D32D4E"/>
    <w:rsid w:val="00D336E0"/>
    <w:rsid w:val="00D43AA2"/>
    <w:rsid w:val="00D50626"/>
    <w:rsid w:val="00D5433D"/>
    <w:rsid w:val="00D60DCA"/>
    <w:rsid w:val="00D622DA"/>
    <w:rsid w:val="00D70D75"/>
    <w:rsid w:val="00D7181B"/>
    <w:rsid w:val="00D72C12"/>
    <w:rsid w:val="00D730BD"/>
    <w:rsid w:val="00D751F7"/>
    <w:rsid w:val="00D759C6"/>
    <w:rsid w:val="00D800C5"/>
    <w:rsid w:val="00D81B09"/>
    <w:rsid w:val="00D83A27"/>
    <w:rsid w:val="00D84024"/>
    <w:rsid w:val="00D95A0F"/>
    <w:rsid w:val="00DA1154"/>
    <w:rsid w:val="00DA35E1"/>
    <w:rsid w:val="00DA623F"/>
    <w:rsid w:val="00DB5881"/>
    <w:rsid w:val="00DC0168"/>
    <w:rsid w:val="00DC03BB"/>
    <w:rsid w:val="00DC3C9A"/>
    <w:rsid w:val="00DC669A"/>
    <w:rsid w:val="00DD2EDD"/>
    <w:rsid w:val="00DD5E1F"/>
    <w:rsid w:val="00DD73C1"/>
    <w:rsid w:val="00DD7697"/>
    <w:rsid w:val="00DD7ABB"/>
    <w:rsid w:val="00DE1FEB"/>
    <w:rsid w:val="00DE2154"/>
    <w:rsid w:val="00DE29F9"/>
    <w:rsid w:val="00DE4223"/>
    <w:rsid w:val="00DE52A4"/>
    <w:rsid w:val="00DE799C"/>
    <w:rsid w:val="00DF654A"/>
    <w:rsid w:val="00DF782D"/>
    <w:rsid w:val="00DF79CC"/>
    <w:rsid w:val="00E064DD"/>
    <w:rsid w:val="00E10345"/>
    <w:rsid w:val="00E10819"/>
    <w:rsid w:val="00E10C0E"/>
    <w:rsid w:val="00E11762"/>
    <w:rsid w:val="00E140BF"/>
    <w:rsid w:val="00E14FC6"/>
    <w:rsid w:val="00E15CAE"/>
    <w:rsid w:val="00E16BC6"/>
    <w:rsid w:val="00E1774B"/>
    <w:rsid w:val="00E20DF8"/>
    <w:rsid w:val="00E228F3"/>
    <w:rsid w:val="00E27656"/>
    <w:rsid w:val="00E308B8"/>
    <w:rsid w:val="00E34F1B"/>
    <w:rsid w:val="00E4047E"/>
    <w:rsid w:val="00E4124D"/>
    <w:rsid w:val="00E41C05"/>
    <w:rsid w:val="00E44353"/>
    <w:rsid w:val="00E45413"/>
    <w:rsid w:val="00E4597C"/>
    <w:rsid w:val="00E47AF3"/>
    <w:rsid w:val="00E47D22"/>
    <w:rsid w:val="00E52A48"/>
    <w:rsid w:val="00E54395"/>
    <w:rsid w:val="00E613A5"/>
    <w:rsid w:val="00E63295"/>
    <w:rsid w:val="00E64324"/>
    <w:rsid w:val="00E65E26"/>
    <w:rsid w:val="00E66927"/>
    <w:rsid w:val="00E671C3"/>
    <w:rsid w:val="00E70D3A"/>
    <w:rsid w:val="00E71E47"/>
    <w:rsid w:val="00E7553E"/>
    <w:rsid w:val="00E76DAD"/>
    <w:rsid w:val="00E76ECF"/>
    <w:rsid w:val="00E80CA5"/>
    <w:rsid w:val="00E83B14"/>
    <w:rsid w:val="00E855E3"/>
    <w:rsid w:val="00E8776B"/>
    <w:rsid w:val="00E877ED"/>
    <w:rsid w:val="00E87F1E"/>
    <w:rsid w:val="00E91831"/>
    <w:rsid w:val="00E93CB4"/>
    <w:rsid w:val="00EA155E"/>
    <w:rsid w:val="00EA1D7B"/>
    <w:rsid w:val="00EA440D"/>
    <w:rsid w:val="00EA725B"/>
    <w:rsid w:val="00EB4615"/>
    <w:rsid w:val="00EB61F8"/>
    <w:rsid w:val="00EB7F04"/>
    <w:rsid w:val="00EC0704"/>
    <w:rsid w:val="00EC1824"/>
    <w:rsid w:val="00EC2D3C"/>
    <w:rsid w:val="00EC73B3"/>
    <w:rsid w:val="00ED0751"/>
    <w:rsid w:val="00ED0C09"/>
    <w:rsid w:val="00ED3CCD"/>
    <w:rsid w:val="00ED66BC"/>
    <w:rsid w:val="00EE03EE"/>
    <w:rsid w:val="00EE42AF"/>
    <w:rsid w:val="00EE5403"/>
    <w:rsid w:val="00EE5D52"/>
    <w:rsid w:val="00EF043B"/>
    <w:rsid w:val="00EF1197"/>
    <w:rsid w:val="00EF237E"/>
    <w:rsid w:val="00EF23DF"/>
    <w:rsid w:val="00EF2575"/>
    <w:rsid w:val="00F04D88"/>
    <w:rsid w:val="00F0780D"/>
    <w:rsid w:val="00F10A08"/>
    <w:rsid w:val="00F16D65"/>
    <w:rsid w:val="00F17B83"/>
    <w:rsid w:val="00F20790"/>
    <w:rsid w:val="00F2351B"/>
    <w:rsid w:val="00F30051"/>
    <w:rsid w:val="00F32B29"/>
    <w:rsid w:val="00F37755"/>
    <w:rsid w:val="00F41597"/>
    <w:rsid w:val="00F4296D"/>
    <w:rsid w:val="00F44834"/>
    <w:rsid w:val="00F46396"/>
    <w:rsid w:val="00F53B8A"/>
    <w:rsid w:val="00F53FDC"/>
    <w:rsid w:val="00F55118"/>
    <w:rsid w:val="00F551AD"/>
    <w:rsid w:val="00F56E8C"/>
    <w:rsid w:val="00F61308"/>
    <w:rsid w:val="00F61547"/>
    <w:rsid w:val="00F619F6"/>
    <w:rsid w:val="00F625A9"/>
    <w:rsid w:val="00F673F0"/>
    <w:rsid w:val="00F7163B"/>
    <w:rsid w:val="00F721F0"/>
    <w:rsid w:val="00F7476C"/>
    <w:rsid w:val="00F752A9"/>
    <w:rsid w:val="00F76D5B"/>
    <w:rsid w:val="00F83300"/>
    <w:rsid w:val="00F845A8"/>
    <w:rsid w:val="00F868B9"/>
    <w:rsid w:val="00F8796D"/>
    <w:rsid w:val="00F912B1"/>
    <w:rsid w:val="00F91942"/>
    <w:rsid w:val="00F92718"/>
    <w:rsid w:val="00F93033"/>
    <w:rsid w:val="00F93B0E"/>
    <w:rsid w:val="00F93BEE"/>
    <w:rsid w:val="00F948D4"/>
    <w:rsid w:val="00F94A49"/>
    <w:rsid w:val="00F97147"/>
    <w:rsid w:val="00FA0AF2"/>
    <w:rsid w:val="00FA6626"/>
    <w:rsid w:val="00FA7B6C"/>
    <w:rsid w:val="00FB033D"/>
    <w:rsid w:val="00FB0DAB"/>
    <w:rsid w:val="00FB3AE9"/>
    <w:rsid w:val="00FB4CDD"/>
    <w:rsid w:val="00FB79C9"/>
    <w:rsid w:val="00FC0076"/>
    <w:rsid w:val="00FC1156"/>
    <w:rsid w:val="00FC342C"/>
    <w:rsid w:val="00FD13E3"/>
    <w:rsid w:val="00FD5516"/>
    <w:rsid w:val="00FD6D44"/>
    <w:rsid w:val="00FD72D9"/>
    <w:rsid w:val="00FD7366"/>
    <w:rsid w:val="00FE7C65"/>
    <w:rsid w:val="00FF2267"/>
    <w:rsid w:val="00FF4009"/>
    <w:rsid w:val="00FF49EB"/>
    <w:rsid w:val="06C2D605"/>
    <w:rsid w:val="0C544B12"/>
    <w:rsid w:val="21696BC8"/>
    <w:rsid w:val="24C98B0C"/>
    <w:rsid w:val="2CF9A46F"/>
    <w:rsid w:val="32C456C3"/>
    <w:rsid w:val="37FD3A68"/>
    <w:rsid w:val="75A248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B8E8AB"/>
  <w15:docId w15:val="{3A786F1D-568C-49C9-8D6D-6704237FF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F1C02"/>
    <w:pPr>
      <w:spacing w:after="200" w:line="288" w:lineRule="auto"/>
    </w:pPr>
    <w:rPr>
      <w:rFonts w:ascii="Arial" w:hAnsi="Arial"/>
      <w:color w:val="333333"/>
      <w:lang w:eastAsia="en-US"/>
    </w:rPr>
  </w:style>
  <w:style w:type="paragraph" w:styleId="Heading1">
    <w:name w:val="heading 1"/>
    <w:basedOn w:val="Normal"/>
    <w:next w:val="Body1"/>
    <w:qFormat/>
    <w:rsid w:val="00C11255"/>
    <w:pPr>
      <w:numPr>
        <w:numId w:val="1"/>
      </w:numPr>
      <w:outlineLvl w:val="0"/>
    </w:pPr>
  </w:style>
  <w:style w:type="paragraph" w:styleId="Heading2">
    <w:name w:val="heading 2"/>
    <w:basedOn w:val="Normal"/>
    <w:next w:val="Body2"/>
    <w:qFormat/>
    <w:rsid w:val="00C11255"/>
    <w:pPr>
      <w:numPr>
        <w:ilvl w:val="1"/>
        <w:numId w:val="1"/>
      </w:numPr>
      <w:outlineLvl w:val="1"/>
    </w:pPr>
  </w:style>
  <w:style w:type="paragraph" w:styleId="Heading3">
    <w:name w:val="heading 3"/>
    <w:basedOn w:val="Normal"/>
    <w:next w:val="Body3"/>
    <w:link w:val="Heading3Char"/>
    <w:qFormat/>
    <w:rsid w:val="005C4A8E"/>
    <w:pPr>
      <w:numPr>
        <w:ilvl w:val="2"/>
        <w:numId w:val="1"/>
      </w:numPr>
      <w:ind w:hanging="964"/>
      <w:outlineLvl w:val="2"/>
    </w:pPr>
  </w:style>
  <w:style w:type="paragraph" w:styleId="Heading4">
    <w:name w:val="heading 4"/>
    <w:basedOn w:val="Normal"/>
    <w:next w:val="Body4"/>
    <w:qFormat/>
    <w:rsid w:val="005C4A8E"/>
    <w:pPr>
      <w:numPr>
        <w:ilvl w:val="3"/>
        <w:numId w:val="1"/>
      </w:numPr>
      <w:ind w:left="3623" w:hanging="1219"/>
      <w:outlineLvl w:val="3"/>
    </w:pPr>
  </w:style>
  <w:style w:type="paragraph" w:styleId="Heading5">
    <w:name w:val="heading 5"/>
    <w:basedOn w:val="Normal"/>
    <w:next w:val="Body5"/>
    <w:qFormat/>
    <w:rsid w:val="00C11255"/>
    <w:pPr>
      <w:numPr>
        <w:ilvl w:val="4"/>
        <w:numId w:val="1"/>
      </w:numPr>
      <w:outlineLvl w:val="4"/>
    </w:pPr>
  </w:style>
  <w:style w:type="paragraph" w:styleId="Heading6">
    <w:name w:val="heading 6"/>
    <w:basedOn w:val="Normal"/>
    <w:next w:val="Body6"/>
    <w:qFormat/>
    <w:rsid w:val="00C11255"/>
    <w:pPr>
      <w:numPr>
        <w:ilvl w:val="5"/>
        <w:numId w:val="1"/>
      </w:numPr>
      <w:outlineLvl w:val="5"/>
    </w:pPr>
  </w:style>
  <w:style w:type="paragraph" w:styleId="Heading7">
    <w:name w:val="heading 7"/>
    <w:basedOn w:val="Normal"/>
    <w:next w:val="Body7"/>
    <w:qFormat/>
    <w:rsid w:val="00C11255"/>
    <w:pPr>
      <w:numPr>
        <w:ilvl w:val="6"/>
        <w:numId w:val="1"/>
      </w:numPr>
      <w:outlineLvl w:val="6"/>
    </w:pPr>
  </w:style>
  <w:style w:type="paragraph" w:styleId="Heading8">
    <w:name w:val="heading 8"/>
    <w:basedOn w:val="Normal"/>
    <w:next w:val="Body8"/>
    <w:qFormat/>
    <w:rsid w:val="00C11255"/>
    <w:pPr>
      <w:numPr>
        <w:ilvl w:val="7"/>
        <w:numId w:val="1"/>
      </w:numPr>
      <w:outlineLvl w:val="7"/>
    </w:pPr>
  </w:style>
  <w:style w:type="paragraph" w:styleId="Heading9">
    <w:name w:val="heading 9"/>
    <w:basedOn w:val="Normal"/>
    <w:next w:val="Body9"/>
    <w:qFormat/>
    <w:rsid w:val="00C11255"/>
    <w:pPr>
      <w:numPr>
        <w:ilvl w:val="8"/>
        <w:numId w:val="1"/>
      </w:num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C11255"/>
    <w:pPr>
      <w:tabs>
        <w:tab w:val="center" w:pos="4153"/>
        <w:tab w:val="right" w:pos="8306"/>
      </w:tabs>
    </w:pPr>
  </w:style>
  <w:style w:type="paragraph" w:styleId="Footer">
    <w:name w:val="footer"/>
    <w:basedOn w:val="Normal"/>
    <w:rsid w:val="00C11255"/>
    <w:pPr>
      <w:tabs>
        <w:tab w:val="center" w:pos="4153"/>
        <w:tab w:val="right" w:pos="8306"/>
      </w:tabs>
    </w:pPr>
  </w:style>
  <w:style w:type="character" w:styleId="PageNumber">
    <w:name w:val="page number"/>
    <w:basedOn w:val="DefaultParagraphFont"/>
    <w:rsid w:val="00C11255"/>
    <w:rPr>
      <w:rFonts w:ascii="Arial" w:hAnsi="Arial"/>
      <w:sz w:val="18"/>
    </w:rPr>
  </w:style>
  <w:style w:type="paragraph" w:styleId="Body1" w:customStyle="1">
    <w:name w:val="Body1"/>
    <w:basedOn w:val="Normal"/>
    <w:rsid w:val="00C11255"/>
    <w:pPr>
      <w:ind w:left="720"/>
    </w:pPr>
  </w:style>
  <w:style w:type="paragraph" w:styleId="Body2" w:customStyle="1">
    <w:name w:val="Body2"/>
    <w:basedOn w:val="Normal"/>
    <w:rsid w:val="00C11255"/>
    <w:pPr>
      <w:ind w:left="1440"/>
    </w:pPr>
  </w:style>
  <w:style w:type="paragraph" w:styleId="Body3" w:customStyle="1">
    <w:name w:val="Body3"/>
    <w:basedOn w:val="Normal"/>
    <w:rsid w:val="00C11255"/>
    <w:pPr>
      <w:ind w:left="2404"/>
    </w:pPr>
  </w:style>
  <w:style w:type="paragraph" w:styleId="Body4" w:customStyle="1">
    <w:name w:val="Body4"/>
    <w:basedOn w:val="Normal"/>
    <w:rsid w:val="00C11255"/>
    <w:pPr>
      <w:ind w:left="3617"/>
    </w:pPr>
  </w:style>
  <w:style w:type="paragraph" w:styleId="Body5" w:customStyle="1">
    <w:name w:val="Body5"/>
    <w:basedOn w:val="Normal"/>
    <w:rsid w:val="00C11255"/>
    <w:pPr>
      <w:ind w:left="4349"/>
    </w:pPr>
  </w:style>
  <w:style w:type="paragraph" w:styleId="BodyTextIndent">
    <w:name w:val="Body Text Indent"/>
    <w:basedOn w:val="Normal"/>
    <w:rsid w:val="00C11255"/>
    <w:pPr>
      <w:ind w:left="709"/>
    </w:pPr>
  </w:style>
  <w:style w:type="paragraph" w:styleId="Body6" w:customStyle="1">
    <w:name w:val="Body6"/>
    <w:basedOn w:val="Normal"/>
    <w:rsid w:val="00C11255"/>
    <w:pPr>
      <w:ind w:left="5058"/>
    </w:pPr>
  </w:style>
  <w:style w:type="paragraph" w:styleId="Body7" w:customStyle="1">
    <w:name w:val="Body7"/>
    <w:basedOn w:val="Normal"/>
    <w:rsid w:val="00C11255"/>
    <w:pPr>
      <w:ind w:left="5761"/>
    </w:pPr>
  </w:style>
  <w:style w:type="paragraph" w:styleId="Body8" w:customStyle="1">
    <w:name w:val="Body8"/>
    <w:basedOn w:val="Normal"/>
    <w:rsid w:val="00C11255"/>
    <w:pPr>
      <w:ind w:left="6447"/>
    </w:pPr>
  </w:style>
  <w:style w:type="paragraph" w:styleId="Body9" w:customStyle="1">
    <w:name w:val="Body9"/>
    <w:basedOn w:val="Normal"/>
    <w:rsid w:val="00C11255"/>
    <w:pPr>
      <w:ind w:left="7156"/>
    </w:pPr>
  </w:style>
  <w:style w:type="paragraph" w:styleId="ListBullet">
    <w:name w:val="List Bullet"/>
    <w:basedOn w:val="Normal"/>
    <w:rsid w:val="00C11255"/>
    <w:pPr>
      <w:ind w:left="709" w:hanging="709"/>
    </w:pPr>
  </w:style>
  <w:style w:type="paragraph" w:styleId="ListBullet2">
    <w:name w:val="List Bullet 2"/>
    <w:basedOn w:val="Normal"/>
    <w:rsid w:val="00C11255"/>
    <w:pPr>
      <w:ind w:left="993" w:hanging="709"/>
    </w:pPr>
  </w:style>
  <w:style w:type="paragraph" w:styleId="ListBullet3">
    <w:name w:val="List Bullet 3"/>
    <w:basedOn w:val="Normal"/>
    <w:rsid w:val="00C11255"/>
    <w:pPr>
      <w:ind w:left="1276" w:hanging="709"/>
    </w:pPr>
  </w:style>
  <w:style w:type="paragraph" w:styleId="ListBullet4">
    <w:name w:val="List Bullet 4"/>
    <w:basedOn w:val="Normal"/>
    <w:rsid w:val="00C11255"/>
    <w:pPr>
      <w:ind w:left="1560" w:hanging="709"/>
    </w:pPr>
  </w:style>
  <w:style w:type="paragraph" w:styleId="ListBullet5">
    <w:name w:val="List Bullet 5"/>
    <w:basedOn w:val="Normal"/>
    <w:rsid w:val="00C11255"/>
    <w:pPr>
      <w:ind w:left="1843" w:hanging="709"/>
    </w:pPr>
  </w:style>
  <w:style w:type="paragraph" w:styleId="ListContinue">
    <w:name w:val="List Continue"/>
    <w:basedOn w:val="Normal"/>
    <w:rsid w:val="00C11255"/>
    <w:pPr>
      <w:ind w:left="709"/>
    </w:pPr>
  </w:style>
  <w:style w:type="paragraph" w:styleId="ListContinue2">
    <w:name w:val="List Continue 2"/>
    <w:basedOn w:val="Normal"/>
    <w:rsid w:val="00C11255"/>
    <w:pPr>
      <w:ind w:left="567"/>
    </w:pPr>
  </w:style>
  <w:style w:type="paragraph" w:styleId="ListNumber">
    <w:name w:val="List Number"/>
    <w:basedOn w:val="Normal"/>
    <w:rsid w:val="00C11255"/>
    <w:pPr>
      <w:ind w:left="709" w:hanging="709"/>
    </w:pPr>
  </w:style>
  <w:style w:type="paragraph" w:styleId="ListNumber2">
    <w:name w:val="List Number 2"/>
    <w:basedOn w:val="Normal"/>
    <w:rsid w:val="00C11255"/>
    <w:pPr>
      <w:ind w:left="993" w:hanging="709"/>
    </w:pPr>
  </w:style>
  <w:style w:type="paragraph" w:styleId="ListNumber3">
    <w:name w:val="List Number 3"/>
    <w:basedOn w:val="Normal"/>
    <w:rsid w:val="00C11255"/>
    <w:pPr>
      <w:ind w:left="1276" w:hanging="709"/>
    </w:pPr>
  </w:style>
  <w:style w:type="paragraph" w:styleId="ListNumber4">
    <w:name w:val="List Number 4"/>
    <w:basedOn w:val="Normal"/>
    <w:rsid w:val="00C11255"/>
    <w:pPr>
      <w:ind w:left="1560" w:hanging="709"/>
    </w:pPr>
  </w:style>
  <w:style w:type="paragraph" w:styleId="ListNumber5">
    <w:name w:val="List Number 5"/>
    <w:basedOn w:val="Normal"/>
    <w:rsid w:val="00C11255"/>
    <w:pPr>
      <w:ind w:left="1843" w:hanging="709"/>
    </w:pPr>
  </w:style>
  <w:style w:type="paragraph" w:styleId="BodyText">
    <w:name w:val="Body Text"/>
    <w:basedOn w:val="Normal"/>
    <w:rsid w:val="00C11255"/>
  </w:style>
  <w:style w:type="paragraph" w:styleId="DocSpace" w:customStyle="1">
    <w:name w:val="DocSpace"/>
    <w:basedOn w:val="Normal"/>
    <w:rsid w:val="00C11255"/>
  </w:style>
  <w:style w:type="paragraph" w:styleId="SchTitle" w:customStyle="1">
    <w:name w:val="Sch Title"/>
    <w:next w:val="Normal"/>
    <w:rsid w:val="00C11255"/>
    <w:pPr>
      <w:keepNext/>
      <w:spacing w:before="240" w:after="60"/>
      <w:jc w:val="center"/>
    </w:pPr>
    <w:rPr>
      <w:rFonts w:ascii="Arial" w:hAnsi="Arial"/>
      <w:b/>
      <w:noProof/>
      <w:lang w:eastAsia="en-US"/>
    </w:rPr>
  </w:style>
  <w:style w:type="paragraph" w:styleId="SchedClauses" w:customStyle="1">
    <w:name w:val="Sched Clauses"/>
    <w:basedOn w:val="Normal"/>
    <w:rsid w:val="00C11255"/>
  </w:style>
  <w:style w:type="paragraph" w:styleId="STBody" w:customStyle="1">
    <w:name w:val="STBody"/>
    <w:basedOn w:val="Normal"/>
    <w:rsid w:val="00C11255"/>
    <w:pPr>
      <w:keepNext/>
      <w:jc w:val="center"/>
    </w:pPr>
  </w:style>
  <w:style w:type="character" w:styleId="Hyperlink">
    <w:name w:val="Hyperlink"/>
    <w:basedOn w:val="DefaultParagraphFont"/>
    <w:uiPriority w:val="99"/>
    <w:rsid w:val="00C11255"/>
    <w:rPr>
      <w:color w:val="0000FF"/>
      <w:u w:val="single"/>
    </w:rPr>
  </w:style>
  <w:style w:type="paragraph" w:styleId="SingleSpace" w:customStyle="1">
    <w:name w:val="SingleSpace"/>
    <w:rsid w:val="007F1C02"/>
    <w:pPr>
      <w:tabs>
        <w:tab w:val="left" w:pos="993"/>
      </w:tabs>
    </w:pPr>
    <w:rPr>
      <w:rFonts w:ascii="Arial" w:hAnsi="Arial"/>
      <w:lang w:eastAsia="en-US"/>
    </w:rPr>
  </w:style>
  <w:style w:type="paragraph" w:styleId="BalloonText">
    <w:name w:val="Balloon Text"/>
    <w:basedOn w:val="Normal"/>
    <w:semiHidden/>
    <w:rsid w:val="00697B78"/>
    <w:rPr>
      <w:rFonts w:ascii="Tahoma" w:hAnsi="Tahoma" w:cs="Tahoma"/>
      <w:sz w:val="16"/>
      <w:szCs w:val="16"/>
    </w:rPr>
  </w:style>
  <w:style w:type="paragraph" w:styleId="ListParagraph">
    <w:name w:val="List Paragraph"/>
    <w:basedOn w:val="Normal"/>
    <w:uiPriority w:val="1"/>
    <w:qFormat/>
    <w:rsid w:val="004A76D5"/>
    <w:pPr>
      <w:spacing w:after="0"/>
      <w:ind w:left="720"/>
      <w:contextualSpacing/>
    </w:pPr>
    <w:rPr>
      <w:color w:val="auto"/>
    </w:rPr>
  </w:style>
  <w:style w:type="paragraph" w:styleId="NormalWeb">
    <w:name w:val="Normal (Web)"/>
    <w:basedOn w:val="Normal"/>
    <w:uiPriority w:val="99"/>
    <w:unhideWhenUsed/>
    <w:rsid w:val="004A76D5"/>
    <w:pPr>
      <w:spacing w:before="240" w:after="480" w:line="240" w:lineRule="auto"/>
    </w:pPr>
    <w:rPr>
      <w:rFonts w:ascii="Times New Roman" w:hAnsi="Times New Roman"/>
      <w:color w:val="auto"/>
      <w:sz w:val="24"/>
      <w:szCs w:val="24"/>
      <w:lang w:eastAsia="en-GB"/>
    </w:rPr>
  </w:style>
  <w:style w:type="character" w:styleId="Strong">
    <w:name w:val="Strong"/>
    <w:basedOn w:val="DefaultParagraphFont"/>
    <w:uiPriority w:val="1"/>
    <w:qFormat/>
    <w:rsid w:val="0020398C"/>
    <w:rPr>
      <w:b/>
      <w:bCs/>
    </w:rPr>
  </w:style>
  <w:style w:type="character" w:styleId="FollowedHyperlink">
    <w:name w:val="FollowedHyperlink"/>
    <w:basedOn w:val="DefaultParagraphFont"/>
    <w:semiHidden/>
    <w:unhideWhenUsed/>
    <w:rsid w:val="0020398C"/>
    <w:rPr>
      <w:color w:val="800080" w:themeColor="followedHyperlink"/>
      <w:u w:val="single"/>
    </w:rPr>
  </w:style>
  <w:style w:type="paragraph" w:styleId="Default" w:customStyle="1">
    <w:name w:val="Default"/>
    <w:rsid w:val="005E70E7"/>
    <w:pPr>
      <w:autoSpaceDE w:val="0"/>
      <w:autoSpaceDN w:val="0"/>
      <w:adjustRightInd w:val="0"/>
    </w:pPr>
    <w:rPr>
      <w:rFonts w:ascii="Arial" w:hAnsi="Arial" w:cs="Arial"/>
      <w:color w:val="000000"/>
      <w:sz w:val="24"/>
      <w:szCs w:val="24"/>
    </w:rPr>
  </w:style>
  <w:style w:type="paragraph" w:styleId="Paragraph" w:customStyle="1">
    <w:name w:val="Paragraph"/>
    <w:basedOn w:val="Normal"/>
    <w:uiPriority w:val="4"/>
    <w:qFormat/>
    <w:rsid w:val="000223BD"/>
    <w:pPr>
      <w:numPr>
        <w:numId w:val="4"/>
      </w:numPr>
      <w:spacing w:before="240" w:after="240" w:line="276" w:lineRule="auto"/>
    </w:pPr>
    <w:rPr>
      <w:color w:val="auto"/>
      <w:sz w:val="24"/>
      <w:szCs w:val="24"/>
      <w:lang w:eastAsia="en-GB"/>
    </w:rPr>
  </w:style>
  <w:style w:type="paragraph" w:styleId="Revision">
    <w:name w:val="Revision"/>
    <w:hidden/>
    <w:uiPriority w:val="99"/>
    <w:semiHidden/>
    <w:rsid w:val="000329FE"/>
    <w:rPr>
      <w:rFonts w:ascii="Arial" w:hAnsi="Arial"/>
      <w:color w:val="333333"/>
      <w:lang w:eastAsia="en-US"/>
    </w:rPr>
  </w:style>
  <w:style w:type="character" w:styleId="CommentReference">
    <w:name w:val="annotation reference"/>
    <w:basedOn w:val="DefaultParagraphFont"/>
    <w:semiHidden/>
    <w:unhideWhenUsed/>
    <w:rsid w:val="000329FE"/>
    <w:rPr>
      <w:sz w:val="16"/>
      <w:szCs w:val="16"/>
    </w:rPr>
  </w:style>
  <w:style w:type="paragraph" w:styleId="CommentText">
    <w:name w:val="annotation text"/>
    <w:basedOn w:val="Normal"/>
    <w:link w:val="CommentTextChar"/>
    <w:unhideWhenUsed/>
    <w:rsid w:val="000329FE"/>
    <w:pPr>
      <w:spacing w:line="240" w:lineRule="auto"/>
    </w:pPr>
  </w:style>
  <w:style w:type="character" w:styleId="CommentTextChar" w:customStyle="1">
    <w:name w:val="Comment Text Char"/>
    <w:basedOn w:val="DefaultParagraphFont"/>
    <w:link w:val="CommentText"/>
    <w:rsid w:val="000329FE"/>
    <w:rPr>
      <w:rFonts w:ascii="Arial" w:hAnsi="Arial"/>
      <w:color w:val="333333"/>
      <w:lang w:eastAsia="en-US"/>
    </w:rPr>
  </w:style>
  <w:style w:type="paragraph" w:styleId="CommentSubject">
    <w:name w:val="annotation subject"/>
    <w:basedOn w:val="CommentText"/>
    <w:next w:val="CommentText"/>
    <w:link w:val="CommentSubjectChar"/>
    <w:semiHidden/>
    <w:unhideWhenUsed/>
    <w:rsid w:val="000329FE"/>
    <w:rPr>
      <w:b/>
      <w:bCs/>
    </w:rPr>
  </w:style>
  <w:style w:type="character" w:styleId="CommentSubjectChar" w:customStyle="1">
    <w:name w:val="Comment Subject Char"/>
    <w:basedOn w:val="CommentTextChar"/>
    <w:link w:val="CommentSubject"/>
    <w:semiHidden/>
    <w:rsid w:val="000329FE"/>
    <w:rPr>
      <w:rFonts w:ascii="Arial" w:hAnsi="Arial"/>
      <w:b/>
      <w:bCs/>
      <w:color w:val="333333"/>
      <w:lang w:eastAsia="en-US"/>
    </w:rPr>
  </w:style>
  <w:style w:type="paragraph" w:styleId="FootnoteText">
    <w:name w:val="footnote text"/>
    <w:basedOn w:val="Normal"/>
    <w:link w:val="FootnoteTextChar"/>
    <w:semiHidden/>
    <w:unhideWhenUsed/>
    <w:rsid w:val="00C70019"/>
    <w:pPr>
      <w:spacing w:after="0" w:line="240" w:lineRule="auto"/>
    </w:pPr>
  </w:style>
  <w:style w:type="character" w:styleId="FootnoteTextChar" w:customStyle="1">
    <w:name w:val="Footnote Text Char"/>
    <w:basedOn w:val="DefaultParagraphFont"/>
    <w:link w:val="FootnoteText"/>
    <w:semiHidden/>
    <w:rsid w:val="00C70019"/>
    <w:rPr>
      <w:rFonts w:ascii="Arial" w:hAnsi="Arial"/>
      <w:color w:val="333333"/>
      <w:lang w:eastAsia="en-US"/>
    </w:rPr>
  </w:style>
  <w:style w:type="character" w:styleId="FootnoteReference">
    <w:name w:val="footnote reference"/>
    <w:basedOn w:val="DefaultParagraphFont"/>
    <w:uiPriority w:val="99"/>
    <w:semiHidden/>
    <w:unhideWhenUsed/>
    <w:rsid w:val="00C70019"/>
    <w:rPr>
      <w:vertAlign w:val="superscript"/>
    </w:rPr>
  </w:style>
  <w:style w:type="character" w:styleId="NICEnormalChar" w:customStyle="1">
    <w:name w:val="NICE normal Char"/>
    <w:basedOn w:val="DefaultParagraphFont"/>
    <w:link w:val="NICEnormal"/>
    <w:locked/>
    <w:rsid w:val="00B94A47"/>
    <w:rPr>
      <w:rFonts w:ascii="Arial" w:hAnsi="Arial" w:cs="Arial"/>
      <w:lang w:eastAsia="en-US"/>
    </w:rPr>
  </w:style>
  <w:style w:type="paragraph" w:styleId="NICEnormal" w:customStyle="1">
    <w:name w:val="NICE normal"/>
    <w:basedOn w:val="Normal"/>
    <w:link w:val="NICEnormalChar"/>
    <w:rsid w:val="00B94A47"/>
    <w:pPr>
      <w:spacing w:after="240" w:line="360" w:lineRule="auto"/>
    </w:pPr>
    <w:rPr>
      <w:rFonts w:cs="Arial"/>
      <w:color w:val="auto"/>
    </w:rPr>
  </w:style>
  <w:style w:type="character" w:styleId="HeaderChar" w:customStyle="1">
    <w:name w:val="Header Char"/>
    <w:basedOn w:val="DefaultParagraphFont"/>
    <w:link w:val="Header"/>
    <w:uiPriority w:val="99"/>
    <w:rsid w:val="00491045"/>
    <w:rPr>
      <w:rFonts w:ascii="Arial" w:hAnsi="Arial"/>
      <w:color w:val="333333"/>
      <w:lang w:eastAsia="en-US"/>
    </w:rPr>
  </w:style>
  <w:style w:type="character" w:styleId="UnresolvedMention">
    <w:name w:val="Unresolved Mention"/>
    <w:basedOn w:val="DefaultParagraphFont"/>
    <w:uiPriority w:val="99"/>
    <w:semiHidden/>
    <w:unhideWhenUsed/>
    <w:rsid w:val="00623213"/>
    <w:rPr>
      <w:color w:val="605E5C"/>
      <w:shd w:val="clear" w:color="auto" w:fill="E1DFDD"/>
    </w:rPr>
  </w:style>
  <w:style w:type="paragraph" w:styleId="ParagraphNumbered" w:customStyle="1">
    <w:name w:val="Paragraph Numbered"/>
    <w:basedOn w:val="Normal"/>
    <w:uiPriority w:val="4"/>
    <w:qFormat/>
    <w:rsid w:val="002D2F52"/>
    <w:pPr>
      <w:widowControl w:val="0"/>
      <w:tabs>
        <w:tab w:val="left" w:pos="426"/>
      </w:tabs>
      <w:spacing w:after="240" w:line="360" w:lineRule="auto"/>
      <w:ind w:left="425" w:hanging="425"/>
    </w:pPr>
    <w:rPr>
      <w:color w:val="auto"/>
      <w:sz w:val="24"/>
      <w:szCs w:val="24"/>
    </w:rPr>
  </w:style>
  <w:style w:type="character" w:styleId="Heading3Char" w:customStyle="1">
    <w:name w:val="Heading 3 Char"/>
    <w:link w:val="Heading3"/>
    <w:rsid w:val="00F30051"/>
    <w:rPr>
      <w:rFonts w:ascii="Arial" w:hAnsi="Arial"/>
      <w:color w:val="33333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481885">
      <w:bodyDiv w:val="1"/>
      <w:marLeft w:val="0"/>
      <w:marRight w:val="0"/>
      <w:marTop w:val="0"/>
      <w:marBottom w:val="0"/>
      <w:divBdr>
        <w:top w:val="none" w:sz="0" w:space="0" w:color="auto"/>
        <w:left w:val="none" w:sz="0" w:space="0" w:color="auto"/>
        <w:bottom w:val="none" w:sz="0" w:space="0" w:color="auto"/>
        <w:right w:val="none" w:sz="0" w:space="0" w:color="auto"/>
      </w:divBdr>
    </w:div>
    <w:div w:id="105269622">
      <w:bodyDiv w:val="1"/>
      <w:marLeft w:val="0"/>
      <w:marRight w:val="0"/>
      <w:marTop w:val="0"/>
      <w:marBottom w:val="0"/>
      <w:divBdr>
        <w:top w:val="none" w:sz="0" w:space="0" w:color="auto"/>
        <w:left w:val="none" w:sz="0" w:space="0" w:color="auto"/>
        <w:bottom w:val="none" w:sz="0" w:space="0" w:color="auto"/>
        <w:right w:val="none" w:sz="0" w:space="0" w:color="auto"/>
      </w:divBdr>
    </w:div>
    <w:div w:id="252126662">
      <w:bodyDiv w:val="1"/>
      <w:marLeft w:val="0"/>
      <w:marRight w:val="0"/>
      <w:marTop w:val="0"/>
      <w:marBottom w:val="0"/>
      <w:divBdr>
        <w:top w:val="none" w:sz="0" w:space="0" w:color="auto"/>
        <w:left w:val="none" w:sz="0" w:space="0" w:color="auto"/>
        <w:bottom w:val="none" w:sz="0" w:space="0" w:color="auto"/>
        <w:right w:val="none" w:sz="0" w:space="0" w:color="auto"/>
      </w:divBdr>
    </w:div>
    <w:div w:id="357779098">
      <w:bodyDiv w:val="1"/>
      <w:marLeft w:val="0"/>
      <w:marRight w:val="0"/>
      <w:marTop w:val="0"/>
      <w:marBottom w:val="0"/>
      <w:divBdr>
        <w:top w:val="none" w:sz="0" w:space="0" w:color="auto"/>
        <w:left w:val="none" w:sz="0" w:space="0" w:color="auto"/>
        <w:bottom w:val="none" w:sz="0" w:space="0" w:color="auto"/>
        <w:right w:val="none" w:sz="0" w:space="0" w:color="auto"/>
      </w:divBdr>
    </w:div>
    <w:div w:id="558714560">
      <w:bodyDiv w:val="1"/>
      <w:marLeft w:val="0"/>
      <w:marRight w:val="0"/>
      <w:marTop w:val="0"/>
      <w:marBottom w:val="0"/>
      <w:divBdr>
        <w:top w:val="none" w:sz="0" w:space="0" w:color="auto"/>
        <w:left w:val="none" w:sz="0" w:space="0" w:color="auto"/>
        <w:bottom w:val="none" w:sz="0" w:space="0" w:color="auto"/>
        <w:right w:val="none" w:sz="0" w:space="0" w:color="auto"/>
      </w:divBdr>
    </w:div>
    <w:div w:id="846211425">
      <w:bodyDiv w:val="1"/>
      <w:marLeft w:val="0"/>
      <w:marRight w:val="0"/>
      <w:marTop w:val="0"/>
      <w:marBottom w:val="0"/>
      <w:divBdr>
        <w:top w:val="none" w:sz="0" w:space="0" w:color="auto"/>
        <w:left w:val="none" w:sz="0" w:space="0" w:color="auto"/>
        <w:bottom w:val="none" w:sz="0" w:space="0" w:color="auto"/>
        <w:right w:val="none" w:sz="0" w:space="0" w:color="auto"/>
      </w:divBdr>
    </w:div>
    <w:div w:id="993726166">
      <w:bodyDiv w:val="1"/>
      <w:marLeft w:val="0"/>
      <w:marRight w:val="0"/>
      <w:marTop w:val="0"/>
      <w:marBottom w:val="0"/>
      <w:divBdr>
        <w:top w:val="none" w:sz="0" w:space="0" w:color="auto"/>
        <w:left w:val="none" w:sz="0" w:space="0" w:color="auto"/>
        <w:bottom w:val="none" w:sz="0" w:space="0" w:color="auto"/>
        <w:right w:val="none" w:sz="0" w:space="0" w:color="auto"/>
      </w:divBdr>
    </w:div>
    <w:div w:id="1008215759">
      <w:bodyDiv w:val="1"/>
      <w:marLeft w:val="0"/>
      <w:marRight w:val="0"/>
      <w:marTop w:val="0"/>
      <w:marBottom w:val="0"/>
      <w:divBdr>
        <w:top w:val="none" w:sz="0" w:space="0" w:color="auto"/>
        <w:left w:val="none" w:sz="0" w:space="0" w:color="auto"/>
        <w:bottom w:val="none" w:sz="0" w:space="0" w:color="auto"/>
        <w:right w:val="none" w:sz="0" w:space="0" w:color="auto"/>
      </w:divBdr>
    </w:div>
    <w:div w:id="1180238150">
      <w:bodyDiv w:val="1"/>
      <w:marLeft w:val="0"/>
      <w:marRight w:val="0"/>
      <w:marTop w:val="0"/>
      <w:marBottom w:val="0"/>
      <w:divBdr>
        <w:top w:val="none" w:sz="0" w:space="0" w:color="auto"/>
        <w:left w:val="none" w:sz="0" w:space="0" w:color="auto"/>
        <w:bottom w:val="none" w:sz="0" w:space="0" w:color="auto"/>
        <w:right w:val="none" w:sz="0" w:space="0" w:color="auto"/>
      </w:divBdr>
    </w:div>
    <w:div w:id="1336497640">
      <w:bodyDiv w:val="1"/>
      <w:marLeft w:val="0"/>
      <w:marRight w:val="0"/>
      <w:marTop w:val="0"/>
      <w:marBottom w:val="0"/>
      <w:divBdr>
        <w:top w:val="none" w:sz="0" w:space="0" w:color="auto"/>
        <w:left w:val="none" w:sz="0" w:space="0" w:color="auto"/>
        <w:bottom w:val="none" w:sz="0" w:space="0" w:color="auto"/>
        <w:right w:val="none" w:sz="0" w:space="0" w:color="auto"/>
      </w:divBdr>
    </w:div>
    <w:div w:id="1525746716">
      <w:bodyDiv w:val="1"/>
      <w:marLeft w:val="0"/>
      <w:marRight w:val="0"/>
      <w:marTop w:val="0"/>
      <w:marBottom w:val="0"/>
      <w:divBdr>
        <w:top w:val="none" w:sz="0" w:space="0" w:color="auto"/>
        <w:left w:val="none" w:sz="0" w:space="0" w:color="auto"/>
        <w:bottom w:val="none" w:sz="0" w:space="0" w:color="auto"/>
        <w:right w:val="none" w:sz="0" w:space="0" w:color="auto"/>
      </w:divBdr>
    </w:div>
    <w:div w:id="1526216415">
      <w:bodyDiv w:val="1"/>
      <w:marLeft w:val="0"/>
      <w:marRight w:val="0"/>
      <w:marTop w:val="0"/>
      <w:marBottom w:val="0"/>
      <w:divBdr>
        <w:top w:val="none" w:sz="0" w:space="0" w:color="auto"/>
        <w:left w:val="none" w:sz="0" w:space="0" w:color="auto"/>
        <w:bottom w:val="none" w:sz="0" w:space="0" w:color="auto"/>
        <w:right w:val="none" w:sz="0" w:space="0" w:color="auto"/>
      </w:divBdr>
    </w:div>
    <w:div w:id="1686520715">
      <w:bodyDiv w:val="1"/>
      <w:marLeft w:val="0"/>
      <w:marRight w:val="0"/>
      <w:marTop w:val="0"/>
      <w:marBottom w:val="0"/>
      <w:divBdr>
        <w:top w:val="none" w:sz="0" w:space="0" w:color="auto"/>
        <w:left w:val="none" w:sz="0" w:space="0" w:color="auto"/>
        <w:bottom w:val="none" w:sz="0" w:space="0" w:color="auto"/>
        <w:right w:val="none" w:sz="0" w:space="0" w:color="auto"/>
      </w:divBdr>
    </w:div>
    <w:div w:id="1724055910">
      <w:bodyDiv w:val="1"/>
      <w:marLeft w:val="0"/>
      <w:marRight w:val="0"/>
      <w:marTop w:val="0"/>
      <w:marBottom w:val="0"/>
      <w:divBdr>
        <w:top w:val="none" w:sz="0" w:space="0" w:color="auto"/>
        <w:left w:val="none" w:sz="0" w:space="0" w:color="auto"/>
        <w:bottom w:val="none" w:sz="0" w:space="0" w:color="auto"/>
        <w:right w:val="none" w:sz="0" w:space="0" w:color="auto"/>
      </w:divBdr>
    </w:div>
    <w:div w:id="1842694475">
      <w:bodyDiv w:val="1"/>
      <w:marLeft w:val="0"/>
      <w:marRight w:val="0"/>
      <w:marTop w:val="0"/>
      <w:marBottom w:val="0"/>
      <w:divBdr>
        <w:top w:val="none" w:sz="0" w:space="0" w:color="auto"/>
        <w:left w:val="none" w:sz="0" w:space="0" w:color="auto"/>
        <w:bottom w:val="none" w:sz="0" w:space="0" w:color="auto"/>
        <w:right w:val="none" w:sz="0" w:space="0" w:color="auto"/>
      </w:divBdr>
    </w:div>
    <w:div w:id="205542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0" ma:contentTypeDescription="Create a new document." ma:contentTypeScope="" ma:versionID="889b3d9d1cf5d0d6c2c12b21bc0836da">
  <xsd:schema xmlns:xsd="http://www.w3.org/2001/XMLSchema" xmlns:xs="http://www.w3.org/2001/XMLSchema" xmlns:p="http://schemas.microsoft.com/office/2006/metadata/properties" xmlns:ns2="465a54fe-435b-4423-8fe2-c9a3626b31f7" xmlns:ns3="68f19371-ebe6-4483-8e72-73d36cd7064e" targetNamespace="http://schemas.microsoft.com/office/2006/metadata/properties" ma:root="true" ma:fieldsID="50adbc2a1eb477ef22c267c29b62d3cc" ns2:_="" ns3:_="">
    <xsd:import namespace="465a54fe-435b-4423-8fe2-c9a3626b31f7"/>
    <xsd:import namespace="68f19371-ebe6-4483-8e72-73d36cd706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660628-E7EA-40A2-B347-AD5E1B5A3DCE}">
  <ds:schemaRefs>
    <ds:schemaRef ds:uri="http://schemas.microsoft.com/sharepoint/v3/contenttype/forms"/>
  </ds:schemaRefs>
</ds:datastoreItem>
</file>

<file path=customXml/itemProps2.xml><?xml version="1.0" encoding="utf-8"?>
<ds:datastoreItem xmlns:ds="http://schemas.openxmlformats.org/officeDocument/2006/customXml" ds:itemID="{D2C555C8-BCBF-4DEE-AA21-0B25522841E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48C1CB-6E8F-4A75-8478-6D8082E93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68f19371-ebe6-4483-8e72-73d36cd70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Lynn Woodward</dc:creator>
  <keywords/>
  <lastModifiedBy>Leah Murphy</lastModifiedBy>
  <revision>14</revision>
  <lastPrinted>2024-09-03T13:56:00.0000000Z</lastPrinted>
  <dcterms:created xsi:type="dcterms:W3CDTF">1900-01-01T00:00:00.0000000Z</dcterms:created>
  <dcterms:modified xsi:type="dcterms:W3CDTF">2024-11-12T16:22:55.3600715Z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2024-08-04T07:53:12Z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18fe7ad7-1550-4945-b716-48bb7e8b2c2e</vt:lpwstr>
  </property>
  <property fmtid="{D5CDD505-2E9C-101B-9397-08002B2CF9AE}" pid="8" name="MSIP_Label_c69d85d5-6d9e-4305-a294-1f636ec0f2d6_ContentBits">
    <vt:lpwstr>0</vt:lpwstr>
  </property>
  <property fmtid="{D5CDD505-2E9C-101B-9397-08002B2CF9AE}" pid="9" name="ContentTypeId">
    <vt:lpwstr>0x0101003300E5E64B980D458C754FFE05DEE26D</vt:lpwstr>
  </property>
</Properties>
</file>