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86C89" w14:textId="77777777" w:rsidR="00CC79EF" w:rsidRPr="009A525F" w:rsidRDefault="00CC79EF" w:rsidP="00A959F6">
      <w:pPr>
        <w:pStyle w:val="Title"/>
        <w:rPr>
          <w:rFonts w:cs="Arial"/>
          <w:sz w:val="24"/>
          <w:szCs w:val="24"/>
        </w:rPr>
      </w:pPr>
      <w:r w:rsidRPr="009A525F">
        <w:rPr>
          <w:rFonts w:cs="Arial"/>
          <w:sz w:val="24"/>
          <w:szCs w:val="24"/>
        </w:rPr>
        <w:t>NATIONAL INSTITUTE FOR HEALTH AND CARE EXCELLENCE</w:t>
      </w:r>
    </w:p>
    <w:p w14:paraId="3E588F26" w14:textId="42E61E3E" w:rsidR="00CC79EF" w:rsidRPr="009A525F" w:rsidRDefault="00CC79EF" w:rsidP="00A959F6">
      <w:pPr>
        <w:pStyle w:val="Title"/>
        <w:rPr>
          <w:rFonts w:cs="Arial"/>
          <w:sz w:val="24"/>
          <w:szCs w:val="24"/>
        </w:rPr>
      </w:pPr>
      <w:r w:rsidRPr="009A525F">
        <w:rPr>
          <w:rFonts w:cs="Arial"/>
          <w:sz w:val="24"/>
          <w:szCs w:val="24"/>
        </w:rPr>
        <w:t>SINGLE TECHNOLOGY APPRAISAL</w:t>
      </w:r>
    </w:p>
    <w:p w14:paraId="6678744D" w14:textId="77777777" w:rsidR="00CC79EF" w:rsidRPr="009A525F" w:rsidRDefault="00CC79EF" w:rsidP="00A959F6">
      <w:pPr>
        <w:pStyle w:val="Title"/>
        <w:rPr>
          <w:rFonts w:cs="Arial"/>
          <w:sz w:val="24"/>
          <w:szCs w:val="24"/>
        </w:rPr>
      </w:pPr>
      <w:r w:rsidRPr="009A525F">
        <w:rPr>
          <w:rFonts w:cs="Arial"/>
          <w:sz w:val="24"/>
          <w:szCs w:val="24"/>
        </w:rPr>
        <w:t>APPEAL HEARING</w:t>
      </w:r>
    </w:p>
    <w:p w14:paraId="3612A376" w14:textId="77777777" w:rsidR="00CC79EF" w:rsidRPr="009A525F" w:rsidRDefault="00CC79EF" w:rsidP="00CC79EF">
      <w:pPr>
        <w:jc w:val="center"/>
        <w:rPr>
          <w:rFonts w:ascii="Arial" w:hAnsi="Arial" w:cs="Arial"/>
          <w:sz w:val="24"/>
          <w:szCs w:val="24"/>
        </w:rPr>
      </w:pPr>
    </w:p>
    <w:p w14:paraId="498693C0" w14:textId="04855D36" w:rsidR="00BF0D16" w:rsidRPr="009A525F" w:rsidRDefault="00CC79EF" w:rsidP="00BF0D16">
      <w:pPr>
        <w:pStyle w:val="Heading1"/>
        <w:rPr>
          <w:rFonts w:cs="Arial"/>
          <w:sz w:val="24"/>
          <w:szCs w:val="24"/>
        </w:rPr>
      </w:pPr>
      <w:r w:rsidRPr="009A525F">
        <w:rPr>
          <w:rFonts w:cs="Arial"/>
          <w:sz w:val="24"/>
          <w:szCs w:val="24"/>
        </w:rPr>
        <w:t xml:space="preserve">Advice on </w:t>
      </w:r>
      <w:r w:rsidR="00BF0D16" w:rsidRPr="009A525F">
        <w:rPr>
          <w:rFonts w:cs="Arial"/>
          <w:sz w:val="24"/>
          <w:szCs w:val="24"/>
        </w:rPr>
        <w:t>fenfluramine for treating seizures associated with Lennox–Gastaut syndrome in people 2 years and over</w:t>
      </w:r>
      <w:r w:rsidR="00606F63">
        <w:rPr>
          <w:rFonts w:cs="Arial"/>
          <w:sz w:val="24"/>
          <w:szCs w:val="24"/>
        </w:rPr>
        <w:t xml:space="preserve"> [ID1651]</w:t>
      </w:r>
    </w:p>
    <w:p w14:paraId="505460D7" w14:textId="7ACDF03F" w:rsidR="00CC79EF" w:rsidRPr="009A525F" w:rsidRDefault="00A959F6" w:rsidP="00BF0D16">
      <w:pPr>
        <w:pStyle w:val="Heading1"/>
        <w:rPr>
          <w:rFonts w:cs="Arial"/>
          <w:sz w:val="24"/>
          <w:szCs w:val="24"/>
        </w:rPr>
      </w:pPr>
      <w:r w:rsidRPr="009A525F">
        <w:rPr>
          <w:rFonts w:cs="Arial"/>
          <w:sz w:val="24"/>
          <w:szCs w:val="24"/>
        </w:rPr>
        <w:t>D</w:t>
      </w:r>
      <w:r w:rsidR="00CC79EF" w:rsidRPr="009A525F">
        <w:rPr>
          <w:rFonts w:cs="Arial"/>
          <w:sz w:val="24"/>
          <w:szCs w:val="24"/>
        </w:rPr>
        <w:t>ecision of the panel</w:t>
      </w:r>
    </w:p>
    <w:p w14:paraId="29F04EAC" w14:textId="77777777" w:rsidR="00CC79EF" w:rsidRPr="009A525F" w:rsidRDefault="00CC79EF" w:rsidP="00A959F6">
      <w:pPr>
        <w:pStyle w:val="Heading2"/>
        <w:rPr>
          <w:rFonts w:cs="Arial"/>
          <w:sz w:val="24"/>
          <w:szCs w:val="24"/>
        </w:rPr>
      </w:pPr>
      <w:r w:rsidRPr="009A525F">
        <w:rPr>
          <w:rFonts w:cs="Arial"/>
          <w:sz w:val="24"/>
          <w:szCs w:val="24"/>
        </w:rPr>
        <w:t>Introduction</w:t>
      </w:r>
    </w:p>
    <w:p w14:paraId="39F4448E" w14:textId="6C3B60BF" w:rsidR="00CC79EF" w:rsidRPr="009A525F" w:rsidRDefault="00CC79EF" w:rsidP="00CC79EF">
      <w:pPr>
        <w:pStyle w:val="Paragraph"/>
        <w:rPr>
          <w:rFonts w:cs="Arial"/>
          <w:sz w:val="24"/>
          <w:szCs w:val="24"/>
        </w:rPr>
      </w:pPr>
      <w:r w:rsidRPr="009A525F">
        <w:rPr>
          <w:rFonts w:cs="Arial"/>
          <w:sz w:val="24"/>
          <w:szCs w:val="24"/>
        </w:rPr>
        <w:t xml:space="preserve">An appeal panel was convened on </w:t>
      </w:r>
      <w:r w:rsidR="00BF0D16" w:rsidRPr="009A525F">
        <w:rPr>
          <w:rFonts w:cs="Arial"/>
          <w:sz w:val="24"/>
          <w:szCs w:val="24"/>
        </w:rPr>
        <w:t>6 September 2024</w:t>
      </w:r>
      <w:r w:rsidRPr="009A525F">
        <w:rPr>
          <w:rFonts w:cs="Arial"/>
          <w:sz w:val="24"/>
          <w:szCs w:val="24"/>
        </w:rPr>
        <w:t xml:space="preserve"> to consider an appeal against NICE’s final </w:t>
      </w:r>
      <w:r w:rsidR="00BB09BC">
        <w:rPr>
          <w:rFonts w:cs="Arial"/>
          <w:sz w:val="24"/>
          <w:szCs w:val="24"/>
        </w:rPr>
        <w:t>draft guidance</w:t>
      </w:r>
      <w:r w:rsidRPr="009A525F">
        <w:rPr>
          <w:rFonts w:cs="Arial"/>
          <w:sz w:val="24"/>
          <w:szCs w:val="24"/>
        </w:rPr>
        <w:t xml:space="preserve">, to the NHS, on </w:t>
      </w:r>
      <w:r w:rsidR="00BA7D30">
        <w:rPr>
          <w:rFonts w:cs="Arial"/>
          <w:sz w:val="24"/>
          <w:szCs w:val="24"/>
        </w:rPr>
        <w:t>f</w:t>
      </w:r>
      <w:r w:rsidR="00BF0D16" w:rsidRPr="009A525F">
        <w:rPr>
          <w:rFonts w:cs="Arial"/>
          <w:sz w:val="24"/>
          <w:szCs w:val="24"/>
        </w:rPr>
        <w:t>enfluramine for treating seizures associated with Lennox–Gastaut syndrome in people 2 years and over</w:t>
      </w:r>
      <w:r w:rsidR="00F535A8" w:rsidRPr="009A525F">
        <w:rPr>
          <w:rFonts w:cs="Arial"/>
          <w:sz w:val="24"/>
          <w:szCs w:val="24"/>
        </w:rPr>
        <w:t>.</w:t>
      </w:r>
    </w:p>
    <w:p w14:paraId="178100A4" w14:textId="497153ED" w:rsidR="00CC79EF" w:rsidRDefault="00CC79EF" w:rsidP="00CC79EF">
      <w:pPr>
        <w:pStyle w:val="Paragraph"/>
        <w:rPr>
          <w:rFonts w:cs="Arial"/>
          <w:sz w:val="24"/>
          <w:szCs w:val="24"/>
        </w:rPr>
      </w:pPr>
      <w:r w:rsidRPr="009A525F">
        <w:rPr>
          <w:rFonts w:cs="Arial"/>
          <w:sz w:val="24"/>
          <w:szCs w:val="24"/>
        </w:rPr>
        <w:t xml:space="preserve">The </w:t>
      </w:r>
      <w:r w:rsidR="00F535A8" w:rsidRPr="009A525F">
        <w:rPr>
          <w:rFonts w:cs="Arial"/>
          <w:sz w:val="24"/>
          <w:szCs w:val="24"/>
        </w:rPr>
        <w:t>a</w:t>
      </w:r>
      <w:r w:rsidRPr="009A525F">
        <w:rPr>
          <w:rFonts w:cs="Arial"/>
          <w:sz w:val="24"/>
          <w:szCs w:val="24"/>
        </w:rPr>
        <w:t xml:space="preserve">ppeal </w:t>
      </w:r>
      <w:r w:rsidR="00F535A8" w:rsidRPr="009A525F">
        <w:rPr>
          <w:rFonts w:cs="Arial"/>
          <w:sz w:val="24"/>
          <w:szCs w:val="24"/>
        </w:rPr>
        <w:t>p</w:t>
      </w:r>
      <w:r w:rsidRPr="009A525F">
        <w:rPr>
          <w:rFonts w:cs="Arial"/>
          <w:sz w:val="24"/>
          <w:szCs w:val="24"/>
        </w:rPr>
        <w:t xml:space="preserve">anel consisted of: </w:t>
      </w:r>
    </w:p>
    <w:tbl>
      <w:tblPr>
        <w:tblStyle w:val="TableGridLight"/>
        <w:tblW w:w="0" w:type="auto"/>
        <w:tblInd w:w="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16"/>
        <w:gridCol w:w="3771"/>
      </w:tblGrid>
      <w:tr w:rsidR="00FB0682" w:rsidRPr="00FB0682" w14:paraId="7CBFE0BC" w14:textId="77777777" w:rsidTr="00294828">
        <w:tc>
          <w:tcPr>
            <w:tcW w:w="4148" w:type="dxa"/>
          </w:tcPr>
          <w:p w14:paraId="5EA65CC2" w14:textId="2F6FCCE8" w:rsidR="00FB0682" w:rsidRPr="003F123E" w:rsidRDefault="00FB0682" w:rsidP="00FB0682">
            <w:pPr>
              <w:pStyle w:val="ListParagraph"/>
              <w:numPr>
                <w:ilvl w:val="0"/>
                <w:numId w:val="29"/>
              </w:numPr>
              <w:rPr>
                <w:rFonts w:ascii="Arial" w:hAnsi="Arial" w:cs="Arial"/>
                <w:sz w:val="24"/>
                <w:szCs w:val="24"/>
              </w:rPr>
            </w:pPr>
            <w:r w:rsidRPr="003F123E">
              <w:rPr>
                <w:rFonts w:ascii="Arial" w:hAnsi="Arial" w:cs="Arial"/>
                <w:sz w:val="24"/>
                <w:szCs w:val="24"/>
              </w:rPr>
              <w:t>Professor Jon Cohen</w:t>
            </w:r>
          </w:p>
        </w:tc>
        <w:tc>
          <w:tcPr>
            <w:tcW w:w="4148" w:type="dxa"/>
          </w:tcPr>
          <w:p w14:paraId="2F417204" w14:textId="6C0A2428" w:rsidR="00FB0682" w:rsidRPr="003F123E" w:rsidRDefault="00FB0682" w:rsidP="00FB0682">
            <w:pPr>
              <w:rPr>
                <w:rFonts w:ascii="Arial" w:hAnsi="Arial" w:cs="Arial"/>
                <w:sz w:val="24"/>
                <w:szCs w:val="24"/>
              </w:rPr>
            </w:pPr>
            <w:r w:rsidRPr="003F123E">
              <w:rPr>
                <w:rFonts w:ascii="Arial" w:hAnsi="Arial" w:cs="Arial"/>
                <w:sz w:val="24"/>
                <w:szCs w:val="24"/>
              </w:rPr>
              <w:t>Chair</w:t>
            </w:r>
          </w:p>
        </w:tc>
      </w:tr>
      <w:tr w:rsidR="00FB0682" w:rsidRPr="00FB0682" w14:paraId="2B568F65" w14:textId="77777777" w:rsidTr="00294828">
        <w:tc>
          <w:tcPr>
            <w:tcW w:w="4148" w:type="dxa"/>
          </w:tcPr>
          <w:p w14:paraId="681D91F8" w14:textId="070F5FF3" w:rsidR="00FB0682" w:rsidRPr="003F123E" w:rsidRDefault="001C53E7" w:rsidP="001C53E7">
            <w:pPr>
              <w:pStyle w:val="ListParagraph"/>
              <w:numPr>
                <w:ilvl w:val="0"/>
                <w:numId w:val="29"/>
              </w:numPr>
              <w:rPr>
                <w:rFonts w:ascii="Arial" w:hAnsi="Arial" w:cs="Arial"/>
                <w:sz w:val="24"/>
                <w:szCs w:val="24"/>
              </w:rPr>
            </w:pPr>
            <w:r w:rsidRPr="003F123E">
              <w:rPr>
                <w:rFonts w:ascii="Arial" w:hAnsi="Arial" w:cs="Arial"/>
                <w:sz w:val="24"/>
                <w:szCs w:val="24"/>
              </w:rPr>
              <w:t>Dr Justin Whatling</w:t>
            </w:r>
          </w:p>
        </w:tc>
        <w:tc>
          <w:tcPr>
            <w:tcW w:w="4148" w:type="dxa"/>
          </w:tcPr>
          <w:p w14:paraId="5175B2BB" w14:textId="6AA392E8" w:rsidR="00FB0682" w:rsidRPr="003F123E" w:rsidRDefault="001C53E7" w:rsidP="00FB0682">
            <w:pPr>
              <w:rPr>
                <w:rFonts w:ascii="Arial" w:hAnsi="Arial" w:cs="Arial"/>
                <w:sz w:val="24"/>
                <w:szCs w:val="24"/>
              </w:rPr>
            </w:pPr>
            <w:r w:rsidRPr="003F123E">
              <w:rPr>
                <w:rFonts w:ascii="Arial" w:hAnsi="Arial" w:cs="Arial"/>
                <w:sz w:val="24"/>
                <w:szCs w:val="24"/>
              </w:rPr>
              <w:t>Non-Executive Director of NICE</w:t>
            </w:r>
          </w:p>
        </w:tc>
      </w:tr>
      <w:tr w:rsidR="00FB0682" w:rsidRPr="00FB0682" w14:paraId="180E1BAD" w14:textId="77777777" w:rsidTr="00294828">
        <w:tc>
          <w:tcPr>
            <w:tcW w:w="4148" w:type="dxa"/>
          </w:tcPr>
          <w:p w14:paraId="32C7D8E7" w14:textId="76C3CAD5" w:rsidR="00FB0682" w:rsidRPr="003F123E" w:rsidRDefault="00D56D39" w:rsidP="00D56D39">
            <w:pPr>
              <w:pStyle w:val="ListParagraph"/>
              <w:numPr>
                <w:ilvl w:val="0"/>
                <w:numId w:val="29"/>
              </w:numPr>
              <w:rPr>
                <w:rFonts w:ascii="Arial" w:hAnsi="Arial" w:cs="Arial"/>
                <w:sz w:val="24"/>
                <w:szCs w:val="24"/>
              </w:rPr>
            </w:pPr>
            <w:r w:rsidRPr="003F123E">
              <w:rPr>
                <w:rFonts w:ascii="Arial" w:hAnsi="Arial" w:cs="Arial"/>
                <w:sz w:val="24"/>
                <w:szCs w:val="24"/>
              </w:rPr>
              <w:t>Professor Peter Groves</w:t>
            </w:r>
          </w:p>
        </w:tc>
        <w:tc>
          <w:tcPr>
            <w:tcW w:w="4148" w:type="dxa"/>
          </w:tcPr>
          <w:p w14:paraId="37D8ED23" w14:textId="65D45E6D" w:rsidR="00FB0682" w:rsidRPr="003F123E" w:rsidRDefault="00D56D39" w:rsidP="00FB0682">
            <w:pPr>
              <w:rPr>
                <w:rFonts w:ascii="Arial" w:hAnsi="Arial" w:cs="Arial"/>
                <w:sz w:val="24"/>
                <w:szCs w:val="24"/>
              </w:rPr>
            </w:pPr>
            <w:r w:rsidRPr="003F123E">
              <w:rPr>
                <w:rFonts w:ascii="Arial" w:hAnsi="Arial" w:cs="Arial"/>
                <w:sz w:val="24"/>
                <w:szCs w:val="24"/>
              </w:rPr>
              <w:t>Health service representative</w:t>
            </w:r>
          </w:p>
        </w:tc>
      </w:tr>
      <w:tr w:rsidR="00FB0682" w:rsidRPr="00FB0682" w14:paraId="2229A83E" w14:textId="77777777" w:rsidTr="00294828">
        <w:tc>
          <w:tcPr>
            <w:tcW w:w="4148" w:type="dxa"/>
          </w:tcPr>
          <w:p w14:paraId="70488C05" w14:textId="42700FA2" w:rsidR="00FB0682" w:rsidRPr="003F123E" w:rsidRDefault="00D56D39" w:rsidP="00D56D39">
            <w:pPr>
              <w:pStyle w:val="ListParagraph"/>
              <w:numPr>
                <w:ilvl w:val="0"/>
                <w:numId w:val="29"/>
              </w:numPr>
              <w:rPr>
                <w:rFonts w:ascii="Arial" w:hAnsi="Arial" w:cs="Arial"/>
                <w:sz w:val="24"/>
                <w:szCs w:val="24"/>
              </w:rPr>
            </w:pPr>
            <w:r w:rsidRPr="003F123E">
              <w:rPr>
                <w:rFonts w:ascii="Arial" w:hAnsi="Arial" w:cs="Arial"/>
                <w:sz w:val="24"/>
                <w:szCs w:val="24"/>
              </w:rPr>
              <w:t>Rachel Russell</w:t>
            </w:r>
          </w:p>
        </w:tc>
        <w:tc>
          <w:tcPr>
            <w:tcW w:w="4148" w:type="dxa"/>
          </w:tcPr>
          <w:p w14:paraId="2A30834B" w14:textId="428609AE" w:rsidR="00FB0682" w:rsidRPr="003F123E" w:rsidRDefault="00D56D39" w:rsidP="00FB0682">
            <w:pPr>
              <w:rPr>
                <w:rFonts w:ascii="Arial" w:hAnsi="Arial" w:cs="Arial"/>
                <w:sz w:val="24"/>
                <w:szCs w:val="24"/>
              </w:rPr>
            </w:pPr>
            <w:r w:rsidRPr="003F123E">
              <w:rPr>
                <w:rFonts w:ascii="Arial" w:hAnsi="Arial" w:cs="Arial"/>
                <w:sz w:val="24"/>
                <w:szCs w:val="24"/>
              </w:rPr>
              <w:t>Industry representative</w:t>
            </w:r>
          </w:p>
        </w:tc>
      </w:tr>
      <w:tr w:rsidR="00FB0682" w:rsidRPr="00FB0682" w14:paraId="13E06238" w14:textId="77777777" w:rsidTr="00294828">
        <w:tc>
          <w:tcPr>
            <w:tcW w:w="4148" w:type="dxa"/>
          </w:tcPr>
          <w:p w14:paraId="33281DC1" w14:textId="4F9974C2" w:rsidR="00FB0682" w:rsidRPr="003F123E" w:rsidRDefault="00D56D39" w:rsidP="00D56D39">
            <w:pPr>
              <w:pStyle w:val="ListParagraph"/>
              <w:numPr>
                <w:ilvl w:val="0"/>
                <w:numId w:val="29"/>
              </w:numPr>
              <w:rPr>
                <w:rFonts w:ascii="Arial" w:hAnsi="Arial" w:cs="Arial"/>
                <w:sz w:val="24"/>
                <w:szCs w:val="24"/>
              </w:rPr>
            </w:pPr>
            <w:r w:rsidRPr="003F123E">
              <w:rPr>
                <w:rFonts w:ascii="Arial" w:hAnsi="Arial" w:cs="Arial"/>
                <w:sz w:val="24"/>
                <w:szCs w:val="24"/>
              </w:rPr>
              <w:t>Rosemary Harris</w:t>
            </w:r>
          </w:p>
        </w:tc>
        <w:tc>
          <w:tcPr>
            <w:tcW w:w="4148" w:type="dxa"/>
          </w:tcPr>
          <w:p w14:paraId="250A36AD" w14:textId="765800ED" w:rsidR="00FB0682" w:rsidRPr="003F123E" w:rsidRDefault="00D56D39" w:rsidP="00FB0682">
            <w:pPr>
              <w:rPr>
                <w:rFonts w:ascii="Arial" w:hAnsi="Arial" w:cs="Arial"/>
                <w:sz w:val="24"/>
                <w:szCs w:val="24"/>
              </w:rPr>
            </w:pPr>
            <w:r w:rsidRPr="003F123E">
              <w:rPr>
                <w:rFonts w:ascii="Arial" w:hAnsi="Arial" w:cs="Arial"/>
                <w:sz w:val="24"/>
                <w:szCs w:val="24"/>
              </w:rPr>
              <w:t>Lay represent</w:t>
            </w:r>
            <w:r w:rsidR="003F123E" w:rsidRPr="003F123E">
              <w:rPr>
                <w:rFonts w:ascii="Arial" w:hAnsi="Arial" w:cs="Arial"/>
                <w:sz w:val="24"/>
                <w:szCs w:val="24"/>
              </w:rPr>
              <w:t>ative</w:t>
            </w:r>
          </w:p>
        </w:tc>
      </w:tr>
    </w:tbl>
    <w:p w14:paraId="00CB7AB0" w14:textId="44D85543" w:rsidR="00CC79EF" w:rsidRPr="009A525F" w:rsidRDefault="00CC79EF" w:rsidP="00CC79EF">
      <w:pPr>
        <w:pStyle w:val="Paragraph"/>
        <w:rPr>
          <w:rFonts w:cs="Arial"/>
          <w:sz w:val="24"/>
          <w:szCs w:val="24"/>
        </w:rPr>
      </w:pPr>
      <w:r w:rsidRPr="009A525F">
        <w:rPr>
          <w:rFonts w:cs="Arial"/>
          <w:sz w:val="24"/>
          <w:szCs w:val="24"/>
        </w:rPr>
        <w:t xml:space="preserve">None of the members of the appeal panel had any competing interest to declare. </w:t>
      </w:r>
    </w:p>
    <w:p w14:paraId="21746206" w14:textId="0BC0D1E5" w:rsidR="00CC79EF" w:rsidRPr="009A525F" w:rsidRDefault="00CC79EF" w:rsidP="00ED450D">
      <w:pPr>
        <w:pStyle w:val="Paragraph"/>
        <w:rPr>
          <w:rFonts w:cs="Arial"/>
          <w:sz w:val="24"/>
          <w:szCs w:val="24"/>
        </w:rPr>
      </w:pPr>
      <w:r w:rsidRPr="009A525F">
        <w:rPr>
          <w:rFonts w:cs="Arial"/>
          <w:sz w:val="24"/>
          <w:szCs w:val="24"/>
        </w:rPr>
        <w:t>The panel considered appeals submitted by –</w:t>
      </w:r>
      <w:r w:rsidR="00ED450D" w:rsidRPr="009A525F">
        <w:rPr>
          <w:rFonts w:cs="Arial"/>
          <w:sz w:val="24"/>
          <w:szCs w:val="24"/>
        </w:rPr>
        <w:t xml:space="preserve"> UCB Pharma ("</w:t>
      </w:r>
      <w:r w:rsidRPr="009A525F">
        <w:rPr>
          <w:rFonts w:cs="Arial"/>
          <w:sz w:val="24"/>
          <w:szCs w:val="24"/>
        </w:rPr>
        <w:t>The company</w:t>
      </w:r>
      <w:r w:rsidR="00ED450D" w:rsidRPr="009A525F">
        <w:rPr>
          <w:rFonts w:cs="Arial"/>
          <w:sz w:val="24"/>
          <w:szCs w:val="24"/>
        </w:rPr>
        <w:t>" or "UCB"), the Royal College of Physicians ("</w:t>
      </w:r>
      <w:r w:rsidRPr="009A525F">
        <w:rPr>
          <w:rFonts w:cs="Arial"/>
          <w:sz w:val="24"/>
          <w:szCs w:val="24"/>
        </w:rPr>
        <w:t>The Royal College</w:t>
      </w:r>
      <w:r w:rsidR="00ED450D" w:rsidRPr="009A525F">
        <w:rPr>
          <w:rFonts w:cs="Arial"/>
          <w:sz w:val="24"/>
          <w:szCs w:val="24"/>
        </w:rPr>
        <w:t>"</w:t>
      </w:r>
      <w:r w:rsidR="00030092" w:rsidRPr="009A525F">
        <w:rPr>
          <w:rFonts w:cs="Arial"/>
          <w:sz w:val="24"/>
          <w:szCs w:val="24"/>
        </w:rPr>
        <w:t xml:space="preserve"> or "RCP"</w:t>
      </w:r>
      <w:r w:rsidR="00ED450D" w:rsidRPr="009A525F">
        <w:rPr>
          <w:rFonts w:cs="Arial"/>
          <w:sz w:val="24"/>
          <w:szCs w:val="24"/>
        </w:rPr>
        <w:t xml:space="preserve">) and the Tuberous Sclerosis Association ("TSA"). </w:t>
      </w:r>
      <w:r w:rsidRPr="009A525F">
        <w:rPr>
          <w:rFonts w:cs="Arial"/>
          <w:sz w:val="24"/>
          <w:szCs w:val="24"/>
        </w:rPr>
        <w:t xml:space="preserve"> </w:t>
      </w:r>
    </w:p>
    <w:p w14:paraId="43ED659A" w14:textId="7806DBCE" w:rsidR="00CC79EF" w:rsidRDefault="00ED450D" w:rsidP="00CC79EF">
      <w:pPr>
        <w:pStyle w:val="Paragraph"/>
        <w:rPr>
          <w:rFonts w:cs="Arial"/>
          <w:sz w:val="24"/>
          <w:szCs w:val="24"/>
        </w:rPr>
      </w:pPr>
      <w:r w:rsidRPr="009A525F">
        <w:rPr>
          <w:rFonts w:cs="Arial"/>
          <w:sz w:val="24"/>
          <w:szCs w:val="24"/>
        </w:rPr>
        <w:t>The company</w:t>
      </w:r>
      <w:r w:rsidR="00CC79EF" w:rsidRPr="009A525F">
        <w:rPr>
          <w:rFonts w:cs="Arial"/>
          <w:sz w:val="24"/>
          <w:szCs w:val="24"/>
        </w:rPr>
        <w:t xml:space="preserve"> was represented by: </w:t>
      </w:r>
    </w:p>
    <w:tbl>
      <w:tblPr>
        <w:tblStyle w:val="TableGridLight"/>
        <w:tblW w:w="0" w:type="auto"/>
        <w:tblInd w:w="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3"/>
        <w:gridCol w:w="3764"/>
      </w:tblGrid>
      <w:tr w:rsidR="00294828" w:rsidRPr="00294828" w14:paraId="153C2F18" w14:textId="77777777" w:rsidTr="0049066E">
        <w:tc>
          <w:tcPr>
            <w:tcW w:w="4148" w:type="dxa"/>
          </w:tcPr>
          <w:p w14:paraId="0CAA1AAB" w14:textId="18ADBE6D" w:rsidR="00294828" w:rsidRPr="0049066E" w:rsidRDefault="00BD1946" w:rsidP="00294828">
            <w:pPr>
              <w:pStyle w:val="ListParagraph"/>
              <w:numPr>
                <w:ilvl w:val="0"/>
                <w:numId w:val="29"/>
              </w:numPr>
              <w:rPr>
                <w:rFonts w:ascii="Arial" w:hAnsi="Arial" w:cs="Arial"/>
                <w:sz w:val="24"/>
                <w:szCs w:val="24"/>
              </w:rPr>
            </w:pPr>
            <w:r w:rsidRPr="0049066E">
              <w:rPr>
                <w:rFonts w:ascii="Arial" w:hAnsi="Arial" w:cs="Arial"/>
                <w:sz w:val="24"/>
                <w:szCs w:val="24"/>
              </w:rPr>
              <w:t>Matthew Binns</w:t>
            </w:r>
          </w:p>
        </w:tc>
        <w:tc>
          <w:tcPr>
            <w:tcW w:w="4148" w:type="dxa"/>
          </w:tcPr>
          <w:p w14:paraId="74CDC645" w14:textId="2FBE2E3E" w:rsidR="00294828" w:rsidRPr="0049066E" w:rsidRDefault="00BD1946" w:rsidP="00294828">
            <w:pPr>
              <w:rPr>
                <w:rFonts w:ascii="Arial" w:hAnsi="Arial" w:cs="Arial"/>
                <w:sz w:val="24"/>
                <w:szCs w:val="24"/>
              </w:rPr>
            </w:pPr>
            <w:r w:rsidRPr="0049066E">
              <w:rPr>
                <w:rFonts w:ascii="Arial" w:hAnsi="Arial" w:cs="Arial"/>
                <w:sz w:val="24"/>
                <w:szCs w:val="24"/>
              </w:rPr>
              <w:t>Area Access and Pricing Lead, UCB</w:t>
            </w:r>
          </w:p>
        </w:tc>
      </w:tr>
      <w:tr w:rsidR="00294828" w:rsidRPr="00294828" w14:paraId="48612BD2" w14:textId="77777777" w:rsidTr="0049066E">
        <w:tc>
          <w:tcPr>
            <w:tcW w:w="4148" w:type="dxa"/>
          </w:tcPr>
          <w:p w14:paraId="40E76018" w14:textId="308D96F8" w:rsidR="00294828" w:rsidRPr="0049066E" w:rsidRDefault="00BD1946" w:rsidP="00BD1946">
            <w:pPr>
              <w:pStyle w:val="ListParagraph"/>
              <w:numPr>
                <w:ilvl w:val="0"/>
                <w:numId w:val="29"/>
              </w:numPr>
              <w:rPr>
                <w:rFonts w:ascii="Arial" w:hAnsi="Arial" w:cs="Arial"/>
                <w:sz w:val="24"/>
                <w:szCs w:val="24"/>
              </w:rPr>
            </w:pPr>
            <w:r w:rsidRPr="0049066E">
              <w:rPr>
                <w:rFonts w:ascii="Arial" w:hAnsi="Arial" w:cs="Arial"/>
                <w:sz w:val="24"/>
                <w:szCs w:val="24"/>
              </w:rPr>
              <w:t>Adela Williams</w:t>
            </w:r>
          </w:p>
        </w:tc>
        <w:tc>
          <w:tcPr>
            <w:tcW w:w="4148" w:type="dxa"/>
          </w:tcPr>
          <w:p w14:paraId="075E514A" w14:textId="43EFF5EE" w:rsidR="00294828" w:rsidRPr="0049066E" w:rsidRDefault="00BD1946" w:rsidP="00294828">
            <w:pPr>
              <w:rPr>
                <w:rFonts w:ascii="Arial" w:hAnsi="Arial" w:cs="Arial"/>
                <w:sz w:val="24"/>
                <w:szCs w:val="24"/>
              </w:rPr>
            </w:pPr>
            <w:r w:rsidRPr="0049066E">
              <w:rPr>
                <w:rFonts w:ascii="Arial" w:hAnsi="Arial" w:cs="Arial"/>
                <w:sz w:val="24"/>
                <w:szCs w:val="24"/>
              </w:rPr>
              <w:t>Partner, Arnold Porter</w:t>
            </w:r>
          </w:p>
        </w:tc>
      </w:tr>
      <w:tr w:rsidR="00294828" w:rsidRPr="00294828" w14:paraId="283EF12C" w14:textId="77777777" w:rsidTr="0049066E">
        <w:tc>
          <w:tcPr>
            <w:tcW w:w="4148" w:type="dxa"/>
          </w:tcPr>
          <w:p w14:paraId="52DAEA02" w14:textId="6E64A027" w:rsidR="00294828" w:rsidRPr="0049066E" w:rsidRDefault="00BD1946" w:rsidP="00BD1946">
            <w:pPr>
              <w:pStyle w:val="ListParagraph"/>
              <w:numPr>
                <w:ilvl w:val="0"/>
                <w:numId w:val="29"/>
              </w:numPr>
              <w:rPr>
                <w:rFonts w:ascii="Arial" w:hAnsi="Arial" w:cs="Arial"/>
                <w:sz w:val="24"/>
                <w:szCs w:val="24"/>
              </w:rPr>
            </w:pPr>
            <w:r w:rsidRPr="0049066E">
              <w:rPr>
                <w:rFonts w:ascii="Arial" w:hAnsi="Arial" w:cs="Arial"/>
                <w:sz w:val="24"/>
                <w:szCs w:val="24"/>
              </w:rPr>
              <w:t>Zhen Tan</w:t>
            </w:r>
          </w:p>
        </w:tc>
        <w:tc>
          <w:tcPr>
            <w:tcW w:w="4148" w:type="dxa"/>
          </w:tcPr>
          <w:p w14:paraId="33503CF2" w14:textId="39614649" w:rsidR="00294828" w:rsidRPr="0049066E" w:rsidRDefault="00BD1946" w:rsidP="00294828">
            <w:pPr>
              <w:rPr>
                <w:rFonts w:ascii="Arial" w:hAnsi="Arial" w:cs="Arial"/>
                <w:sz w:val="24"/>
                <w:szCs w:val="24"/>
              </w:rPr>
            </w:pPr>
            <w:r w:rsidRPr="0049066E">
              <w:rPr>
                <w:rFonts w:ascii="Arial" w:hAnsi="Arial" w:cs="Arial"/>
                <w:sz w:val="24"/>
                <w:szCs w:val="24"/>
              </w:rPr>
              <w:t>Epilepsy Medical Head, UCB</w:t>
            </w:r>
          </w:p>
        </w:tc>
      </w:tr>
      <w:tr w:rsidR="00294828" w:rsidRPr="00294828" w14:paraId="429C9872" w14:textId="77777777" w:rsidTr="0049066E">
        <w:tc>
          <w:tcPr>
            <w:tcW w:w="4148" w:type="dxa"/>
          </w:tcPr>
          <w:p w14:paraId="11B6F5FC" w14:textId="5D8FF155" w:rsidR="00294828" w:rsidRPr="0049066E" w:rsidRDefault="00826749" w:rsidP="00826749">
            <w:pPr>
              <w:pStyle w:val="ListParagraph"/>
              <w:numPr>
                <w:ilvl w:val="0"/>
                <w:numId w:val="29"/>
              </w:numPr>
              <w:rPr>
                <w:rFonts w:ascii="Arial" w:hAnsi="Arial" w:cs="Arial"/>
                <w:sz w:val="24"/>
                <w:szCs w:val="24"/>
              </w:rPr>
            </w:pPr>
            <w:r w:rsidRPr="0049066E">
              <w:rPr>
                <w:rFonts w:ascii="Arial" w:hAnsi="Arial" w:cs="Arial"/>
                <w:sz w:val="24"/>
                <w:szCs w:val="24"/>
              </w:rPr>
              <w:t>Dr Micheal</w:t>
            </w:r>
            <w:r w:rsidR="0049066E" w:rsidRPr="0049066E">
              <w:rPr>
                <w:rFonts w:ascii="Arial" w:hAnsi="Arial" w:cs="Arial"/>
                <w:sz w:val="24"/>
                <w:szCs w:val="24"/>
              </w:rPr>
              <w:t xml:space="preserve"> Taylor</w:t>
            </w:r>
          </w:p>
        </w:tc>
        <w:tc>
          <w:tcPr>
            <w:tcW w:w="4148" w:type="dxa"/>
          </w:tcPr>
          <w:p w14:paraId="33078596" w14:textId="67D9372B" w:rsidR="00294828" w:rsidRPr="0049066E" w:rsidRDefault="0049066E" w:rsidP="0049066E">
            <w:pPr>
              <w:rPr>
                <w:rFonts w:ascii="Arial" w:hAnsi="Arial" w:cs="Arial"/>
                <w:sz w:val="24"/>
                <w:szCs w:val="24"/>
              </w:rPr>
            </w:pPr>
            <w:r w:rsidRPr="0049066E">
              <w:rPr>
                <w:rFonts w:ascii="Arial" w:hAnsi="Arial" w:cs="Arial"/>
                <w:sz w:val="24"/>
                <w:szCs w:val="24"/>
              </w:rPr>
              <w:t>Consultant paediatric neurologist, Leeds Teaching Hospitals NHS Trust</w:t>
            </w:r>
          </w:p>
        </w:tc>
      </w:tr>
      <w:tr w:rsidR="00294828" w:rsidRPr="00294828" w14:paraId="0E2FFB63" w14:textId="77777777" w:rsidTr="0049066E">
        <w:tc>
          <w:tcPr>
            <w:tcW w:w="4148" w:type="dxa"/>
          </w:tcPr>
          <w:p w14:paraId="0C9115CC" w14:textId="47D057C8" w:rsidR="00294828" w:rsidRPr="0049066E" w:rsidRDefault="0049066E" w:rsidP="0049066E">
            <w:pPr>
              <w:pStyle w:val="ListParagraph"/>
              <w:numPr>
                <w:ilvl w:val="0"/>
                <w:numId w:val="29"/>
              </w:numPr>
              <w:rPr>
                <w:rFonts w:ascii="Arial" w:hAnsi="Arial" w:cs="Arial"/>
                <w:sz w:val="24"/>
                <w:szCs w:val="24"/>
              </w:rPr>
            </w:pPr>
            <w:r w:rsidRPr="0049066E">
              <w:rPr>
                <w:rFonts w:ascii="Arial" w:hAnsi="Arial" w:cs="Arial"/>
                <w:sz w:val="24"/>
                <w:szCs w:val="24"/>
              </w:rPr>
              <w:t>Florence Bianic</w:t>
            </w:r>
          </w:p>
        </w:tc>
        <w:tc>
          <w:tcPr>
            <w:tcW w:w="4148" w:type="dxa"/>
          </w:tcPr>
          <w:p w14:paraId="34FDF86B" w14:textId="2613B8AA" w:rsidR="00294828" w:rsidRPr="0049066E" w:rsidRDefault="0049066E" w:rsidP="00294828">
            <w:pPr>
              <w:rPr>
                <w:rFonts w:ascii="Arial" w:hAnsi="Arial" w:cs="Arial"/>
                <w:sz w:val="24"/>
                <w:szCs w:val="24"/>
              </w:rPr>
            </w:pPr>
            <w:r w:rsidRPr="0049066E">
              <w:rPr>
                <w:rFonts w:ascii="Arial" w:hAnsi="Arial" w:cs="Arial"/>
                <w:sz w:val="24"/>
                <w:szCs w:val="24"/>
              </w:rPr>
              <w:t>Managing Director, Syneos Consulting</w:t>
            </w:r>
          </w:p>
        </w:tc>
      </w:tr>
    </w:tbl>
    <w:p w14:paraId="404068C7" w14:textId="10884ACA" w:rsidR="00CC79EF" w:rsidRDefault="00ED450D" w:rsidP="00CC79EF">
      <w:pPr>
        <w:pStyle w:val="Paragraph"/>
        <w:rPr>
          <w:rFonts w:cs="Arial"/>
          <w:sz w:val="24"/>
          <w:szCs w:val="24"/>
        </w:rPr>
      </w:pPr>
      <w:r w:rsidRPr="009A525F">
        <w:rPr>
          <w:rFonts w:cs="Arial"/>
          <w:sz w:val="24"/>
          <w:szCs w:val="24"/>
        </w:rPr>
        <w:t>The Royal College</w:t>
      </w:r>
      <w:r w:rsidR="00CC79EF" w:rsidRPr="009A525F">
        <w:rPr>
          <w:rFonts w:cs="Arial"/>
          <w:sz w:val="24"/>
          <w:szCs w:val="24"/>
        </w:rPr>
        <w:t xml:space="preserve"> was represented by:</w:t>
      </w:r>
    </w:p>
    <w:tbl>
      <w:tblPr>
        <w:tblStyle w:val="TableGridLight"/>
        <w:tblW w:w="0" w:type="auto"/>
        <w:tblInd w:w="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76"/>
        <w:gridCol w:w="3711"/>
      </w:tblGrid>
      <w:tr w:rsidR="00F07359" w:rsidRPr="00F07359" w14:paraId="00F8AF31" w14:textId="77777777" w:rsidTr="00A1056E">
        <w:tc>
          <w:tcPr>
            <w:tcW w:w="4148" w:type="dxa"/>
          </w:tcPr>
          <w:p w14:paraId="4F7FE76E" w14:textId="0736AC72" w:rsidR="00F07359" w:rsidRPr="00A1056E" w:rsidRDefault="00F07359" w:rsidP="00F07359">
            <w:pPr>
              <w:pStyle w:val="ListParagraph"/>
              <w:numPr>
                <w:ilvl w:val="0"/>
                <w:numId w:val="29"/>
              </w:numPr>
              <w:rPr>
                <w:rFonts w:ascii="Arial" w:hAnsi="Arial" w:cs="Arial"/>
              </w:rPr>
            </w:pPr>
            <w:r w:rsidRPr="00A1056E">
              <w:rPr>
                <w:rFonts w:ascii="Arial" w:hAnsi="Arial" w:cs="Arial"/>
                <w:sz w:val="24"/>
                <w:szCs w:val="24"/>
              </w:rPr>
              <w:t>Dr Shanika Samarasekera</w:t>
            </w:r>
          </w:p>
        </w:tc>
        <w:tc>
          <w:tcPr>
            <w:tcW w:w="4148" w:type="dxa"/>
          </w:tcPr>
          <w:p w14:paraId="78DE3DE0" w14:textId="1BD10E0A" w:rsidR="00F07359" w:rsidRPr="00A1056E" w:rsidRDefault="00F07359" w:rsidP="00F07359">
            <w:pPr>
              <w:rPr>
                <w:rFonts w:ascii="Arial" w:hAnsi="Arial" w:cs="Arial"/>
              </w:rPr>
            </w:pPr>
            <w:r w:rsidRPr="00A1056E">
              <w:rPr>
                <w:rFonts w:ascii="Arial" w:hAnsi="Arial" w:cs="Arial"/>
                <w:sz w:val="24"/>
                <w:szCs w:val="24"/>
              </w:rPr>
              <w:t>Consultant Neurologist, RCP</w:t>
            </w:r>
          </w:p>
        </w:tc>
      </w:tr>
      <w:tr w:rsidR="00F07359" w:rsidRPr="00F07359" w14:paraId="5DBF5706" w14:textId="77777777" w:rsidTr="00A1056E">
        <w:tc>
          <w:tcPr>
            <w:tcW w:w="4148" w:type="dxa"/>
          </w:tcPr>
          <w:p w14:paraId="5F65A52B" w14:textId="63FD329D" w:rsidR="00F07359" w:rsidRPr="00A1056E" w:rsidRDefault="00F07359" w:rsidP="00F07359">
            <w:pPr>
              <w:pStyle w:val="ListParagraph"/>
              <w:numPr>
                <w:ilvl w:val="0"/>
                <w:numId w:val="29"/>
              </w:numPr>
              <w:rPr>
                <w:rFonts w:ascii="Arial" w:hAnsi="Arial" w:cs="Arial"/>
              </w:rPr>
            </w:pPr>
            <w:r w:rsidRPr="00A1056E">
              <w:rPr>
                <w:rFonts w:ascii="Arial" w:hAnsi="Arial" w:cs="Arial"/>
                <w:sz w:val="24"/>
                <w:szCs w:val="24"/>
              </w:rPr>
              <w:t>Dr Rhys Thomas</w:t>
            </w:r>
          </w:p>
        </w:tc>
        <w:tc>
          <w:tcPr>
            <w:tcW w:w="4148" w:type="dxa"/>
          </w:tcPr>
          <w:p w14:paraId="597E4F91" w14:textId="19B4888D" w:rsidR="00F07359" w:rsidRPr="00A1056E" w:rsidRDefault="00F07359" w:rsidP="00F07359">
            <w:pPr>
              <w:rPr>
                <w:rFonts w:ascii="Arial" w:hAnsi="Arial" w:cs="Arial"/>
              </w:rPr>
            </w:pPr>
            <w:r w:rsidRPr="00A1056E">
              <w:rPr>
                <w:rFonts w:ascii="Arial" w:hAnsi="Arial" w:cs="Arial"/>
                <w:sz w:val="24"/>
                <w:szCs w:val="24"/>
              </w:rPr>
              <w:t>Consultant Neurologist, RCP</w:t>
            </w:r>
          </w:p>
        </w:tc>
      </w:tr>
      <w:tr w:rsidR="00F07359" w:rsidRPr="00F07359" w14:paraId="67499B26" w14:textId="77777777" w:rsidTr="00A1056E">
        <w:tc>
          <w:tcPr>
            <w:tcW w:w="4148" w:type="dxa"/>
          </w:tcPr>
          <w:p w14:paraId="107A69DC" w14:textId="7005ADC6" w:rsidR="00F07359" w:rsidRPr="00A1056E" w:rsidRDefault="00F07359" w:rsidP="00F07359">
            <w:pPr>
              <w:pStyle w:val="ListParagraph"/>
              <w:numPr>
                <w:ilvl w:val="0"/>
                <w:numId w:val="29"/>
              </w:numPr>
              <w:rPr>
                <w:rFonts w:ascii="Arial" w:hAnsi="Arial" w:cs="Arial"/>
              </w:rPr>
            </w:pPr>
            <w:r w:rsidRPr="00A1056E">
              <w:rPr>
                <w:rFonts w:ascii="Arial" w:hAnsi="Arial" w:cs="Arial"/>
                <w:sz w:val="24"/>
                <w:szCs w:val="24"/>
              </w:rPr>
              <w:t>Dr Johann Te Water Naude</w:t>
            </w:r>
          </w:p>
        </w:tc>
        <w:tc>
          <w:tcPr>
            <w:tcW w:w="4148" w:type="dxa"/>
          </w:tcPr>
          <w:p w14:paraId="433BC6E2" w14:textId="063C7556" w:rsidR="00F07359" w:rsidRPr="00A1056E" w:rsidRDefault="00F07359" w:rsidP="00F07359">
            <w:pPr>
              <w:rPr>
                <w:rFonts w:ascii="Arial" w:hAnsi="Arial" w:cs="Arial"/>
              </w:rPr>
            </w:pPr>
            <w:r w:rsidRPr="00A1056E">
              <w:rPr>
                <w:rFonts w:ascii="Arial" w:hAnsi="Arial" w:cs="Arial"/>
                <w:sz w:val="24"/>
                <w:szCs w:val="24"/>
              </w:rPr>
              <w:t>Paediatric Neurologist, RCP</w:t>
            </w:r>
          </w:p>
        </w:tc>
      </w:tr>
      <w:tr w:rsidR="00F07359" w:rsidRPr="00F07359" w14:paraId="1AF7A41D" w14:textId="77777777" w:rsidTr="00A1056E">
        <w:tc>
          <w:tcPr>
            <w:tcW w:w="4148" w:type="dxa"/>
          </w:tcPr>
          <w:p w14:paraId="0DD1F2D9" w14:textId="6A2CF2F1" w:rsidR="00F07359" w:rsidRPr="00A1056E" w:rsidRDefault="00F07359" w:rsidP="00F07359">
            <w:pPr>
              <w:pStyle w:val="ListParagraph"/>
              <w:numPr>
                <w:ilvl w:val="0"/>
                <w:numId w:val="29"/>
              </w:numPr>
              <w:rPr>
                <w:rFonts w:ascii="Arial" w:hAnsi="Arial" w:cs="Arial"/>
              </w:rPr>
            </w:pPr>
            <w:r w:rsidRPr="00A1056E">
              <w:rPr>
                <w:rFonts w:ascii="Arial" w:hAnsi="Arial" w:cs="Arial"/>
                <w:sz w:val="24"/>
                <w:szCs w:val="24"/>
              </w:rPr>
              <w:t>Dr Archana Desurka</w:t>
            </w:r>
          </w:p>
        </w:tc>
        <w:tc>
          <w:tcPr>
            <w:tcW w:w="4148" w:type="dxa"/>
          </w:tcPr>
          <w:p w14:paraId="4A5E33D7" w14:textId="7A25B30C" w:rsidR="00F07359" w:rsidRPr="00A1056E" w:rsidRDefault="00F07359" w:rsidP="00F07359">
            <w:pPr>
              <w:rPr>
                <w:rFonts w:ascii="Arial" w:hAnsi="Arial" w:cs="Arial"/>
              </w:rPr>
            </w:pPr>
            <w:r w:rsidRPr="00A1056E">
              <w:rPr>
                <w:rFonts w:ascii="Arial" w:hAnsi="Arial" w:cs="Arial"/>
                <w:sz w:val="24"/>
                <w:szCs w:val="24"/>
              </w:rPr>
              <w:t>Paediatric Neurologist, RCP</w:t>
            </w:r>
          </w:p>
        </w:tc>
      </w:tr>
    </w:tbl>
    <w:p w14:paraId="10504EF6" w14:textId="4DE30C5A" w:rsidR="00ED450D" w:rsidRDefault="00ED450D" w:rsidP="00ED450D">
      <w:pPr>
        <w:pStyle w:val="Paragraph"/>
        <w:rPr>
          <w:rFonts w:cs="Arial"/>
          <w:sz w:val="24"/>
          <w:szCs w:val="24"/>
        </w:rPr>
      </w:pPr>
      <w:r w:rsidRPr="009A525F">
        <w:rPr>
          <w:rFonts w:cs="Arial"/>
          <w:sz w:val="24"/>
          <w:szCs w:val="24"/>
        </w:rPr>
        <w:t>TSA was represented by:</w:t>
      </w:r>
    </w:p>
    <w:tbl>
      <w:tblPr>
        <w:tblStyle w:val="TableGridLight"/>
        <w:tblW w:w="0" w:type="auto"/>
        <w:tblInd w:w="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10"/>
        <w:gridCol w:w="3777"/>
      </w:tblGrid>
      <w:tr w:rsidR="00A1056E" w:rsidRPr="00A1056E" w14:paraId="17E2E73C" w14:textId="77777777" w:rsidTr="00A1056E">
        <w:tc>
          <w:tcPr>
            <w:tcW w:w="4148" w:type="dxa"/>
          </w:tcPr>
          <w:p w14:paraId="7DE0A32A" w14:textId="212F2D86" w:rsidR="00A1056E" w:rsidRPr="00A1056E" w:rsidRDefault="00A1056E" w:rsidP="00A1056E">
            <w:pPr>
              <w:pStyle w:val="ListParagraph"/>
              <w:numPr>
                <w:ilvl w:val="0"/>
                <w:numId w:val="29"/>
              </w:numPr>
              <w:rPr>
                <w:rFonts w:ascii="Arial" w:hAnsi="Arial" w:cs="Arial"/>
                <w:sz w:val="24"/>
                <w:szCs w:val="24"/>
              </w:rPr>
            </w:pPr>
            <w:r w:rsidRPr="00A1056E">
              <w:rPr>
                <w:rFonts w:ascii="Arial" w:hAnsi="Arial" w:cs="Arial"/>
                <w:sz w:val="24"/>
                <w:szCs w:val="24"/>
              </w:rPr>
              <w:t>Dr Suresh Pujar</w:t>
            </w:r>
          </w:p>
        </w:tc>
        <w:tc>
          <w:tcPr>
            <w:tcW w:w="4148" w:type="dxa"/>
          </w:tcPr>
          <w:p w14:paraId="2DE07B32" w14:textId="4FB07E04" w:rsidR="00A1056E" w:rsidRPr="00A1056E" w:rsidRDefault="00A1056E" w:rsidP="00A1056E">
            <w:pPr>
              <w:rPr>
                <w:rFonts w:ascii="Arial" w:hAnsi="Arial" w:cs="Arial"/>
                <w:sz w:val="24"/>
                <w:szCs w:val="24"/>
              </w:rPr>
            </w:pPr>
            <w:r w:rsidRPr="00A1056E">
              <w:rPr>
                <w:rFonts w:ascii="Arial" w:hAnsi="Arial" w:cs="Arial"/>
                <w:sz w:val="24"/>
                <w:szCs w:val="24"/>
              </w:rPr>
              <w:t>Paediatric Neurologist, TSA</w:t>
            </w:r>
          </w:p>
        </w:tc>
      </w:tr>
      <w:tr w:rsidR="00A1056E" w:rsidRPr="00A1056E" w14:paraId="068350BA" w14:textId="77777777" w:rsidTr="00A1056E">
        <w:tc>
          <w:tcPr>
            <w:tcW w:w="4148" w:type="dxa"/>
          </w:tcPr>
          <w:p w14:paraId="76CDB9DE" w14:textId="15B6360E" w:rsidR="00A1056E" w:rsidRPr="00A1056E" w:rsidRDefault="00D90F1B" w:rsidP="00A1056E">
            <w:pPr>
              <w:pStyle w:val="ListParagraph"/>
              <w:numPr>
                <w:ilvl w:val="0"/>
                <w:numId w:val="29"/>
              </w:numPr>
              <w:rPr>
                <w:rFonts w:ascii="Arial" w:hAnsi="Arial" w:cs="Arial"/>
                <w:sz w:val="24"/>
                <w:szCs w:val="24"/>
              </w:rPr>
            </w:pPr>
            <w:r>
              <w:rPr>
                <w:rFonts w:ascii="Arial" w:hAnsi="Arial" w:cs="Arial"/>
                <w:sz w:val="24"/>
                <w:szCs w:val="24"/>
              </w:rPr>
              <w:t xml:space="preserve">Dr </w:t>
            </w:r>
            <w:r w:rsidR="00A1056E" w:rsidRPr="00A1056E">
              <w:rPr>
                <w:rFonts w:ascii="Arial" w:hAnsi="Arial" w:cs="Arial"/>
                <w:sz w:val="24"/>
                <w:szCs w:val="24"/>
              </w:rPr>
              <w:t>Stephanie Prince</w:t>
            </w:r>
          </w:p>
        </w:tc>
        <w:tc>
          <w:tcPr>
            <w:tcW w:w="4148" w:type="dxa"/>
          </w:tcPr>
          <w:p w14:paraId="4D606804" w14:textId="2F7BEFEA" w:rsidR="00A1056E" w:rsidRPr="00A1056E" w:rsidRDefault="00A1056E" w:rsidP="00A1056E">
            <w:pPr>
              <w:rPr>
                <w:rFonts w:ascii="Arial" w:hAnsi="Arial" w:cs="Arial"/>
                <w:sz w:val="24"/>
                <w:szCs w:val="24"/>
              </w:rPr>
            </w:pPr>
            <w:r w:rsidRPr="00A1056E">
              <w:rPr>
                <w:rFonts w:ascii="Arial" w:hAnsi="Arial" w:cs="Arial"/>
                <w:sz w:val="24"/>
                <w:szCs w:val="24"/>
              </w:rPr>
              <w:t>Oncologist and rare epilepsy parent representative, TSA</w:t>
            </w:r>
          </w:p>
        </w:tc>
      </w:tr>
      <w:tr w:rsidR="00A1056E" w:rsidRPr="00A1056E" w14:paraId="0F229622" w14:textId="77777777" w:rsidTr="00A1056E">
        <w:tc>
          <w:tcPr>
            <w:tcW w:w="4148" w:type="dxa"/>
          </w:tcPr>
          <w:p w14:paraId="76BC98ED" w14:textId="3BE19970" w:rsidR="00A1056E" w:rsidRPr="00A1056E" w:rsidRDefault="00A1056E" w:rsidP="00A1056E">
            <w:pPr>
              <w:pStyle w:val="ListParagraph"/>
              <w:numPr>
                <w:ilvl w:val="0"/>
                <w:numId w:val="29"/>
              </w:numPr>
              <w:rPr>
                <w:rFonts w:ascii="Arial" w:hAnsi="Arial" w:cs="Arial"/>
                <w:sz w:val="24"/>
                <w:szCs w:val="24"/>
              </w:rPr>
            </w:pPr>
            <w:r w:rsidRPr="00A1056E">
              <w:rPr>
                <w:rFonts w:ascii="Arial" w:hAnsi="Arial" w:cs="Arial"/>
                <w:sz w:val="24"/>
                <w:szCs w:val="24"/>
              </w:rPr>
              <w:t>Jane Hanna</w:t>
            </w:r>
          </w:p>
        </w:tc>
        <w:tc>
          <w:tcPr>
            <w:tcW w:w="4148" w:type="dxa"/>
          </w:tcPr>
          <w:p w14:paraId="3C43C67E" w14:textId="498B4B01" w:rsidR="00A1056E" w:rsidRPr="00A1056E" w:rsidRDefault="00A1056E" w:rsidP="00A1056E">
            <w:pPr>
              <w:rPr>
                <w:rFonts w:ascii="Arial" w:hAnsi="Arial" w:cs="Arial"/>
                <w:sz w:val="24"/>
                <w:szCs w:val="24"/>
              </w:rPr>
            </w:pPr>
            <w:r w:rsidRPr="00A1056E">
              <w:rPr>
                <w:rFonts w:ascii="Arial" w:hAnsi="Arial" w:cs="Arial"/>
                <w:sz w:val="24"/>
                <w:szCs w:val="24"/>
              </w:rPr>
              <w:t>Director of Policy and Influencing, SUDEP Action</w:t>
            </w:r>
          </w:p>
        </w:tc>
      </w:tr>
      <w:tr w:rsidR="00A1056E" w:rsidRPr="00A1056E" w14:paraId="0542BEF4" w14:textId="77777777" w:rsidTr="00A1056E">
        <w:tc>
          <w:tcPr>
            <w:tcW w:w="4148" w:type="dxa"/>
          </w:tcPr>
          <w:p w14:paraId="3CE65F55" w14:textId="0706666B" w:rsidR="00A1056E" w:rsidRPr="00A1056E" w:rsidRDefault="00A1056E" w:rsidP="00A1056E">
            <w:pPr>
              <w:pStyle w:val="ListParagraph"/>
              <w:numPr>
                <w:ilvl w:val="0"/>
                <w:numId w:val="29"/>
              </w:numPr>
              <w:rPr>
                <w:rFonts w:ascii="Arial" w:hAnsi="Arial" w:cs="Arial"/>
                <w:sz w:val="24"/>
                <w:szCs w:val="24"/>
              </w:rPr>
            </w:pPr>
            <w:r w:rsidRPr="00A1056E">
              <w:rPr>
                <w:rFonts w:ascii="Arial" w:hAnsi="Arial" w:cs="Arial"/>
                <w:sz w:val="24"/>
                <w:szCs w:val="24"/>
              </w:rPr>
              <w:t>Allison Watson</w:t>
            </w:r>
          </w:p>
        </w:tc>
        <w:tc>
          <w:tcPr>
            <w:tcW w:w="4148" w:type="dxa"/>
          </w:tcPr>
          <w:p w14:paraId="6CE41692" w14:textId="45E43F12" w:rsidR="00A1056E" w:rsidRPr="00A1056E" w:rsidRDefault="00A1056E" w:rsidP="00A1056E">
            <w:pPr>
              <w:rPr>
                <w:rFonts w:ascii="Arial" w:hAnsi="Arial" w:cs="Arial"/>
                <w:sz w:val="24"/>
                <w:szCs w:val="24"/>
              </w:rPr>
            </w:pPr>
            <w:r w:rsidRPr="00A1056E">
              <w:rPr>
                <w:rFonts w:ascii="Arial" w:hAnsi="Arial" w:cs="Arial"/>
                <w:sz w:val="24"/>
                <w:szCs w:val="24"/>
              </w:rPr>
              <w:t>Chair, UKRET</w:t>
            </w:r>
          </w:p>
        </w:tc>
      </w:tr>
    </w:tbl>
    <w:p w14:paraId="3DAD1F11" w14:textId="32316BB2" w:rsidR="00CC79EF" w:rsidRDefault="00CC79EF" w:rsidP="00CC79EF">
      <w:pPr>
        <w:pStyle w:val="Paragraph"/>
        <w:rPr>
          <w:rFonts w:cs="Arial"/>
          <w:sz w:val="24"/>
          <w:szCs w:val="24"/>
        </w:rPr>
      </w:pPr>
      <w:r w:rsidRPr="009A525F">
        <w:rPr>
          <w:rFonts w:cs="Arial"/>
          <w:sz w:val="24"/>
          <w:szCs w:val="24"/>
        </w:rPr>
        <w:t xml:space="preserve">In addition, the following individuals involved in the </w:t>
      </w:r>
      <w:r w:rsidR="00A547BB">
        <w:rPr>
          <w:rFonts w:cs="Arial"/>
          <w:sz w:val="24"/>
          <w:szCs w:val="24"/>
        </w:rPr>
        <w:t>evaluation</w:t>
      </w:r>
      <w:r w:rsidR="00A547BB" w:rsidRPr="009A525F">
        <w:rPr>
          <w:rFonts w:cs="Arial"/>
          <w:sz w:val="24"/>
          <w:szCs w:val="24"/>
        </w:rPr>
        <w:t xml:space="preserve"> </w:t>
      </w:r>
      <w:r w:rsidRPr="009A525F">
        <w:rPr>
          <w:rFonts w:cs="Arial"/>
          <w:sz w:val="24"/>
          <w:szCs w:val="24"/>
        </w:rPr>
        <w:t>were present and available to answer questions from the appeal panel:</w:t>
      </w:r>
    </w:p>
    <w:p w14:paraId="311D6C4B" w14:textId="77777777" w:rsidR="00AE47FF" w:rsidRDefault="00AE47FF" w:rsidP="00AE47FF">
      <w:pPr>
        <w:pStyle w:val="Paragraph"/>
        <w:numPr>
          <w:ilvl w:val="0"/>
          <w:numId w:val="0"/>
        </w:numPr>
        <w:ind w:left="709"/>
        <w:rPr>
          <w:rFonts w:cs="Arial"/>
          <w:sz w:val="24"/>
          <w:szCs w:val="24"/>
        </w:rPr>
      </w:pPr>
    </w:p>
    <w:tbl>
      <w:tblPr>
        <w:tblStyle w:val="TableGridLight"/>
        <w:tblW w:w="0" w:type="auto"/>
        <w:tblInd w:w="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94"/>
        <w:gridCol w:w="3793"/>
      </w:tblGrid>
      <w:tr w:rsidR="00AE47FF" w:rsidRPr="00AE47FF" w14:paraId="2ECBB4D3" w14:textId="77777777" w:rsidTr="00BE7B7F">
        <w:tc>
          <w:tcPr>
            <w:tcW w:w="4148" w:type="dxa"/>
          </w:tcPr>
          <w:p w14:paraId="4828CFFA" w14:textId="37DCB64F" w:rsidR="00AE47FF" w:rsidRPr="00BE7B7F" w:rsidRDefault="00AE47FF" w:rsidP="00AE47FF">
            <w:pPr>
              <w:pStyle w:val="ListParagraph"/>
              <w:numPr>
                <w:ilvl w:val="0"/>
                <w:numId w:val="29"/>
              </w:numPr>
              <w:rPr>
                <w:rFonts w:ascii="Arial" w:hAnsi="Arial" w:cs="Arial"/>
                <w:sz w:val="24"/>
                <w:szCs w:val="24"/>
              </w:rPr>
            </w:pPr>
            <w:r w:rsidRPr="00BE7B7F">
              <w:rPr>
                <w:rFonts w:ascii="Arial" w:hAnsi="Arial" w:cs="Arial"/>
                <w:sz w:val="24"/>
                <w:szCs w:val="24"/>
              </w:rPr>
              <w:t>Dr Raju Reddy</w:t>
            </w:r>
          </w:p>
        </w:tc>
        <w:tc>
          <w:tcPr>
            <w:tcW w:w="4148" w:type="dxa"/>
          </w:tcPr>
          <w:p w14:paraId="60BF87DB" w14:textId="2D45D26B" w:rsidR="00AE47FF" w:rsidRPr="00BE7B7F" w:rsidRDefault="00AE47FF" w:rsidP="00AE47FF">
            <w:pPr>
              <w:rPr>
                <w:rFonts w:ascii="Arial" w:hAnsi="Arial" w:cs="Arial"/>
                <w:sz w:val="24"/>
                <w:szCs w:val="24"/>
              </w:rPr>
            </w:pPr>
            <w:r w:rsidRPr="00BE7B7F">
              <w:rPr>
                <w:rFonts w:ascii="Arial" w:hAnsi="Arial" w:cs="Arial"/>
                <w:sz w:val="24"/>
                <w:szCs w:val="24"/>
              </w:rPr>
              <w:t>Chair, Technology Appraisal Committee D</w:t>
            </w:r>
          </w:p>
        </w:tc>
      </w:tr>
      <w:tr w:rsidR="00AE47FF" w:rsidRPr="00AE47FF" w14:paraId="3F76E756" w14:textId="77777777" w:rsidTr="00BE7B7F">
        <w:tc>
          <w:tcPr>
            <w:tcW w:w="4148" w:type="dxa"/>
          </w:tcPr>
          <w:p w14:paraId="57E4DB71" w14:textId="402676AC" w:rsidR="00AE47FF" w:rsidRPr="00BE7B7F" w:rsidRDefault="00AE47FF" w:rsidP="00AE47FF">
            <w:pPr>
              <w:pStyle w:val="ListParagraph"/>
              <w:numPr>
                <w:ilvl w:val="0"/>
                <w:numId w:val="29"/>
              </w:numPr>
              <w:rPr>
                <w:rFonts w:ascii="Arial" w:hAnsi="Arial" w:cs="Arial"/>
                <w:sz w:val="24"/>
                <w:szCs w:val="24"/>
              </w:rPr>
            </w:pPr>
            <w:r w:rsidRPr="00BE7B7F">
              <w:rPr>
                <w:rFonts w:ascii="Arial" w:hAnsi="Arial" w:cs="Arial"/>
                <w:sz w:val="24"/>
                <w:szCs w:val="24"/>
              </w:rPr>
              <w:t>Dr Jacoline Bouvy</w:t>
            </w:r>
          </w:p>
        </w:tc>
        <w:tc>
          <w:tcPr>
            <w:tcW w:w="4148" w:type="dxa"/>
          </w:tcPr>
          <w:p w14:paraId="01C36143" w14:textId="5F37EE54" w:rsidR="00AE47FF" w:rsidRPr="00BE7B7F" w:rsidRDefault="00BE0F58" w:rsidP="00AE47FF">
            <w:pPr>
              <w:rPr>
                <w:rFonts w:ascii="Arial" w:hAnsi="Arial" w:cs="Arial"/>
                <w:sz w:val="24"/>
                <w:szCs w:val="24"/>
              </w:rPr>
            </w:pPr>
            <w:r w:rsidRPr="00BE7B7F">
              <w:rPr>
                <w:rFonts w:ascii="Arial" w:hAnsi="Arial" w:cs="Arial"/>
                <w:sz w:val="24"/>
                <w:szCs w:val="24"/>
              </w:rPr>
              <w:t>Programme Director, Medicines Evaluation, NICE</w:t>
            </w:r>
          </w:p>
        </w:tc>
      </w:tr>
      <w:tr w:rsidR="00AE47FF" w:rsidRPr="00AE47FF" w14:paraId="37A76D43" w14:textId="77777777" w:rsidTr="00BE7B7F">
        <w:tc>
          <w:tcPr>
            <w:tcW w:w="4148" w:type="dxa"/>
          </w:tcPr>
          <w:p w14:paraId="4F959739" w14:textId="12E4EE98" w:rsidR="00AE47FF" w:rsidRPr="00BE7B7F" w:rsidRDefault="0098313C" w:rsidP="0098313C">
            <w:pPr>
              <w:pStyle w:val="ListParagraph"/>
              <w:numPr>
                <w:ilvl w:val="0"/>
                <w:numId w:val="29"/>
              </w:numPr>
              <w:rPr>
                <w:rFonts w:ascii="Arial" w:hAnsi="Arial" w:cs="Arial"/>
                <w:sz w:val="24"/>
                <w:szCs w:val="24"/>
              </w:rPr>
            </w:pPr>
            <w:r w:rsidRPr="00BE7B7F">
              <w:rPr>
                <w:rFonts w:ascii="Arial" w:hAnsi="Arial" w:cs="Arial"/>
                <w:sz w:val="24"/>
                <w:szCs w:val="24"/>
              </w:rPr>
              <w:t>Dr Will Sullivan</w:t>
            </w:r>
          </w:p>
        </w:tc>
        <w:tc>
          <w:tcPr>
            <w:tcW w:w="4148" w:type="dxa"/>
          </w:tcPr>
          <w:p w14:paraId="38D75367" w14:textId="3F9124EB" w:rsidR="00AE47FF" w:rsidRPr="00BE7B7F" w:rsidRDefault="0098313C" w:rsidP="00AE47FF">
            <w:pPr>
              <w:rPr>
                <w:rFonts w:ascii="Arial" w:hAnsi="Arial" w:cs="Arial"/>
                <w:sz w:val="24"/>
                <w:szCs w:val="24"/>
              </w:rPr>
            </w:pPr>
            <w:r w:rsidRPr="00BE7B7F">
              <w:rPr>
                <w:rFonts w:ascii="Arial" w:hAnsi="Arial" w:cs="Arial"/>
                <w:sz w:val="24"/>
                <w:szCs w:val="24"/>
              </w:rPr>
              <w:t>Member, Technology Appraisal Committee D</w:t>
            </w:r>
          </w:p>
        </w:tc>
      </w:tr>
      <w:tr w:rsidR="00AE47FF" w:rsidRPr="00AE47FF" w14:paraId="569F74C7" w14:textId="77777777" w:rsidTr="00BE7B7F">
        <w:tc>
          <w:tcPr>
            <w:tcW w:w="4148" w:type="dxa"/>
          </w:tcPr>
          <w:p w14:paraId="2D176AD3" w14:textId="18765DC1" w:rsidR="00AE47FF" w:rsidRPr="00BE7B7F" w:rsidRDefault="00D6145A" w:rsidP="00D6145A">
            <w:pPr>
              <w:pStyle w:val="ListParagraph"/>
              <w:numPr>
                <w:ilvl w:val="0"/>
                <w:numId w:val="29"/>
              </w:numPr>
              <w:rPr>
                <w:rFonts w:ascii="Arial" w:hAnsi="Arial" w:cs="Arial"/>
                <w:sz w:val="24"/>
                <w:szCs w:val="24"/>
              </w:rPr>
            </w:pPr>
            <w:r w:rsidRPr="00BE7B7F">
              <w:rPr>
                <w:rFonts w:ascii="Arial" w:hAnsi="Arial" w:cs="Arial"/>
                <w:sz w:val="24"/>
                <w:szCs w:val="24"/>
              </w:rPr>
              <w:t>Lizzie Walker</w:t>
            </w:r>
          </w:p>
        </w:tc>
        <w:tc>
          <w:tcPr>
            <w:tcW w:w="4148" w:type="dxa"/>
          </w:tcPr>
          <w:p w14:paraId="7669DF11" w14:textId="7A555D92" w:rsidR="00AE47FF" w:rsidRPr="00BE7B7F" w:rsidRDefault="00D6145A" w:rsidP="00AE47FF">
            <w:pPr>
              <w:rPr>
                <w:rFonts w:ascii="Arial" w:hAnsi="Arial" w:cs="Arial"/>
                <w:sz w:val="24"/>
                <w:szCs w:val="24"/>
              </w:rPr>
            </w:pPr>
            <w:r w:rsidRPr="00BE7B7F">
              <w:rPr>
                <w:rFonts w:ascii="Arial" w:hAnsi="Arial" w:cs="Arial"/>
                <w:sz w:val="24"/>
                <w:szCs w:val="24"/>
              </w:rPr>
              <w:t>Technical Advisor, NICE</w:t>
            </w:r>
          </w:p>
        </w:tc>
      </w:tr>
      <w:tr w:rsidR="00AE47FF" w:rsidRPr="00AE47FF" w14:paraId="556E9883" w14:textId="77777777" w:rsidTr="00BE7B7F">
        <w:tc>
          <w:tcPr>
            <w:tcW w:w="4148" w:type="dxa"/>
          </w:tcPr>
          <w:p w14:paraId="3E4FDBD2" w14:textId="5730E007" w:rsidR="00AE47FF" w:rsidRPr="00BE7B7F" w:rsidRDefault="008C7AB4" w:rsidP="008C7AB4">
            <w:pPr>
              <w:pStyle w:val="ListParagraph"/>
              <w:numPr>
                <w:ilvl w:val="0"/>
                <w:numId w:val="29"/>
              </w:numPr>
              <w:rPr>
                <w:rFonts w:ascii="Arial" w:hAnsi="Arial" w:cs="Arial"/>
                <w:sz w:val="24"/>
                <w:szCs w:val="24"/>
              </w:rPr>
            </w:pPr>
            <w:r w:rsidRPr="00BE7B7F">
              <w:rPr>
                <w:rFonts w:ascii="Arial" w:hAnsi="Arial" w:cs="Arial"/>
                <w:sz w:val="24"/>
                <w:szCs w:val="24"/>
              </w:rPr>
              <w:t>Robert Woolf</w:t>
            </w:r>
          </w:p>
        </w:tc>
        <w:tc>
          <w:tcPr>
            <w:tcW w:w="4148" w:type="dxa"/>
          </w:tcPr>
          <w:p w14:paraId="18B0E5DA" w14:textId="1B621E5F" w:rsidR="00AE47FF" w:rsidRPr="00BE7B7F" w:rsidRDefault="008C7AB4" w:rsidP="00AE47FF">
            <w:pPr>
              <w:rPr>
                <w:rFonts w:ascii="Arial" w:hAnsi="Arial" w:cs="Arial"/>
                <w:sz w:val="24"/>
                <w:szCs w:val="24"/>
              </w:rPr>
            </w:pPr>
            <w:r w:rsidRPr="00BE7B7F">
              <w:rPr>
                <w:rFonts w:ascii="Arial" w:hAnsi="Arial" w:cs="Arial"/>
                <w:sz w:val="24"/>
                <w:szCs w:val="24"/>
              </w:rPr>
              <w:t>E</w:t>
            </w:r>
            <w:r w:rsidR="00BE7B7F" w:rsidRPr="00BE7B7F">
              <w:rPr>
                <w:rFonts w:ascii="Arial" w:hAnsi="Arial" w:cs="Arial"/>
                <w:sz w:val="24"/>
                <w:szCs w:val="24"/>
              </w:rPr>
              <w:t>xternal Assessment Group representative, NICE</w:t>
            </w:r>
          </w:p>
        </w:tc>
      </w:tr>
    </w:tbl>
    <w:p w14:paraId="15A23D07" w14:textId="17935327" w:rsidR="00CC79EF" w:rsidRPr="009A525F" w:rsidRDefault="00CC79EF" w:rsidP="00283073">
      <w:pPr>
        <w:pStyle w:val="Paragraph"/>
        <w:rPr>
          <w:rFonts w:cs="Arial"/>
          <w:sz w:val="24"/>
          <w:szCs w:val="24"/>
        </w:rPr>
      </w:pPr>
      <w:r w:rsidRPr="009A525F">
        <w:rPr>
          <w:rFonts w:cs="Arial"/>
          <w:sz w:val="24"/>
          <w:szCs w:val="24"/>
        </w:rPr>
        <w:t>The appeal panel’s legal adviser –</w:t>
      </w:r>
      <w:r w:rsidR="00BF0D16" w:rsidRPr="009A525F">
        <w:rPr>
          <w:rFonts w:cs="Arial"/>
          <w:sz w:val="24"/>
          <w:szCs w:val="24"/>
        </w:rPr>
        <w:t xml:space="preserve"> Amy Smith, Senior Associate at DAC Beachcroft LLP </w:t>
      </w:r>
      <w:r w:rsidRPr="009A525F">
        <w:rPr>
          <w:rFonts w:cs="Arial"/>
          <w:sz w:val="24"/>
          <w:szCs w:val="24"/>
        </w:rPr>
        <w:t>–was also present.</w:t>
      </w:r>
    </w:p>
    <w:p w14:paraId="63339E3C" w14:textId="691275B6" w:rsidR="00CC79EF" w:rsidRDefault="00CC79EF" w:rsidP="00CC79EF">
      <w:pPr>
        <w:pStyle w:val="Paragraph"/>
        <w:rPr>
          <w:rFonts w:cs="Arial"/>
          <w:sz w:val="24"/>
          <w:szCs w:val="24"/>
        </w:rPr>
      </w:pPr>
      <w:r w:rsidRPr="009A525F">
        <w:rPr>
          <w:rFonts w:cs="Arial"/>
          <w:sz w:val="24"/>
          <w:szCs w:val="24"/>
        </w:rPr>
        <w:t xml:space="preserve">The following members of the </w:t>
      </w:r>
      <w:r w:rsidR="00F535A8" w:rsidRPr="009A525F">
        <w:rPr>
          <w:rFonts w:cs="Arial"/>
          <w:sz w:val="24"/>
          <w:szCs w:val="24"/>
        </w:rPr>
        <w:t>a</w:t>
      </w:r>
      <w:r w:rsidRPr="009A525F">
        <w:rPr>
          <w:rFonts w:cs="Arial"/>
          <w:sz w:val="24"/>
          <w:szCs w:val="24"/>
        </w:rPr>
        <w:t xml:space="preserve">ppeal panel for </w:t>
      </w:r>
      <w:r w:rsidR="00F535A8" w:rsidRPr="009A525F">
        <w:rPr>
          <w:rFonts w:cs="Arial"/>
          <w:sz w:val="24"/>
          <w:szCs w:val="24"/>
        </w:rPr>
        <w:t xml:space="preserve">technology appraisals and </w:t>
      </w:r>
      <w:r w:rsidRPr="009A525F">
        <w:rPr>
          <w:rFonts w:cs="Arial"/>
          <w:sz w:val="24"/>
          <w:szCs w:val="24"/>
        </w:rPr>
        <w:t xml:space="preserve">highly specialised technologies were present as silent observers </w:t>
      </w:r>
      <w:r w:rsidRPr="00453DA2">
        <w:rPr>
          <w:rFonts w:cs="Arial"/>
          <w:sz w:val="24"/>
          <w:szCs w:val="24"/>
        </w:rPr>
        <w:t>throughout the hearing and panel discussions.</w:t>
      </w:r>
    </w:p>
    <w:tbl>
      <w:tblPr>
        <w:tblStyle w:val="TableGridLight"/>
        <w:tblW w:w="0" w:type="auto"/>
        <w:tblInd w:w="7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738"/>
        <w:gridCol w:w="3849"/>
      </w:tblGrid>
      <w:tr w:rsidR="00BE7B7F" w:rsidRPr="00BE7B7F" w14:paraId="4F6A777D" w14:textId="77777777" w:rsidTr="00F35953">
        <w:tc>
          <w:tcPr>
            <w:tcW w:w="4148" w:type="dxa"/>
          </w:tcPr>
          <w:p w14:paraId="3624B3D7" w14:textId="3B48681E" w:rsidR="00BE7B7F" w:rsidRPr="00F35953" w:rsidRDefault="00BE7B7F" w:rsidP="00F35953">
            <w:pPr>
              <w:pStyle w:val="ListParagraph"/>
              <w:numPr>
                <w:ilvl w:val="0"/>
                <w:numId w:val="29"/>
              </w:numPr>
              <w:rPr>
                <w:rFonts w:ascii="Arial" w:hAnsi="Arial" w:cs="Arial"/>
                <w:sz w:val="24"/>
                <w:szCs w:val="24"/>
              </w:rPr>
            </w:pPr>
            <w:r w:rsidRPr="00F35953">
              <w:rPr>
                <w:rFonts w:ascii="Arial" w:hAnsi="Arial" w:cs="Arial"/>
                <w:sz w:val="24"/>
                <w:szCs w:val="24"/>
              </w:rPr>
              <w:t>Dr Malcolm Oswald</w:t>
            </w:r>
          </w:p>
        </w:tc>
        <w:tc>
          <w:tcPr>
            <w:tcW w:w="4148" w:type="dxa"/>
          </w:tcPr>
          <w:p w14:paraId="391400AB" w14:textId="548E80FF" w:rsidR="00BE7B7F" w:rsidRPr="00F35953" w:rsidRDefault="00BE7B7F" w:rsidP="00F35953">
            <w:pPr>
              <w:pStyle w:val="ListParagraph"/>
              <w:numPr>
                <w:ilvl w:val="0"/>
                <w:numId w:val="29"/>
              </w:numPr>
              <w:rPr>
                <w:rFonts w:ascii="Arial" w:hAnsi="Arial" w:cs="Arial"/>
                <w:sz w:val="24"/>
                <w:szCs w:val="24"/>
              </w:rPr>
            </w:pPr>
            <w:r w:rsidRPr="00F35953">
              <w:rPr>
                <w:rFonts w:ascii="Arial" w:hAnsi="Arial" w:cs="Arial"/>
                <w:sz w:val="24"/>
                <w:szCs w:val="24"/>
              </w:rPr>
              <w:t>Appeal panel lay member</w:t>
            </w:r>
          </w:p>
        </w:tc>
      </w:tr>
      <w:tr w:rsidR="00BE7B7F" w:rsidRPr="00BE7B7F" w14:paraId="337576B7" w14:textId="77777777" w:rsidTr="00F35953">
        <w:tc>
          <w:tcPr>
            <w:tcW w:w="4148" w:type="dxa"/>
          </w:tcPr>
          <w:p w14:paraId="4276C84F" w14:textId="2CC8C6A9" w:rsidR="00BE7B7F" w:rsidRPr="00F35953" w:rsidRDefault="00BE7B7F" w:rsidP="00F35953">
            <w:pPr>
              <w:pStyle w:val="ListParagraph"/>
              <w:numPr>
                <w:ilvl w:val="0"/>
                <w:numId w:val="29"/>
              </w:numPr>
              <w:rPr>
                <w:rFonts w:ascii="Arial" w:hAnsi="Arial" w:cs="Arial"/>
                <w:sz w:val="24"/>
                <w:szCs w:val="24"/>
              </w:rPr>
            </w:pPr>
            <w:r w:rsidRPr="00F35953">
              <w:rPr>
                <w:rFonts w:ascii="Arial" w:hAnsi="Arial" w:cs="Arial"/>
                <w:sz w:val="24"/>
                <w:szCs w:val="24"/>
              </w:rPr>
              <w:t>Sheba Joseph</w:t>
            </w:r>
          </w:p>
        </w:tc>
        <w:tc>
          <w:tcPr>
            <w:tcW w:w="4148" w:type="dxa"/>
          </w:tcPr>
          <w:p w14:paraId="61EF46A1" w14:textId="7E2D29A2" w:rsidR="00BE7B7F" w:rsidRPr="00F35953" w:rsidRDefault="00BE7B7F" w:rsidP="00F35953">
            <w:pPr>
              <w:pStyle w:val="ListParagraph"/>
              <w:numPr>
                <w:ilvl w:val="0"/>
                <w:numId w:val="29"/>
              </w:numPr>
              <w:rPr>
                <w:rFonts w:ascii="Arial" w:hAnsi="Arial" w:cs="Arial"/>
                <w:sz w:val="24"/>
                <w:szCs w:val="24"/>
              </w:rPr>
            </w:pPr>
            <w:r w:rsidRPr="00F35953">
              <w:rPr>
                <w:rFonts w:ascii="Arial" w:hAnsi="Arial" w:cs="Arial"/>
                <w:sz w:val="24"/>
                <w:szCs w:val="24"/>
              </w:rPr>
              <w:t>Appeal panel lay member</w:t>
            </w:r>
          </w:p>
        </w:tc>
      </w:tr>
      <w:tr w:rsidR="00BE7B7F" w:rsidRPr="00BE7B7F" w14:paraId="77720C2B" w14:textId="77777777" w:rsidTr="00F35953">
        <w:tc>
          <w:tcPr>
            <w:tcW w:w="4148" w:type="dxa"/>
          </w:tcPr>
          <w:p w14:paraId="3C58175C" w14:textId="24A81542" w:rsidR="00BE7B7F" w:rsidRPr="00F35953" w:rsidRDefault="00F35953" w:rsidP="00F35953">
            <w:pPr>
              <w:pStyle w:val="ListParagraph"/>
              <w:numPr>
                <w:ilvl w:val="0"/>
                <w:numId w:val="29"/>
              </w:numPr>
              <w:rPr>
                <w:rFonts w:ascii="Arial" w:hAnsi="Arial" w:cs="Arial"/>
                <w:sz w:val="24"/>
                <w:szCs w:val="24"/>
              </w:rPr>
            </w:pPr>
            <w:r w:rsidRPr="00F35953">
              <w:rPr>
                <w:rFonts w:ascii="Arial" w:hAnsi="Arial" w:cs="Arial"/>
                <w:sz w:val="24"/>
                <w:szCs w:val="24"/>
              </w:rPr>
              <w:t xml:space="preserve">Dr </w:t>
            </w:r>
            <w:r w:rsidR="00BE7B7F" w:rsidRPr="00F35953">
              <w:rPr>
                <w:rFonts w:ascii="Arial" w:hAnsi="Arial" w:cs="Arial"/>
                <w:sz w:val="24"/>
                <w:szCs w:val="24"/>
              </w:rPr>
              <w:t>Stephen Hoole</w:t>
            </w:r>
          </w:p>
        </w:tc>
        <w:tc>
          <w:tcPr>
            <w:tcW w:w="4148" w:type="dxa"/>
          </w:tcPr>
          <w:p w14:paraId="1A84E5D6" w14:textId="7F82ABD1" w:rsidR="00BE7B7F" w:rsidRPr="00F35953" w:rsidRDefault="00F35953" w:rsidP="00F35953">
            <w:pPr>
              <w:pStyle w:val="ListParagraph"/>
              <w:numPr>
                <w:ilvl w:val="0"/>
                <w:numId w:val="29"/>
              </w:numPr>
              <w:rPr>
                <w:rFonts w:ascii="Arial" w:hAnsi="Arial" w:cs="Arial"/>
                <w:sz w:val="24"/>
                <w:szCs w:val="24"/>
              </w:rPr>
            </w:pPr>
            <w:r w:rsidRPr="00F35953">
              <w:rPr>
                <w:rFonts w:ascii="Arial" w:hAnsi="Arial" w:cs="Arial"/>
                <w:sz w:val="24"/>
                <w:szCs w:val="24"/>
              </w:rPr>
              <w:t>Appeal panel health service representative</w:t>
            </w:r>
          </w:p>
        </w:tc>
      </w:tr>
    </w:tbl>
    <w:p w14:paraId="41DD00A2" w14:textId="304897D6" w:rsidR="00CC79EF" w:rsidRPr="009A525F" w:rsidRDefault="00CC79EF" w:rsidP="00CC79EF">
      <w:pPr>
        <w:pStyle w:val="Paragraph"/>
        <w:rPr>
          <w:rFonts w:cs="Arial"/>
          <w:sz w:val="24"/>
          <w:szCs w:val="24"/>
        </w:rPr>
      </w:pPr>
      <w:r w:rsidRPr="009A525F">
        <w:rPr>
          <w:rFonts w:cs="Arial"/>
          <w:sz w:val="24"/>
          <w:szCs w:val="24"/>
        </w:rPr>
        <w:t>Under NICE’s appeal procedures, members of the public are admitted to observe appeal hearings and several members of the public and NICE staff observed the proceedings which were held via Zoom.</w:t>
      </w:r>
    </w:p>
    <w:p w14:paraId="0908AF93" w14:textId="42C6C1FE" w:rsidR="00CC79EF" w:rsidRPr="009A525F" w:rsidRDefault="00CC79EF" w:rsidP="00CC79EF">
      <w:pPr>
        <w:pStyle w:val="Paragraph"/>
        <w:rPr>
          <w:rFonts w:cs="Arial"/>
          <w:b/>
          <w:sz w:val="24"/>
          <w:szCs w:val="24"/>
        </w:rPr>
      </w:pPr>
      <w:r w:rsidRPr="009A525F">
        <w:rPr>
          <w:rFonts w:cs="Arial"/>
          <w:sz w:val="24"/>
          <w:szCs w:val="24"/>
        </w:rPr>
        <w:t>There are two grounds under which an appeal can be lodged:</w:t>
      </w:r>
    </w:p>
    <w:p w14:paraId="3C1CBC24" w14:textId="2249EB22" w:rsidR="00CC79EF" w:rsidRPr="009A525F" w:rsidRDefault="00CC79EF" w:rsidP="00CC79EF">
      <w:pPr>
        <w:pStyle w:val="Paragraphnonumbers"/>
        <w:rPr>
          <w:rFonts w:cs="Arial"/>
          <w:sz w:val="24"/>
          <w:szCs w:val="24"/>
        </w:rPr>
      </w:pPr>
      <w:r w:rsidRPr="009A525F">
        <w:rPr>
          <w:rFonts w:cs="Arial"/>
          <w:sz w:val="24"/>
          <w:szCs w:val="24"/>
        </w:rPr>
        <w:t>Ground One: In making the assessment that preceded the recommendation, NICE has:</w:t>
      </w:r>
    </w:p>
    <w:p w14:paraId="6BF9CE65" w14:textId="77777777" w:rsidR="00CC79EF" w:rsidRPr="009A525F" w:rsidRDefault="00CC79EF" w:rsidP="00CC79EF">
      <w:pPr>
        <w:pStyle w:val="Paragraphnonumbers"/>
        <w:rPr>
          <w:rFonts w:eastAsiaTheme="minorHAnsi" w:cs="Arial"/>
          <w:sz w:val="24"/>
          <w:szCs w:val="24"/>
        </w:rPr>
      </w:pPr>
      <w:r w:rsidRPr="009A525F">
        <w:rPr>
          <w:rFonts w:eastAsiaTheme="minorHAnsi" w:cs="Arial"/>
          <w:sz w:val="24"/>
          <w:szCs w:val="24"/>
        </w:rPr>
        <w:t xml:space="preserve">(a) Failed to act fairly; and/or </w:t>
      </w:r>
    </w:p>
    <w:p w14:paraId="696FF392" w14:textId="77777777" w:rsidR="00CC79EF" w:rsidRPr="009A525F" w:rsidRDefault="00CC79EF" w:rsidP="00CC79EF">
      <w:pPr>
        <w:pStyle w:val="Paragraphnonumbers"/>
        <w:rPr>
          <w:rFonts w:eastAsiaTheme="minorHAnsi" w:cs="Arial"/>
          <w:sz w:val="24"/>
          <w:szCs w:val="24"/>
        </w:rPr>
      </w:pPr>
      <w:r w:rsidRPr="009A525F">
        <w:rPr>
          <w:rFonts w:eastAsiaTheme="minorHAnsi" w:cs="Arial"/>
          <w:sz w:val="24"/>
          <w:szCs w:val="24"/>
        </w:rPr>
        <w:t xml:space="preserve">(b) Exceeded its powers. </w:t>
      </w:r>
    </w:p>
    <w:p w14:paraId="06E0240D" w14:textId="77777777" w:rsidR="00CC79EF" w:rsidRPr="009A525F" w:rsidRDefault="00CC79EF" w:rsidP="00CC79EF">
      <w:pPr>
        <w:pStyle w:val="Paragraphnonumbers"/>
        <w:rPr>
          <w:rFonts w:eastAsiaTheme="minorHAnsi" w:cs="Arial"/>
          <w:sz w:val="24"/>
          <w:szCs w:val="24"/>
        </w:rPr>
      </w:pPr>
      <w:r w:rsidRPr="009A525F">
        <w:rPr>
          <w:rFonts w:eastAsiaTheme="minorHAnsi" w:cs="Arial"/>
          <w:sz w:val="24"/>
          <w:szCs w:val="24"/>
        </w:rPr>
        <w:t xml:space="preserve">Ground Two: The recommendation is unreasonable in light of the evidence submitted to NICE. </w:t>
      </w:r>
    </w:p>
    <w:p w14:paraId="6A935EEC" w14:textId="7136DF7C" w:rsidR="00CC79EF" w:rsidRPr="009A525F" w:rsidRDefault="0088441D" w:rsidP="00CC79EF">
      <w:pPr>
        <w:pStyle w:val="Paragraph"/>
        <w:rPr>
          <w:rFonts w:cs="Arial"/>
          <w:sz w:val="24"/>
          <w:szCs w:val="24"/>
        </w:rPr>
      </w:pPr>
      <w:r w:rsidRPr="009A525F">
        <w:rPr>
          <w:rFonts w:cs="Arial"/>
          <w:sz w:val="24"/>
          <w:szCs w:val="24"/>
        </w:rPr>
        <w:t xml:space="preserve">Dr Mark Chakravarty, NICE Lead non-executive director for appeals, </w:t>
      </w:r>
      <w:r w:rsidR="00CC79EF" w:rsidRPr="009A525F">
        <w:rPr>
          <w:rFonts w:cs="Arial"/>
          <w:sz w:val="24"/>
          <w:szCs w:val="24"/>
        </w:rPr>
        <w:t xml:space="preserve">in preliminary correspondence had confirmed that: </w:t>
      </w:r>
      <w:r w:rsidR="00CC79EF" w:rsidRPr="009A525F">
        <w:rPr>
          <w:rFonts w:cs="Arial"/>
          <w:sz w:val="24"/>
          <w:szCs w:val="24"/>
        </w:rPr>
        <w:tab/>
      </w:r>
    </w:p>
    <w:p w14:paraId="32AD7EB1" w14:textId="2B745273" w:rsidR="00CC79EF" w:rsidRPr="009A525F" w:rsidRDefault="00B6379C" w:rsidP="00CC79EF">
      <w:pPr>
        <w:pStyle w:val="Bullets"/>
        <w:rPr>
          <w:rFonts w:cs="Arial"/>
          <w:b/>
          <w:sz w:val="24"/>
          <w:szCs w:val="24"/>
        </w:rPr>
      </w:pPr>
      <w:r w:rsidRPr="009A525F">
        <w:rPr>
          <w:rFonts w:cs="Arial"/>
          <w:sz w:val="24"/>
          <w:szCs w:val="24"/>
        </w:rPr>
        <w:t>The company</w:t>
      </w:r>
      <w:r w:rsidR="00CC79EF" w:rsidRPr="009A525F">
        <w:rPr>
          <w:rFonts w:cs="Arial"/>
          <w:sz w:val="24"/>
          <w:szCs w:val="24"/>
        </w:rPr>
        <w:t xml:space="preserve"> had potentially valid grounds of appeal as follows: Ground</w:t>
      </w:r>
      <w:r w:rsidRPr="009A525F">
        <w:rPr>
          <w:rFonts w:cs="Arial"/>
          <w:sz w:val="24"/>
          <w:szCs w:val="24"/>
        </w:rPr>
        <w:t xml:space="preserve">s 1(a) and 2. </w:t>
      </w:r>
    </w:p>
    <w:p w14:paraId="44E228EA" w14:textId="23778BF5" w:rsidR="00CC79EF" w:rsidRPr="009A525F" w:rsidRDefault="00B6379C" w:rsidP="00CC79EF">
      <w:pPr>
        <w:pStyle w:val="Bullets"/>
        <w:rPr>
          <w:rFonts w:cs="Arial"/>
          <w:b/>
          <w:sz w:val="24"/>
          <w:szCs w:val="24"/>
        </w:rPr>
      </w:pPr>
      <w:r w:rsidRPr="009A525F">
        <w:rPr>
          <w:rFonts w:cs="Arial"/>
          <w:sz w:val="24"/>
          <w:szCs w:val="24"/>
        </w:rPr>
        <w:t>The Royal College</w:t>
      </w:r>
      <w:r w:rsidR="00CC79EF" w:rsidRPr="009A525F">
        <w:rPr>
          <w:rFonts w:cs="Arial"/>
          <w:sz w:val="24"/>
          <w:szCs w:val="24"/>
        </w:rPr>
        <w:t xml:space="preserve"> had potentially valid grounds of appeal as follows: Ground</w:t>
      </w:r>
      <w:r w:rsidRPr="009A525F">
        <w:rPr>
          <w:rFonts w:cs="Arial"/>
          <w:sz w:val="24"/>
          <w:szCs w:val="24"/>
        </w:rPr>
        <w:t xml:space="preserve"> 2</w:t>
      </w:r>
    </w:p>
    <w:p w14:paraId="2C01BB35" w14:textId="55628CFE" w:rsidR="00B6379C" w:rsidRPr="009A525F" w:rsidRDefault="00B6379C" w:rsidP="00CC79EF">
      <w:pPr>
        <w:pStyle w:val="Bullets"/>
        <w:rPr>
          <w:rFonts w:cs="Arial"/>
          <w:b/>
          <w:sz w:val="24"/>
          <w:szCs w:val="24"/>
        </w:rPr>
      </w:pPr>
      <w:r w:rsidRPr="009A525F">
        <w:rPr>
          <w:rFonts w:cs="Arial"/>
          <w:sz w:val="24"/>
          <w:szCs w:val="24"/>
        </w:rPr>
        <w:t>TSA had potentially valid grounds of appeal as follows: Grounds 1(a) and 2</w:t>
      </w:r>
    </w:p>
    <w:p w14:paraId="33485FF7" w14:textId="27C04CF0" w:rsidR="00CC79EF" w:rsidRPr="009A525F" w:rsidRDefault="00CC79EF" w:rsidP="00CC79EF">
      <w:pPr>
        <w:pStyle w:val="Paragraph"/>
        <w:rPr>
          <w:rFonts w:cs="Arial"/>
          <w:sz w:val="24"/>
          <w:szCs w:val="24"/>
        </w:rPr>
      </w:pPr>
      <w:r w:rsidRPr="009A525F">
        <w:rPr>
          <w:rFonts w:cs="Arial"/>
          <w:sz w:val="24"/>
          <w:szCs w:val="24"/>
        </w:rPr>
        <w:t xml:space="preserve">The </w:t>
      </w:r>
      <w:r w:rsidR="009E257B">
        <w:rPr>
          <w:rFonts w:cs="Arial"/>
          <w:sz w:val="24"/>
          <w:szCs w:val="24"/>
        </w:rPr>
        <w:t>evaluation</w:t>
      </w:r>
      <w:r w:rsidRPr="009A525F">
        <w:rPr>
          <w:rFonts w:cs="Arial"/>
          <w:sz w:val="24"/>
          <w:szCs w:val="24"/>
        </w:rPr>
        <w:t xml:space="preserve"> that is the subject of the current appeal provided advice to the NHS on </w:t>
      </w:r>
      <w:r w:rsidR="00B6379C" w:rsidRPr="009A525F">
        <w:rPr>
          <w:rFonts w:cs="Arial"/>
          <w:sz w:val="24"/>
          <w:szCs w:val="24"/>
        </w:rPr>
        <w:t>fenfluramine for treating seizures associated with Lennox–Gastaut syndrome</w:t>
      </w:r>
      <w:r w:rsidR="00BE0FAA">
        <w:rPr>
          <w:rFonts w:cs="Arial"/>
          <w:sz w:val="24"/>
          <w:szCs w:val="24"/>
        </w:rPr>
        <w:t xml:space="preserve"> (LGS)</w:t>
      </w:r>
      <w:r w:rsidR="00B6379C" w:rsidRPr="009A525F">
        <w:rPr>
          <w:rFonts w:cs="Arial"/>
          <w:sz w:val="24"/>
          <w:szCs w:val="24"/>
        </w:rPr>
        <w:t xml:space="preserve"> in people 2 years and over. </w:t>
      </w:r>
    </w:p>
    <w:p w14:paraId="7617B1CD" w14:textId="01C073BB" w:rsidR="00CC79EF" w:rsidRPr="009A525F" w:rsidRDefault="00CC79EF" w:rsidP="00CC79EF">
      <w:pPr>
        <w:pStyle w:val="Paragraph"/>
        <w:rPr>
          <w:rFonts w:cs="Arial"/>
          <w:color w:val="FF0000"/>
          <w:sz w:val="24"/>
          <w:szCs w:val="24"/>
        </w:rPr>
      </w:pPr>
      <w:r w:rsidRPr="009A525F">
        <w:rPr>
          <w:rFonts w:cs="Arial"/>
          <w:sz w:val="24"/>
          <w:szCs w:val="24"/>
        </w:rPr>
        <w:t xml:space="preserve">Before the appeal panel inquired into the detailed complaints the following made a preliminary statement: </w:t>
      </w:r>
      <w:r w:rsidR="00B6379C" w:rsidRPr="009A525F">
        <w:rPr>
          <w:rFonts w:cs="Arial"/>
          <w:sz w:val="24"/>
          <w:szCs w:val="24"/>
        </w:rPr>
        <w:t xml:space="preserve">Alison Watson for TSA, </w:t>
      </w:r>
      <w:r w:rsidRPr="009A525F">
        <w:rPr>
          <w:rFonts w:cs="Arial"/>
          <w:sz w:val="24"/>
          <w:szCs w:val="24"/>
        </w:rPr>
        <w:t xml:space="preserve"> </w:t>
      </w:r>
      <w:r w:rsidR="00A73C66" w:rsidRPr="009A525F">
        <w:rPr>
          <w:rFonts w:cs="Arial"/>
          <w:sz w:val="24"/>
          <w:szCs w:val="24"/>
        </w:rPr>
        <w:t xml:space="preserve">Dr Shanika Samarasekera for the RCP, Matthews Binns for the company and Dr Raju Reddy </w:t>
      </w:r>
      <w:r w:rsidRPr="009A525F">
        <w:rPr>
          <w:rFonts w:cs="Arial"/>
          <w:sz w:val="24"/>
          <w:szCs w:val="24"/>
        </w:rPr>
        <w:t>on behalf of the appraisal committee</w:t>
      </w:r>
      <w:r w:rsidRPr="009A525F">
        <w:rPr>
          <w:rFonts w:cs="Arial"/>
          <w:color w:val="FF0000"/>
          <w:sz w:val="24"/>
          <w:szCs w:val="24"/>
        </w:rPr>
        <w:t xml:space="preserve">. </w:t>
      </w:r>
    </w:p>
    <w:p w14:paraId="3DFE3FD1" w14:textId="689111B5" w:rsidR="00CC79EF" w:rsidRPr="009A525F" w:rsidRDefault="00CC79EF" w:rsidP="00CC79EF">
      <w:pPr>
        <w:pStyle w:val="Heading2"/>
        <w:rPr>
          <w:rFonts w:cs="Arial"/>
          <w:sz w:val="24"/>
          <w:szCs w:val="24"/>
        </w:rPr>
      </w:pPr>
      <w:r w:rsidRPr="009A525F">
        <w:rPr>
          <w:rFonts w:cs="Arial"/>
          <w:sz w:val="24"/>
          <w:szCs w:val="24"/>
        </w:rPr>
        <w:t xml:space="preserve">Appeal by </w:t>
      </w:r>
      <w:r w:rsidR="00C97D44" w:rsidRPr="009A525F">
        <w:rPr>
          <w:rFonts w:cs="Arial"/>
          <w:sz w:val="24"/>
          <w:szCs w:val="24"/>
        </w:rPr>
        <w:t>the company</w:t>
      </w:r>
    </w:p>
    <w:p w14:paraId="6B19229B" w14:textId="1B296AB6" w:rsidR="00CC79EF" w:rsidRPr="009A525F" w:rsidRDefault="00CC79EF" w:rsidP="00A959F6">
      <w:pPr>
        <w:pStyle w:val="Heading2"/>
        <w:rPr>
          <w:rFonts w:cs="Arial"/>
          <w:sz w:val="24"/>
          <w:szCs w:val="24"/>
        </w:rPr>
      </w:pPr>
      <w:r w:rsidRPr="009A525F">
        <w:rPr>
          <w:rFonts w:cs="Arial"/>
          <w:sz w:val="24"/>
          <w:szCs w:val="24"/>
        </w:rPr>
        <w:t>Appeal Ground 1a: In making the assessment that preceded the recommendation, NICE has failed to act fairly</w:t>
      </w:r>
    </w:p>
    <w:p w14:paraId="13181EE4" w14:textId="0BD18BC8" w:rsidR="00CC79EF" w:rsidRPr="009A525F" w:rsidRDefault="00CC79EF" w:rsidP="00632DF8">
      <w:pPr>
        <w:pStyle w:val="Heading3"/>
        <w:rPr>
          <w:rFonts w:cs="Arial"/>
          <w:sz w:val="24"/>
          <w:szCs w:val="24"/>
        </w:rPr>
      </w:pPr>
      <w:r w:rsidRPr="009A525F">
        <w:rPr>
          <w:rFonts w:cs="Arial"/>
          <w:sz w:val="24"/>
          <w:szCs w:val="24"/>
        </w:rPr>
        <w:t xml:space="preserve">Appeal Ground 1a.1: </w:t>
      </w:r>
      <w:r w:rsidR="00632DF8" w:rsidRPr="009A525F">
        <w:rPr>
          <w:rFonts w:cs="Arial"/>
          <w:sz w:val="24"/>
          <w:szCs w:val="24"/>
        </w:rPr>
        <w:t>NICE’s refusal of UCB’s request for technical engagement before the first meeting of the Appraisal Committee was procedurally unfair and has prejudiced the conduct of the appraisal</w:t>
      </w:r>
    </w:p>
    <w:p w14:paraId="1F65D8B0" w14:textId="726AAE68" w:rsidR="00CC79EF" w:rsidRPr="009A525F" w:rsidRDefault="00FF32EB" w:rsidP="00283073">
      <w:pPr>
        <w:pStyle w:val="Paragraph"/>
        <w:rPr>
          <w:rFonts w:cs="Arial"/>
          <w:sz w:val="24"/>
          <w:szCs w:val="24"/>
        </w:rPr>
      </w:pPr>
      <w:r w:rsidRPr="009A525F">
        <w:rPr>
          <w:rFonts w:cs="Arial"/>
          <w:sz w:val="24"/>
          <w:szCs w:val="24"/>
        </w:rPr>
        <w:t>Adela Williams</w:t>
      </w:r>
      <w:r w:rsidR="00CC79EF" w:rsidRPr="009A525F">
        <w:rPr>
          <w:rFonts w:cs="Arial"/>
          <w:sz w:val="24"/>
          <w:szCs w:val="24"/>
        </w:rPr>
        <w:t xml:space="preserve">, for </w:t>
      </w:r>
      <w:r w:rsidR="000A00A4">
        <w:rPr>
          <w:rFonts w:cs="Arial"/>
          <w:sz w:val="24"/>
          <w:szCs w:val="24"/>
        </w:rPr>
        <w:t>UCB</w:t>
      </w:r>
      <w:r w:rsidR="00CC79EF" w:rsidRPr="009A525F">
        <w:rPr>
          <w:rFonts w:cs="Arial"/>
          <w:sz w:val="24"/>
          <w:szCs w:val="24"/>
        </w:rPr>
        <w:t xml:space="preserve">, stated </w:t>
      </w:r>
      <w:r w:rsidRPr="009A525F">
        <w:rPr>
          <w:rFonts w:cs="Arial"/>
          <w:sz w:val="24"/>
          <w:szCs w:val="24"/>
        </w:rPr>
        <w:t xml:space="preserve">that the committee's decision arose from a conclusion that clinical and cost effectiveness were uncertain, and the company considered this was inevitable from the outset of the </w:t>
      </w:r>
      <w:r w:rsidR="00DF343D">
        <w:rPr>
          <w:rFonts w:cs="Arial"/>
          <w:sz w:val="24"/>
          <w:szCs w:val="24"/>
        </w:rPr>
        <w:t>evaluation</w:t>
      </w:r>
      <w:r w:rsidR="00DF343D" w:rsidRPr="009A525F">
        <w:rPr>
          <w:rFonts w:cs="Arial"/>
          <w:sz w:val="24"/>
          <w:szCs w:val="24"/>
        </w:rPr>
        <w:t xml:space="preserve"> </w:t>
      </w:r>
      <w:r w:rsidRPr="009A525F">
        <w:rPr>
          <w:rFonts w:cs="Arial"/>
          <w:sz w:val="24"/>
          <w:szCs w:val="24"/>
        </w:rPr>
        <w:t>due to the rarity and heterogeneity of the condition and the wide range of treatments used.</w:t>
      </w:r>
      <w:r w:rsidR="00045B0D" w:rsidRPr="009A525F">
        <w:rPr>
          <w:rFonts w:cs="Arial"/>
          <w:sz w:val="24"/>
          <w:szCs w:val="24"/>
        </w:rPr>
        <w:t xml:space="preserve"> </w:t>
      </w:r>
      <w:r w:rsidRPr="009A525F">
        <w:rPr>
          <w:rFonts w:cs="Arial"/>
          <w:sz w:val="24"/>
          <w:szCs w:val="24"/>
        </w:rPr>
        <w:t xml:space="preserve">The purpose of technical engagement was set out in NICE's </w:t>
      </w:r>
      <w:r w:rsidR="00182E31">
        <w:rPr>
          <w:rFonts w:cs="Arial"/>
          <w:sz w:val="24"/>
          <w:szCs w:val="24"/>
        </w:rPr>
        <w:t>previous</w:t>
      </w:r>
      <w:r w:rsidR="00182E31" w:rsidRPr="009A525F">
        <w:rPr>
          <w:rFonts w:cs="Arial"/>
          <w:sz w:val="24"/>
          <w:szCs w:val="24"/>
        </w:rPr>
        <w:t xml:space="preserve"> </w:t>
      </w:r>
      <w:r w:rsidRPr="009A525F">
        <w:rPr>
          <w:rFonts w:cs="Arial"/>
          <w:sz w:val="24"/>
          <w:szCs w:val="24"/>
        </w:rPr>
        <w:t xml:space="preserve">Guide to the Processes of Technology Appraisal as being to seek views on the judgements made by the technical team and to allow the company to consider how it could mitigate the remaining uncertainties in the case for clinical and cost effectiveness in the evidence base. It was therefore particularly pertinent to this </w:t>
      </w:r>
      <w:r w:rsidR="00562795">
        <w:rPr>
          <w:rFonts w:cs="Arial"/>
          <w:sz w:val="24"/>
          <w:szCs w:val="24"/>
        </w:rPr>
        <w:t>evaluation</w:t>
      </w:r>
      <w:r w:rsidR="00562795" w:rsidRPr="009A525F">
        <w:rPr>
          <w:rFonts w:cs="Arial"/>
          <w:sz w:val="24"/>
          <w:szCs w:val="24"/>
        </w:rPr>
        <w:t xml:space="preserve"> </w:t>
      </w:r>
      <w:r w:rsidR="00045B0D" w:rsidRPr="009A525F">
        <w:rPr>
          <w:rFonts w:cs="Arial"/>
          <w:sz w:val="24"/>
          <w:szCs w:val="24"/>
        </w:rPr>
        <w:t xml:space="preserve">and the company considered the need for technical engagement was particularly strong in this </w:t>
      </w:r>
      <w:r w:rsidR="00562795">
        <w:rPr>
          <w:rFonts w:cs="Arial"/>
          <w:sz w:val="24"/>
          <w:szCs w:val="24"/>
        </w:rPr>
        <w:t>evaluation</w:t>
      </w:r>
      <w:r w:rsidRPr="009A525F">
        <w:rPr>
          <w:rFonts w:cs="Arial"/>
          <w:sz w:val="24"/>
          <w:szCs w:val="24"/>
        </w:rPr>
        <w:t>. NICE's</w:t>
      </w:r>
      <w:r w:rsidR="0051744C" w:rsidRPr="009A525F">
        <w:rPr>
          <w:rFonts w:cs="Arial"/>
          <w:sz w:val="24"/>
          <w:szCs w:val="24"/>
        </w:rPr>
        <w:t xml:space="preserve"> current</w:t>
      </w:r>
      <w:r w:rsidRPr="009A525F">
        <w:rPr>
          <w:rFonts w:cs="Arial"/>
          <w:sz w:val="24"/>
          <w:szCs w:val="24"/>
        </w:rPr>
        <w:t xml:space="preserve"> Manual provides for technical engagement when </w:t>
      </w:r>
      <w:r w:rsidR="0051744C" w:rsidRPr="009A525F">
        <w:rPr>
          <w:rFonts w:cs="Arial"/>
          <w:sz w:val="24"/>
          <w:szCs w:val="24"/>
        </w:rPr>
        <w:t xml:space="preserve">appropriate, helpful and proportionate, taking into account whether the technical engagement process is </w:t>
      </w:r>
      <w:bookmarkStart w:id="0" w:name="_Hlk176978771"/>
      <w:r w:rsidR="0051744C" w:rsidRPr="009A525F">
        <w:rPr>
          <w:rFonts w:cs="Arial"/>
          <w:sz w:val="24"/>
          <w:szCs w:val="24"/>
        </w:rPr>
        <w:t>likely to resolve key issues before the committee meeting</w:t>
      </w:r>
      <w:bookmarkEnd w:id="0"/>
      <w:r w:rsidR="0051744C" w:rsidRPr="009A525F">
        <w:rPr>
          <w:rFonts w:cs="Arial"/>
          <w:sz w:val="24"/>
          <w:szCs w:val="24"/>
        </w:rPr>
        <w:t>.</w:t>
      </w:r>
      <w:r w:rsidRPr="009A525F">
        <w:rPr>
          <w:rFonts w:cs="Arial"/>
          <w:sz w:val="24"/>
          <w:szCs w:val="24"/>
        </w:rPr>
        <w:t xml:space="preserve"> I</w:t>
      </w:r>
      <w:r w:rsidR="0051744C" w:rsidRPr="009A525F">
        <w:rPr>
          <w:rFonts w:cs="Arial"/>
          <w:sz w:val="24"/>
          <w:szCs w:val="24"/>
        </w:rPr>
        <w:t xml:space="preserve">n a </w:t>
      </w:r>
      <w:r w:rsidRPr="009A525F">
        <w:rPr>
          <w:rFonts w:cs="Arial"/>
          <w:sz w:val="24"/>
          <w:szCs w:val="24"/>
        </w:rPr>
        <w:t xml:space="preserve">complex </w:t>
      </w:r>
      <w:r w:rsidR="00562795">
        <w:rPr>
          <w:rFonts w:cs="Arial"/>
          <w:sz w:val="24"/>
          <w:szCs w:val="24"/>
        </w:rPr>
        <w:t>evaluation</w:t>
      </w:r>
      <w:r w:rsidR="00045B0D" w:rsidRPr="009A525F">
        <w:rPr>
          <w:rFonts w:cs="Arial"/>
          <w:sz w:val="24"/>
          <w:szCs w:val="24"/>
        </w:rPr>
        <w:t xml:space="preserve">, </w:t>
      </w:r>
      <w:r w:rsidR="0051744C" w:rsidRPr="009A525F">
        <w:rPr>
          <w:rFonts w:cs="Arial"/>
          <w:sz w:val="24"/>
          <w:szCs w:val="24"/>
        </w:rPr>
        <w:t>key issues</w:t>
      </w:r>
      <w:r w:rsidRPr="009A525F">
        <w:rPr>
          <w:rFonts w:cs="Arial"/>
          <w:sz w:val="24"/>
          <w:szCs w:val="24"/>
        </w:rPr>
        <w:t xml:space="preserve"> need to </w:t>
      </w:r>
      <w:r w:rsidR="0051744C" w:rsidRPr="009A525F">
        <w:rPr>
          <w:rFonts w:cs="Arial"/>
          <w:sz w:val="24"/>
          <w:szCs w:val="24"/>
        </w:rPr>
        <w:t xml:space="preserve">be </w:t>
      </w:r>
      <w:r w:rsidRPr="009A525F">
        <w:rPr>
          <w:rFonts w:cs="Arial"/>
          <w:sz w:val="24"/>
          <w:szCs w:val="24"/>
        </w:rPr>
        <w:t>discuss</w:t>
      </w:r>
      <w:r w:rsidR="0051744C" w:rsidRPr="009A525F">
        <w:rPr>
          <w:rFonts w:cs="Arial"/>
          <w:sz w:val="24"/>
          <w:szCs w:val="24"/>
        </w:rPr>
        <w:t>ed before the first committee meeting</w:t>
      </w:r>
      <w:r w:rsidR="009C7812">
        <w:rPr>
          <w:rFonts w:cs="Arial"/>
          <w:sz w:val="24"/>
          <w:szCs w:val="24"/>
        </w:rPr>
        <w:t>,</w:t>
      </w:r>
      <w:r w:rsidR="0051744C" w:rsidRPr="009A525F">
        <w:rPr>
          <w:rFonts w:cs="Arial"/>
          <w:sz w:val="24"/>
          <w:szCs w:val="24"/>
        </w:rPr>
        <w:t xml:space="preserve"> and it is </w:t>
      </w:r>
      <w:r w:rsidRPr="009A525F">
        <w:rPr>
          <w:rFonts w:cs="Arial"/>
          <w:sz w:val="24"/>
          <w:szCs w:val="24"/>
        </w:rPr>
        <w:t>inefficient and unfair if inadequate time</w:t>
      </w:r>
      <w:r w:rsidR="0051744C" w:rsidRPr="009A525F">
        <w:rPr>
          <w:rFonts w:cs="Arial"/>
          <w:sz w:val="24"/>
          <w:szCs w:val="24"/>
        </w:rPr>
        <w:t xml:space="preserve"> is afforded to issues during the committee meetings</w:t>
      </w:r>
      <w:r w:rsidRPr="009A525F">
        <w:rPr>
          <w:rFonts w:cs="Arial"/>
          <w:sz w:val="24"/>
          <w:szCs w:val="24"/>
        </w:rPr>
        <w:t xml:space="preserve">. </w:t>
      </w:r>
      <w:r w:rsidR="00045B0D" w:rsidRPr="009A525F">
        <w:rPr>
          <w:rFonts w:cs="Arial"/>
          <w:sz w:val="24"/>
          <w:szCs w:val="24"/>
        </w:rPr>
        <w:t xml:space="preserve"> Further, the company's</w:t>
      </w:r>
      <w:r w:rsidRPr="009A525F">
        <w:rPr>
          <w:rFonts w:cs="Arial"/>
          <w:sz w:val="24"/>
          <w:szCs w:val="24"/>
        </w:rPr>
        <w:t xml:space="preserve"> request for </w:t>
      </w:r>
      <w:r w:rsidR="007517C1" w:rsidRPr="009A525F">
        <w:rPr>
          <w:rFonts w:cs="Arial"/>
          <w:sz w:val="24"/>
          <w:szCs w:val="24"/>
        </w:rPr>
        <w:t>technical engagement</w:t>
      </w:r>
      <w:r w:rsidRPr="009A525F">
        <w:rPr>
          <w:rFonts w:cs="Arial"/>
          <w:sz w:val="24"/>
          <w:szCs w:val="24"/>
        </w:rPr>
        <w:t xml:space="preserve"> was refused </w:t>
      </w:r>
      <w:r w:rsidR="00045B0D" w:rsidRPr="009A525F">
        <w:rPr>
          <w:rFonts w:cs="Arial"/>
          <w:sz w:val="24"/>
          <w:szCs w:val="24"/>
        </w:rPr>
        <w:t xml:space="preserve">by NICE </w:t>
      </w:r>
      <w:r w:rsidRPr="009A525F">
        <w:rPr>
          <w:rFonts w:cs="Arial"/>
          <w:sz w:val="24"/>
          <w:szCs w:val="24"/>
        </w:rPr>
        <w:t>on</w:t>
      </w:r>
      <w:r w:rsidR="00045B0D" w:rsidRPr="009A525F">
        <w:rPr>
          <w:rFonts w:cs="Arial"/>
          <w:sz w:val="24"/>
          <w:szCs w:val="24"/>
        </w:rPr>
        <w:t xml:space="preserve"> the</w:t>
      </w:r>
      <w:r w:rsidRPr="009A525F">
        <w:rPr>
          <w:rFonts w:cs="Arial"/>
          <w:sz w:val="24"/>
          <w:szCs w:val="24"/>
        </w:rPr>
        <w:t xml:space="preserve"> same </w:t>
      </w:r>
      <w:r w:rsidR="00045B0D" w:rsidRPr="009A525F">
        <w:rPr>
          <w:rFonts w:cs="Arial"/>
          <w:sz w:val="24"/>
          <w:szCs w:val="24"/>
        </w:rPr>
        <w:t>day,</w:t>
      </w:r>
      <w:r w:rsidRPr="009A525F">
        <w:rPr>
          <w:rFonts w:cs="Arial"/>
          <w:sz w:val="24"/>
          <w:szCs w:val="24"/>
        </w:rPr>
        <w:t xml:space="preserve"> </w:t>
      </w:r>
      <w:r w:rsidR="0096404B" w:rsidRPr="009A525F">
        <w:rPr>
          <w:rFonts w:cs="Arial"/>
          <w:sz w:val="24"/>
          <w:szCs w:val="24"/>
        </w:rPr>
        <w:t>and</w:t>
      </w:r>
      <w:r w:rsidR="00775F42" w:rsidRPr="009A525F">
        <w:rPr>
          <w:rFonts w:cs="Arial"/>
          <w:sz w:val="24"/>
          <w:szCs w:val="24"/>
        </w:rPr>
        <w:t xml:space="preserve"> the initial response from NICE suggested the key reason not to go to technical engagement was that NICE did</w:t>
      </w:r>
      <w:r w:rsidR="00707C88">
        <w:rPr>
          <w:rFonts w:cs="Arial"/>
          <w:sz w:val="24"/>
          <w:szCs w:val="24"/>
        </w:rPr>
        <w:t xml:space="preserve"> </w:t>
      </w:r>
      <w:r w:rsidR="00775F42" w:rsidRPr="009A525F">
        <w:rPr>
          <w:rFonts w:cs="Arial"/>
          <w:sz w:val="24"/>
          <w:szCs w:val="24"/>
        </w:rPr>
        <w:t>n</w:t>
      </w:r>
      <w:r w:rsidR="00707C88">
        <w:rPr>
          <w:rFonts w:cs="Arial"/>
          <w:sz w:val="24"/>
          <w:szCs w:val="24"/>
        </w:rPr>
        <w:t>o</w:t>
      </w:r>
      <w:r w:rsidR="00775F42" w:rsidRPr="009A525F">
        <w:rPr>
          <w:rFonts w:cs="Arial"/>
          <w:sz w:val="24"/>
          <w:szCs w:val="24"/>
        </w:rPr>
        <w:t xml:space="preserve">t want to delay the committee </w:t>
      </w:r>
      <w:r w:rsidR="0096404B" w:rsidRPr="009A525F">
        <w:rPr>
          <w:rFonts w:cs="Arial"/>
          <w:sz w:val="24"/>
          <w:szCs w:val="24"/>
        </w:rPr>
        <w:t>meeting</w:t>
      </w:r>
      <w:r w:rsidR="00775F42" w:rsidRPr="009A525F">
        <w:rPr>
          <w:rFonts w:cs="Arial"/>
          <w:sz w:val="24"/>
          <w:szCs w:val="24"/>
        </w:rPr>
        <w:t xml:space="preserve">. Time </w:t>
      </w:r>
      <w:r w:rsidR="0096404B" w:rsidRPr="009A525F">
        <w:rPr>
          <w:rFonts w:cs="Arial"/>
          <w:sz w:val="24"/>
          <w:szCs w:val="24"/>
        </w:rPr>
        <w:t xml:space="preserve">ought not to be </w:t>
      </w:r>
      <w:r w:rsidR="00775F42" w:rsidRPr="009A525F">
        <w:rPr>
          <w:rFonts w:cs="Arial"/>
          <w:sz w:val="24"/>
          <w:szCs w:val="24"/>
        </w:rPr>
        <w:t xml:space="preserve">a driver if fairness requires </w:t>
      </w:r>
      <w:r w:rsidR="0096404B" w:rsidRPr="009A525F">
        <w:rPr>
          <w:rFonts w:cs="Arial"/>
          <w:sz w:val="24"/>
          <w:szCs w:val="24"/>
        </w:rPr>
        <w:t>technical engagement.</w:t>
      </w:r>
      <w:r w:rsidRPr="009A525F">
        <w:rPr>
          <w:rFonts w:cs="Arial"/>
          <w:sz w:val="24"/>
          <w:szCs w:val="24"/>
        </w:rPr>
        <w:t xml:space="preserve"> </w:t>
      </w:r>
      <w:r w:rsidR="00045B0D" w:rsidRPr="009A525F">
        <w:rPr>
          <w:rFonts w:cs="Arial"/>
          <w:sz w:val="24"/>
          <w:szCs w:val="24"/>
        </w:rPr>
        <w:t>NICE explained</w:t>
      </w:r>
      <w:r w:rsidRPr="009A525F">
        <w:rPr>
          <w:rFonts w:cs="Arial"/>
          <w:sz w:val="24"/>
          <w:szCs w:val="24"/>
        </w:rPr>
        <w:t xml:space="preserve"> </w:t>
      </w:r>
      <w:r w:rsidR="00A55693" w:rsidRPr="009A525F">
        <w:rPr>
          <w:rFonts w:cs="Arial"/>
          <w:sz w:val="24"/>
          <w:szCs w:val="24"/>
        </w:rPr>
        <w:t xml:space="preserve">its reasons by email </w:t>
      </w:r>
      <w:r w:rsidRPr="009A525F">
        <w:rPr>
          <w:rFonts w:cs="Arial"/>
          <w:sz w:val="24"/>
          <w:szCs w:val="24"/>
        </w:rPr>
        <w:t>17 days later</w:t>
      </w:r>
      <w:r w:rsidR="00A55693" w:rsidRPr="009A525F">
        <w:rPr>
          <w:rFonts w:cs="Arial"/>
          <w:sz w:val="24"/>
          <w:szCs w:val="24"/>
        </w:rPr>
        <w:t xml:space="preserve">, saying that the </w:t>
      </w:r>
      <w:r w:rsidR="009C7812" w:rsidRPr="009A525F">
        <w:rPr>
          <w:rFonts w:cs="Arial"/>
          <w:sz w:val="24"/>
          <w:szCs w:val="24"/>
        </w:rPr>
        <w:t>decision was</w:t>
      </w:r>
      <w:r w:rsidR="00045B0D" w:rsidRPr="009A525F">
        <w:rPr>
          <w:rFonts w:cs="Arial"/>
          <w:sz w:val="24"/>
          <w:szCs w:val="24"/>
        </w:rPr>
        <w:t xml:space="preserve"> because the</w:t>
      </w:r>
      <w:r w:rsidRPr="009A525F">
        <w:rPr>
          <w:rFonts w:cs="Arial"/>
          <w:sz w:val="24"/>
          <w:szCs w:val="24"/>
        </w:rPr>
        <w:t xml:space="preserve"> areas of uncertainty identified by </w:t>
      </w:r>
      <w:r w:rsidR="00045B0D" w:rsidRPr="009A525F">
        <w:rPr>
          <w:rFonts w:cs="Arial"/>
          <w:sz w:val="24"/>
          <w:szCs w:val="24"/>
        </w:rPr>
        <w:t>the company</w:t>
      </w:r>
      <w:r w:rsidRPr="009A525F">
        <w:rPr>
          <w:rFonts w:cs="Arial"/>
          <w:sz w:val="24"/>
          <w:szCs w:val="24"/>
        </w:rPr>
        <w:t xml:space="preserve"> would be dealt with at </w:t>
      </w:r>
      <w:r w:rsidR="00045B0D" w:rsidRPr="009A525F">
        <w:rPr>
          <w:rFonts w:cs="Arial"/>
          <w:sz w:val="24"/>
          <w:szCs w:val="24"/>
        </w:rPr>
        <w:t>the committee meeting</w:t>
      </w:r>
      <w:r w:rsidRPr="009A525F">
        <w:rPr>
          <w:rFonts w:cs="Arial"/>
          <w:sz w:val="24"/>
          <w:szCs w:val="24"/>
        </w:rPr>
        <w:t xml:space="preserve">. </w:t>
      </w:r>
      <w:r w:rsidR="00A55693" w:rsidRPr="009A525F">
        <w:rPr>
          <w:rFonts w:cs="Arial"/>
          <w:sz w:val="24"/>
          <w:szCs w:val="24"/>
        </w:rPr>
        <w:t xml:space="preserve">But it </w:t>
      </w:r>
      <w:r w:rsidRPr="009A525F">
        <w:rPr>
          <w:rFonts w:cs="Arial"/>
          <w:sz w:val="24"/>
          <w:szCs w:val="24"/>
        </w:rPr>
        <w:t xml:space="preserve">gave apparently no consideration to whether </w:t>
      </w:r>
      <w:r w:rsidR="00045B0D" w:rsidRPr="009A525F">
        <w:rPr>
          <w:rFonts w:cs="Arial"/>
          <w:sz w:val="24"/>
          <w:szCs w:val="24"/>
        </w:rPr>
        <w:t xml:space="preserve">these </w:t>
      </w:r>
      <w:r w:rsidR="00BE7D26" w:rsidRPr="009A525F">
        <w:rPr>
          <w:rFonts w:cs="Arial"/>
          <w:sz w:val="24"/>
          <w:szCs w:val="24"/>
        </w:rPr>
        <w:t>areas</w:t>
      </w:r>
      <w:r w:rsidRPr="009A525F">
        <w:rPr>
          <w:rFonts w:cs="Arial"/>
          <w:sz w:val="24"/>
          <w:szCs w:val="24"/>
        </w:rPr>
        <w:t xml:space="preserve"> could be resolved </w:t>
      </w:r>
      <w:r w:rsidRPr="009A525F">
        <w:rPr>
          <w:rFonts w:cs="Arial"/>
          <w:i/>
          <w:iCs/>
          <w:sz w:val="24"/>
          <w:szCs w:val="24"/>
        </w:rPr>
        <w:t>before</w:t>
      </w:r>
      <w:r w:rsidRPr="009A525F">
        <w:rPr>
          <w:rFonts w:cs="Arial"/>
          <w:sz w:val="24"/>
          <w:szCs w:val="24"/>
        </w:rPr>
        <w:t xml:space="preserve"> </w:t>
      </w:r>
      <w:r w:rsidR="00045B0D" w:rsidRPr="009A525F">
        <w:rPr>
          <w:rFonts w:cs="Arial"/>
          <w:sz w:val="24"/>
          <w:szCs w:val="24"/>
        </w:rPr>
        <w:t>that meeting</w:t>
      </w:r>
      <w:r w:rsidRPr="009A525F">
        <w:rPr>
          <w:rFonts w:cs="Arial"/>
          <w:sz w:val="24"/>
          <w:szCs w:val="24"/>
        </w:rPr>
        <w:t xml:space="preserve">, as set out in </w:t>
      </w:r>
      <w:r w:rsidR="00045B0D" w:rsidRPr="009A525F">
        <w:rPr>
          <w:rFonts w:cs="Arial"/>
          <w:sz w:val="24"/>
          <w:szCs w:val="24"/>
        </w:rPr>
        <w:t xml:space="preserve">the </w:t>
      </w:r>
      <w:r w:rsidRPr="009A525F">
        <w:rPr>
          <w:rFonts w:cs="Arial"/>
          <w:sz w:val="24"/>
          <w:szCs w:val="24"/>
        </w:rPr>
        <w:t>Manual.</w:t>
      </w:r>
      <w:r w:rsidR="00045B0D" w:rsidRPr="009A525F">
        <w:rPr>
          <w:rFonts w:cs="Arial"/>
          <w:sz w:val="24"/>
          <w:szCs w:val="24"/>
        </w:rPr>
        <w:t xml:space="preserve"> The i</w:t>
      </w:r>
      <w:r w:rsidRPr="009A525F">
        <w:rPr>
          <w:rFonts w:cs="Arial"/>
          <w:sz w:val="24"/>
          <w:szCs w:val="24"/>
        </w:rPr>
        <w:t xml:space="preserve">ssues identified by </w:t>
      </w:r>
      <w:r w:rsidR="00045B0D" w:rsidRPr="009A525F">
        <w:rPr>
          <w:rFonts w:cs="Arial"/>
          <w:sz w:val="24"/>
          <w:szCs w:val="24"/>
        </w:rPr>
        <w:t>the company</w:t>
      </w:r>
      <w:r w:rsidRPr="009A525F">
        <w:rPr>
          <w:rFonts w:cs="Arial"/>
          <w:sz w:val="24"/>
          <w:szCs w:val="24"/>
        </w:rPr>
        <w:t xml:space="preserve"> remain outstanding in the </w:t>
      </w:r>
      <w:r w:rsidR="006F4ECC">
        <w:rPr>
          <w:rFonts w:cs="Arial"/>
          <w:sz w:val="24"/>
          <w:szCs w:val="24"/>
        </w:rPr>
        <w:t>Final Draft Guidance (</w:t>
      </w:r>
      <w:r w:rsidRPr="009A525F">
        <w:rPr>
          <w:rFonts w:cs="Arial"/>
          <w:sz w:val="24"/>
          <w:szCs w:val="24"/>
        </w:rPr>
        <w:t>FDG</w:t>
      </w:r>
      <w:r w:rsidR="006F4ECC">
        <w:rPr>
          <w:rFonts w:cs="Arial"/>
          <w:sz w:val="24"/>
          <w:szCs w:val="24"/>
        </w:rPr>
        <w:t>)</w:t>
      </w:r>
      <w:r w:rsidRPr="009A525F">
        <w:rPr>
          <w:rFonts w:cs="Arial"/>
          <w:sz w:val="24"/>
          <w:szCs w:val="24"/>
        </w:rPr>
        <w:t xml:space="preserve">. </w:t>
      </w:r>
      <w:r w:rsidR="00045B0D" w:rsidRPr="009A525F">
        <w:rPr>
          <w:rFonts w:cs="Arial"/>
          <w:sz w:val="24"/>
          <w:szCs w:val="24"/>
        </w:rPr>
        <w:t>The company consider</w:t>
      </w:r>
      <w:r w:rsidRPr="009A525F">
        <w:rPr>
          <w:rFonts w:cs="Arial"/>
          <w:sz w:val="24"/>
          <w:szCs w:val="24"/>
        </w:rPr>
        <w:t xml:space="preserve"> this inconsistent with NICE's procedures</w:t>
      </w:r>
      <w:r w:rsidR="00045B0D" w:rsidRPr="009A525F">
        <w:rPr>
          <w:rFonts w:cs="Arial"/>
          <w:sz w:val="24"/>
          <w:szCs w:val="24"/>
        </w:rPr>
        <w:t xml:space="preserve"> and, while technical engagement is </w:t>
      </w:r>
      <w:r w:rsidRPr="009A525F">
        <w:rPr>
          <w:rFonts w:cs="Arial"/>
          <w:sz w:val="24"/>
          <w:szCs w:val="24"/>
        </w:rPr>
        <w:t>not mandatory</w:t>
      </w:r>
      <w:r w:rsidR="00045B0D" w:rsidRPr="009A525F">
        <w:rPr>
          <w:rFonts w:cs="Arial"/>
          <w:sz w:val="24"/>
          <w:szCs w:val="24"/>
        </w:rPr>
        <w:t>,</w:t>
      </w:r>
      <w:r w:rsidRPr="009A525F">
        <w:rPr>
          <w:rFonts w:cs="Arial"/>
          <w:sz w:val="24"/>
          <w:szCs w:val="24"/>
        </w:rPr>
        <w:t xml:space="preserve"> NICE is required to exercise its discretion in </w:t>
      </w:r>
      <w:r w:rsidR="00045B0D" w:rsidRPr="009A525F">
        <w:rPr>
          <w:rFonts w:cs="Arial"/>
          <w:sz w:val="24"/>
          <w:szCs w:val="24"/>
        </w:rPr>
        <w:t xml:space="preserve">a </w:t>
      </w:r>
      <w:r w:rsidRPr="009A525F">
        <w:rPr>
          <w:rFonts w:cs="Arial"/>
          <w:sz w:val="24"/>
          <w:szCs w:val="24"/>
        </w:rPr>
        <w:t xml:space="preserve">reasonable and fair </w:t>
      </w:r>
      <w:r w:rsidR="00045B0D" w:rsidRPr="009A525F">
        <w:rPr>
          <w:rFonts w:cs="Arial"/>
          <w:sz w:val="24"/>
          <w:szCs w:val="24"/>
        </w:rPr>
        <w:t xml:space="preserve">way. </w:t>
      </w:r>
    </w:p>
    <w:p w14:paraId="4C765510" w14:textId="01B1CA30" w:rsidR="00D534DF" w:rsidRPr="009A525F" w:rsidRDefault="00D534DF" w:rsidP="00CC79EF">
      <w:pPr>
        <w:pStyle w:val="Paragraph"/>
        <w:rPr>
          <w:rFonts w:cs="Arial"/>
          <w:sz w:val="24"/>
          <w:szCs w:val="24"/>
        </w:rPr>
      </w:pPr>
      <w:r w:rsidRPr="009A525F">
        <w:rPr>
          <w:rFonts w:cs="Arial"/>
          <w:sz w:val="24"/>
          <w:szCs w:val="24"/>
        </w:rPr>
        <w:t xml:space="preserve">Matthew Binns, for </w:t>
      </w:r>
      <w:r w:rsidR="00184488">
        <w:rPr>
          <w:rFonts w:cs="Arial"/>
          <w:sz w:val="24"/>
          <w:szCs w:val="24"/>
        </w:rPr>
        <w:t>UCB</w:t>
      </w:r>
      <w:r w:rsidRPr="009A525F">
        <w:rPr>
          <w:rFonts w:cs="Arial"/>
          <w:sz w:val="24"/>
          <w:szCs w:val="24"/>
        </w:rPr>
        <w:t xml:space="preserve">, </w:t>
      </w:r>
      <w:r w:rsidR="00056034" w:rsidRPr="009A525F">
        <w:rPr>
          <w:rFonts w:cs="Arial"/>
          <w:sz w:val="24"/>
          <w:szCs w:val="24"/>
        </w:rPr>
        <w:t>reiterated</w:t>
      </w:r>
      <w:r w:rsidRPr="009A525F">
        <w:rPr>
          <w:rFonts w:cs="Arial"/>
          <w:sz w:val="24"/>
          <w:szCs w:val="24"/>
        </w:rPr>
        <w:t xml:space="preserve"> that section 5.7.2 of NICE's Manual requires NICE to take into account if</w:t>
      </w:r>
      <w:r w:rsidR="00056034" w:rsidRPr="009A525F">
        <w:rPr>
          <w:rFonts w:cs="Arial"/>
          <w:sz w:val="24"/>
          <w:szCs w:val="24"/>
        </w:rPr>
        <w:t xml:space="preserve"> technical engagement is likely to resolve key issues "before" the committee meeting</w:t>
      </w:r>
      <w:r w:rsidRPr="009A525F">
        <w:rPr>
          <w:rFonts w:cs="Arial"/>
          <w:sz w:val="24"/>
          <w:szCs w:val="24"/>
        </w:rPr>
        <w:t xml:space="preserve"> </w:t>
      </w:r>
      <w:r w:rsidR="006E0D19" w:rsidRPr="009A525F">
        <w:rPr>
          <w:rFonts w:cs="Arial"/>
          <w:sz w:val="24"/>
          <w:szCs w:val="24"/>
        </w:rPr>
        <w:t xml:space="preserve">and submitted that NICE had applied an </w:t>
      </w:r>
      <w:r w:rsidRPr="009A525F">
        <w:rPr>
          <w:rFonts w:cs="Arial"/>
          <w:sz w:val="24"/>
          <w:szCs w:val="24"/>
        </w:rPr>
        <w:t xml:space="preserve">incorrect test of whether </w:t>
      </w:r>
      <w:r w:rsidR="006E0D19" w:rsidRPr="009A525F">
        <w:rPr>
          <w:rFonts w:cs="Arial"/>
          <w:sz w:val="24"/>
          <w:szCs w:val="24"/>
        </w:rPr>
        <w:t xml:space="preserve">key issues </w:t>
      </w:r>
      <w:r w:rsidRPr="009A525F">
        <w:rPr>
          <w:rFonts w:cs="Arial"/>
          <w:sz w:val="24"/>
          <w:szCs w:val="24"/>
        </w:rPr>
        <w:t xml:space="preserve">could be resolved "at" </w:t>
      </w:r>
      <w:r w:rsidR="006E0D19" w:rsidRPr="009A525F">
        <w:rPr>
          <w:rFonts w:cs="Arial"/>
          <w:sz w:val="24"/>
          <w:szCs w:val="24"/>
        </w:rPr>
        <w:t>that meeting</w:t>
      </w:r>
      <w:r w:rsidRPr="009A525F">
        <w:rPr>
          <w:rFonts w:cs="Arial"/>
          <w:sz w:val="24"/>
          <w:szCs w:val="24"/>
        </w:rPr>
        <w:t>.</w:t>
      </w:r>
    </w:p>
    <w:p w14:paraId="45ABC660" w14:textId="2A194BF3" w:rsidR="00CC79EF" w:rsidRPr="009A525F" w:rsidRDefault="0034395C" w:rsidP="00CC79EF">
      <w:pPr>
        <w:pStyle w:val="Paragraph"/>
        <w:rPr>
          <w:rFonts w:cs="Arial"/>
          <w:sz w:val="24"/>
          <w:szCs w:val="24"/>
        </w:rPr>
      </w:pPr>
      <w:r>
        <w:rPr>
          <w:rFonts w:cs="Arial"/>
          <w:sz w:val="24"/>
          <w:szCs w:val="24"/>
        </w:rPr>
        <w:t xml:space="preserve">Dr </w:t>
      </w:r>
      <w:r w:rsidR="00045B0D" w:rsidRPr="009A525F">
        <w:rPr>
          <w:rFonts w:cs="Arial"/>
          <w:sz w:val="24"/>
          <w:szCs w:val="24"/>
        </w:rPr>
        <w:t>Jacoline Bouvy</w:t>
      </w:r>
      <w:r w:rsidR="00CC79EF" w:rsidRPr="009A525F">
        <w:rPr>
          <w:rFonts w:cs="Arial"/>
          <w:sz w:val="24"/>
          <w:szCs w:val="24"/>
        </w:rPr>
        <w:t xml:space="preserve">, for NICE, </w:t>
      </w:r>
      <w:r w:rsidR="00B65484" w:rsidRPr="009A525F">
        <w:rPr>
          <w:rFonts w:cs="Arial"/>
          <w:sz w:val="24"/>
          <w:szCs w:val="24"/>
        </w:rPr>
        <w:t xml:space="preserve">said that NICE would have considered whether technical </w:t>
      </w:r>
      <w:r w:rsidR="009C7812" w:rsidRPr="009A525F">
        <w:rPr>
          <w:rFonts w:cs="Arial"/>
          <w:sz w:val="24"/>
          <w:szCs w:val="24"/>
        </w:rPr>
        <w:t>engagement was</w:t>
      </w:r>
      <w:r w:rsidR="00B65484" w:rsidRPr="009A525F">
        <w:rPr>
          <w:rFonts w:cs="Arial"/>
          <w:sz w:val="24"/>
          <w:szCs w:val="24"/>
        </w:rPr>
        <w:t xml:space="preserve"> needed before the company's request. She said that the key reason NICE decided technical engagement was not required was that, having seen the </w:t>
      </w:r>
      <w:r w:rsidR="00AC3201">
        <w:rPr>
          <w:rFonts w:cs="Arial"/>
          <w:sz w:val="24"/>
          <w:szCs w:val="24"/>
        </w:rPr>
        <w:t>External Assessment Group (</w:t>
      </w:r>
      <w:r w:rsidR="00B65484" w:rsidRPr="009A525F">
        <w:rPr>
          <w:rFonts w:cs="Arial"/>
          <w:sz w:val="24"/>
          <w:szCs w:val="24"/>
        </w:rPr>
        <w:t>EAG</w:t>
      </w:r>
      <w:r w:rsidR="003C2719">
        <w:rPr>
          <w:rFonts w:cs="Arial"/>
          <w:sz w:val="24"/>
          <w:szCs w:val="24"/>
        </w:rPr>
        <w:t>)</w:t>
      </w:r>
      <w:r w:rsidR="00B65484" w:rsidRPr="009A525F">
        <w:rPr>
          <w:rFonts w:cs="Arial"/>
          <w:sz w:val="24"/>
          <w:szCs w:val="24"/>
        </w:rPr>
        <w:t xml:space="preserve"> report and clarification questions and the company's response, NICE saw the </w:t>
      </w:r>
      <w:r w:rsidR="00973C09" w:rsidRPr="009A525F">
        <w:rPr>
          <w:rFonts w:cs="Arial"/>
          <w:sz w:val="24"/>
          <w:szCs w:val="24"/>
        </w:rPr>
        <w:t>co</w:t>
      </w:r>
      <w:r w:rsidR="00B65484" w:rsidRPr="009A525F">
        <w:rPr>
          <w:rFonts w:cs="Arial"/>
          <w:sz w:val="24"/>
          <w:szCs w:val="24"/>
        </w:rPr>
        <w:t xml:space="preserve">mmittee's judgement as being crucial to resolve the key issues where there was disagreement between the EAG and the company (as set out in NICE's explanation to the company). </w:t>
      </w:r>
      <w:r w:rsidR="00973C09" w:rsidRPr="009A525F">
        <w:rPr>
          <w:rFonts w:cs="Arial"/>
          <w:sz w:val="24"/>
          <w:szCs w:val="24"/>
        </w:rPr>
        <w:t>NICE did not think there was no value whatsoever of technical engagement but decided against it because it would have delayed the process and a number of issues needed the committee's judgement to resolve them.</w:t>
      </w:r>
    </w:p>
    <w:p w14:paraId="67BCD895" w14:textId="4584B887" w:rsidR="00533820" w:rsidRDefault="00973C09" w:rsidP="00533820">
      <w:pPr>
        <w:pStyle w:val="Paragraph"/>
        <w:rPr>
          <w:rFonts w:cs="Arial"/>
          <w:sz w:val="24"/>
          <w:szCs w:val="24"/>
        </w:rPr>
      </w:pPr>
      <w:r w:rsidRPr="009A525F">
        <w:rPr>
          <w:rFonts w:cs="Arial"/>
          <w:sz w:val="24"/>
          <w:szCs w:val="24"/>
        </w:rPr>
        <w:t>Adela Williams accepted there were points where committee judgement was required, but stated that this did not answer the fact there was and remained uncertainty as to the correct modelling approach and how fenfluramine was to be compared with</w:t>
      </w:r>
      <w:r w:rsidR="00B00489">
        <w:rPr>
          <w:rFonts w:cs="Arial"/>
          <w:sz w:val="24"/>
          <w:szCs w:val="24"/>
        </w:rPr>
        <w:t xml:space="preserve"> cannabidiol plus clobazam </w:t>
      </w:r>
      <w:r w:rsidR="00BE0FAA" w:rsidRPr="00B00489">
        <w:rPr>
          <w:rFonts w:cs="Arial"/>
          <w:sz w:val="24"/>
          <w:szCs w:val="24"/>
        </w:rPr>
        <w:t>(C+C)</w:t>
      </w:r>
      <w:r w:rsidR="00BE0FAA">
        <w:rPr>
          <w:rFonts w:cs="Arial"/>
          <w:sz w:val="24"/>
          <w:szCs w:val="24"/>
        </w:rPr>
        <w:t xml:space="preserve"> </w:t>
      </w:r>
      <w:r w:rsidR="00B00489">
        <w:rPr>
          <w:rFonts w:cs="Arial"/>
          <w:sz w:val="24"/>
          <w:szCs w:val="24"/>
        </w:rPr>
        <w:t>plus standard of care</w:t>
      </w:r>
      <w:r w:rsidR="00E13CA6">
        <w:rPr>
          <w:rFonts w:cs="Arial"/>
          <w:sz w:val="24"/>
          <w:szCs w:val="24"/>
        </w:rPr>
        <w:t xml:space="preserve"> (SoC)</w:t>
      </w:r>
      <w:r w:rsidRPr="00B00489">
        <w:rPr>
          <w:rFonts w:cs="Arial"/>
          <w:sz w:val="24"/>
          <w:szCs w:val="24"/>
        </w:rPr>
        <w:t>. A lot of the issues the company had identified at the beginning of November</w:t>
      </w:r>
      <w:r w:rsidRPr="009A525F">
        <w:rPr>
          <w:rFonts w:cs="Arial"/>
          <w:sz w:val="24"/>
          <w:szCs w:val="24"/>
        </w:rPr>
        <w:t xml:space="preserve"> were not for committee judgement and would have been assisted by technical engagement to consider issues with the EAG. That was demonstrated, she said, by issues remaining outstanding at FDG stage that were not questions of committee judgement, and by the fact that </w:t>
      </w:r>
      <w:r w:rsidRPr="00533820">
        <w:rPr>
          <w:rFonts w:cs="Arial"/>
          <w:sz w:val="24"/>
          <w:szCs w:val="24"/>
        </w:rPr>
        <w:t>further analyses were required immediately before the second meeting. If there had been technical engagement the company could have resolved some issues and provided data earlier and would not be where it is now.</w:t>
      </w:r>
    </w:p>
    <w:p w14:paraId="3A647254" w14:textId="7DA5E8A4" w:rsidR="00973C09" w:rsidRPr="00533820" w:rsidRDefault="00973C09" w:rsidP="00533820">
      <w:pPr>
        <w:pStyle w:val="Paragraph"/>
        <w:rPr>
          <w:rFonts w:cs="Arial"/>
          <w:sz w:val="24"/>
          <w:szCs w:val="24"/>
        </w:rPr>
      </w:pPr>
      <w:r w:rsidRPr="00533820">
        <w:rPr>
          <w:rFonts w:cs="Arial"/>
          <w:sz w:val="24"/>
          <w:szCs w:val="24"/>
        </w:rPr>
        <w:t xml:space="preserve">Adela Williams noted criticism of the company for failing to submit data. She said that the company always wished to cooperate fully with the committee but there was substantial uncertainty as to what was required and the appropriate approach. Those issues might have been resolved by technical engagement. </w:t>
      </w:r>
      <w:r w:rsidR="00493E5D" w:rsidRPr="00533820">
        <w:rPr>
          <w:rFonts w:cs="Arial"/>
          <w:sz w:val="24"/>
          <w:szCs w:val="24"/>
        </w:rPr>
        <w:t>Many issues raised by the</w:t>
      </w:r>
      <w:r w:rsidR="00983FA5" w:rsidRPr="00533820">
        <w:rPr>
          <w:rFonts w:cs="Arial"/>
          <w:sz w:val="24"/>
          <w:szCs w:val="24"/>
        </w:rPr>
        <w:t xml:space="preserve"> company did</w:t>
      </w:r>
      <w:r w:rsidR="00493E5D" w:rsidRPr="00533820">
        <w:rPr>
          <w:rFonts w:cs="Arial"/>
          <w:sz w:val="24"/>
          <w:szCs w:val="24"/>
        </w:rPr>
        <w:t xml:space="preserve"> not require committee judgement</w:t>
      </w:r>
      <w:r w:rsidR="006D3CCA" w:rsidRPr="00533820">
        <w:rPr>
          <w:rFonts w:cs="Arial"/>
          <w:sz w:val="24"/>
          <w:szCs w:val="24"/>
        </w:rPr>
        <w:t xml:space="preserve"> and remained outstanding</w:t>
      </w:r>
      <w:r w:rsidR="00493E5D" w:rsidRPr="00533820">
        <w:rPr>
          <w:rFonts w:cs="Arial"/>
          <w:sz w:val="24"/>
          <w:szCs w:val="24"/>
        </w:rPr>
        <w:t>, such as the</w:t>
      </w:r>
      <w:r w:rsidR="006D3CCA" w:rsidRPr="00533820">
        <w:rPr>
          <w:rFonts w:cs="Arial"/>
          <w:sz w:val="24"/>
          <w:szCs w:val="24"/>
        </w:rPr>
        <w:t xml:space="preserve"> </w:t>
      </w:r>
      <w:r w:rsidRPr="00533820">
        <w:rPr>
          <w:rFonts w:cs="Arial"/>
          <w:sz w:val="24"/>
          <w:szCs w:val="24"/>
        </w:rPr>
        <w:t>appropriate comparator, model structure, how to extrapolate treatment effect</w:t>
      </w:r>
      <w:r w:rsidR="00493E5D" w:rsidRPr="00533820">
        <w:rPr>
          <w:rFonts w:cs="Arial"/>
          <w:sz w:val="24"/>
          <w:szCs w:val="24"/>
        </w:rPr>
        <w:t xml:space="preserve"> and </w:t>
      </w:r>
      <w:r w:rsidRPr="00533820">
        <w:rPr>
          <w:rFonts w:cs="Arial"/>
          <w:sz w:val="24"/>
          <w:szCs w:val="24"/>
        </w:rPr>
        <w:t xml:space="preserve">waning. All of these could have been discussed in </w:t>
      </w:r>
      <w:r w:rsidR="00493E5D" w:rsidRPr="00533820">
        <w:rPr>
          <w:rFonts w:cs="Arial"/>
          <w:sz w:val="24"/>
          <w:szCs w:val="24"/>
        </w:rPr>
        <w:t>technical engagement and the company considered</w:t>
      </w:r>
      <w:r w:rsidRPr="00533820">
        <w:rPr>
          <w:rFonts w:cs="Arial"/>
          <w:sz w:val="24"/>
          <w:szCs w:val="24"/>
        </w:rPr>
        <w:t xml:space="preserve"> that would have been </w:t>
      </w:r>
      <w:r w:rsidR="00493E5D" w:rsidRPr="00533820">
        <w:rPr>
          <w:rFonts w:cs="Arial"/>
          <w:sz w:val="24"/>
          <w:szCs w:val="24"/>
        </w:rPr>
        <w:t xml:space="preserve">an </w:t>
      </w:r>
      <w:r w:rsidRPr="00533820">
        <w:rPr>
          <w:rFonts w:cs="Arial"/>
          <w:sz w:val="24"/>
          <w:szCs w:val="24"/>
        </w:rPr>
        <w:t>efficient and constructive way to manage uncertainties</w:t>
      </w:r>
      <w:r w:rsidR="00B755AA" w:rsidRPr="00533820">
        <w:rPr>
          <w:rFonts w:cs="Arial"/>
          <w:sz w:val="24"/>
          <w:szCs w:val="24"/>
        </w:rPr>
        <w:t>.</w:t>
      </w:r>
      <w:r w:rsidR="00EC7E39" w:rsidRPr="00533820">
        <w:rPr>
          <w:rFonts w:cs="Arial"/>
          <w:sz w:val="24"/>
          <w:szCs w:val="24"/>
        </w:rPr>
        <w:t xml:space="preserve"> </w:t>
      </w:r>
    </w:p>
    <w:p w14:paraId="5F7254CA" w14:textId="7FFAB991" w:rsidR="00973C09" w:rsidRPr="009A525F" w:rsidRDefault="00973C09" w:rsidP="00B65484">
      <w:pPr>
        <w:pStyle w:val="Paragraph"/>
        <w:rPr>
          <w:rFonts w:cs="Arial"/>
          <w:sz w:val="24"/>
          <w:szCs w:val="24"/>
        </w:rPr>
      </w:pPr>
      <w:r w:rsidRPr="00533820">
        <w:rPr>
          <w:rFonts w:cs="Arial"/>
          <w:sz w:val="24"/>
          <w:szCs w:val="24"/>
        </w:rPr>
        <w:t>Matthew Binns said that as soon as the company saw the EAG report it believed technical engagement would be useful as an opportunity for more discussion with patients and clinical experts outside the company. LGS</w:t>
      </w:r>
      <w:r w:rsidRPr="009A525F">
        <w:rPr>
          <w:rFonts w:cs="Arial"/>
          <w:sz w:val="24"/>
          <w:szCs w:val="24"/>
        </w:rPr>
        <w:t xml:space="preserve"> is complex and technical engagement was undertaken for the same disease area in NICE's </w:t>
      </w:r>
      <w:r w:rsidR="00924BD3">
        <w:rPr>
          <w:rFonts w:cs="Arial"/>
          <w:sz w:val="24"/>
          <w:szCs w:val="24"/>
        </w:rPr>
        <w:t>evaluation</w:t>
      </w:r>
      <w:r w:rsidR="00924BD3" w:rsidRPr="009A525F">
        <w:rPr>
          <w:rFonts w:cs="Arial"/>
          <w:sz w:val="24"/>
          <w:szCs w:val="24"/>
        </w:rPr>
        <w:t xml:space="preserve"> </w:t>
      </w:r>
      <w:r w:rsidRPr="009A525F">
        <w:rPr>
          <w:rFonts w:cs="Arial"/>
          <w:sz w:val="24"/>
          <w:szCs w:val="24"/>
        </w:rPr>
        <w:t xml:space="preserve">of </w:t>
      </w:r>
      <w:r w:rsidR="00BE0FAA">
        <w:rPr>
          <w:rFonts w:cs="Arial"/>
          <w:sz w:val="24"/>
          <w:szCs w:val="24"/>
        </w:rPr>
        <w:t>c</w:t>
      </w:r>
      <w:r w:rsidRPr="009A525F">
        <w:rPr>
          <w:rFonts w:cs="Arial"/>
          <w:sz w:val="24"/>
          <w:szCs w:val="24"/>
        </w:rPr>
        <w:t xml:space="preserve">annabidiol with clobazam for treating seizures associated with </w:t>
      </w:r>
      <w:r w:rsidR="00DB1454">
        <w:rPr>
          <w:rFonts w:cs="Arial"/>
          <w:sz w:val="24"/>
          <w:szCs w:val="24"/>
        </w:rPr>
        <w:t>LGS</w:t>
      </w:r>
      <w:r w:rsidRPr="009A525F">
        <w:rPr>
          <w:rFonts w:cs="Arial"/>
          <w:sz w:val="24"/>
          <w:szCs w:val="24"/>
        </w:rPr>
        <w:t>.</w:t>
      </w:r>
    </w:p>
    <w:p w14:paraId="0FE95385" w14:textId="0975AC02" w:rsidR="00973C09" w:rsidRPr="009A525F" w:rsidRDefault="00973C09" w:rsidP="00B65484">
      <w:pPr>
        <w:pStyle w:val="Paragraph"/>
        <w:rPr>
          <w:rFonts w:cs="Arial"/>
          <w:sz w:val="24"/>
          <w:szCs w:val="24"/>
        </w:rPr>
      </w:pPr>
      <w:r w:rsidRPr="009A525F">
        <w:rPr>
          <w:rFonts w:cs="Arial"/>
          <w:sz w:val="24"/>
          <w:szCs w:val="24"/>
        </w:rPr>
        <w:t xml:space="preserve">Dr </w:t>
      </w:r>
      <w:r w:rsidR="00DB1454">
        <w:rPr>
          <w:rFonts w:cs="Arial"/>
          <w:sz w:val="24"/>
          <w:szCs w:val="24"/>
        </w:rPr>
        <w:t xml:space="preserve">Raju </w:t>
      </w:r>
      <w:r w:rsidRPr="009A525F">
        <w:rPr>
          <w:rFonts w:cs="Arial"/>
          <w:sz w:val="24"/>
          <w:szCs w:val="24"/>
        </w:rPr>
        <w:t xml:space="preserve">Reddy, for NICE, confirmed that the decision on technical engagement is taken by NICE without involvement of the committee. </w:t>
      </w:r>
    </w:p>
    <w:p w14:paraId="770635AD" w14:textId="6112F7FB" w:rsidR="00B65484" w:rsidRPr="009A525F" w:rsidRDefault="00EE3471" w:rsidP="00B65484">
      <w:pPr>
        <w:pStyle w:val="Paragraph"/>
        <w:rPr>
          <w:rFonts w:cs="Arial"/>
          <w:sz w:val="24"/>
          <w:szCs w:val="24"/>
        </w:rPr>
      </w:pPr>
      <w:r>
        <w:rPr>
          <w:rFonts w:cs="Arial"/>
          <w:sz w:val="24"/>
          <w:szCs w:val="24"/>
        </w:rPr>
        <w:t xml:space="preserve">Dr </w:t>
      </w:r>
      <w:r w:rsidR="00B65484" w:rsidRPr="009A525F">
        <w:rPr>
          <w:rFonts w:cs="Arial"/>
          <w:sz w:val="24"/>
          <w:szCs w:val="24"/>
        </w:rPr>
        <w:t xml:space="preserve">Jacoline Bouvy explained </w:t>
      </w:r>
      <w:r w:rsidR="0056324E" w:rsidRPr="009A525F">
        <w:rPr>
          <w:rFonts w:cs="Arial"/>
          <w:sz w:val="24"/>
          <w:szCs w:val="24"/>
        </w:rPr>
        <w:t>that the q</w:t>
      </w:r>
      <w:r w:rsidR="00973C09" w:rsidRPr="009A525F">
        <w:rPr>
          <w:rFonts w:cs="Arial"/>
          <w:sz w:val="24"/>
          <w:szCs w:val="24"/>
        </w:rPr>
        <w:t xml:space="preserve">uestion of whether </w:t>
      </w:r>
      <w:r w:rsidR="0056324E" w:rsidRPr="009A525F">
        <w:rPr>
          <w:rFonts w:cs="Arial"/>
          <w:sz w:val="24"/>
          <w:szCs w:val="24"/>
        </w:rPr>
        <w:t>technical engagement</w:t>
      </w:r>
      <w:r w:rsidR="00973C09" w:rsidRPr="009A525F">
        <w:rPr>
          <w:rFonts w:cs="Arial"/>
          <w:sz w:val="24"/>
          <w:szCs w:val="24"/>
        </w:rPr>
        <w:t xml:space="preserve"> might be required is considered by NICE</w:t>
      </w:r>
      <w:r w:rsidR="0056324E" w:rsidRPr="009A525F">
        <w:rPr>
          <w:rFonts w:cs="Arial"/>
          <w:sz w:val="24"/>
          <w:szCs w:val="24"/>
        </w:rPr>
        <w:t>'s</w:t>
      </w:r>
      <w:r w:rsidR="00973C09" w:rsidRPr="009A525F">
        <w:rPr>
          <w:rFonts w:cs="Arial"/>
          <w:sz w:val="24"/>
          <w:szCs w:val="24"/>
        </w:rPr>
        <w:t xml:space="preserve"> technical team from</w:t>
      </w:r>
      <w:r w:rsidR="0056324E" w:rsidRPr="009A525F">
        <w:rPr>
          <w:rFonts w:cs="Arial"/>
          <w:sz w:val="24"/>
          <w:szCs w:val="24"/>
        </w:rPr>
        <w:t xml:space="preserve"> the</w:t>
      </w:r>
      <w:r w:rsidR="00973C09" w:rsidRPr="009A525F">
        <w:rPr>
          <w:rFonts w:cs="Arial"/>
          <w:sz w:val="24"/>
          <w:szCs w:val="24"/>
        </w:rPr>
        <w:t xml:space="preserve"> start of</w:t>
      </w:r>
      <w:r w:rsidR="0056324E" w:rsidRPr="009A525F">
        <w:rPr>
          <w:rFonts w:cs="Arial"/>
          <w:sz w:val="24"/>
          <w:szCs w:val="24"/>
        </w:rPr>
        <w:t xml:space="preserve"> an</w:t>
      </w:r>
      <w:r w:rsidR="00973C09" w:rsidRPr="009A525F">
        <w:rPr>
          <w:rFonts w:cs="Arial"/>
          <w:sz w:val="24"/>
          <w:szCs w:val="24"/>
        </w:rPr>
        <w:t xml:space="preserve"> </w:t>
      </w:r>
      <w:r w:rsidR="00AF439E">
        <w:rPr>
          <w:rFonts w:cs="Arial"/>
          <w:sz w:val="24"/>
          <w:szCs w:val="24"/>
        </w:rPr>
        <w:t>evaluation</w:t>
      </w:r>
      <w:r w:rsidR="00973C09" w:rsidRPr="009A525F">
        <w:rPr>
          <w:rFonts w:cs="Arial"/>
          <w:sz w:val="24"/>
          <w:szCs w:val="24"/>
        </w:rPr>
        <w:t xml:space="preserve">, </w:t>
      </w:r>
      <w:r w:rsidR="0056324E" w:rsidRPr="009A525F">
        <w:rPr>
          <w:rFonts w:cs="Arial"/>
          <w:sz w:val="24"/>
          <w:szCs w:val="24"/>
        </w:rPr>
        <w:t xml:space="preserve">based on its </w:t>
      </w:r>
      <w:r w:rsidR="00973C09" w:rsidRPr="009A525F">
        <w:rPr>
          <w:rFonts w:cs="Arial"/>
          <w:sz w:val="24"/>
          <w:szCs w:val="24"/>
        </w:rPr>
        <w:t>understanding</w:t>
      </w:r>
      <w:r w:rsidR="0056324E" w:rsidRPr="009A525F">
        <w:rPr>
          <w:rFonts w:cs="Arial"/>
          <w:sz w:val="24"/>
          <w:szCs w:val="24"/>
        </w:rPr>
        <w:t xml:space="preserve"> of</w:t>
      </w:r>
      <w:r w:rsidR="00973C09" w:rsidRPr="009A525F">
        <w:rPr>
          <w:rFonts w:cs="Arial"/>
          <w:sz w:val="24"/>
          <w:szCs w:val="24"/>
        </w:rPr>
        <w:t xml:space="preserve"> the decision problem and likely challenges. </w:t>
      </w:r>
      <w:r w:rsidR="00307690" w:rsidRPr="009A525F">
        <w:rPr>
          <w:rFonts w:cs="Arial"/>
          <w:sz w:val="24"/>
          <w:szCs w:val="24"/>
        </w:rPr>
        <w:t xml:space="preserve">This is considered first when NICE </w:t>
      </w:r>
      <w:r w:rsidR="00973C09" w:rsidRPr="009A525F">
        <w:rPr>
          <w:rFonts w:cs="Arial"/>
          <w:sz w:val="24"/>
          <w:szCs w:val="24"/>
        </w:rPr>
        <w:t>receive</w:t>
      </w:r>
      <w:r w:rsidR="00307690" w:rsidRPr="009A525F">
        <w:rPr>
          <w:rFonts w:cs="Arial"/>
          <w:sz w:val="24"/>
          <w:szCs w:val="24"/>
        </w:rPr>
        <w:t>s</w:t>
      </w:r>
      <w:r w:rsidR="00973C09" w:rsidRPr="009A525F">
        <w:rPr>
          <w:rFonts w:cs="Arial"/>
          <w:sz w:val="24"/>
          <w:szCs w:val="24"/>
        </w:rPr>
        <w:t xml:space="preserve"> the company submission, then when </w:t>
      </w:r>
      <w:r w:rsidR="00307690" w:rsidRPr="009A525F">
        <w:rPr>
          <w:rFonts w:cs="Arial"/>
          <w:sz w:val="24"/>
          <w:szCs w:val="24"/>
        </w:rPr>
        <w:t>it</w:t>
      </w:r>
      <w:r w:rsidR="00973C09" w:rsidRPr="009A525F">
        <w:rPr>
          <w:rFonts w:cs="Arial"/>
          <w:sz w:val="24"/>
          <w:szCs w:val="24"/>
        </w:rPr>
        <w:t xml:space="preserve"> receive</w:t>
      </w:r>
      <w:r w:rsidR="00307690" w:rsidRPr="009A525F">
        <w:rPr>
          <w:rFonts w:cs="Arial"/>
          <w:sz w:val="24"/>
          <w:szCs w:val="24"/>
        </w:rPr>
        <w:t>s</w:t>
      </w:r>
      <w:r w:rsidR="00973C09" w:rsidRPr="009A525F">
        <w:rPr>
          <w:rFonts w:cs="Arial"/>
          <w:sz w:val="24"/>
          <w:szCs w:val="24"/>
        </w:rPr>
        <w:t xml:space="preserve"> the draft EAG report and subsequently the final EAG report. So there</w:t>
      </w:r>
      <w:r w:rsidR="0075255B" w:rsidRPr="009A525F">
        <w:rPr>
          <w:rFonts w:cs="Arial"/>
          <w:sz w:val="24"/>
          <w:szCs w:val="24"/>
        </w:rPr>
        <w:t xml:space="preserve"> i</w:t>
      </w:r>
      <w:r w:rsidR="00973C09" w:rsidRPr="009A525F">
        <w:rPr>
          <w:rFonts w:cs="Arial"/>
          <w:sz w:val="24"/>
          <w:szCs w:val="24"/>
        </w:rPr>
        <w:t xml:space="preserve">s some time in NICE's process </w:t>
      </w:r>
      <w:r w:rsidR="0075255B" w:rsidRPr="009A525F">
        <w:rPr>
          <w:rFonts w:cs="Arial"/>
          <w:sz w:val="24"/>
          <w:szCs w:val="24"/>
        </w:rPr>
        <w:t>for the</w:t>
      </w:r>
      <w:r w:rsidR="00973C09" w:rsidRPr="009A525F">
        <w:rPr>
          <w:rFonts w:cs="Arial"/>
          <w:sz w:val="24"/>
          <w:szCs w:val="24"/>
        </w:rPr>
        <w:t xml:space="preserve"> NICE team </w:t>
      </w:r>
      <w:r w:rsidR="0075255B" w:rsidRPr="009A525F">
        <w:rPr>
          <w:rFonts w:cs="Arial"/>
          <w:sz w:val="24"/>
          <w:szCs w:val="24"/>
        </w:rPr>
        <w:t xml:space="preserve">to consider </w:t>
      </w:r>
      <w:r w:rsidR="00973C09" w:rsidRPr="009A525F">
        <w:rPr>
          <w:rFonts w:cs="Arial"/>
          <w:sz w:val="24"/>
          <w:szCs w:val="24"/>
        </w:rPr>
        <w:t xml:space="preserve">if </w:t>
      </w:r>
      <w:r w:rsidR="0075255B" w:rsidRPr="009A525F">
        <w:rPr>
          <w:rFonts w:cs="Arial"/>
          <w:sz w:val="24"/>
          <w:szCs w:val="24"/>
        </w:rPr>
        <w:t>technical engagement is</w:t>
      </w:r>
      <w:r w:rsidR="00973C09" w:rsidRPr="009A525F">
        <w:rPr>
          <w:rFonts w:cs="Arial"/>
          <w:sz w:val="24"/>
          <w:szCs w:val="24"/>
        </w:rPr>
        <w:t xml:space="preserve"> appropriate.</w:t>
      </w:r>
    </w:p>
    <w:p w14:paraId="1E7F327E" w14:textId="7F5E2AEB" w:rsidR="00CC79EF" w:rsidRPr="00BE0FAA" w:rsidRDefault="00973C09" w:rsidP="00BE0FAA">
      <w:pPr>
        <w:pStyle w:val="Paragraph"/>
        <w:rPr>
          <w:rFonts w:cs="Arial"/>
          <w:sz w:val="24"/>
          <w:szCs w:val="24"/>
        </w:rPr>
      </w:pPr>
      <w:r w:rsidRPr="009A525F">
        <w:rPr>
          <w:rFonts w:cs="Arial"/>
          <w:sz w:val="24"/>
          <w:szCs w:val="24"/>
        </w:rPr>
        <w:t xml:space="preserve">Lizzie Walker, for NICE, </w:t>
      </w:r>
      <w:r w:rsidR="00E0146E" w:rsidRPr="009A525F">
        <w:rPr>
          <w:rFonts w:cs="Arial"/>
          <w:sz w:val="24"/>
          <w:szCs w:val="24"/>
        </w:rPr>
        <w:t>confirmed that the technical team</w:t>
      </w:r>
      <w:r w:rsidRPr="009A525F">
        <w:rPr>
          <w:rFonts w:cs="Arial"/>
          <w:sz w:val="24"/>
          <w:szCs w:val="24"/>
        </w:rPr>
        <w:t xml:space="preserve"> consider</w:t>
      </w:r>
      <w:r w:rsidR="00E0146E" w:rsidRPr="009A525F">
        <w:rPr>
          <w:rFonts w:cs="Arial"/>
          <w:sz w:val="24"/>
          <w:szCs w:val="24"/>
        </w:rPr>
        <w:t xml:space="preserve"> this</w:t>
      </w:r>
      <w:r w:rsidRPr="009A525F">
        <w:rPr>
          <w:rFonts w:cs="Arial"/>
          <w:sz w:val="24"/>
          <w:szCs w:val="24"/>
        </w:rPr>
        <w:t xml:space="preserve"> throughout</w:t>
      </w:r>
      <w:r w:rsidR="00E0146E" w:rsidRPr="009A525F">
        <w:rPr>
          <w:rFonts w:cs="Arial"/>
          <w:sz w:val="24"/>
          <w:szCs w:val="24"/>
        </w:rPr>
        <w:t xml:space="preserve"> and a f</w:t>
      </w:r>
      <w:r w:rsidRPr="009A525F">
        <w:rPr>
          <w:rFonts w:cs="Arial"/>
          <w:sz w:val="24"/>
          <w:szCs w:val="24"/>
        </w:rPr>
        <w:t xml:space="preserve">inal decision is taken after </w:t>
      </w:r>
      <w:r w:rsidR="00E0146E" w:rsidRPr="009A525F">
        <w:rPr>
          <w:rFonts w:cs="Arial"/>
          <w:sz w:val="24"/>
          <w:szCs w:val="24"/>
        </w:rPr>
        <w:t>receipt of</w:t>
      </w:r>
      <w:r w:rsidRPr="009A525F">
        <w:rPr>
          <w:rFonts w:cs="Arial"/>
          <w:sz w:val="24"/>
          <w:szCs w:val="24"/>
        </w:rPr>
        <w:t xml:space="preserve"> the final EAG report</w:t>
      </w:r>
      <w:r w:rsidR="00E0146E" w:rsidRPr="009A525F">
        <w:rPr>
          <w:rFonts w:cs="Arial"/>
          <w:sz w:val="24"/>
          <w:szCs w:val="24"/>
        </w:rPr>
        <w:t>, in this case</w:t>
      </w:r>
      <w:r w:rsidRPr="009A525F">
        <w:rPr>
          <w:rFonts w:cs="Arial"/>
          <w:sz w:val="24"/>
          <w:szCs w:val="24"/>
        </w:rPr>
        <w:t xml:space="preserve"> about a week before UCB request</w:t>
      </w:r>
      <w:r w:rsidR="00E0146E" w:rsidRPr="009A525F">
        <w:rPr>
          <w:rFonts w:cs="Arial"/>
          <w:sz w:val="24"/>
          <w:szCs w:val="24"/>
        </w:rPr>
        <w:t>ed technical engagement</w:t>
      </w:r>
      <w:r w:rsidR="002A6657" w:rsidRPr="009A525F">
        <w:rPr>
          <w:rFonts w:cs="Arial"/>
          <w:sz w:val="24"/>
          <w:szCs w:val="24"/>
        </w:rPr>
        <w:t xml:space="preserve"> and NICE replied refusing that request</w:t>
      </w:r>
      <w:r w:rsidRPr="009A525F">
        <w:rPr>
          <w:rFonts w:cs="Arial"/>
          <w:sz w:val="24"/>
          <w:szCs w:val="24"/>
        </w:rPr>
        <w:t xml:space="preserve">. </w:t>
      </w:r>
      <w:r w:rsidR="002A6657" w:rsidRPr="009A525F">
        <w:rPr>
          <w:rFonts w:cs="Arial"/>
          <w:sz w:val="24"/>
          <w:szCs w:val="24"/>
        </w:rPr>
        <w:t>The</w:t>
      </w:r>
      <w:r w:rsidRPr="009A525F">
        <w:rPr>
          <w:rFonts w:cs="Arial"/>
          <w:sz w:val="24"/>
          <w:szCs w:val="24"/>
        </w:rPr>
        <w:t xml:space="preserve"> NICE technical team had </w:t>
      </w:r>
      <w:r w:rsidR="002A6657" w:rsidRPr="009A525F">
        <w:rPr>
          <w:rFonts w:cs="Arial"/>
          <w:sz w:val="24"/>
          <w:szCs w:val="24"/>
        </w:rPr>
        <w:t xml:space="preserve">had </w:t>
      </w:r>
      <w:r w:rsidRPr="009A525F">
        <w:rPr>
          <w:rFonts w:cs="Arial"/>
          <w:sz w:val="24"/>
          <w:szCs w:val="24"/>
        </w:rPr>
        <w:t xml:space="preserve">a week to consider if </w:t>
      </w:r>
      <w:r w:rsidR="002A6657" w:rsidRPr="009A525F">
        <w:rPr>
          <w:rFonts w:cs="Arial"/>
          <w:sz w:val="24"/>
          <w:szCs w:val="24"/>
        </w:rPr>
        <w:t>technical engagement was</w:t>
      </w:r>
      <w:r w:rsidRPr="009A525F">
        <w:rPr>
          <w:rFonts w:cs="Arial"/>
          <w:sz w:val="24"/>
          <w:szCs w:val="24"/>
        </w:rPr>
        <w:t xml:space="preserve"> appropriate and </w:t>
      </w:r>
      <w:r w:rsidRPr="00BE0FAA">
        <w:rPr>
          <w:rFonts w:cs="Arial"/>
          <w:sz w:val="24"/>
          <w:szCs w:val="24"/>
        </w:rPr>
        <w:t xml:space="preserve">would have considered it; </w:t>
      </w:r>
      <w:r w:rsidR="00BE0FAA">
        <w:rPr>
          <w:rFonts w:cs="Arial"/>
          <w:sz w:val="24"/>
          <w:szCs w:val="24"/>
        </w:rPr>
        <w:t xml:space="preserve">they </w:t>
      </w:r>
      <w:r w:rsidRPr="00BE0FAA">
        <w:rPr>
          <w:rFonts w:cs="Arial"/>
          <w:sz w:val="24"/>
          <w:szCs w:val="24"/>
        </w:rPr>
        <w:t xml:space="preserve">have a meeting in that period to </w:t>
      </w:r>
      <w:r w:rsidR="002A6657" w:rsidRPr="00BE0FAA">
        <w:rPr>
          <w:rFonts w:cs="Arial"/>
          <w:sz w:val="24"/>
          <w:szCs w:val="24"/>
        </w:rPr>
        <w:t>discuss. A</w:t>
      </w:r>
      <w:r w:rsidRPr="00BE0FAA">
        <w:rPr>
          <w:rFonts w:cs="Arial"/>
          <w:sz w:val="24"/>
          <w:szCs w:val="24"/>
        </w:rPr>
        <w:t xml:space="preserve">sked by the Panel why it took NICE 17 days to provide the company with a written explanation, Lizzie Walker replied that </w:t>
      </w:r>
      <w:r w:rsidR="002A6657" w:rsidRPr="00BE0FAA">
        <w:rPr>
          <w:rFonts w:cs="Arial"/>
          <w:sz w:val="24"/>
          <w:szCs w:val="24"/>
        </w:rPr>
        <w:t>f</w:t>
      </w:r>
      <w:r w:rsidRPr="00BE0FAA">
        <w:rPr>
          <w:rFonts w:cs="Arial"/>
          <w:sz w:val="24"/>
          <w:szCs w:val="24"/>
        </w:rPr>
        <w:t xml:space="preserve">or most </w:t>
      </w:r>
      <w:r w:rsidR="00885B7B">
        <w:rPr>
          <w:rFonts w:cs="Arial"/>
          <w:sz w:val="24"/>
          <w:szCs w:val="24"/>
        </w:rPr>
        <w:t xml:space="preserve">evaluations </w:t>
      </w:r>
      <w:r w:rsidR="002A6657" w:rsidRPr="00BE0FAA">
        <w:rPr>
          <w:rFonts w:cs="Arial"/>
          <w:sz w:val="24"/>
          <w:szCs w:val="24"/>
        </w:rPr>
        <w:t>NICE</w:t>
      </w:r>
      <w:r w:rsidRPr="00BE0FAA">
        <w:rPr>
          <w:rFonts w:cs="Arial"/>
          <w:sz w:val="24"/>
          <w:szCs w:val="24"/>
        </w:rPr>
        <w:t xml:space="preserve"> do</w:t>
      </w:r>
      <w:r w:rsidR="00885B7B">
        <w:rPr>
          <w:rFonts w:cs="Arial"/>
          <w:sz w:val="24"/>
          <w:szCs w:val="24"/>
        </w:rPr>
        <w:t xml:space="preserve"> </w:t>
      </w:r>
      <w:r w:rsidRPr="00BE0FAA">
        <w:rPr>
          <w:rFonts w:cs="Arial"/>
          <w:sz w:val="24"/>
          <w:szCs w:val="24"/>
        </w:rPr>
        <w:t>n</w:t>
      </w:r>
      <w:r w:rsidR="00885B7B">
        <w:rPr>
          <w:rFonts w:cs="Arial"/>
          <w:sz w:val="24"/>
          <w:szCs w:val="24"/>
        </w:rPr>
        <w:t>o</w:t>
      </w:r>
      <w:r w:rsidRPr="00BE0FAA">
        <w:rPr>
          <w:rFonts w:cs="Arial"/>
          <w:sz w:val="24"/>
          <w:szCs w:val="24"/>
        </w:rPr>
        <w:t>t tell the company why the decision was made</w:t>
      </w:r>
      <w:r w:rsidR="008451E1" w:rsidRPr="00BE0FAA">
        <w:rPr>
          <w:rFonts w:cs="Arial"/>
          <w:sz w:val="24"/>
          <w:szCs w:val="24"/>
        </w:rPr>
        <w:t xml:space="preserve"> but, g</w:t>
      </w:r>
      <w:r w:rsidRPr="00BE0FAA">
        <w:rPr>
          <w:rFonts w:cs="Arial"/>
          <w:sz w:val="24"/>
          <w:szCs w:val="24"/>
        </w:rPr>
        <w:t xml:space="preserve">iven UCB had requested further information, </w:t>
      </w:r>
      <w:r w:rsidR="008451E1" w:rsidRPr="00BE0FAA">
        <w:rPr>
          <w:rFonts w:cs="Arial"/>
          <w:sz w:val="24"/>
          <w:szCs w:val="24"/>
        </w:rPr>
        <w:t>it had</w:t>
      </w:r>
      <w:r w:rsidRPr="00BE0FAA">
        <w:rPr>
          <w:rFonts w:cs="Arial"/>
          <w:sz w:val="24"/>
          <w:szCs w:val="24"/>
        </w:rPr>
        <w:t xml:space="preserve"> put together full information for UCB. </w:t>
      </w:r>
      <w:r w:rsidR="008451E1" w:rsidRPr="00BE0FAA">
        <w:rPr>
          <w:rFonts w:cs="Arial"/>
          <w:sz w:val="24"/>
          <w:szCs w:val="24"/>
        </w:rPr>
        <w:t>The team did not spend</w:t>
      </w:r>
      <w:r w:rsidRPr="00BE0FAA">
        <w:rPr>
          <w:rFonts w:cs="Arial"/>
          <w:sz w:val="24"/>
          <w:szCs w:val="24"/>
        </w:rPr>
        <w:t xml:space="preserve"> 17 days justifying </w:t>
      </w:r>
      <w:r w:rsidR="008451E1" w:rsidRPr="00BE0FAA">
        <w:rPr>
          <w:rFonts w:cs="Arial"/>
          <w:sz w:val="24"/>
          <w:szCs w:val="24"/>
        </w:rPr>
        <w:t>its</w:t>
      </w:r>
      <w:r w:rsidRPr="00BE0FAA">
        <w:rPr>
          <w:rFonts w:cs="Arial"/>
          <w:sz w:val="24"/>
          <w:szCs w:val="24"/>
        </w:rPr>
        <w:t xml:space="preserve"> decision</w:t>
      </w:r>
      <w:r w:rsidR="008451E1" w:rsidRPr="00BE0FAA">
        <w:rPr>
          <w:rFonts w:cs="Arial"/>
          <w:sz w:val="24"/>
          <w:szCs w:val="24"/>
        </w:rPr>
        <w:t xml:space="preserve"> but rather</w:t>
      </w:r>
      <w:r w:rsidRPr="00BE0FAA">
        <w:rPr>
          <w:rFonts w:cs="Arial"/>
          <w:sz w:val="24"/>
          <w:szCs w:val="24"/>
        </w:rPr>
        <w:t xml:space="preserve"> drafting </w:t>
      </w:r>
      <w:r w:rsidR="007057F2" w:rsidRPr="00BE0FAA">
        <w:rPr>
          <w:rFonts w:cs="Arial"/>
          <w:sz w:val="24"/>
          <w:szCs w:val="24"/>
        </w:rPr>
        <w:t>the</w:t>
      </w:r>
      <w:r w:rsidRPr="00BE0FAA">
        <w:rPr>
          <w:rFonts w:cs="Arial"/>
          <w:sz w:val="24"/>
          <w:szCs w:val="24"/>
        </w:rPr>
        <w:t xml:space="preserve"> explanation</w:t>
      </w:r>
      <w:r w:rsidR="008451E1" w:rsidRPr="00BE0FAA">
        <w:rPr>
          <w:rFonts w:cs="Arial"/>
          <w:sz w:val="24"/>
          <w:szCs w:val="24"/>
        </w:rPr>
        <w:t xml:space="preserve">. </w:t>
      </w:r>
    </w:p>
    <w:p w14:paraId="3D993C18" w14:textId="420BB978" w:rsidR="00973C09" w:rsidRPr="009A525F" w:rsidRDefault="00B47CAC" w:rsidP="00283073">
      <w:pPr>
        <w:pStyle w:val="Paragraph"/>
        <w:rPr>
          <w:rFonts w:cs="Arial"/>
          <w:sz w:val="24"/>
          <w:szCs w:val="24"/>
        </w:rPr>
      </w:pPr>
      <w:r>
        <w:rPr>
          <w:rFonts w:cs="Arial"/>
          <w:sz w:val="24"/>
          <w:szCs w:val="24"/>
        </w:rPr>
        <w:t xml:space="preserve">Dr </w:t>
      </w:r>
      <w:r w:rsidR="00973C09" w:rsidRPr="009A525F">
        <w:rPr>
          <w:rFonts w:cs="Arial"/>
          <w:sz w:val="24"/>
          <w:szCs w:val="24"/>
        </w:rPr>
        <w:t>Jacoline Bouvy asked by the Panel if NICE has key performance indicators</w:t>
      </w:r>
      <w:r w:rsidR="00AC5F14">
        <w:rPr>
          <w:rFonts w:cs="Arial"/>
          <w:sz w:val="24"/>
          <w:szCs w:val="24"/>
        </w:rPr>
        <w:t xml:space="preserve"> (KPIs)</w:t>
      </w:r>
      <w:r w:rsidR="00973C09" w:rsidRPr="009A525F">
        <w:rPr>
          <w:rFonts w:cs="Arial"/>
          <w:sz w:val="24"/>
          <w:szCs w:val="24"/>
        </w:rPr>
        <w:t xml:space="preserve"> or target timelines in </w:t>
      </w:r>
      <w:r w:rsidR="00885B7B">
        <w:rPr>
          <w:rFonts w:cs="Arial"/>
          <w:sz w:val="24"/>
          <w:szCs w:val="24"/>
        </w:rPr>
        <w:t>evaluations</w:t>
      </w:r>
      <w:r w:rsidR="00973C09" w:rsidRPr="009A525F">
        <w:rPr>
          <w:rFonts w:cs="Arial"/>
          <w:sz w:val="24"/>
          <w:szCs w:val="24"/>
        </w:rPr>
        <w:t xml:space="preserve">, said that NICE does have KPIs around timely guidance. </w:t>
      </w:r>
      <w:r w:rsidR="007057F2" w:rsidRPr="009A525F">
        <w:rPr>
          <w:rFonts w:cs="Arial"/>
          <w:sz w:val="24"/>
          <w:szCs w:val="24"/>
        </w:rPr>
        <w:t xml:space="preserve">It </w:t>
      </w:r>
      <w:r w:rsidR="00973C09" w:rsidRPr="009A525F">
        <w:rPr>
          <w:rFonts w:cs="Arial"/>
          <w:sz w:val="24"/>
          <w:szCs w:val="24"/>
        </w:rPr>
        <w:t>intend</w:t>
      </w:r>
      <w:r w:rsidR="007057F2" w:rsidRPr="009A525F">
        <w:rPr>
          <w:rFonts w:cs="Arial"/>
          <w:sz w:val="24"/>
          <w:szCs w:val="24"/>
        </w:rPr>
        <w:t>s</w:t>
      </w:r>
      <w:r w:rsidR="00973C09" w:rsidRPr="009A525F">
        <w:rPr>
          <w:rFonts w:cs="Arial"/>
          <w:sz w:val="24"/>
          <w:szCs w:val="24"/>
        </w:rPr>
        <w:t xml:space="preserve"> to publish final guidance within 90 days of </w:t>
      </w:r>
      <w:r w:rsidR="007057F2" w:rsidRPr="009A525F">
        <w:rPr>
          <w:rFonts w:cs="Arial"/>
          <w:sz w:val="24"/>
          <w:szCs w:val="24"/>
        </w:rPr>
        <w:t>a marketing authorisation b</w:t>
      </w:r>
      <w:r w:rsidR="00973C09" w:rsidRPr="009A525F">
        <w:rPr>
          <w:rFonts w:cs="Arial"/>
          <w:sz w:val="24"/>
          <w:szCs w:val="24"/>
        </w:rPr>
        <w:t xml:space="preserve">eing granted by </w:t>
      </w:r>
      <w:r w:rsidR="007057F2" w:rsidRPr="009A525F">
        <w:rPr>
          <w:rFonts w:cs="Arial"/>
          <w:sz w:val="24"/>
          <w:szCs w:val="24"/>
        </w:rPr>
        <w:t xml:space="preserve">the </w:t>
      </w:r>
      <w:r w:rsidR="00973C09" w:rsidRPr="009A525F">
        <w:rPr>
          <w:rFonts w:cs="Arial"/>
          <w:sz w:val="24"/>
          <w:szCs w:val="24"/>
        </w:rPr>
        <w:t>regulator</w:t>
      </w:r>
      <w:r w:rsidR="007057F2" w:rsidRPr="009A525F">
        <w:rPr>
          <w:rFonts w:cs="Arial"/>
          <w:sz w:val="24"/>
          <w:szCs w:val="24"/>
        </w:rPr>
        <w:t>. This is</w:t>
      </w:r>
      <w:r w:rsidR="00973C09" w:rsidRPr="009A525F">
        <w:rPr>
          <w:rFonts w:cs="Arial"/>
          <w:sz w:val="24"/>
          <w:szCs w:val="24"/>
        </w:rPr>
        <w:t xml:space="preserve"> achieved </w:t>
      </w:r>
      <w:r w:rsidR="007057F2" w:rsidRPr="009A525F">
        <w:rPr>
          <w:rFonts w:cs="Arial"/>
          <w:sz w:val="24"/>
          <w:szCs w:val="24"/>
        </w:rPr>
        <w:t>in</w:t>
      </w:r>
      <w:r w:rsidR="00973C09" w:rsidRPr="009A525F">
        <w:rPr>
          <w:rFonts w:cs="Arial"/>
          <w:sz w:val="24"/>
          <w:szCs w:val="24"/>
        </w:rPr>
        <w:t xml:space="preserve"> less than 20% </w:t>
      </w:r>
      <w:r w:rsidR="007057F2" w:rsidRPr="009A525F">
        <w:rPr>
          <w:rFonts w:cs="Arial"/>
          <w:sz w:val="24"/>
          <w:szCs w:val="24"/>
        </w:rPr>
        <w:t>of technology appraisals</w:t>
      </w:r>
      <w:r w:rsidR="005342F4" w:rsidRPr="009A525F">
        <w:rPr>
          <w:rFonts w:cs="Arial"/>
          <w:sz w:val="24"/>
          <w:szCs w:val="24"/>
        </w:rPr>
        <w:t xml:space="preserve">, and where it is feasible NICE strives </w:t>
      </w:r>
      <w:r w:rsidR="00973C09" w:rsidRPr="009A525F">
        <w:rPr>
          <w:rFonts w:cs="Arial"/>
          <w:sz w:val="24"/>
          <w:szCs w:val="24"/>
        </w:rPr>
        <w:t xml:space="preserve">to publish final guidance within another </w:t>
      </w:r>
      <w:r w:rsidR="005342F4" w:rsidRPr="009A525F">
        <w:rPr>
          <w:rFonts w:cs="Arial"/>
          <w:sz w:val="24"/>
          <w:szCs w:val="24"/>
        </w:rPr>
        <w:t xml:space="preserve">certain </w:t>
      </w:r>
      <w:r w:rsidR="00973C09" w:rsidRPr="009A525F">
        <w:rPr>
          <w:rFonts w:cs="Arial"/>
          <w:sz w:val="24"/>
          <w:szCs w:val="24"/>
        </w:rPr>
        <w:t xml:space="preserve">number of days of </w:t>
      </w:r>
      <w:r w:rsidR="005342F4" w:rsidRPr="009A525F">
        <w:rPr>
          <w:rFonts w:cs="Arial"/>
          <w:sz w:val="24"/>
          <w:szCs w:val="24"/>
        </w:rPr>
        <w:t>the marketing authorisation. NICE's k</w:t>
      </w:r>
      <w:r w:rsidR="00973C09" w:rsidRPr="009A525F">
        <w:rPr>
          <w:rFonts w:cs="Arial"/>
          <w:sz w:val="24"/>
          <w:szCs w:val="24"/>
        </w:rPr>
        <w:t>ey objective is t</w:t>
      </w:r>
      <w:r w:rsidR="005342F4" w:rsidRPr="009A525F">
        <w:rPr>
          <w:rFonts w:cs="Arial"/>
          <w:sz w:val="24"/>
          <w:szCs w:val="24"/>
        </w:rPr>
        <w:t>o publish t</w:t>
      </w:r>
      <w:r w:rsidR="00973C09" w:rsidRPr="009A525F">
        <w:rPr>
          <w:rFonts w:cs="Arial"/>
          <w:sz w:val="24"/>
          <w:szCs w:val="24"/>
        </w:rPr>
        <w:t xml:space="preserve">imely </w:t>
      </w:r>
      <w:r w:rsidR="005342F4" w:rsidRPr="009A525F">
        <w:rPr>
          <w:rFonts w:cs="Arial"/>
          <w:sz w:val="24"/>
          <w:szCs w:val="24"/>
        </w:rPr>
        <w:t>and high quality</w:t>
      </w:r>
      <w:r w:rsidR="00973C09" w:rsidRPr="009A525F">
        <w:rPr>
          <w:rFonts w:cs="Arial"/>
          <w:sz w:val="24"/>
          <w:szCs w:val="24"/>
        </w:rPr>
        <w:t xml:space="preserve"> guidance. Timeliness i</w:t>
      </w:r>
      <w:r w:rsidR="005342F4" w:rsidRPr="009A525F">
        <w:rPr>
          <w:rFonts w:cs="Arial"/>
          <w:sz w:val="24"/>
          <w:szCs w:val="24"/>
        </w:rPr>
        <w:t>s i</w:t>
      </w:r>
      <w:r w:rsidR="00973C09" w:rsidRPr="009A525F">
        <w:rPr>
          <w:rFonts w:cs="Arial"/>
          <w:sz w:val="24"/>
          <w:szCs w:val="24"/>
        </w:rPr>
        <w:t xml:space="preserve">mportant to NICE but high quality will </w:t>
      </w:r>
      <w:r w:rsidR="00113115" w:rsidRPr="009A525F">
        <w:rPr>
          <w:rFonts w:cs="Arial"/>
          <w:sz w:val="24"/>
          <w:szCs w:val="24"/>
        </w:rPr>
        <w:t>essentially</w:t>
      </w:r>
      <w:r w:rsidR="00973C09" w:rsidRPr="009A525F">
        <w:rPr>
          <w:rFonts w:cs="Arial"/>
          <w:sz w:val="24"/>
          <w:szCs w:val="24"/>
        </w:rPr>
        <w:t xml:space="preserve"> always trump timeliness </w:t>
      </w:r>
      <w:r w:rsidR="00113115" w:rsidRPr="009A525F">
        <w:rPr>
          <w:rFonts w:cs="Arial"/>
          <w:sz w:val="24"/>
          <w:szCs w:val="24"/>
        </w:rPr>
        <w:t>as NICE wants to</w:t>
      </w:r>
      <w:r w:rsidR="00973C09" w:rsidRPr="009A525F">
        <w:rPr>
          <w:rFonts w:cs="Arial"/>
          <w:sz w:val="24"/>
          <w:szCs w:val="24"/>
        </w:rPr>
        <w:t xml:space="preserve"> make sure </w:t>
      </w:r>
      <w:r w:rsidR="00113115" w:rsidRPr="009A525F">
        <w:rPr>
          <w:rFonts w:cs="Arial"/>
          <w:sz w:val="24"/>
          <w:szCs w:val="24"/>
        </w:rPr>
        <w:t xml:space="preserve">it </w:t>
      </w:r>
      <w:r w:rsidR="00973C09" w:rsidRPr="009A525F">
        <w:rPr>
          <w:rFonts w:cs="Arial"/>
          <w:sz w:val="24"/>
          <w:szCs w:val="24"/>
        </w:rPr>
        <w:t>get</w:t>
      </w:r>
      <w:r w:rsidR="00113115" w:rsidRPr="009A525F">
        <w:rPr>
          <w:rFonts w:cs="Arial"/>
          <w:sz w:val="24"/>
          <w:szCs w:val="24"/>
        </w:rPr>
        <w:t xml:space="preserve">s </w:t>
      </w:r>
      <w:r w:rsidR="00973C09" w:rsidRPr="009A525F">
        <w:rPr>
          <w:rFonts w:cs="Arial"/>
          <w:sz w:val="24"/>
          <w:szCs w:val="24"/>
        </w:rPr>
        <w:t>things right.</w:t>
      </w:r>
      <w:r w:rsidR="00A42C87" w:rsidRPr="009A525F">
        <w:rPr>
          <w:rFonts w:cs="Arial"/>
          <w:sz w:val="24"/>
          <w:szCs w:val="24"/>
        </w:rPr>
        <w:t xml:space="preserve"> </w:t>
      </w:r>
      <w:r w:rsidR="00A02CD1" w:rsidRPr="009A525F">
        <w:rPr>
          <w:rFonts w:cs="Arial"/>
          <w:sz w:val="24"/>
          <w:szCs w:val="24"/>
        </w:rPr>
        <w:t>She said it</w:t>
      </w:r>
      <w:r w:rsidR="00A42C87" w:rsidRPr="009A525F">
        <w:rPr>
          <w:rFonts w:cs="Arial"/>
          <w:sz w:val="24"/>
          <w:szCs w:val="24"/>
        </w:rPr>
        <w:t xml:space="preserve"> </w:t>
      </w:r>
      <w:r w:rsidR="00A02CD1" w:rsidRPr="009A525F">
        <w:rPr>
          <w:rFonts w:cs="Arial"/>
          <w:sz w:val="24"/>
          <w:szCs w:val="24"/>
        </w:rPr>
        <w:t>was not</w:t>
      </w:r>
      <w:r w:rsidR="00A42C87" w:rsidRPr="009A525F">
        <w:rPr>
          <w:rFonts w:cs="Arial"/>
          <w:sz w:val="24"/>
          <w:szCs w:val="24"/>
        </w:rPr>
        <w:t xml:space="preserve"> </w:t>
      </w:r>
      <w:r w:rsidR="00A02CD1" w:rsidRPr="009A525F">
        <w:rPr>
          <w:rFonts w:cs="Arial"/>
          <w:sz w:val="24"/>
          <w:szCs w:val="24"/>
        </w:rPr>
        <w:t>the case that NICE refused technical engagement b</w:t>
      </w:r>
      <w:r w:rsidR="00A42C87" w:rsidRPr="009A525F">
        <w:rPr>
          <w:rFonts w:cs="Arial"/>
          <w:sz w:val="24"/>
          <w:szCs w:val="24"/>
        </w:rPr>
        <w:t xml:space="preserve">ecause </w:t>
      </w:r>
      <w:r w:rsidR="00A02CD1" w:rsidRPr="009A525F">
        <w:rPr>
          <w:rFonts w:cs="Arial"/>
          <w:sz w:val="24"/>
          <w:szCs w:val="24"/>
        </w:rPr>
        <w:t>it</w:t>
      </w:r>
      <w:r w:rsidR="00A42C87" w:rsidRPr="009A525F">
        <w:rPr>
          <w:rFonts w:cs="Arial"/>
          <w:sz w:val="24"/>
          <w:szCs w:val="24"/>
        </w:rPr>
        <w:t xml:space="preserve"> wanted to </w:t>
      </w:r>
      <w:r w:rsidR="00D94983" w:rsidRPr="009A525F">
        <w:rPr>
          <w:rFonts w:cs="Arial"/>
          <w:sz w:val="24"/>
          <w:szCs w:val="24"/>
        </w:rPr>
        <w:t>rush</w:t>
      </w:r>
      <w:r w:rsidR="00A42C87" w:rsidRPr="009A525F">
        <w:rPr>
          <w:rFonts w:cs="Arial"/>
          <w:sz w:val="24"/>
          <w:szCs w:val="24"/>
        </w:rPr>
        <w:t xml:space="preserve"> to </w:t>
      </w:r>
      <w:r w:rsidR="00A02CD1" w:rsidRPr="009A525F">
        <w:rPr>
          <w:rFonts w:cs="Arial"/>
          <w:sz w:val="24"/>
          <w:szCs w:val="24"/>
        </w:rPr>
        <w:t>committee</w:t>
      </w:r>
      <w:r w:rsidR="00D94983" w:rsidRPr="009A525F">
        <w:rPr>
          <w:rFonts w:cs="Arial"/>
          <w:sz w:val="24"/>
          <w:szCs w:val="24"/>
        </w:rPr>
        <w:t>; NICE w</w:t>
      </w:r>
      <w:r w:rsidR="00A42C87" w:rsidRPr="009A525F">
        <w:rPr>
          <w:rFonts w:cs="Arial"/>
          <w:sz w:val="24"/>
          <w:szCs w:val="24"/>
        </w:rPr>
        <w:t xml:space="preserve">ill do </w:t>
      </w:r>
      <w:r w:rsidR="00D94983" w:rsidRPr="009A525F">
        <w:rPr>
          <w:rFonts w:cs="Arial"/>
          <w:sz w:val="24"/>
          <w:szCs w:val="24"/>
        </w:rPr>
        <w:t>technical engagement</w:t>
      </w:r>
      <w:r w:rsidR="00A42C87" w:rsidRPr="009A525F">
        <w:rPr>
          <w:rFonts w:cs="Arial"/>
          <w:sz w:val="24"/>
          <w:szCs w:val="24"/>
        </w:rPr>
        <w:t xml:space="preserve"> </w:t>
      </w:r>
      <w:r w:rsidR="00D94983" w:rsidRPr="009A525F">
        <w:rPr>
          <w:rFonts w:cs="Arial"/>
          <w:sz w:val="24"/>
          <w:szCs w:val="24"/>
        </w:rPr>
        <w:t xml:space="preserve">where it considers it appropriate, </w:t>
      </w:r>
      <w:r w:rsidR="00A42C87" w:rsidRPr="009A525F">
        <w:rPr>
          <w:rFonts w:cs="Arial"/>
          <w:sz w:val="24"/>
          <w:szCs w:val="24"/>
        </w:rPr>
        <w:t>even if this delays the committee meeting.</w:t>
      </w:r>
      <w:r w:rsidR="004B4E18" w:rsidRPr="009A525F">
        <w:rPr>
          <w:rFonts w:cs="Arial"/>
          <w:sz w:val="24"/>
          <w:szCs w:val="24"/>
        </w:rPr>
        <w:t xml:space="preserve"> </w:t>
      </w:r>
      <w:r w:rsidR="00775415" w:rsidRPr="009A525F">
        <w:rPr>
          <w:rFonts w:cs="Arial"/>
          <w:sz w:val="24"/>
          <w:szCs w:val="24"/>
        </w:rPr>
        <w:t>The</w:t>
      </w:r>
      <w:r w:rsidR="00A42C87" w:rsidRPr="009A525F">
        <w:rPr>
          <w:rFonts w:cs="Arial"/>
          <w:sz w:val="24"/>
          <w:szCs w:val="24"/>
        </w:rPr>
        <w:t xml:space="preserve"> company and EAG base cases </w:t>
      </w:r>
      <w:r w:rsidR="00775415" w:rsidRPr="009A525F">
        <w:rPr>
          <w:rFonts w:cs="Arial"/>
          <w:sz w:val="24"/>
          <w:szCs w:val="24"/>
        </w:rPr>
        <w:t>often have</w:t>
      </w:r>
      <w:r w:rsidR="00A42C87" w:rsidRPr="009A525F">
        <w:rPr>
          <w:rFonts w:cs="Arial"/>
          <w:sz w:val="24"/>
          <w:szCs w:val="24"/>
        </w:rPr>
        <w:t xml:space="preserve"> key differences in approach</w:t>
      </w:r>
      <w:r w:rsidR="00775415" w:rsidRPr="009A525F">
        <w:rPr>
          <w:rFonts w:cs="Arial"/>
          <w:sz w:val="24"/>
          <w:szCs w:val="24"/>
        </w:rPr>
        <w:t xml:space="preserve"> a</w:t>
      </w:r>
      <w:r w:rsidR="007F0741" w:rsidRPr="009A525F">
        <w:rPr>
          <w:rFonts w:cs="Arial"/>
          <w:sz w:val="24"/>
          <w:szCs w:val="24"/>
        </w:rPr>
        <w:t>nd there is a r</w:t>
      </w:r>
      <w:r w:rsidR="00A42C87" w:rsidRPr="009A525F">
        <w:rPr>
          <w:rFonts w:cs="Arial"/>
          <w:sz w:val="24"/>
          <w:szCs w:val="24"/>
        </w:rPr>
        <w:t xml:space="preserve">ole </w:t>
      </w:r>
      <w:r w:rsidR="007F0741" w:rsidRPr="009A525F">
        <w:rPr>
          <w:rFonts w:cs="Arial"/>
          <w:sz w:val="24"/>
          <w:szCs w:val="24"/>
        </w:rPr>
        <w:t>for</w:t>
      </w:r>
      <w:r w:rsidR="00A42C87" w:rsidRPr="009A525F">
        <w:rPr>
          <w:rFonts w:cs="Arial"/>
          <w:sz w:val="24"/>
          <w:szCs w:val="24"/>
        </w:rPr>
        <w:t xml:space="preserve"> </w:t>
      </w:r>
      <w:r w:rsidR="007F0741" w:rsidRPr="009A525F">
        <w:rPr>
          <w:rFonts w:cs="Arial"/>
          <w:sz w:val="24"/>
          <w:szCs w:val="24"/>
        </w:rPr>
        <w:t>technical engagement if NICE</w:t>
      </w:r>
      <w:r w:rsidR="00A42C87" w:rsidRPr="009A525F">
        <w:rPr>
          <w:rFonts w:cs="Arial"/>
          <w:sz w:val="24"/>
          <w:szCs w:val="24"/>
        </w:rPr>
        <w:t xml:space="preserve"> think</w:t>
      </w:r>
      <w:r w:rsidR="007F0741" w:rsidRPr="009A525F">
        <w:rPr>
          <w:rFonts w:cs="Arial"/>
          <w:sz w:val="24"/>
          <w:szCs w:val="24"/>
        </w:rPr>
        <w:t xml:space="preserve"> it is</w:t>
      </w:r>
      <w:r w:rsidR="00A42C87" w:rsidRPr="009A525F">
        <w:rPr>
          <w:rFonts w:cs="Arial"/>
          <w:sz w:val="24"/>
          <w:szCs w:val="24"/>
        </w:rPr>
        <w:t xml:space="preserve"> feasible to align on more of those key differences before </w:t>
      </w:r>
      <w:r w:rsidR="007F0741" w:rsidRPr="009A525F">
        <w:rPr>
          <w:rFonts w:cs="Arial"/>
          <w:sz w:val="24"/>
          <w:szCs w:val="24"/>
        </w:rPr>
        <w:t>the first committee meeting</w:t>
      </w:r>
      <w:r w:rsidR="007A7554" w:rsidRPr="009A525F">
        <w:rPr>
          <w:rFonts w:cs="Arial"/>
          <w:sz w:val="24"/>
          <w:szCs w:val="24"/>
        </w:rPr>
        <w:t>. In those circumstances technical engagement is a</w:t>
      </w:r>
      <w:r w:rsidR="00A42C87" w:rsidRPr="009A525F">
        <w:rPr>
          <w:rFonts w:cs="Arial"/>
          <w:sz w:val="24"/>
          <w:szCs w:val="24"/>
        </w:rPr>
        <w:t xml:space="preserve"> good use of time. In this </w:t>
      </w:r>
      <w:r w:rsidR="00380D4B">
        <w:rPr>
          <w:rFonts w:cs="Arial"/>
          <w:sz w:val="24"/>
          <w:szCs w:val="24"/>
        </w:rPr>
        <w:t>evaluation</w:t>
      </w:r>
      <w:r w:rsidR="00A42C87" w:rsidRPr="009A525F">
        <w:rPr>
          <w:rFonts w:cs="Arial"/>
          <w:sz w:val="24"/>
          <w:szCs w:val="24"/>
        </w:rPr>
        <w:t xml:space="preserve"> there were a number of differences, but the company response to</w:t>
      </w:r>
      <w:r w:rsidR="007A7554" w:rsidRPr="009A525F">
        <w:rPr>
          <w:rFonts w:cs="Arial"/>
          <w:sz w:val="24"/>
          <w:szCs w:val="24"/>
        </w:rPr>
        <w:t xml:space="preserve"> the</w:t>
      </w:r>
      <w:r w:rsidR="00A42C87" w:rsidRPr="009A525F">
        <w:rPr>
          <w:rFonts w:cs="Arial"/>
          <w:sz w:val="24"/>
          <w:szCs w:val="24"/>
        </w:rPr>
        <w:t xml:space="preserve"> EAG clarification questions had already drawn out </w:t>
      </w:r>
      <w:r w:rsidR="00315502" w:rsidRPr="009A525F">
        <w:rPr>
          <w:rFonts w:cs="Arial"/>
          <w:sz w:val="24"/>
          <w:szCs w:val="24"/>
        </w:rPr>
        <w:t xml:space="preserve">where there were </w:t>
      </w:r>
      <w:r w:rsidR="00A42C87" w:rsidRPr="009A525F">
        <w:rPr>
          <w:rFonts w:cs="Arial"/>
          <w:sz w:val="24"/>
          <w:szCs w:val="24"/>
        </w:rPr>
        <w:t>disagreements</w:t>
      </w:r>
      <w:r w:rsidR="00315502" w:rsidRPr="009A525F">
        <w:rPr>
          <w:rFonts w:cs="Arial"/>
          <w:sz w:val="24"/>
          <w:szCs w:val="24"/>
        </w:rPr>
        <w:t xml:space="preserve"> and NICE </w:t>
      </w:r>
      <w:r w:rsidR="00A42C87" w:rsidRPr="009A525F">
        <w:rPr>
          <w:rFonts w:cs="Arial"/>
          <w:sz w:val="24"/>
          <w:szCs w:val="24"/>
        </w:rPr>
        <w:t xml:space="preserve">felt, given </w:t>
      </w:r>
      <w:r w:rsidR="00315502" w:rsidRPr="009A525F">
        <w:rPr>
          <w:rFonts w:cs="Arial"/>
          <w:sz w:val="24"/>
          <w:szCs w:val="24"/>
        </w:rPr>
        <w:t>the</w:t>
      </w:r>
      <w:r w:rsidR="00A42C87" w:rsidRPr="009A525F">
        <w:rPr>
          <w:rFonts w:cs="Arial"/>
          <w:sz w:val="24"/>
          <w:szCs w:val="24"/>
        </w:rPr>
        <w:t xml:space="preserve"> difference of position</w:t>
      </w:r>
      <w:r w:rsidR="00315502" w:rsidRPr="009A525F">
        <w:rPr>
          <w:rFonts w:cs="Arial"/>
          <w:sz w:val="24"/>
          <w:szCs w:val="24"/>
        </w:rPr>
        <w:t>s b</w:t>
      </w:r>
      <w:r w:rsidR="00A42C87" w:rsidRPr="009A525F">
        <w:rPr>
          <w:rFonts w:cs="Arial"/>
          <w:sz w:val="24"/>
          <w:szCs w:val="24"/>
        </w:rPr>
        <w:t xml:space="preserve">etween </w:t>
      </w:r>
      <w:r w:rsidR="00315502" w:rsidRPr="009A525F">
        <w:rPr>
          <w:rFonts w:cs="Arial"/>
          <w:sz w:val="24"/>
          <w:szCs w:val="24"/>
        </w:rPr>
        <w:t>the</w:t>
      </w:r>
      <w:r w:rsidR="002F2C26">
        <w:rPr>
          <w:rFonts w:cs="Arial"/>
          <w:sz w:val="24"/>
          <w:szCs w:val="24"/>
        </w:rPr>
        <w:t>m</w:t>
      </w:r>
      <w:r w:rsidR="00A42C87" w:rsidRPr="009A525F">
        <w:rPr>
          <w:rFonts w:cs="Arial"/>
          <w:sz w:val="24"/>
          <w:szCs w:val="24"/>
        </w:rPr>
        <w:t xml:space="preserve"> and EAG, the only real way to resolve this was through </w:t>
      </w:r>
      <w:r w:rsidR="00315502" w:rsidRPr="009A525F">
        <w:rPr>
          <w:rFonts w:cs="Arial"/>
          <w:sz w:val="24"/>
          <w:szCs w:val="24"/>
        </w:rPr>
        <w:t xml:space="preserve">the </w:t>
      </w:r>
      <w:r w:rsidR="00BE0FAA">
        <w:rPr>
          <w:rFonts w:cs="Arial"/>
          <w:sz w:val="24"/>
          <w:szCs w:val="24"/>
        </w:rPr>
        <w:t>c</w:t>
      </w:r>
      <w:r w:rsidR="00A42C87" w:rsidRPr="009A525F">
        <w:rPr>
          <w:rFonts w:cs="Arial"/>
          <w:sz w:val="24"/>
          <w:szCs w:val="24"/>
        </w:rPr>
        <w:t>ommittee</w:t>
      </w:r>
      <w:r w:rsidR="00315502" w:rsidRPr="009A525F">
        <w:rPr>
          <w:rFonts w:cs="Arial"/>
          <w:sz w:val="24"/>
          <w:szCs w:val="24"/>
        </w:rPr>
        <w:t>'s</w:t>
      </w:r>
      <w:r w:rsidR="00A42C87" w:rsidRPr="009A525F">
        <w:rPr>
          <w:rFonts w:cs="Arial"/>
          <w:sz w:val="24"/>
          <w:szCs w:val="24"/>
        </w:rPr>
        <w:t xml:space="preserve"> judgement and steer on </w:t>
      </w:r>
      <w:r w:rsidR="00C766B9" w:rsidRPr="009A525F">
        <w:rPr>
          <w:rFonts w:cs="Arial"/>
          <w:sz w:val="24"/>
          <w:szCs w:val="24"/>
        </w:rPr>
        <w:t xml:space="preserve">its </w:t>
      </w:r>
      <w:r w:rsidR="00A42C87" w:rsidRPr="009A525F">
        <w:rPr>
          <w:rFonts w:cs="Arial"/>
          <w:sz w:val="24"/>
          <w:szCs w:val="24"/>
        </w:rPr>
        <w:t>preferred approach.</w:t>
      </w:r>
    </w:p>
    <w:p w14:paraId="7DC9650C" w14:textId="1081723E" w:rsidR="009D0226" w:rsidRPr="009A525F" w:rsidRDefault="00A42C87" w:rsidP="009D0226">
      <w:pPr>
        <w:pStyle w:val="Paragraph"/>
        <w:rPr>
          <w:rFonts w:cs="Arial"/>
          <w:sz w:val="24"/>
          <w:szCs w:val="24"/>
        </w:rPr>
      </w:pPr>
      <w:r w:rsidRPr="009A525F">
        <w:rPr>
          <w:rFonts w:cs="Arial"/>
          <w:sz w:val="24"/>
          <w:szCs w:val="24"/>
        </w:rPr>
        <w:t>Lizzie Walker</w:t>
      </w:r>
      <w:r w:rsidR="006F1CC3">
        <w:rPr>
          <w:rFonts w:cs="Arial"/>
          <w:sz w:val="24"/>
          <w:szCs w:val="24"/>
        </w:rPr>
        <w:t>, when</w:t>
      </w:r>
      <w:r w:rsidR="009D0226" w:rsidRPr="009A525F">
        <w:rPr>
          <w:rFonts w:cs="Arial"/>
          <w:sz w:val="24"/>
          <w:szCs w:val="24"/>
        </w:rPr>
        <w:t xml:space="preserve"> asked whether NICE's usual process is to reconsider its decision following challenge by a company, said that whether to go to technical engagement is a decision for NICE and that challenge by companies is rare. Her understanding was that NICE does not or rarely changes its decision once made. </w:t>
      </w:r>
    </w:p>
    <w:p w14:paraId="21703831" w14:textId="3ABCE23A" w:rsidR="009D0226" w:rsidRPr="009A525F" w:rsidRDefault="000364E2" w:rsidP="00CC79EF">
      <w:pPr>
        <w:pStyle w:val="Paragraph"/>
        <w:rPr>
          <w:rFonts w:cs="Arial"/>
          <w:sz w:val="24"/>
          <w:szCs w:val="24"/>
        </w:rPr>
      </w:pPr>
      <w:r>
        <w:rPr>
          <w:rFonts w:cs="Arial"/>
          <w:sz w:val="24"/>
          <w:szCs w:val="24"/>
        </w:rPr>
        <w:t xml:space="preserve">Dr </w:t>
      </w:r>
      <w:r w:rsidR="009D0226" w:rsidRPr="009A525F">
        <w:rPr>
          <w:rFonts w:cs="Arial"/>
          <w:sz w:val="24"/>
          <w:szCs w:val="24"/>
        </w:rPr>
        <w:t>Jacoline Bouvy</w:t>
      </w:r>
      <w:r w:rsidR="009D0226" w:rsidRPr="009A525F" w:rsidDel="000364E2">
        <w:rPr>
          <w:rFonts w:cs="Arial"/>
          <w:sz w:val="24"/>
          <w:szCs w:val="24"/>
        </w:rPr>
        <w:t xml:space="preserve">, </w:t>
      </w:r>
      <w:r w:rsidR="006F1CC3">
        <w:rPr>
          <w:rFonts w:cs="Arial"/>
          <w:sz w:val="24"/>
          <w:szCs w:val="24"/>
        </w:rPr>
        <w:t>when</w:t>
      </w:r>
      <w:r w:rsidR="009D0226" w:rsidRPr="009A525F">
        <w:rPr>
          <w:rFonts w:cs="Arial"/>
          <w:sz w:val="24"/>
          <w:szCs w:val="24"/>
        </w:rPr>
        <w:t xml:space="preserve"> asked by the </w:t>
      </w:r>
      <w:r w:rsidR="007E7032">
        <w:rPr>
          <w:rFonts w:cs="Arial"/>
          <w:sz w:val="24"/>
          <w:szCs w:val="24"/>
        </w:rPr>
        <w:t>p</w:t>
      </w:r>
      <w:r w:rsidR="009D0226" w:rsidRPr="009A525F">
        <w:rPr>
          <w:rFonts w:cs="Arial"/>
          <w:sz w:val="24"/>
          <w:szCs w:val="24"/>
        </w:rPr>
        <w:t>anel what NICE considers to be "key issues"</w:t>
      </w:r>
      <w:r w:rsidR="006F1CC3">
        <w:rPr>
          <w:rFonts w:cs="Arial"/>
          <w:sz w:val="24"/>
          <w:szCs w:val="24"/>
        </w:rPr>
        <w:t>,</w:t>
      </w:r>
      <w:r w:rsidR="009D0226" w:rsidRPr="009A525F">
        <w:rPr>
          <w:rFonts w:cs="Arial"/>
          <w:sz w:val="24"/>
          <w:szCs w:val="24"/>
        </w:rPr>
        <w:t xml:space="preserve"> explained that these are key drivers for the decision-making and potentially influential assumptions for cost effectiveness where there is a difference between EAG and company</w:t>
      </w:r>
      <w:r w:rsidR="00BE0FAA">
        <w:rPr>
          <w:rFonts w:cs="Arial"/>
          <w:sz w:val="24"/>
          <w:szCs w:val="24"/>
        </w:rPr>
        <w:t>. F</w:t>
      </w:r>
      <w:r w:rsidR="009D0226" w:rsidRPr="009A525F">
        <w:rPr>
          <w:rFonts w:cs="Arial"/>
          <w:sz w:val="24"/>
          <w:szCs w:val="24"/>
        </w:rPr>
        <w:t xml:space="preserve">or </w:t>
      </w:r>
      <w:r w:rsidR="00BE0FAA" w:rsidRPr="009A525F">
        <w:rPr>
          <w:rFonts w:cs="Arial"/>
          <w:sz w:val="24"/>
          <w:szCs w:val="24"/>
        </w:rPr>
        <w:t>example</w:t>
      </w:r>
      <w:r w:rsidR="00BE0FAA">
        <w:rPr>
          <w:rFonts w:cs="Arial"/>
          <w:sz w:val="24"/>
          <w:szCs w:val="24"/>
        </w:rPr>
        <w:t xml:space="preserve">, </w:t>
      </w:r>
      <w:r w:rsidR="009D0226" w:rsidRPr="009A525F">
        <w:rPr>
          <w:rFonts w:cs="Arial"/>
          <w:sz w:val="24"/>
          <w:szCs w:val="24"/>
        </w:rPr>
        <w:t xml:space="preserve">whether </w:t>
      </w:r>
      <w:r w:rsidR="000C753A">
        <w:rPr>
          <w:rFonts w:cs="Arial"/>
          <w:sz w:val="24"/>
          <w:szCs w:val="24"/>
        </w:rPr>
        <w:t>SoC</w:t>
      </w:r>
      <w:r w:rsidR="009D0226" w:rsidRPr="009A525F">
        <w:rPr>
          <w:rFonts w:cs="Arial"/>
          <w:sz w:val="24"/>
          <w:szCs w:val="24"/>
        </w:rPr>
        <w:t xml:space="preserve"> was an appropriate comparator and how it should be modelled was key to </w:t>
      </w:r>
      <w:r w:rsidR="00283073" w:rsidRPr="009A525F">
        <w:rPr>
          <w:rFonts w:cs="Arial"/>
          <w:sz w:val="24"/>
          <w:szCs w:val="24"/>
        </w:rPr>
        <w:t xml:space="preserve">the </w:t>
      </w:r>
      <w:r w:rsidR="009D0226" w:rsidRPr="009A525F">
        <w:rPr>
          <w:rFonts w:cs="Arial"/>
          <w:sz w:val="24"/>
          <w:szCs w:val="24"/>
        </w:rPr>
        <w:t>decision problem and clinical effectiveness.</w:t>
      </w:r>
      <w:r w:rsidR="00283073" w:rsidRPr="009A525F">
        <w:rPr>
          <w:rFonts w:cs="Arial"/>
          <w:sz w:val="24"/>
          <w:szCs w:val="24"/>
        </w:rPr>
        <w:t xml:space="preserve"> </w:t>
      </w:r>
    </w:p>
    <w:p w14:paraId="0CD7905D" w14:textId="7CAF6BD1" w:rsidR="009D0226" w:rsidRPr="009A525F" w:rsidRDefault="009D0226" w:rsidP="00CC79EF">
      <w:pPr>
        <w:pStyle w:val="Paragraph"/>
        <w:rPr>
          <w:rFonts w:cs="Arial"/>
          <w:sz w:val="24"/>
          <w:szCs w:val="24"/>
        </w:rPr>
      </w:pPr>
      <w:r w:rsidRPr="009A525F">
        <w:rPr>
          <w:rFonts w:cs="Arial"/>
          <w:sz w:val="24"/>
          <w:szCs w:val="24"/>
        </w:rPr>
        <w:t xml:space="preserve">Robert Woolf, for NICE, </w:t>
      </w:r>
      <w:r w:rsidR="00E019BF" w:rsidRPr="009A525F">
        <w:rPr>
          <w:rFonts w:cs="Arial"/>
          <w:sz w:val="24"/>
          <w:szCs w:val="24"/>
        </w:rPr>
        <w:t>noted that the EAG has been an EAG for ten years</w:t>
      </w:r>
      <w:r w:rsidR="00480621" w:rsidRPr="009A525F">
        <w:rPr>
          <w:rFonts w:cs="Arial"/>
          <w:sz w:val="24"/>
          <w:szCs w:val="24"/>
        </w:rPr>
        <w:t>. Key issues</w:t>
      </w:r>
      <w:r w:rsidR="000A7356" w:rsidRPr="009A525F">
        <w:rPr>
          <w:rFonts w:cs="Arial"/>
          <w:sz w:val="24"/>
          <w:szCs w:val="24"/>
        </w:rPr>
        <w:t xml:space="preserve"> are</w:t>
      </w:r>
      <w:r w:rsidR="00480621" w:rsidRPr="009A525F">
        <w:rPr>
          <w:rFonts w:cs="Arial"/>
          <w:sz w:val="24"/>
          <w:szCs w:val="24"/>
        </w:rPr>
        <w:t xml:space="preserve"> normally identified as part of </w:t>
      </w:r>
      <w:r w:rsidR="000A7356" w:rsidRPr="009A525F">
        <w:rPr>
          <w:rFonts w:cs="Arial"/>
          <w:sz w:val="24"/>
          <w:szCs w:val="24"/>
        </w:rPr>
        <w:t xml:space="preserve">the </w:t>
      </w:r>
      <w:r w:rsidR="00480621" w:rsidRPr="009A525F">
        <w:rPr>
          <w:rFonts w:cs="Arial"/>
          <w:sz w:val="24"/>
          <w:szCs w:val="24"/>
        </w:rPr>
        <w:t xml:space="preserve">EAG report and </w:t>
      </w:r>
      <w:r w:rsidR="00EA0815" w:rsidRPr="009A525F">
        <w:rPr>
          <w:rFonts w:cs="Arial"/>
          <w:sz w:val="24"/>
          <w:szCs w:val="24"/>
        </w:rPr>
        <w:t>it</w:t>
      </w:r>
      <w:r w:rsidR="00480621" w:rsidRPr="009A525F">
        <w:rPr>
          <w:rFonts w:cs="Arial"/>
          <w:sz w:val="24"/>
          <w:szCs w:val="24"/>
        </w:rPr>
        <w:t xml:space="preserve"> tr</w:t>
      </w:r>
      <w:r w:rsidR="00EA0815" w:rsidRPr="009A525F">
        <w:rPr>
          <w:rFonts w:cs="Arial"/>
          <w:sz w:val="24"/>
          <w:szCs w:val="24"/>
        </w:rPr>
        <w:t>ies</w:t>
      </w:r>
      <w:r w:rsidR="00480621" w:rsidRPr="009A525F">
        <w:rPr>
          <w:rFonts w:cs="Arial"/>
          <w:sz w:val="24"/>
          <w:szCs w:val="24"/>
        </w:rPr>
        <w:t xml:space="preserve"> to find impactful points that could influence effectiveness or cost effectiveness. </w:t>
      </w:r>
      <w:r w:rsidR="00EA0815" w:rsidRPr="009A525F">
        <w:rPr>
          <w:rFonts w:cs="Arial"/>
          <w:sz w:val="24"/>
          <w:szCs w:val="24"/>
        </w:rPr>
        <w:t>He said he was</w:t>
      </w:r>
      <w:r w:rsidR="00480621" w:rsidRPr="009A525F">
        <w:rPr>
          <w:rFonts w:cs="Arial"/>
          <w:sz w:val="24"/>
          <w:szCs w:val="24"/>
        </w:rPr>
        <w:t xml:space="preserve"> surprised by </w:t>
      </w:r>
      <w:r w:rsidR="006C5DA4" w:rsidRPr="009A525F">
        <w:rPr>
          <w:rFonts w:cs="Arial"/>
          <w:sz w:val="24"/>
          <w:szCs w:val="24"/>
        </w:rPr>
        <w:t>Adela Williams'</w:t>
      </w:r>
      <w:r w:rsidR="00EA0815" w:rsidRPr="009A525F">
        <w:rPr>
          <w:rFonts w:cs="Arial"/>
          <w:sz w:val="24"/>
          <w:szCs w:val="24"/>
        </w:rPr>
        <w:t xml:space="preserve"> </w:t>
      </w:r>
      <w:r w:rsidR="00480621" w:rsidRPr="009A525F">
        <w:rPr>
          <w:rFonts w:cs="Arial"/>
          <w:sz w:val="24"/>
          <w:szCs w:val="24"/>
        </w:rPr>
        <w:t xml:space="preserve">examples of points </w:t>
      </w:r>
      <w:r w:rsidR="006C5DA4" w:rsidRPr="009A525F">
        <w:rPr>
          <w:rFonts w:cs="Arial"/>
          <w:sz w:val="24"/>
          <w:szCs w:val="24"/>
        </w:rPr>
        <w:t>that the company considered</w:t>
      </w:r>
      <w:r w:rsidR="00480621" w:rsidRPr="009A525F">
        <w:rPr>
          <w:rFonts w:cs="Arial"/>
          <w:sz w:val="24"/>
          <w:szCs w:val="24"/>
        </w:rPr>
        <w:t xml:space="preserve"> </w:t>
      </w:r>
      <w:r w:rsidR="006C5DA4" w:rsidRPr="009A525F">
        <w:rPr>
          <w:rFonts w:cs="Arial"/>
          <w:sz w:val="24"/>
          <w:szCs w:val="24"/>
        </w:rPr>
        <w:t>suitable</w:t>
      </w:r>
      <w:r w:rsidR="00480621" w:rsidRPr="009A525F">
        <w:rPr>
          <w:rFonts w:cs="Arial"/>
          <w:sz w:val="24"/>
          <w:szCs w:val="24"/>
        </w:rPr>
        <w:t xml:space="preserve"> for</w:t>
      </w:r>
      <w:r w:rsidR="006C5DA4" w:rsidRPr="009A525F">
        <w:rPr>
          <w:rFonts w:cs="Arial"/>
          <w:sz w:val="24"/>
          <w:szCs w:val="24"/>
        </w:rPr>
        <w:t xml:space="preserve"> technical engagement</w:t>
      </w:r>
      <w:r w:rsidR="00480621" w:rsidRPr="009A525F">
        <w:rPr>
          <w:rFonts w:cs="Arial"/>
          <w:sz w:val="24"/>
          <w:szCs w:val="24"/>
        </w:rPr>
        <w:t xml:space="preserve"> as in </w:t>
      </w:r>
      <w:r w:rsidR="006C5DA4" w:rsidRPr="009A525F">
        <w:rPr>
          <w:rFonts w:cs="Arial"/>
          <w:sz w:val="24"/>
          <w:szCs w:val="24"/>
        </w:rPr>
        <w:t>his</w:t>
      </w:r>
      <w:r w:rsidR="00480621" w:rsidRPr="009A525F">
        <w:rPr>
          <w:rFonts w:cs="Arial"/>
          <w:sz w:val="24"/>
          <w:szCs w:val="24"/>
        </w:rPr>
        <w:t xml:space="preserve"> experience the</w:t>
      </w:r>
      <w:r w:rsidR="006C5DA4" w:rsidRPr="009A525F">
        <w:rPr>
          <w:rFonts w:cs="Arial"/>
          <w:sz w:val="24"/>
          <w:szCs w:val="24"/>
        </w:rPr>
        <w:t>se</w:t>
      </w:r>
      <w:r w:rsidR="00480621" w:rsidRPr="009A525F">
        <w:rPr>
          <w:rFonts w:cs="Arial"/>
          <w:sz w:val="24"/>
          <w:szCs w:val="24"/>
        </w:rPr>
        <w:t xml:space="preserve"> examples are typically resolved in </w:t>
      </w:r>
      <w:r w:rsidR="00927BB2" w:rsidRPr="009A525F">
        <w:rPr>
          <w:rFonts w:cs="Arial"/>
          <w:sz w:val="24"/>
          <w:szCs w:val="24"/>
        </w:rPr>
        <w:t>appraisal committee meetings</w:t>
      </w:r>
      <w:r w:rsidR="00480621" w:rsidRPr="009A525F">
        <w:rPr>
          <w:rFonts w:cs="Arial"/>
          <w:sz w:val="24"/>
          <w:szCs w:val="24"/>
        </w:rPr>
        <w:t>.</w:t>
      </w:r>
    </w:p>
    <w:p w14:paraId="782382EB" w14:textId="79850040" w:rsidR="00CC79EF" w:rsidRPr="00E84C0A" w:rsidRDefault="00CC79EF" w:rsidP="00CC79EF">
      <w:pPr>
        <w:pStyle w:val="Paragraph"/>
        <w:rPr>
          <w:rFonts w:cs="Arial"/>
          <w:sz w:val="24"/>
          <w:szCs w:val="24"/>
        </w:rPr>
      </w:pPr>
      <w:r w:rsidRPr="009A525F">
        <w:rPr>
          <w:rFonts w:cs="Arial"/>
          <w:sz w:val="24"/>
          <w:szCs w:val="24"/>
        </w:rPr>
        <w:t>The appeal panel concluded as follows</w:t>
      </w:r>
      <w:r w:rsidR="00086D7A">
        <w:rPr>
          <w:rFonts w:cs="Arial"/>
          <w:color w:val="FF0000"/>
          <w:sz w:val="24"/>
          <w:szCs w:val="24"/>
        </w:rPr>
        <w:t>:</w:t>
      </w:r>
    </w:p>
    <w:p w14:paraId="6F4EF7E2" w14:textId="44D2D052" w:rsidR="00C70D96" w:rsidRPr="008D1787" w:rsidRDefault="00C70D96" w:rsidP="00C70D96">
      <w:pPr>
        <w:pStyle w:val="Paragraph"/>
        <w:rPr>
          <w:sz w:val="24"/>
          <w:szCs w:val="24"/>
        </w:rPr>
      </w:pPr>
      <w:r w:rsidRPr="008D1787">
        <w:rPr>
          <w:sz w:val="24"/>
          <w:szCs w:val="24"/>
        </w:rPr>
        <w:t>The Appeal Panel were satisfied that NICE had given due consideration to the question of technical engagement in the week after receipt of the final EAG report and before communicating its decision to the company.  It was persuaded that the decision not to undertake technical engagement prior to the first committee meeting was made on the basis of the need for the committee to independently provide guidance on the resolution of some key differences and disagreements between the company and the EAG on the approach to economic modelling</w:t>
      </w:r>
      <w:r w:rsidR="006B0B10">
        <w:rPr>
          <w:sz w:val="24"/>
          <w:szCs w:val="24"/>
        </w:rPr>
        <w:t xml:space="preserve">, such that NICE did not consider technical engagement likely to </w:t>
      </w:r>
      <w:r w:rsidR="006B0B10" w:rsidRPr="009A525F">
        <w:rPr>
          <w:rFonts w:cs="Arial"/>
          <w:sz w:val="24"/>
          <w:szCs w:val="24"/>
        </w:rPr>
        <w:t>resolve key issues before</w:t>
      </w:r>
      <w:r w:rsidR="006B0B10">
        <w:rPr>
          <w:rFonts w:cs="Arial"/>
          <w:sz w:val="24"/>
          <w:szCs w:val="24"/>
        </w:rPr>
        <w:t xml:space="preserve"> </w:t>
      </w:r>
      <w:r w:rsidR="006B0B10" w:rsidRPr="009A525F">
        <w:rPr>
          <w:rFonts w:cs="Arial"/>
          <w:sz w:val="24"/>
          <w:szCs w:val="24"/>
        </w:rPr>
        <w:t>the committee meeting</w:t>
      </w:r>
      <w:r w:rsidRPr="008D1787">
        <w:rPr>
          <w:sz w:val="24"/>
          <w:szCs w:val="24"/>
        </w:rPr>
        <w:t xml:space="preserve">.  The panel accepted the explanation provided by NICE, that resolution of these differences without committee involvement would have been unlikely even with technical engagement prior to the first committee meeting; that the </w:t>
      </w:r>
      <w:r w:rsidR="00D8143D">
        <w:rPr>
          <w:sz w:val="24"/>
          <w:szCs w:val="24"/>
        </w:rPr>
        <w:t>evaulation</w:t>
      </w:r>
      <w:r w:rsidR="00D8143D" w:rsidRPr="008D1787">
        <w:rPr>
          <w:sz w:val="24"/>
          <w:szCs w:val="24"/>
        </w:rPr>
        <w:t xml:space="preserve"> </w:t>
      </w:r>
      <w:r w:rsidRPr="008D1787">
        <w:rPr>
          <w:sz w:val="24"/>
          <w:szCs w:val="24"/>
        </w:rPr>
        <w:t xml:space="preserve">process would have been delayed; and that NICE processes indicate that whether or not they undertake technical engagement is a judgement for NICE to make alone and is not regarded as a matter for negotiation with the company.  The appeal panel also took into account, however, the context of this </w:t>
      </w:r>
      <w:r w:rsidR="00D8143D">
        <w:rPr>
          <w:sz w:val="24"/>
          <w:szCs w:val="24"/>
        </w:rPr>
        <w:t xml:space="preserve">evaluation </w:t>
      </w:r>
      <w:r w:rsidRPr="008D1787">
        <w:rPr>
          <w:sz w:val="24"/>
          <w:szCs w:val="24"/>
        </w:rPr>
        <w:t xml:space="preserve">in regard to its complexity, the uncertainty of the evidence base and the rarity of the underlying disease and in this regard considered it may have been unwise and potentially a missed opportunity to resolve some of the uncertainties at an early stage, for NICE not to have undertaken technical engagement.  Nonetheless, the appeal panel were satisfied that it was consistent with NICE methods and processes and that it was neither unprecedented nor procedurally unfair for NICE to have decided not to undertake technical engagement in this </w:t>
      </w:r>
      <w:r w:rsidR="003416A6">
        <w:rPr>
          <w:sz w:val="24"/>
          <w:szCs w:val="24"/>
        </w:rPr>
        <w:t>evaluation</w:t>
      </w:r>
      <w:r w:rsidRPr="008D1787">
        <w:rPr>
          <w:sz w:val="24"/>
          <w:szCs w:val="24"/>
        </w:rPr>
        <w:t>.</w:t>
      </w:r>
    </w:p>
    <w:p w14:paraId="687FC2D1" w14:textId="386B03B3" w:rsidR="00CC79EF" w:rsidRPr="00C70D96" w:rsidRDefault="00CC79EF" w:rsidP="00C70D96">
      <w:pPr>
        <w:pStyle w:val="Paragraph"/>
        <w:rPr>
          <w:rFonts w:cs="Arial"/>
          <w:sz w:val="24"/>
          <w:szCs w:val="24"/>
        </w:rPr>
      </w:pPr>
      <w:r w:rsidRPr="00C70D96">
        <w:rPr>
          <w:rFonts w:cs="Arial"/>
          <w:sz w:val="24"/>
          <w:szCs w:val="24"/>
        </w:rPr>
        <w:t>The appeal panel therefore</w:t>
      </w:r>
      <w:r w:rsidR="00C70D96">
        <w:rPr>
          <w:rFonts w:cs="Arial"/>
          <w:color w:val="FF0000"/>
          <w:sz w:val="24"/>
          <w:szCs w:val="24"/>
        </w:rPr>
        <w:t xml:space="preserve"> </w:t>
      </w:r>
      <w:r w:rsidR="00C70D96">
        <w:rPr>
          <w:rFonts w:cs="Arial"/>
          <w:color w:val="000000" w:themeColor="text1"/>
          <w:sz w:val="24"/>
          <w:szCs w:val="24"/>
        </w:rPr>
        <w:t>dismissed</w:t>
      </w:r>
      <w:r w:rsidRPr="00C70D96">
        <w:rPr>
          <w:rFonts w:cs="Arial"/>
          <w:color w:val="FF0000"/>
          <w:sz w:val="24"/>
          <w:szCs w:val="24"/>
        </w:rPr>
        <w:t xml:space="preserve"> </w:t>
      </w:r>
      <w:r w:rsidRPr="00C70D96">
        <w:rPr>
          <w:rFonts w:cs="Arial"/>
          <w:sz w:val="24"/>
          <w:szCs w:val="24"/>
        </w:rPr>
        <w:t>the appeal on this point.</w:t>
      </w:r>
    </w:p>
    <w:p w14:paraId="3CF59C35" w14:textId="198E23CE" w:rsidR="00632DF8" w:rsidRPr="009A525F" w:rsidRDefault="00632DF8" w:rsidP="00632DF8">
      <w:pPr>
        <w:pStyle w:val="Heading3"/>
        <w:rPr>
          <w:rFonts w:cs="Arial"/>
          <w:sz w:val="24"/>
          <w:szCs w:val="24"/>
        </w:rPr>
      </w:pPr>
      <w:r w:rsidRPr="009A525F">
        <w:rPr>
          <w:rFonts w:cs="Arial"/>
          <w:sz w:val="24"/>
          <w:szCs w:val="24"/>
        </w:rPr>
        <w:t>Appeal Ground 1a.2: In the circumstances of this appraisal, including the lack of technical engagement, the multiple unresolved issues and the change in approach between ACM1 and ACM2, a third meeting of the Appraisal Committee should have been scheduled prior to issue of Final Draft Guidance</w:t>
      </w:r>
    </w:p>
    <w:p w14:paraId="1C5C2A0C" w14:textId="4CD0A642" w:rsidR="00632DF8" w:rsidRPr="009A525F" w:rsidRDefault="00F77F9F" w:rsidP="00F77F9F">
      <w:pPr>
        <w:pStyle w:val="Paragraph"/>
        <w:rPr>
          <w:rFonts w:cs="Arial"/>
          <w:sz w:val="24"/>
          <w:szCs w:val="24"/>
        </w:rPr>
      </w:pPr>
      <w:r w:rsidRPr="009A525F">
        <w:rPr>
          <w:rFonts w:cs="Arial"/>
          <w:sz w:val="24"/>
          <w:szCs w:val="24"/>
        </w:rPr>
        <w:t xml:space="preserve">Adela Williams, for </w:t>
      </w:r>
      <w:r w:rsidR="00883D84">
        <w:rPr>
          <w:rFonts w:cs="Arial"/>
          <w:sz w:val="24"/>
          <w:szCs w:val="24"/>
        </w:rPr>
        <w:t>UCB</w:t>
      </w:r>
      <w:r w:rsidRPr="009A525F">
        <w:rPr>
          <w:rFonts w:cs="Arial"/>
          <w:sz w:val="24"/>
          <w:szCs w:val="24"/>
        </w:rPr>
        <w:t xml:space="preserve">, stated </w:t>
      </w:r>
      <w:r w:rsidR="002D1A7A" w:rsidRPr="009A525F">
        <w:rPr>
          <w:rFonts w:cs="Arial"/>
          <w:sz w:val="24"/>
          <w:szCs w:val="24"/>
        </w:rPr>
        <w:t>that this point follow</w:t>
      </w:r>
      <w:r w:rsidRPr="009A525F">
        <w:rPr>
          <w:rFonts w:cs="Arial"/>
          <w:sz w:val="24"/>
          <w:szCs w:val="24"/>
        </w:rPr>
        <w:t xml:space="preserve">s on from </w:t>
      </w:r>
      <w:r w:rsidR="002D1A7A" w:rsidRPr="009A525F">
        <w:rPr>
          <w:rFonts w:cs="Arial"/>
          <w:sz w:val="24"/>
          <w:szCs w:val="24"/>
        </w:rPr>
        <w:t>the previous appeal point</w:t>
      </w:r>
      <w:r w:rsidR="001576E5" w:rsidRPr="009A525F">
        <w:rPr>
          <w:rFonts w:cs="Arial"/>
          <w:sz w:val="24"/>
          <w:szCs w:val="24"/>
        </w:rPr>
        <w:t>: i</w:t>
      </w:r>
      <w:r w:rsidRPr="009A525F">
        <w:rPr>
          <w:rFonts w:cs="Arial"/>
          <w:sz w:val="24"/>
          <w:szCs w:val="24"/>
        </w:rPr>
        <w:t xml:space="preserve">n all the circumstances, including lack of </w:t>
      </w:r>
      <w:r w:rsidR="001576E5" w:rsidRPr="009A525F">
        <w:rPr>
          <w:rFonts w:cs="Arial"/>
          <w:sz w:val="24"/>
          <w:szCs w:val="24"/>
        </w:rPr>
        <w:t>technical engagement</w:t>
      </w:r>
      <w:r w:rsidRPr="009A525F">
        <w:rPr>
          <w:rFonts w:cs="Arial"/>
          <w:sz w:val="24"/>
          <w:szCs w:val="24"/>
        </w:rPr>
        <w:t xml:space="preserve">, a third </w:t>
      </w:r>
      <w:r w:rsidR="001576E5" w:rsidRPr="009A525F">
        <w:rPr>
          <w:rFonts w:cs="Arial"/>
          <w:sz w:val="24"/>
          <w:szCs w:val="24"/>
        </w:rPr>
        <w:t>committee meeting</w:t>
      </w:r>
      <w:r w:rsidRPr="009A525F">
        <w:rPr>
          <w:rFonts w:cs="Arial"/>
          <w:sz w:val="24"/>
          <w:szCs w:val="24"/>
        </w:rPr>
        <w:t xml:space="preserve"> should have been scheduled before the FDG was issued. This was a complex </w:t>
      </w:r>
      <w:r w:rsidR="00B6073F">
        <w:rPr>
          <w:rFonts w:cs="Arial"/>
          <w:sz w:val="24"/>
          <w:szCs w:val="24"/>
        </w:rPr>
        <w:t>evaluation</w:t>
      </w:r>
      <w:r w:rsidRPr="009A525F">
        <w:rPr>
          <w:rFonts w:cs="Arial"/>
          <w:sz w:val="24"/>
          <w:szCs w:val="24"/>
        </w:rPr>
        <w:t xml:space="preserve">. A number of central issues remained unresolved including the appropriate comparator and assessment of clinical effectiveness. In the absence of </w:t>
      </w:r>
      <w:r w:rsidR="001576E5" w:rsidRPr="009A525F">
        <w:rPr>
          <w:rFonts w:cs="Arial"/>
          <w:sz w:val="24"/>
          <w:szCs w:val="24"/>
        </w:rPr>
        <w:t>technical engagement</w:t>
      </w:r>
      <w:r w:rsidRPr="009A525F">
        <w:rPr>
          <w:rFonts w:cs="Arial"/>
          <w:sz w:val="24"/>
          <w:szCs w:val="24"/>
        </w:rPr>
        <w:t xml:space="preserve"> there was inadequate time to consider such matters at two </w:t>
      </w:r>
      <w:r w:rsidR="001576E5" w:rsidRPr="009A525F">
        <w:rPr>
          <w:rFonts w:cs="Arial"/>
          <w:sz w:val="24"/>
          <w:szCs w:val="24"/>
        </w:rPr>
        <w:t>meetings</w:t>
      </w:r>
      <w:r w:rsidRPr="009A525F">
        <w:rPr>
          <w:rFonts w:cs="Arial"/>
          <w:sz w:val="24"/>
          <w:szCs w:val="24"/>
        </w:rPr>
        <w:t xml:space="preserve">. For example, at </w:t>
      </w:r>
      <w:r w:rsidR="001576E5" w:rsidRPr="009A525F">
        <w:rPr>
          <w:rFonts w:cs="Arial"/>
          <w:sz w:val="24"/>
          <w:szCs w:val="24"/>
        </w:rPr>
        <w:t xml:space="preserve">the first meeting the company </w:t>
      </w:r>
      <w:r w:rsidRPr="009A525F">
        <w:rPr>
          <w:rFonts w:cs="Arial"/>
          <w:sz w:val="24"/>
          <w:szCs w:val="24"/>
        </w:rPr>
        <w:t xml:space="preserve">understood </w:t>
      </w:r>
      <w:r w:rsidR="001576E5" w:rsidRPr="009A525F">
        <w:rPr>
          <w:rFonts w:cs="Arial"/>
          <w:sz w:val="24"/>
          <w:szCs w:val="24"/>
        </w:rPr>
        <w:t xml:space="preserve">that </w:t>
      </w:r>
      <w:r w:rsidRPr="009A525F">
        <w:rPr>
          <w:rFonts w:cs="Arial"/>
          <w:sz w:val="24"/>
          <w:szCs w:val="24"/>
        </w:rPr>
        <w:t xml:space="preserve">the </w:t>
      </w:r>
      <w:r w:rsidR="001576E5" w:rsidRPr="009A525F">
        <w:rPr>
          <w:rFonts w:cs="Arial"/>
          <w:sz w:val="24"/>
          <w:szCs w:val="24"/>
        </w:rPr>
        <w:t>c</w:t>
      </w:r>
      <w:r w:rsidRPr="009A525F">
        <w:rPr>
          <w:rFonts w:cs="Arial"/>
          <w:sz w:val="24"/>
          <w:szCs w:val="24"/>
        </w:rPr>
        <w:t>ommittee preferred</w:t>
      </w:r>
      <w:r w:rsidR="00763B66" w:rsidRPr="009A525F">
        <w:rPr>
          <w:rFonts w:cs="Arial"/>
          <w:sz w:val="24"/>
          <w:szCs w:val="24"/>
        </w:rPr>
        <w:t xml:space="preserve"> an</w:t>
      </w:r>
      <w:r w:rsidR="00387265">
        <w:rPr>
          <w:rFonts w:cs="Arial"/>
          <w:sz w:val="24"/>
          <w:szCs w:val="24"/>
        </w:rPr>
        <w:t xml:space="preserve"> intention-to-treat</w:t>
      </w:r>
      <w:r w:rsidRPr="009A525F">
        <w:rPr>
          <w:rFonts w:cs="Arial"/>
          <w:sz w:val="24"/>
          <w:szCs w:val="24"/>
        </w:rPr>
        <w:t xml:space="preserve"> </w:t>
      </w:r>
      <w:r w:rsidR="00387265">
        <w:rPr>
          <w:rFonts w:cs="Arial"/>
          <w:sz w:val="24"/>
          <w:szCs w:val="24"/>
        </w:rPr>
        <w:t>(</w:t>
      </w:r>
      <w:r w:rsidRPr="009A525F">
        <w:rPr>
          <w:rFonts w:cs="Arial"/>
          <w:sz w:val="24"/>
          <w:szCs w:val="24"/>
        </w:rPr>
        <w:t>ITT</w:t>
      </w:r>
      <w:r w:rsidR="00387265">
        <w:rPr>
          <w:rFonts w:cs="Arial"/>
          <w:sz w:val="24"/>
          <w:szCs w:val="24"/>
        </w:rPr>
        <w:t>)</w:t>
      </w:r>
      <w:r w:rsidR="00B755AA">
        <w:rPr>
          <w:rFonts w:cs="Arial"/>
          <w:sz w:val="24"/>
          <w:szCs w:val="24"/>
        </w:rPr>
        <w:t xml:space="preserve"> </w:t>
      </w:r>
      <w:r w:rsidRPr="009A525F">
        <w:rPr>
          <w:rFonts w:cs="Arial"/>
          <w:sz w:val="24"/>
          <w:szCs w:val="24"/>
        </w:rPr>
        <w:t xml:space="preserve">analysis </w:t>
      </w:r>
      <w:r w:rsidR="00763B66" w:rsidRPr="009A525F">
        <w:rPr>
          <w:rFonts w:cs="Arial"/>
          <w:sz w:val="24"/>
          <w:szCs w:val="24"/>
        </w:rPr>
        <w:t>so it</w:t>
      </w:r>
      <w:r w:rsidRPr="009A525F">
        <w:rPr>
          <w:rFonts w:cs="Arial"/>
          <w:sz w:val="24"/>
          <w:szCs w:val="24"/>
        </w:rPr>
        <w:t xml:space="preserve"> submitted that at consultation on draft guidance. But at </w:t>
      </w:r>
      <w:r w:rsidR="00763B66" w:rsidRPr="009A525F">
        <w:rPr>
          <w:rFonts w:cs="Arial"/>
          <w:sz w:val="24"/>
          <w:szCs w:val="24"/>
        </w:rPr>
        <w:t>the second meeting the c</w:t>
      </w:r>
      <w:r w:rsidRPr="009A525F">
        <w:rPr>
          <w:rFonts w:cs="Arial"/>
          <w:sz w:val="24"/>
          <w:szCs w:val="24"/>
        </w:rPr>
        <w:t xml:space="preserve">ommittee wanted to consider other options. </w:t>
      </w:r>
      <w:r w:rsidR="0007592C" w:rsidRPr="009A525F">
        <w:rPr>
          <w:rFonts w:cs="Arial"/>
          <w:sz w:val="24"/>
          <w:szCs w:val="24"/>
        </w:rPr>
        <w:t>T</w:t>
      </w:r>
      <w:r w:rsidRPr="009A525F">
        <w:rPr>
          <w:rFonts w:cs="Arial"/>
          <w:sz w:val="24"/>
          <w:szCs w:val="24"/>
        </w:rPr>
        <w:t xml:space="preserve">his apparent shift gave </w:t>
      </w:r>
      <w:r w:rsidR="00763B66" w:rsidRPr="009A525F">
        <w:rPr>
          <w:rFonts w:cs="Arial"/>
          <w:sz w:val="24"/>
          <w:szCs w:val="24"/>
        </w:rPr>
        <w:t>the company</w:t>
      </w:r>
      <w:r w:rsidRPr="009A525F">
        <w:rPr>
          <w:rFonts w:cs="Arial"/>
          <w:sz w:val="24"/>
          <w:szCs w:val="24"/>
        </w:rPr>
        <w:t xml:space="preserve"> inadequate time to prepare </w:t>
      </w:r>
      <w:r w:rsidR="00387265">
        <w:rPr>
          <w:rFonts w:cs="Arial"/>
          <w:sz w:val="24"/>
          <w:szCs w:val="24"/>
        </w:rPr>
        <w:t xml:space="preserve">a </w:t>
      </w:r>
      <w:r w:rsidRPr="009A525F">
        <w:rPr>
          <w:rFonts w:cs="Arial"/>
          <w:sz w:val="24"/>
          <w:szCs w:val="24"/>
        </w:rPr>
        <w:t xml:space="preserve">new analysis. There was also inadequate time for the </w:t>
      </w:r>
      <w:r w:rsidR="0037122F" w:rsidRPr="009A525F">
        <w:rPr>
          <w:rFonts w:cs="Arial"/>
          <w:sz w:val="24"/>
          <w:szCs w:val="24"/>
        </w:rPr>
        <w:t>c</w:t>
      </w:r>
      <w:r w:rsidRPr="009A525F">
        <w:rPr>
          <w:rFonts w:cs="Arial"/>
          <w:sz w:val="24"/>
          <w:szCs w:val="24"/>
        </w:rPr>
        <w:t xml:space="preserve">ommittee and EAG to review the requested material.  </w:t>
      </w:r>
      <w:r w:rsidR="00394F92" w:rsidRPr="009A525F">
        <w:rPr>
          <w:rFonts w:cs="Arial"/>
          <w:sz w:val="24"/>
          <w:szCs w:val="24"/>
        </w:rPr>
        <w:t>There should have been a third meeting</w:t>
      </w:r>
      <w:r w:rsidRPr="009A525F">
        <w:rPr>
          <w:rFonts w:cs="Arial"/>
          <w:sz w:val="24"/>
          <w:szCs w:val="24"/>
        </w:rPr>
        <w:t xml:space="preserve"> to give </w:t>
      </w:r>
      <w:r w:rsidR="00394F92" w:rsidRPr="009A525F">
        <w:rPr>
          <w:rFonts w:cs="Arial"/>
          <w:sz w:val="24"/>
          <w:szCs w:val="24"/>
        </w:rPr>
        <w:t>the company</w:t>
      </w:r>
      <w:r w:rsidRPr="009A525F">
        <w:rPr>
          <w:rFonts w:cs="Arial"/>
          <w:sz w:val="24"/>
          <w:szCs w:val="24"/>
        </w:rPr>
        <w:t xml:space="preserve"> time to prep</w:t>
      </w:r>
      <w:r w:rsidR="00394F92" w:rsidRPr="009A525F">
        <w:rPr>
          <w:rFonts w:cs="Arial"/>
          <w:sz w:val="24"/>
          <w:szCs w:val="24"/>
        </w:rPr>
        <w:t>are</w:t>
      </w:r>
      <w:r w:rsidRPr="009A525F">
        <w:rPr>
          <w:rFonts w:cs="Arial"/>
          <w:sz w:val="24"/>
          <w:szCs w:val="24"/>
        </w:rPr>
        <w:t xml:space="preserve"> materials and </w:t>
      </w:r>
      <w:r w:rsidR="00394F92" w:rsidRPr="009A525F">
        <w:rPr>
          <w:rFonts w:cs="Arial"/>
          <w:sz w:val="24"/>
          <w:szCs w:val="24"/>
        </w:rPr>
        <w:t>other</w:t>
      </w:r>
      <w:r w:rsidR="004A0316" w:rsidRPr="009A525F">
        <w:rPr>
          <w:rFonts w:cs="Arial"/>
          <w:sz w:val="24"/>
          <w:szCs w:val="24"/>
        </w:rPr>
        <w:t>s</w:t>
      </w:r>
      <w:r w:rsidR="00394F92" w:rsidRPr="009A525F">
        <w:rPr>
          <w:rFonts w:cs="Arial"/>
          <w:sz w:val="24"/>
          <w:szCs w:val="24"/>
        </w:rPr>
        <w:t xml:space="preserve"> the </w:t>
      </w:r>
      <w:r w:rsidRPr="009A525F">
        <w:rPr>
          <w:rFonts w:cs="Arial"/>
          <w:sz w:val="24"/>
          <w:szCs w:val="24"/>
        </w:rPr>
        <w:t xml:space="preserve">opportunity </w:t>
      </w:r>
      <w:r w:rsidR="00394F92" w:rsidRPr="009A525F">
        <w:rPr>
          <w:rFonts w:cs="Arial"/>
          <w:sz w:val="24"/>
          <w:szCs w:val="24"/>
        </w:rPr>
        <w:t>to</w:t>
      </w:r>
      <w:r w:rsidRPr="009A525F">
        <w:rPr>
          <w:rFonts w:cs="Arial"/>
          <w:sz w:val="24"/>
          <w:szCs w:val="24"/>
        </w:rPr>
        <w:t xml:space="preserve"> review</w:t>
      </w:r>
      <w:r w:rsidR="004A0316" w:rsidRPr="009A525F">
        <w:rPr>
          <w:rFonts w:cs="Arial"/>
          <w:sz w:val="24"/>
          <w:szCs w:val="24"/>
        </w:rPr>
        <w:t xml:space="preserve"> them</w:t>
      </w:r>
      <w:r w:rsidR="00C719FD" w:rsidRPr="009A525F">
        <w:rPr>
          <w:rFonts w:cs="Arial"/>
          <w:sz w:val="24"/>
          <w:szCs w:val="24"/>
        </w:rPr>
        <w:t>, as when</w:t>
      </w:r>
      <w:r w:rsidRPr="009A525F">
        <w:rPr>
          <w:rFonts w:cs="Arial"/>
          <w:sz w:val="24"/>
          <w:szCs w:val="24"/>
        </w:rPr>
        <w:t xml:space="preserve"> such information is disclosed </w:t>
      </w:r>
      <w:r w:rsidR="00C719FD" w:rsidRPr="009A525F">
        <w:rPr>
          <w:rFonts w:cs="Arial"/>
          <w:sz w:val="24"/>
          <w:szCs w:val="24"/>
        </w:rPr>
        <w:t>it i</w:t>
      </w:r>
      <w:r w:rsidRPr="009A525F">
        <w:rPr>
          <w:rFonts w:cs="Arial"/>
          <w:sz w:val="24"/>
          <w:szCs w:val="24"/>
        </w:rPr>
        <w:t xml:space="preserve">s a requirement of procedural fairness that sufficient time is given for consideration. </w:t>
      </w:r>
      <w:r w:rsidR="00C719FD" w:rsidRPr="009A525F">
        <w:rPr>
          <w:rFonts w:cs="Arial"/>
          <w:sz w:val="24"/>
          <w:szCs w:val="24"/>
        </w:rPr>
        <w:t>The company</w:t>
      </w:r>
      <w:r w:rsidRPr="009A525F">
        <w:rPr>
          <w:rFonts w:cs="Arial"/>
          <w:sz w:val="24"/>
          <w:szCs w:val="24"/>
        </w:rPr>
        <w:t xml:space="preserve"> requested </w:t>
      </w:r>
      <w:r w:rsidR="00C719FD" w:rsidRPr="009A525F">
        <w:rPr>
          <w:rFonts w:cs="Arial"/>
          <w:sz w:val="24"/>
          <w:szCs w:val="24"/>
        </w:rPr>
        <w:t>a third meeting</w:t>
      </w:r>
      <w:r w:rsidRPr="009A525F">
        <w:rPr>
          <w:rFonts w:cs="Arial"/>
          <w:sz w:val="24"/>
          <w:szCs w:val="24"/>
        </w:rPr>
        <w:t xml:space="preserve"> for consideration of </w:t>
      </w:r>
      <w:r w:rsidR="00C719FD" w:rsidRPr="009A525F">
        <w:rPr>
          <w:rFonts w:cs="Arial"/>
          <w:sz w:val="24"/>
          <w:szCs w:val="24"/>
        </w:rPr>
        <w:t>n</w:t>
      </w:r>
      <w:r w:rsidRPr="009A525F">
        <w:rPr>
          <w:rFonts w:cs="Arial"/>
          <w:sz w:val="24"/>
          <w:szCs w:val="24"/>
        </w:rPr>
        <w:t xml:space="preserve">ew analyses and remaining uncertainty. NICE refused. </w:t>
      </w:r>
      <w:r w:rsidR="00C719FD" w:rsidRPr="009A525F">
        <w:rPr>
          <w:rFonts w:cs="Arial"/>
          <w:sz w:val="24"/>
          <w:szCs w:val="24"/>
        </w:rPr>
        <w:t>The o</w:t>
      </w:r>
      <w:r w:rsidRPr="009A525F">
        <w:rPr>
          <w:rFonts w:cs="Arial"/>
          <w:sz w:val="24"/>
          <w:szCs w:val="24"/>
        </w:rPr>
        <w:t>nly explanation given was</w:t>
      </w:r>
      <w:r w:rsidR="00C719FD" w:rsidRPr="009A525F">
        <w:rPr>
          <w:rFonts w:cs="Arial"/>
          <w:sz w:val="24"/>
          <w:szCs w:val="24"/>
        </w:rPr>
        <w:t xml:space="preserve"> that</w:t>
      </w:r>
      <w:r w:rsidRPr="009A525F">
        <w:rPr>
          <w:rFonts w:cs="Arial"/>
          <w:sz w:val="24"/>
          <w:szCs w:val="24"/>
        </w:rPr>
        <w:t xml:space="preserve"> this would deviate from NICE's procedures. That</w:t>
      </w:r>
      <w:r w:rsidR="00C719FD" w:rsidRPr="009A525F">
        <w:rPr>
          <w:rFonts w:cs="Arial"/>
          <w:sz w:val="24"/>
          <w:szCs w:val="24"/>
        </w:rPr>
        <w:t xml:space="preserve"> wa</w:t>
      </w:r>
      <w:r w:rsidRPr="009A525F">
        <w:rPr>
          <w:rFonts w:cs="Arial"/>
          <w:sz w:val="24"/>
          <w:szCs w:val="24"/>
        </w:rPr>
        <w:t xml:space="preserve">s incorrect. </w:t>
      </w:r>
      <w:r w:rsidR="00C719FD" w:rsidRPr="009A525F">
        <w:rPr>
          <w:rFonts w:cs="Arial"/>
          <w:sz w:val="24"/>
          <w:szCs w:val="24"/>
        </w:rPr>
        <w:t xml:space="preserve">NICE's </w:t>
      </w:r>
      <w:r w:rsidRPr="009A525F">
        <w:rPr>
          <w:rFonts w:cs="Arial"/>
          <w:sz w:val="24"/>
          <w:szCs w:val="24"/>
        </w:rPr>
        <w:t xml:space="preserve">Manual envisages up to </w:t>
      </w:r>
      <w:r w:rsidR="00DA2816" w:rsidRPr="009A525F">
        <w:rPr>
          <w:rFonts w:cs="Arial"/>
          <w:sz w:val="24"/>
          <w:szCs w:val="24"/>
        </w:rPr>
        <w:t>two</w:t>
      </w:r>
      <w:r w:rsidRPr="009A525F">
        <w:rPr>
          <w:rFonts w:cs="Arial"/>
          <w:sz w:val="24"/>
          <w:szCs w:val="24"/>
        </w:rPr>
        <w:t xml:space="preserve"> meetings but multiple </w:t>
      </w:r>
      <w:r w:rsidR="00C6460F">
        <w:rPr>
          <w:rFonts w:cs="Arial"/>
          <w:sz w:val="24"/>
          <w:szCs w:val="24"/>
        </w:rPr>
        <w:t>evaluations</w:t>
      </w:r>
      <w:r w:rsidRPr="009A525F">
        <w:rPr>
          <w:rFonts w:cs="Arial"/>
          <w:sz w:val="24"/>
          <w:szCs w:val="24"/>
        </w:rPr>
        <w:t xml:space="preserve"> have more and</w:t>
      </w:r>
      <w:r w:rsidR="00DA2816" w:rsidRPr="009A525F">
        <w:rPr>
          <w:rFonts w:cs="Arial"/>
          <w:sz w:val="24"/>
          <w:szCs w:val="24"/>
        </w:rPr>
        <w:t xml:space="preserve"> two</w:t>
      </w:r>
      <w:r w:rsidRPr="009A525F">
        <w:rPr>
          <w:rFonts w:cs="Arial"/>
          <w:sz w:val="24"/>
          <w:szCs w:val="24"/>
        </w:rPr>
        <w:t xml:space="preserve"> is not a maximum, certainly not where fairness requires a third. </w:t>
      </w:r>
      <w:r w:rsidR="00AD7EBE" w:rsidRPr="009A525F">
        <w:rPr>
          <w:rFonts w:cs="Arial"/>
          <w:sz w:val="24"/>
          <w:szCs w:val="24"/>
        </w:rPr>
        <w:t xml:space="preserve">The company considered </w:t>
      </w:r>
      <w:r w:rsidRPr="009A525F">
        <w:rPr>
          <w:rFonts w:cs="Arial"/>
          <w:sz w:val="24"/>
          <w:szCs w:val="24"/>
        </w:rPr>
        <w:t>a third</w:t>
      </w:r>
      <w:r w:rsidR="00AD7EBE" w:rsidRPr="009A525F">
        <w:rPr>
          <w:rFonts w:cs="Arial"/>
          <w:sz w:val="24"/>
          <w:szCs w:val="24"/>
        </w:rPr>
        <w:t xml:space="preserve"> meeting</w:t>
      </w:r>
      <w:r w:rsidRPr="009A525F">
        <w:rPr>
          <w:rFonts w:cs="Arial"/>
          <w:sz w:val="24"/>
          <w:szCs w:val="24"/>
        </w:rPr>
        <w:t xml:space="preserve"> was particularly important in view of unresolved issues that could have been resolved </w:t>
      </w:r>
      <w:r w:rsidR="00AD7EBE" w:rsidRPr="009A525F">
        <w:rPr>
          <w:rFonts w:cs="Arial"/>
          <w:sz w:val="24"/>
          <w:szCs w:val="24"/>
        </w:rPr>
        <w:t>earlier through technical engagement</w:t>
      </w:r>
      <w:r w:rsidRPr="009A525F">
        <w:rPr>
          <w:rFonts w:cs="Arial"/>
          <w:sz w:val="24"/>
          <w:szCs w:val="24"/>
        </w:rPr>
        <w:t>.</w:t>
      </w:r>
    </w:p>
    <w:p w14:paraId="16C5E2A8" w14:textId="2C64D9E7" w:rsidR="00632DF8" w:rsidRPr="009A525F" w:rsidRDefault="006A31EF" w:rsidP="00632DF8">
      <w:pPr>
        <w:pStyle w:val="Paragraph"/>
        <w:rPr>
          <w:rFonts w:cs="Arial"/>
          <w:sz w:val="24"/>
          <w:szCs w:val="24"/>
        </w:rPr>
      </w:pPr>
      <w:r w:rsidRPr="009A525F">
        <w:rPr>
          <w:rFonts w:cs="Arial"/>
          <w:sz w:val="24"/>
          <w:szCs w:val="24"/>
        </w:rPr>
        <w:t xml:space="preserve">Dr </w:t>
      </w:r>
      <w:r w:rsidR="00E96F98">
        <w:rPr>
          <w:rFonts w:cs="Arial"/>
          <w:sz w:val="24"/>
          <w:szCs w:val="24"/>
        </w:rPr>
        <w:t xml:space="preserve">Raju </w:t>
      </w:r>
      <w:r w:rsidRPr="009A525F">
        <w:rPr>
          <w:rFonts w:cs="Arial"/>
          <w:sz w:val="24"/>
          <w:szCs w:val="24"/>
        </w:rPr>
        <w:t>Reddy</w:t>
      </w:r>
      <w:r w:rsidR="00632DF8" w:rsidRPr="007E7032">
        <w:rPr>
          <w:rFonts w:cs="Arial"/>
          <w:sz w:val="24"/>
          <w:szCs w:val="24"/>
        </w:rPr>
        <w:t>,</w:t>
      </w:r>
      <w:r w:rsidR="00632DF8" w:rsidRPr="009A525F">
        <w:rPr>
          <w:rFonts w:cs="Arial"/>
          <w:sz w:val="24"/>
          <w:szCs w:val="24"/>
        </w:rPr>
        <w:t xml:space="preserve"> for NICE, explained </w:t>
      </w:r>
      <w:r w:rsidR="00E720A0" w:rsidRPr="009A525F">
        <w:rPr>
          <w:rFonts w:cs="Arial"/>
          <w:sz w:val="24"/>
          <w:szCs w:val="24"/>
        </w:rPr>
        <w:t>that a third</w:t>
      </w:r>
      <w:r w:rsidRPr="009A525F">
        <w:rPr>
          <w:rFonts w:cs="Arial"/>
          <w:sz w:val="24"/>
          <w:szCs w:val="24"/>
        </w:rPr>
        <w:t xml:space="preserve"> meeting is </w:t>
      </w:r>
      <w:r w:rsidR="00E720A0" w:rsidRPr="009A525F">
        <w:rPr>
          <w:rFonts w:cs="Arial"/>
          <w:sz w:val="24"/>
          <w:szCs w:val="24"/>
        </w:rPr>
        <w:t xml:space="preserve">held </w:t>
      </w:r>
      <w:r w:rsidRPr="009A525F">
        <w:rPr>
          <w:rFonts w:cs="Arial"/>
          <w:sz w:val="24"/>
          <w:szCs w:val="24"/>
        </w:rPr>
        <w:t>only if new key issues</w:t>
      </w:r>
      <w:r w:rsidR="00E720A0" w:rsidRPr="009A525F">
        <w:rPr>
          <w:rFonts w:cs="Arial"/>
          <w:sz w:val="24"/>
          <w:szCs w:val="24"/>
        </w:rPr>
        <w:t xml:space="preserve"> are</w:t>
      </w:r>
      <w:r w:rsidRPr="009A525F">
        <w:rPr>
          <w:rFonts w:cs="Arial"/>
          <w:sz w:val="24"/>
          <w:szCs w:val="24"/>
        </w:rPr>
        <w:t xml:space="preserve"> identified. </w:t>
      </w:r>
      <w:r w:rsidR="00E720A0" w:rsidRPr="009A525F">
        <w:rPr>
          <w:rFonts w:cs="Arial"/>
          <w:sz w:val="24"/>
          <w:szCs w:val="24"/>
        </w:rPr>
        <w:t>He said that the company describe some</w:t>
      </w:r>
      <w:r w:rsidRPr="009A525F">
        <w:rPr>
          <w:rFonts w:cs="Arial"/>
          <w:sz w:val="24"/>
          <w:szCs w:val="24"/>
        </w:rPr>
        <w:t xml:space="preserve"> of the issues identified by </w:t>
      </w:r>
      <w:r w:rsidR="00E720A0" w:rsidRPr="009A525F">
        <w:rPr>
          <w:rFonts w:cs="Arial"/>
          <w:sz w:val="24"/>
          <w:szCs w:val="24"/>
        </w:rPr>
        <w:t xml:space="preserve">the </w:t>
      </w:r>
      <w:r w:rsidRPr="009A525F">
        <w:rPr>
          <w:rFonts w:cs="Arial"/>
          <w:sz w:val="24"/>
          <w:szCs w:val="24"/>
        </w:rPr>
        <w:t xml:space="preserve">company for </w:t>
      </w:r>
      <w:r w:rsidR="00E720A0" w:rsidRPr="009A525F">
        <w:rPr>
          <w:rFonts w:cs="Arial"/>
          <w:sz w:val="24"/>
          <w:szCs w:val="24"/>
        </w:rPr>
        <w:t>technical engagement</w:t>
      </w:r>
      <w:r w:rsidRPr="009A525F">
        <w:rPr>
          <w:rFonts w:cs="Arial"/>
          <w:sz w:val="24"/>
          <w:szCs w:val="24"/>
        </w:rPr>
        <w:t xml:space="preserve"> </w:t>
      </w:r>
      <w:r w:rsidR="00E720A0" w:rsidRPr="009A525F">
        <w:rPr>
          <w:rFonts w:cs="Arial"/>
          <w:sz w:val="24"/>
          <w:szCs w:val="24"/>
        </w:rPr>
        <w:t>as</w:t>
      </w:r>
      <w:r w:rsidRPr="009A525F">
        <w:rPr>
          <w:rFonts w:cs="Arial"/>
          <w:sz w:val="24"/>
          <w:szCs w:val="24"/>
        </w:rPr>
        <w:t xml:space="preserve"> </w:t>
      </w:r>
      <w:r w:rsidR="00E720A0" w:rsidRPr="009A525F">
        <w:rPr>
          <w:rFonts w:cs="Arial"/>
          <w:sz w:val="24"/>
          <w:szCs w:val="24"/>
        </w:rPr>
        <w:t>'</w:t>
      </w:r>
      <w:r w:rsidRPr="009A525F">
        <w:rPr>
          <w:rFonts w:cs="Arial"/>
          <w:sz w:val="24"/>
          <w:szCs w:val="24"/>
        </w:rPr>
        <w:t>not resolved</w:t>
      </w:r>
      <w:r w:rsidR="00E720A0" w:rsidRPr="009A525F">
        <w:rPr>
          <w:rFonts w:cs="Arial"/>
          <w:sz w:val="24"/>
          <w:szCs w:val="24"/>
        </w:rPr>
        <w:t>'</w:t>
      </w:r>
      <w:r w:rsidRPr="009A525F">
        <w:rPr>
          <w:rFonts w:cs="Arial"/>
          <w:sz w:val="24"/>
          <w:szCs w:val="24"/>
        </w:rPr>
        <w:t xml:space="preserve">, but </w:t>
      </w:r>
      <w:r w:rsidR="00C06C6C" w:rsidRPr="009A525F">
        <w:rPr>
          <w:rFonts w:cs="Arial"/>
          <w:sz w:val="24"/>
          <w:szCs w:val="24"/>
        </w:rPr>
        <w:t>the company does not accept an issue as re</w:t>
      </w:r>
      <w:r w:rsidRPr="009A525F">
        <w:rPr>
          <w:rFonts w:cs="Arial"/>
          <w:sz w:val="24"/>
          <w:szCs w:val="24"/>
        </w:rPr>
        <w:t xml:space="preserve">solved </w:t>
      </w:r>
      <w:r w:rsidR="00C06C6C" w:rsidRPr="009A525F">
        <w:rPr>
          <w:rFonts w:cs="Arial"/>
          <w:sz w:val="24"/>
          <w:szCs w:val="24"/>
        </w:rPr>
        <w:t>unless it has been</w:t>
      </w:r>
      <w:r w:rsidRPr="009A525F">
        <w:rPr>
          <w:rFonts w:cs="Arial"/>
          <w:sz w:val="24"/>
          <w:szCs w:val="24"/>
        </w:rPr>
        <w:t xml:space="preserve"> resolved to</w:t>
      </w:r>
      <w:r w:rsidR="00C06C6C" w:rsidRPr="009A525F">
        <w:rPr>
          <w:rFonts w:cs="Arial"/>
          <w:sz w:val="24"/>
          <w:szCs w:val="24"/>
        </w:rPr>
        <w:t xml:space="preserve"> the</w:t>
      </w:r>
      <w:r w:rsidRPr="009A525F">
        <w:rPr>
          <w:rFonts w:cs="Arial"/>
          <w:sz w:val="24"/>
          <w:szCs w:val="24"/>
        </w:rPr>
        <w:t xml:space="preserve"> company's satisfaction.</w:t>
      </w:r>
    </w:p>
    <w:p w14:paraId="5D4DFDDB" w14:textId="30AF9865" w:rsidR="00096487" w:rsidRPr="009A525F" w:rsidRDefault="00831C1A" w:rsidP="000E31DD">
      <w:pPr>
        <w:pStyle w:val="Paragraph"/>
        <w:rPr>
          <w:rFonts w:cs="Arial"/>
          <w:sz w:val="24"/>
          <w:szCs w:val="24"/>
        </w:rPr>
      </w:pPr>
      <w:r>
        <w:rPr>
          <w:rFonts w:cs="Arial"/>
          <w:sz w:val="24"/>
          <w:szCs w:val="24"/>
        </w:rPr>
        <w:t xml:space="preserve">Dr </w:t>
      </w:r>
      <w:r w:rsidR="00166144" w:rsidRPr="009A525F">
        <w:rPr>
          <w:rFonts w:cs="Arial"/>
          <w:sz w:val="24"/>
          <w:szCs w:val="24"/>
        </w:rPr>
        <w:t>Jacoline Bouvy, for NICE</w:t>
      </w:r>
      <w:r w:rsidR="000E31DD" w:rsidRPr="009A525F">
        <w:rPr>
          <w:rFonts w:cs="Arial"/>
          <w:sz w:val="24"/>
          <w:szCs w:val="24"/>
        </w:rPr>
        <w:t xml:space="preserve">, </w:t>
      </w:r>
      <w:r w:rsidR="00CE1F92" w:rsidRPr="009A525F">
        <w:rPr>
          <w:rFonts w:cs="Arial"/>
          <w:sz w:val="24"/>
          <w:szCs w:val="24"/>
        </w:rPr>
        <w:t>reiterated</w:t>
      </w:r>
      <w:r w:rsidR="000E31DD" w:rsidRPr="009A525F">
        <w:rPr>
          <w:rFonts w:cs="Arial"/>
          <w:sz w:val="24"/>
          <w:szCs w:val="24"/>
        </w:rPr>
        <w:t xml:space="preserve"> that the issues the company describes as </w:t>
      </w:r>
      <w:r w:rsidR="00CE1F92" w:rsidRPr="009A525F">
        <w:rPr>
          <w:rFonts w:cs="Arial"/>
          <w:sz w:val="24"/>
          <w:szCs w:val="24"/>
        </w:rPr>
        <w:t>'</w:t>
      </w:r>
      <w:r w:rsidR="000E31DD" w:rsidRPr="009A525F">
        <w:rPr>
          <w:rFonts w:cs="Arial"/>
          <w:sz w:val="24"/>
          <w:szCs w:val="24"/>
        </w:rPr>
        <w:t>unresolved</w:t>
      </w:r>
      <w:r w:rsidR="00CE1F92" w:rsidRPr="009A525F">
        <w:rPr>
          <w:rFonts w:cs="Arial"/>
          <w:sz w:val="24"/>
          <w:szCs w:val="24"/>
        </w:rPr>
        <w:t>'</w:t>
      </w:r>
      <w:r w:rsidR="000E31DD" w:rsidRPr="009A525F">
        <w:rPr>
          <w:rFonts w:cs="Arial"/>
          <w:sz w:val="24"/>
          <w:szCs w:val="24"/>
        </w:rPr>
        <w:t xml:space="preserve"> were not unresolved in the view of the </w:t>
      </w:r>
      <w:r w:rsidR="00CE1F92" w:rsidRPr="009A525F">
        <w:rPr>
          <w:rFonts w:cs="Arial"/>
          <w:sz w:val="24"/>
          <w:szCs w:val="24"/>
        </w:rPr>
        <w:t>c</w:t>
      </w:r>
      <w:r w:rsidR="000E31DD" w:rsidRPr="009A525F">
        <w:rPr>
          <w:rFonts w:cs="Arial"/>
          <w:sz w:val="24"/>
          <w:szCs w:val="24"/>
        </w:rPr>
        <w:t xml:space="preserve">ommittee </w:t>
      </w:r>
      <w:r w:rsidR="00CE1F92" w:rsidRPr="009A525F">
        <w:rPr>
          <w:rFonts w:cs="Arial"/>
          <w:sz w:val="24"/>
          <w:szCs w:val="24"/>
        </w:rPr>
        <w:t>or</w:t>
      </w:r>
      <w:r w:rsidR="000E31DD" w:rsidRPr="009A525F">
        <w:rPr>
          <w:rFonts w:cs="Arial"/>
          <w:sz w:val="24"/>
          <w:szCs w:val="24"/>
        </w:rPr>
        <w:t xml:space="preserve"> NICE</w:t>
      </w:r>
      <w:r w:rsidR="00096487" w:rsidRPr="009A525F">
        <w:rPr>
          <w:rFonts w:cs="Arial"/>
          <w:sz w:val="24"/>
          <w:szCs w:val="24"/>
        </w:rPr>
        <w:t xml:space="preserve">: </w:t>
      </w:r>
      <w:r w:rsidR="00541A6C" w:rsidRPr="009A525F">
        <w:rPr>
          <w:rFonts w:cs="Arial"/>
          <w:sz w:val="24"/>
          <w:szCs w:val="24"/>
        </w:rPr>
        <w:t>the c</w:t>
      </w:r>
      <w:r w:rsidR="000E31DD" w:rsidRPr="009A525F">
        <w:rPr>
          <w:rFonts w:cs="Arial"/>
          <w:sz w:val="24"/>
          <w:szCs w:val="24"/>
        </w:rPr>
        <w:t xml:space="preserve">ommittee had landed on preferred assumptions and felt comfortable it had done so in a fair and reasonable way. </w:t>
      </w:r>
      <w:r w:rsidR="00096487" w:rsidRPr="009A525F">
        <w:rPr>
          <w:rFonts w:cs="Arial"/>
          <w:sz w:val="24"/>
          <w:szCs w:val="24"/>
        </w:rPr>
        <w:t>The company disagreed with the committee's conclusions.</w:t>
      </w:r>
    </w:p>
    <w:p w14:paraId="797F36F5" w14:textId="6B1413DB" w:rsidR="00D45CFD" w:rsidRPr="00D45CFD" w:rsidRDefault="00831C1A" w:rsidP="00D45CFD">
      <w:pPr>
        <w:pStyle w:val="Paragraph"/>
        <w:rPr>
          <w:rFonts w:cs="Arial"/>
          <w:color w:val="FF0000"/>
        </w:rPr>
      </w:pPr>
      <w:r>
        <w:rPr>
          <w:rFonts w:cs="Arial"/>
          <w:sz w:val="24"/>
          <w:szCs w:val="24"/>
        </w:rPr>
        <w:t xml:space="preserve">Dr </w:t>
      </w:r>
      <w:r w:rsidR="00166144" w:rsidRPr="009A525F">
        <w:rPr>
          <w:rFonts w:cs="Arial"/>
          <w:sz w:val="24"/>
          <w:szCs w:val="24"/>
        </w:rPr>
        <w:t>Jacoline Bouvy</w:t>
      </w:r>
      <w:r w:rsidR="00D22C81" w:rsidRPr="009A525F">
        <w:rPr>
          <w:rFonts w:cs="Arial"/>
          <w:sz w:val="24"/>
          <w:szCs w:val="24"/>
        </w:rPr>
        <w:t xml:space="preserve"> explained that although </w:t>
      </w:r>
      <w:r w:rsidR="000E31DD" w:rsidRPr="009A525F">
        <w:rPr>
          <w:rFonts w:cs="Arial"/>
          <w:sz w:val="24"/>
          <w:szCs w:val="24"/>
        </w:rPr>
        <w:t xml:space="preserve">the majority of </w:t>
      </w:r>
      <w:r w:rsidR="00040D8F">
        <w:rPr>
          <w:rFonts w:cs="Arial"/>
          <w:sz w:val="24"/>
          <w:szCs w:val="24"/>
        </w:rPr>
        <w:t xml:space="preserve">evaluations </w:t>
      </w:r>
      <w:r w:rsidR="000E31DD" w:rsidRPr="009A525F">
        <w:rPr>
          <w:rFonts w:cs="Arial"/>
          <w:sz w:val="24"/>
          <w:szCs w:val="24"/>
        </w:rPr>
        <w:t xml:space="preserve">have </w:t>
      </w:r>
      <w:r w:rsidR="00D22C81" w:rsidRPr="009A525F">
        <w:rPr>
          <w:rFonts w:cs="Arial"/>
          <w:sz w:val="24"/>
          <w:szCs w:val="24"/>
        </w:rPr>
        <w:t xml:space="preserve">two meetings, it is </w:t>
      </w:r>
      <w:r w:rsidR="000E31DD" w:rsidRPr="009A525F">
        <w:rPr>
          <w:rFonts w:cs="Arial"/>
          <w:sz w:val="24"/>
          <w:szCs w:val="24"/>
        </w:rPr>
        <w:t>not standard to have a second</w:t>
      </w:r>
      <w:r w:rsidR="0073101D" w:rsidRPr="009A525F">
        <w:rPr>
          <w:rFonts w:cs="Arial"/>
          <w:sz w:val="24"/>
          <w:szCs w:val="24"/>
        </w:rPr>
        <w:t>. T</w:t>
      </w:r>
      <w:r w:rsidR="000E31DD" w:rsidRPr="009A525F">
        <w:rPr>
          <w:rFonts w:cs="Arial"/>
          <w:sz w:val="24"/>
          <w:szCs w:val="24"/>
        </w:rPr>
        <w:t xml:space="preserve">he Manual requires that </w:t>
      </w:r>
      <w:r w:rsidR="00D22C81" w:rsidRPr="009A525F">
        <w:rPr>
          <w:rFonts w:cs="Arial"/>
          <w:sz w:val="24"/>
          <w:szCs w:val="24"/>
        </w:rPr>
        <w:t xml:space="preserve">only </w:t>
      </w:r>
      <w:r w:rsidR="000E31DD" w:rsidRPr="009A525F">
        <w:rPr>
          <w:rFonts w:cs="Arial"/>
          <w:sz w:val="24"/>
          <w:szCs w:val="24"/>
        </w:rPr>
        <w:t xml:space="preserve">if, after </w:t>
      </w:r>
      <w:r w:rsidR="00D22C81" w:rsidRPr="009A525F">
        <w:rPr>
          <w:rFonts w:cs="Arial"/>
          <w:sz w:val="24"/>
          <w:szCs w:val="24"/>
        </w:rPr>
        <w:t>the first meeting</w:t>
      </w:r>
      <w:r w:rsidR="000E31DD" w:rsidRPr="009A525F">
        <w:rPr>
          <w:rFonts w:cs="Arial"/>
          <w:sz w:val="24"/>
          <w:szCs w:val="24"/>
        </w:rPr>
        <w:t xml:space="preserve">, the </w:t>
      </w:r>
      <w:r w:rsidR="00D22C81" w:rsidRPr="009A525F">
        <w:rPr>
          <w:rFonts w:cs="Arial"/>
          <w:sz w:val="24"/>
          <w:szCs w:val="24"/>
        </w:rPr>
        <w:t>c</w:t>
      </w:r>
      <w:r w:rsidR="000E31DD" w:rsidRPr="009A525F">
        <w:rPr>
          <w:rFonts w:cs="Arial"/>
          <w:sz w:val="24"/>
          <w:szCs w:val="24"/>
        </w:rPr>
        <w:t xml:space="preserve">ommittee cannot make a recommendation </w:t>
      </w:r>
      <w:r w:rsidR="006A4DF7" w:rsidRPr="009A525F">
        <w:rPr>
          <w:rFonts w:cs="Arial"/>
          <w:sz w:val="24"/>
          <w:szCs w:val="24"/>
        </w:rPr>
        <w:t>so</w:t>
      </w:r>
      <w:r w:rsidR="000E31DD" w:rsidRPr="009A525F">
        <w:rPr>
          <w:rFonts w:cs="Arial"/>
          <w:sz w:val="24"/>
          <w:szCs w:val="24"/>
        </w:rPr>
        <w:t xml:space="preserve"> must consult on a negative recommendation and after consultation a further </w:t>
      </w:r>
      <w:r w:rsidR="006A4DF7" w:rsidRPr="009A525F">
        <w:rPr>
          <w:rFonts w:cs="Arial"/>
          <w:sz w:val="24"/>
          <w:szCs w:val="24"/>
        </w:rPr>
        <w:t>meeting</w:t>
      </w:r>
      <w:r w:rsidR="000E31DD" w:rsidRPr="009A525F">
        <w:rPr>
          <w:rFonts w:cs="Arial"/>
          <w:sz w:val="24"/>
          <w:szCs w:val="24"/>
        </w:rPr>
        <w:t xml:space="preserve"> is required to move to FDG. That happened here. When it comes to whether a third meeting is required, the Manual at 5.8.59 envisages this when, in </w:t>
      </w:r>
      <w:r w:rsidR="000E31DD" w:rsidRPr="001D36AB">
        <w:rPr>
          <w:rFonts w:cs="Arial"/>
          <w:color w:val="000000" w:themeColor="text1"/>
          <w:sz w:val="24"/>
          <w:szCs w:val="24"/>
        </w:rPr>
        <w:t>response to consultation, there</w:t>
      </w:r>
      <w:r w:rsidR="00D45CFD" w:rsidRPr="001D36AB">
        <w:rPr>
          <w:rFonts w:cs="Arial"/>
          <w:color w:val="000000" w:themeColor="text1"/>
          <w:sz w:val="24"/>
          <w:szCs w:val="24"/>
        </w:rPr>
        <w:t xml:space="preserve"> are “comments that lead to a substantial revision of the committee's previous decision, involving a significant change in the recommendations, discussions or the evidence base”.</w:t>
      </w:r>
      <w:r w:rsidR="00D45CFD" w:rsidRPr="001D36AB">
        <w:rPr>
          <w:rFonts w:cs="Arial"/>
          <w:color w:val="000000" w:themeColor="text1"/>
        </w:rPr>
        <w:t xml:space="preserve"> </w:t>
      </w:r>
    </w:p>
    <w:p w14:paraId="78D1D4DE" w14:textId="35D94036" w:rsidR="000E31DD" w:rsidRPr="009A525F" w:rsidRDefault="006A4DF7" w:rsidP="003939F5">
      <w:pPr>
        <w:pStyle w:val="Paragraph"/>
        <w:rPr>
          <w:rFonts w:cs="Arial"/>
          <w:sz w:val="24"/>
          <w:szCs w:val="24"/>
        </w:rPr>
      </w:pPr>
      <w:r w:rsidRPr="009A525F">
        <w:rPr>
          <w:rFonts w:cs="Arial"/>
          <w:sz w:val="24"/>
          <w:szCs w:val="24"/>
        </w:rPr>
        <w:t xml:space="preserve">In this case NICE considered the company's request but thought on balance a third meeting was not required as, while </w:t>
      </w:r>
      <w:r w:rsidR="000E31DD" w:rsidRPr="009A525F">
        <w:rPr>
          <w:rFonts w:cs="Arial"/>
          <w:sz w:val="24"/>
          <w:szCs w:val="24"/>
        </w:rPr>
        <w:t xml:space="preserve">the </w:t>
      </w:r>
      <w:r w:rsidRPr="009A525F">
        <w:rPr>
          <w:rFonts w:cs="Arial"/>
          <w:sz w:val="24"/>
          <w:szCs w:val="24"/>
        </w:rPr>
        <w:t>co</w:t>
      </w:r>
      <w:r w:rsidR="000E31DD" w:rsidRPr="009A525F">
        <w:rPr>
          <w:rFonts w:cs="Arial"/>
          <w:sz w:val="24"/>
          <w:szCs w:val="24"/>
        </w:rPr>
        <w:t>mmittee felt there were still uncertainties in the evidence base</w:t>
      </w:r>
      <w:r w:rsidRPr="009A525F">
        <w:rPr>
          <w:rFonts w:cs="Arial"/>
          <w:sz w:val="24"/>
          <w:szCs w:val="24"/>
        </w:rPr>
        <w:t xml:space="preserve">, it </w:t>
      </w:r>
      <w:r w:rsidR="000E31DD" w:rsidRPr="009A525F">
        <w:rPr>
          <w:rFonts w:cs="Arial"/>
          <w:sz w:val="24"/>
          <w:szCs w:val="24"/>
        </w:rPr>
        <w:t>was confident that it had reached its preferred assumptions</w:t>
      </w:r>
      <w:r w:rsidRPr="009A525F">
        <w:rPr>
          <w:rFonts w:cs="Arial"/>
          <w:sz w:val="24"/>
          <w:szCs w:val="24"/>
        </w:rPr>
        <w:t xml:space="preserve"> on the available evidence</w:t>
      </w:r>
      <w:r w:rsidR="000E31DD" w:rsidRPr="009A525F">
        <w:rPr>
          <w:rFonts w:cs="Arial"/>
          <w:sz w:val="24"/>
          <w:szCs w:val="24"/>
        </w:rPr>
        <w:t xml:space="preserve">. </w:t>
      </w:r>
      <w:r w:rsidR="003939F5" w:rsidRPr="009A525F">
        <w:rPr>
          <w:rFonts w:cs="Arial"/>
          <w:sz w:val="24"/>
          <w:szCs w:val="24"/>
        </w:rPr>
        <w:t xml:space="preserve"> </w:t>
      </w:r>
      <w:r w:rsidR="00E22939">
        <w:rPr>
          <w:rFonts w:cs="Arial"/>
          <w:sz w:val="24"/>
          <w:szCs w:val="24"/>
        </w:rPr>
        <w:t>Dr Bouvy</w:t>
      </w:r>
      <w:r w:rsidR="003939F5" w:rsidRPr="009A525F">
        <w:rPr>
          <w:rFonts w:cs="Arial"/>
          <w:sz w:val="24"/>
          <w:szCs w:val="24"/>
        </w:rPr>
        <w:t xml:space="preserve"> </w:t>
      </w:r>
      <w:r w:rsidR="00FE67E3" w:rsidRPr="009A525F">
        <w:rPr>
          <w:rFonts w:cs="Arial"/>
          <w:sz w:val="24"/>
          <w:szCs w:val="24"/>
        </w:rPr>
        <w:t xml:space="preserve">explained </w:t>
      </w:r>
      <w:r w:rsidR="000E31DD" w:rsidRPr="009A525F">
        <w:rPr>
          <w:rFonts w:cs="Arial"/>
          <w:sz w:val="24"/>
          <w:szCs w:val="24"/>
        </w:rPr>
        <w:t xml:space="preserve">that even where there are uncertainties in the evidence base there </w:t>
      </w:r>
      <w:r w:rsidR="008C1454" w:rsidRPr="009A525F">
        <w:rPr>
          <w:rFonts w:cs="Arial"/>
          <w:sz w:val="24"/>
          <w:szCs w:val="24"/>
        </w:rPr>
        <w:t>is</w:t>
      </w:r>
      <w:r w:rsidR="00821C50" w:rsidRPr="009A525F">
        <w:rPr>
          <w:rFonts w:cs="Arial"/>
          <w:sz w:val="24"/>
          <w:szCs w:val="24"/>
        </w:rPr>
        <w:t xml:space="preserve"> a</w:t>
      </w:r>
      <w:r w:rsidR="000E31DD" w:rsidRPr="009A525F">
        <w:rPr>
          <w:rFonts w:cs="Arial"/>
          <w:sz w:val="24"/>
          <w:szCs w:val="24"/>
        </w:rPr>
        <w:t xml:space="preserve"> question</w:t>
      </w:r>
      <w:r w:rsidR="00821C50" w:rsidRPr="009A525F">
        <w:rPr>
          <w:rFonts w:cs="Arial"/>
          <w:sz w:val="24"/>
          <w:szCs w:val="24"/>
        </w:rPr>
        <w:t xml:space="preserve"> </w:t>
      </w:r>
      <w:r w:rsidR="000E31DD" w:rsidRPr="009A525F">
        <w:rPr>
          <w:rFonts w:cs="Arial"/>
          <w:sz w:val="24"/>
          <w:szCs w:val="24"/>
        </w:rPr>
        <w:t xml:space="preserve">about </w:t>
      </w:r>
      <w:r w:rsidR="00821C50" w:rsidRPr="009A525F">
        <w:rPr>
          <w:rFonts w:cs="Arial"/>
          <w:sz w:val="24"/>
          <w:szCs w:val="24"/>
        </w:rPr>
        <w:t xml:space="preserve">the </w:t>
      </w:r>
      <w:r w:rsidR="000E31DD" w:rsidRPr="009A525F">
        <w:rPr>
          <w:rFonts w:cs="Arial"/>
          <w:sz w:val="24"/>
          <w:szCs w:val="24"/>
        </w:rPr>
        <w:t xml:space="preserve">decision risk associated with a recommendation, </w:t>
      </w:r>
      <w:r w:rsidR="00821C50" w:rsidRPr="009A525F">
        <w:rPr>
          <w:rFonts w:cs="Arial"/>
          <w:sz w:val="24"/>
          <w:szCs w:val="24"/>
        </w:rPr>
        <w:t xml:space="preserve">which relates to </w:t>
      </w:r>
      <w:r w:rsidR="00CD3F7C" w:rsidRPr="009A525F">
        <w:rPr>
          <w:rFonts w:cs="Arial"/>
          <w:sz w:val="24"/>
          <w:szCs w:val="24"/>
        </w:rPr>
        <w:t>where</w:t>
      </w:r>
      <w:r w:rsidR="000E31DD" w:rsidRPr="009A525F">
        <w:rPr>
          <w:rFonts w:cs="Arial"/>
          <w:sz w:val="24"/>
          <w:szCs w:val="24"/>
        </w:rPr>
        <w:t xml:space="preserve"> the I</w:t>
      </w:r>
      <w:r w:rsidR="00231DF2">
        <w:rPr>
          <w:rFonts w:cs="Arial"/>
          <w:sz w:val="24"/>
          <w:szCs w:val="24"/>
        </w:rPr>
        <w:t xml:space="preserve">ncremental </w:t>
      </w:r>
      <w:r w:rsidR="000E31DD" w:rsidRPr="009A525F">
        <w:rPr>
          <w:rFonts w:cs="Arial"/>
          <w:sz w:val="24"/>
          <w:szCs w:val="24"/>
        </w:rPr>
        <w:t>C</w:t>
      </w:r>
      <w:r w:rsidR="00231DF2">
        <w:rPr>
          <w:rFonts w:cs="Arial"/>
          <w:sz w:val="24"/>
          <w:szCs w:val="24"/>
        </w:rPr>
        <w:t xml:space="preserve">ost </w:t>
      </w:r>
      <w:r w:rsidR="000E31DD" w:rsidRPr="009A525F">
        <w:rPr>
          <w:rFonts w:cs="Arial"/>
          <w:sz w:val="24"/>
          <w:szCs w:val="24"/>
        </w:rPr>
        <w:t>E</w:t>
      </w:r>
      <w:r w:rsidR="00231DF2">
        <w:rPr>
          <w:rFonts w:cs="Arial"/>
          <w:sz w:val="24"/>
          <w:szCs w:val="24"/>
        </w:rPr>
        <w:t xml:space="preserve">ffectiveness </w:t>
      </w:r>
      <w:r w:rsidR="000E31DD" w:rsidRPr="009A525F">
        <w:rPr>
          <w:rFonts w:cs="Arial"/>
          <w:sz w:val="24"/>
          <w:szCs w:val="24"/>
        </w:rPr>
        <w:t>R</w:t>
      </w:r>
      <w:r w:rsidR="00231DF2">
        <w:rPr>
          <w:rFonts w:cs="Arial"/>
          <w:sz w:val="24"/>
          <w:szCs w:val="24"/>
        </w:rPr>
        <w:t>atio</w:t>
      </w:r>
      <w:r w:rsidR="000E31DD" w:rsidRPr="009A525F">
        <w:rPr>
          <w:rFonts w:cs="Arial"/>
          <w:sz w:val="24"/>
          <w:szCs w:val="24"/>
        </w:rPr>
        <w:t>s</w:t>
      </w:r>
      <w:r w:rsidR="00A7559E">
        <w:rPr>
          <w:rFonts w:cs="Arial"/>
          <w:sz w:val="24"/>
          <w:szCs w:val="24"/>
        </w:rPr>
        <w:t xml:space="preserve"> (ICERs)</w:t>
      </w:r>
      <w:r w:rsidR="000E31DD" w:rsidRPr="009A525F">
        <w:rPr>
          <w:rFonts w:cs="Arial"/>
          <w:sz w:val="24"/>
          <w:szCs w:val="24"/>
        </w:rPr>
        <w:t xml:space="preserve"> </w:t>
      </w:r>
      <w:r w:rsidR="00CD3F7C" w:rsidRPr="009A525F">
        <w:rPr>
          <w:rFonts w:cs="Arial"/>
          <w:sz w:val="24"/>
          <w:szCs w:val="24"/>
        </w:rPr>
        <w:t>are</w:t>
      </w:r>
      <w:r w:rsidR="000E31DD" w:rsidRPr="009A525F">
        <w:rPr>
          <w:rFonts w:cs="Arial"/>
          <w:sz w:val="24"/>
          <w:szCs w:val="24"/>
        </w:rPr>
        <w:t>. In this case the decision risk</w:t>
      </w:r>
      <w:r w:rsidR="00CD3F7C" w:rsidRPr="009A525F">
        <w:rPr>
          <w:rFonts w:cs="Arial"/>
          <w:sz w:val="24"/>
          <w:szCs w:val="24"/>
        </w:rPr>
        <w:t xml:space="preserve">, i.e. the risk associated with not recommending </w:t>
      </w:r>
      <w:r w:rsidR="003F10E8" w:rsidRPr="009A525F">
        <w:rPr>
          <w:rFonts w:cs="Arial"/>
          <w:sz w:val="24"/>
          <w:szCs w:val="24"/>
        </w:rPr>
        <w:t xml:space="preserve">fenfluramine, </w:t>
      </w:r>
      <w:r w:rsidR="000E31DD" w:rsidRPr="009A525F">
        <w:rPr>
          <w:rFonts w:cs="Arial"/>
          <w:sz w:val="24"/>
          <w:szCs w:val="24"/>
        </w:rPr>
        <w:t>was</w:t>
      </w:r>
      <w:r w:rsidR="00CD3F7C" w:rsidRPr="009A525F">
        <w:rPr>
          <w:rFonts w:cs="Arial"/>
          <w:sz w:val="24"/>
          <w:szCs w:val="24"/>
        </w:rPr>
        <w:t xml:space="preserve"> not very</w:t>
      </w:r>
      <w:r w:rsidR="000E31DD" w:rsidRPr="009A525F">
        <w:rPr>
          <w:rFonts w:cs="Arial"/>
          <w:sz w:val="24"/>
          <w:szCs w:val="24"/>
        </w:rPr>
        <w:t xml:space="preserve"> high as most of the ICERs using </w:t>
      </w:r>
      <w:r w:rsidR="003F10E8" w:rsidRPr="009A525F">
        <w:rPr>
          <w:rFonts w:cs="Arial"/>
          <w:sz w:val="24"/>
          <w:szCs w:val="24"/>
        </w:rPr>
        <w:t>the co</w:t>
      </w:r>
      <w:r w:rsidR="000E31DD" w:rsidRPr="009A525F">
        <w:rPr>
          <w:rFonts w:cs="Arial"/>
          <w:sz w:val="24"/>
          <w:szCs w:val="24"/>
        </w:rPr>
        <w:t>mmittee's preferred assumptions suggest</w:t>
      </w:r>
      <w:r w:rsidR="003F10E8" w:rsidRPr="009A525F">
        <w:rPr>
          <w:rFonts w:cs="Arial"/>
          <w:sz w:val="24"/>
          <w:szCs w:val="24"/>
        </w:rPr>
        <w:t>ed f</w:t>
      </w:r>
      <w:r w:rsidR="000E31DD" w:rsidRPr="009A525F">
        <w:rPr>
          <w:rFonts w:cs="Arial"/>
          <w:sz w:val="24"/>
          <w:szCs w:val="24"/>
        </w:rPr>
        <w:t>enfluramine was</w:t>
      </w:r>
      <w:r w:rsidR="003F10E8" w:rsidRPr="009A525F">
        <w:rPr>
          <w:rFonts w:cs="Arial"/>
          <w:sz w:val="24"/>
          <w:szCs w:val="24"/>
        </w:rPr>
        <w:t xml:space="preserve"> not</w:t>
      </w:r>
      <w:r w:rsidR="000E31DD" w:rsidRPr="009A525F">
        <w:rPr>
          <w:rFonts w:cs="Arial"/>
          <w:sz w:val="24"/>
          <w:szCs w:val="24"/>
        </w:rPr>
        <w:t xml:space="preserve"> a </w:t>
      </w:r>
      <w:r w:rsidR="00D45CFD" w:rsidRPr="009A525F">
        <w:rPr>
          <w:rFonts w:cs="Arial"/>
          <w:sz w:val="24"/>
          <w:szCs w:val="24"/>
        </w:rPr>
        <w:t>cost-effective</w:t>
      </w:r>
      <w:r w:rsidR="000E31DD" w:rsidRPr="009A525F">
        <w:rPr>
          <w:rFonts w:cs="Arial"/>
          <w:sz w:val="24"/>
          <w:szCs w:val="24"/>
        </w:rPr>
        <w:t xml:space="preserve"> use of NHS resource. </w:t>
      </w:r>
    </w:p>
    <w:p w14:paraId="409507C5" w14:textId="415363CB" w:rsidR="00632DF8" w:rsidRPr="009A525F" w:rsidRDefault="00A7559E" w:rsidP="00632DF8">
      <w:pPr>
        <w:pStyle w:val="Paragraph"/>
        <w:rPr>
          <w:rFonts w:cs="Arial"/>
          <w:sz w:val="24"/>
          <w:szCs w:val="24"/>
        </w:rPr>
      </w:pPr>
      <w:r>
        <w:rPr>
          <w:rFonts w:cs="Arial"/>
          <w:sz w:val="24"/>
          <w:szCs w:val="24"/>
        </w:rPr>
        <w:t xml:space="preserve">Dr </w:t>
      </w:r>
      <w:r w:rsidR="00DA0DE0" w:rsidRPr="009A525F">
        <w:rPr>
          <w:rFonts w:cs="Arial"/>
          <w:sz w:val="24"/>
          <w:szCs w:val="24"/>
        </w:rPr>
        <w:t xml:space="preserve">Will </w:t>
      </w:r>
      <w:r w:rsidR="00320745" w:rsidRPr="009A525F">
        <w:rPr>
          <w:rFonts w:cs="Arial"/>
          <w:sz w:val="24"/>
          <w:szCs w:val="24"/>
        </w:rPr>
        <w:t>Sullivan</w:t>
      </w:r>
      <w:r w:rsidR="00DA0DE0" w:rsidRPr="009A525F">
        <w:rPr>
          <w:rFonts w:cs="Arial"/>
          <w:sz w:val="24"/>
          <w:szCs w:val="24"/>
        </w:rPr>
        <w:t xml:space="preserve">, for NICE, </w:t>
      </w:r>
      <w:r w:rsidR="00177C96" w:rsidRPr="009A525F">
        <w:rPr>
          <w:rFonts w:cs="Arial"/>
          <w:sz w:val="24"/>
          <w:szCs w:val="24"/>
        </w:rPr>
        <w:t xml:space="preserve">stated that </w:t>
      </w:r>
      <w:r w:rsidR="00BA3C2C" w:rsidRPr="009A525F">
        <w:rPr>
          <w:rFonts w:cs="Arial"/>
          <w:sz w:val="24"/>
          <w:szCs w:val="24"/>
        </w:rPr>
        <w:t>there is an important difference between an issue being</w:t>
      </w:r>
      <w:r w:rsidR="00177C96" w:rsidRPr="009A525F">
        <w:rPr>
          <w:rFonts w:cs="Arial"/>
          <w:sz w:val="24"/>
          <w:szCs w:val="24"/>
        </w:rPr>
        <w:t xml:space="preserve"> uncertain and unresolved.  </w:t>
      </w:r>
      <w:r w:rsidR="00BA3C2C" w:rsidRPr="009A525F">
        <w:rPr>
          <w:rFonts w:cs="Arial"/>
          <w:sz w:val="24"/>
          <w:szCs w:val="24"/>
        </w:rPr>
        <w:t>The committee</w:t>
      </w:r>
      <w:r w:rsidR="00177C96" w:rsidRPr="009A525F">
        <w:rPr>
          <w:rFonts w:cs="Arial"/>
          <w:sz w:val="24"/>
          <w:szCs w:val="24"/>
        </w:rPr>
        <w:t xml:space="preserve"> were aware</w:t>
      </w:r>
      <w:r w:rsidR="00BA3C2C" w:rsidRPr="009A525F">
        <w:rPr>
          <w:rFonts w:cs="Arial"/>
          <w:sz w:val="24"/>
          <w:szCs w:val="24"/>
        </w:rPr>
        <w:t xml:space="preserve"> this is an</w:t>
      </w:r>
      <w:r w:rsidR="00177C96" w:rsidRPr="009A525F">
        <w:rPr>
          <w:rFonts w:cs="Arial"/>
          <w:sz w:val="24"/>
          <w:szCs w:val="24"/>
        </w:rPr>
        <w:t xml:space="preserve"> extremely severe disease and </w:t>
      </w:r>
      <w:r w:rsidR="00BA3C2C" w:rsidRPr="009A525F">
        <w:rPr>
          <w:rFonts w:cs="Arial"/>
          <w:sz w:val="24"/>
          <w:szCs w:val="24"/>
        </w:rPr>
        <w:t xml:space="preserve">that the evidence was </w:t>
      </w:r>
      <w:r w:rsidR="00177C96" w:rsidRPr="009A525F">
        <w:rPr>
          <w:rFonts w:cs="Arial"/>
          <w:sz w:val="24"/>
          <w:szCs w:val="24"/>
        </w:rPr>
        <w:t xml:space="preserve">extremely uncertain. Given the evidence submitted it was clear to </w:t>
      </w:r>
      <w:r w:rsidR="006D5FCC" w:rsidRPr="009A525F">
        <w:rPr>
          <w:rFonts w:cs="Arial"/>
          <w:sz w:val="24"/>
          <w:szCs w:val="24"/>
        </w:rPr>
        <w:t>the c</w:t>
      </w:r>
      <w:r w:rsidR="00177C96" w:rsidRPr="009A525F">
        <w:rPr>
          <w:rFonts w:cs="Arial"/>
          <w:sz w:val="24"/>
          <w:szCs w:val="24"/>
        </w:rPr>
        <w:t>ommitte</w:t>
      </w:r>
      <w:r w:rsidR="00892CC6" w:rsidRPr="009A525F">
        <w:rPr>
          <w:rFonts w:cs="Arial"/>
          <w:sz w:val="24"/>
          <w:szCs w:val="24"/>
        </w:rPr>
        <w:t>e what</w:t>
      </w:r>
      <w:r w:rsidR="00177C96" w:rsidRPr="009A525F">
        <w:rPr>
          <w:rFonts w:cs="Arial"/>
          <w:sz w:val="24"/>
          <w:szCs w:val="24"/>
        </w:rPr>
        <w:t xml:space="preserve"> the decision should be.</w:t>
      </w:r>
    </w:p>
    <w:p w14:paraId="444D7C2D" w14:textId="13A2B7D7" w:rsidR="00590E5C" w:rsidRPr="009A525F" w:rsidRDefault="006068E9" w:rsidP="00F35D90">
      <w:pPr>
        <w:pStyle w:val="Paragraph"/>
        <w:rPr>
          <w:rFonts w:cs="Arial"/>
          <w:sz w:val="24"/>
          <w:szCs w:val="24"/>
        </w:rPr>
      </w:pPr>
      <w:r>
        <w:rPr>
          <w:rFonts w:cs="Arial"/>
          <w:sz w:val="24"/>
          <w:szCs w:val="24"/>
        </w:rPr>
        <w:t xml:space="preserve">Dr </w:t>
      </w:r>
      <w:r w:rsidR="00166144" w:rsidRPr="009A525F">
        <w:rPr>
          <w:rFonts w:cs="Arial"/>
          <w:sz w:val="24"/>
          <w:szCs w:val="24"/>
        </w:rPr>
        <w:t>Jacoline Bouvy</w:t>
      </w:r>
      <w:r w:rsidR="00863D29">
        <w:rPr>
          <w:rFonts w:cs="Arial"/>
          <w:sz w:val="24"/>
          <w:szCs w:val="24"/>
        </w:rPr>
        <w:t>,</w:t>
      </w:r>
      <w:r w:rsidR="00EF09A7" w:rsidRPr="009A525F">
        <w:rPr>
          <w:rFonts w:cs="Arial"/>
          <w:sz w:val="24"/>
          <w:szCs w:val="24"/>
        </w:rPr>
        <w:t xml:space="preserve"> </w:t>
      </w:r>
      <w:r w:rsidR="00E94CB3">
        <w:rPr>
          <w:rFonts w:cs="Arial"/>
          <w:sz w:val="24"/>
          <w:szCs w:val="24"/>
        </w:rPr>
        <w:t xml:space="preserve">when </w:t>
      </w:r>
      <w:r w:rsidR="00EF09A7" w:rsidRPr="009A525F">
        <w:rPr>
          <w:rFonts w:cs="Arial"/>
          <w:sz w:val="24"/>
          <w:szCs w:val="24"/>
        </w:rPr>
        <w:t>a</w:t>
      </w:r>
      <w:r w:rsidR="00892CC6" w:rsidRPr="009A525F">
        <w:rPr>
          <w:rFonts w:cs="Arial"/>
          <w:sz w:val="24"/>
          <w:szCs w:val="24"/>
        </w:rPr>
        <w:t>sked if NICE's position was that the</w:t>
      </w:r>
      <w:r w:rsidR="00BA3DAC" w:rsidRPr="009A525F">
        <w:rPr>
          <w:rFonts w:cs="Arial"/>
          <w:sz w:val="24"/>
          <w:szCs w:val="24"/>
        </w:rPr>
        <w:t xml:space="preserve"> ICERs were so unacceptably high that </w:t>
      </w:r>
      <w:r w:rsidR="00E17BFC" w:rsidRPr="009A525F">
        <w:rPr>
          <w:rFonts w:cs="Arial"/>
          <w:sz w:val="24"/>
          <w:szCs w:val="24"/>
        </w:rPr>
        <w:t xml:space="preserve">it was a moot issue </w:t>
      </w:r>
      <w:r w:rsidR="007B7094" w:rsidRPr="009A525F">
        <w:rPr>
          <w:rFonts w:cs="Arial"/>
          <w:sz w:val="24"/>
          <w:szCs w:val="24"/>
        </w:rPr>
        <w:t>whether the committee's</w:t>
      </w:r>
      <w:r w:rsidR="00892CC6" w:rsidRPr="009A525F">
        <w:rPr>
          <w:rFonts w:cs="Arial"/>
          <w:sz w:val="24"/>
          <w:szCs w:val="24"/>
        </w:rPr>
        <w:t xml:space="preserve"> request for</w:t>
      </w:r>
      <w:r w:rsidR="002D5B5C" w:rsidRPr="009A525F">
        <w:rPr>
          <w:rFonts w:cs="Arial"/>
          <w:sz w:val="24"/>
          <w:szCs w:val="24"/>
        </w:rPr>
        <w:t xml:space="preserve"> analyses</w:t>
      </w:r>
      <w:r w:rsidR="00892CC6" w:rsidRPr="009A525F">
        <w:rPr>
          <w:rFonts w:cs="Arial"/>
          <w:sz w:val="24"/>
          <w:szCs w:val="24"/>
        </w:rPr>
        <w:t xml:space="preserve"> and disclosure of material very shortly before </w:t>
      </w:r>
      <w:r w:rsidR="00DF4F4F" w:rsidRPr="009A525F">
        <w:rPr>
          <w:rFonts w:cs="Arial"/>
          <w:sz w:val="24"/>
          <w:szCs w:val="24"/>
        </w:rPr>
        <w:t>the second meeting</w:t>
      </w:r>
      <w:r w:rsidR="007B7094" w:rsidRPr="009A525F">
        <w:rPr>
          <w:rFonts w:cs="Arial"/>
          <w:sz w:val="24"/>
          <w:szCs w:val="24"/>
        </w:rPr>
        <w:t xml:space="preserve"> permitted </w:t>
      </w:r>
      <w:r w:rsidR="00744228" w:rsidRPr="009A525F">
        <w:rPr>
          <w:rFonts w:cs="Arial"/>
          <w:sz w:val="24"/>
          <w:szCs w:val="24"/>
        </w:rPr>
        <w:t xml:space="preserve">a reasonable opportunity for response (company appeal point 1a.3), </w:t>
      </w:r>
      <w:r w:rsidR="00EF09A7" w:rsidRPr="009A525F">
        <w:rPr>
          <w:rFonts w:cs="Arial"/>
          <w:sz w:val="24"/>
          <w:szCs w:val="24"/>
        </w:rPr>
        <w:t>disagreed</w:t>
      </w:r>
      <w:r w:rsidR="002D5B5C" w:rsidRPr="009A525F">
        <w:rPr>
          <w:rFonts w:cs="Arial"/>
          <w:sz w:val="24"/>
          <w:szCs w:val="24"/>
        </w:rPr>
        <w:t xml:space="preserve">. She </w:t>
      </w:r>
      <w:r w:rsidR="00EF09A7" w:rsidRPr="009A525F">
        <w:rPr>
          <w:rFonts w:cs="Arial"/>
          <w:sz w:val="24"/>
          <w:szCs w:val="24"/>
        </w:rPr>
        <w:t>explained the committee had requested the same analyses in its draft guidance.</w:t>
      </w:r>
    </w:p>
    <w:p w14:paraId="41D64FCA" w14:textId="50610A05" w:rsidR="00F35D90" w:rsidRPr="009A525F" w:rsidRDefault="00EF09A7" w:rsidP="00E65704">
      <w:pPr>
        <w:pStyle w:val="Paragraph"/>
        <w:rPr>
          <w:rFonts w:cs="Arial"/>
          <w:sz w:val="24"/>
          <w:szCs w:val="24"/>
        </w:rPr>
      </w:pPr>
      <w:r w:rsidRPr="009A525F">
        <w:rPr>
          <w:rFonts w:cs="Arial"/>
          <w:sz w:val="24"/>
          <w:szCs w:val="24"/>
        </w:rPr>
        <w:t xml:space="preserve">Lizzie </w:t>
      </w:r>
      <w:r w:rsidR="00320745" w:rsidRPr="009A525F">
        <w:rPr>
          <w:rFonts w:cs="Arial"/>
          <w:sz w:val="24"/>
          <w:szCs w:val="24"/>
        </w:rPr>
        <w:t xml:space="preserve">Walker, for NICE, </w:t>
      </w:r>
      <w:r w:rsidR="007066C0" w:rsidRPr="009A525F">
        <w:rPr>
          <w:rFonts w:cs="Arial"/>
          <w:sz w:val="24"/>
          <w:szCs w:val="24"/>
        </w:rPr>
        <w:t xml:space="preserve">said that the additional analyses requested before the second meeting </w:t>
      </w:r>
      <w:r w:rsidR="00DA1209" w:rsidRPr="009A525F">
        <w:rPr>
          <w:rFonts w:cs="Arial"/>
          <w:sz w:val="24"/>
          <w:szCs w:val="24"/>
        </w:rPr>
        <w:t>were not in fact "additional" but rather the request was r</w:t>
      </w:r>
      <w:r w:rsidR="008F7E42" w:rsidRPr="009A525F">
        <w:rPr>
          <w:rFonts w:cs="Arial"/>
          <w:sz w:val="24"/>
          <w:szCs w:val="24"/>
        </w:rPr>
        <w:t>eiterating a statement that had been made in the draft guidance</w:t>
      </w:r>
      <w:r w:rsidR="007D5819">
        <w:rPr>
          <w:rFonts w:cs="Arial"/>
          <w:sz w:val="24"/>
          <w:szCs w:val="24"/>
        </w:rPr>
        <w:t>,</w:t>
      </w:r>
      <w:r w:rsidR="008F7E42" w:rsidRPr="009A525F">
        <w:rPr>
          <w:rFonts w:cs="Arial"/>
          <w:sz w:val="24"/>
          <w:szCs w:val="24"/>
        </w:rPr>
        <w:t xml:space="preserve"> that the committee wanted to see </w:t>
      </w:r>
      <w:r w:rsidR="00E03A2A" w:rsidRPr="009A525F">
        <w:rPr>
          <w:rFonts w:cs="Arial"/>
          <w:sz w:val="24"/>
          <w:szCs w:val="24"/>
        </w:rPr>
        <w:t xml:space="preserve">results of a comparison against </w:t>
      </w:r>
      <w:r w:rsidR="000C753A">
        <w:rPr>
          <w:rFonts w:cs="Arial"/>
          <w:sz w:val="24"/>
          <w:szCs w:val="24"/>
        </w:rPr>
        <w:t>SoC</w:t>
      </w:r>
      <w:r w:rsidR="00E03A2A" w:rsidRPr="009A525F">
        <w:rPr>
          <w:rFonts w:cs="Arial"/>
          <w:sz w:val="24"/>
          <w:szCs w:val="24"/>
        </w:rPr>
        <w:t xml:space="preserve"> alone. </w:t>
      </w:r>
      <w:r w:rsidR="00610EB5" w:rsidRPr="009A525F">
        <w:rPr>
          <w:rFonts w:cs="Arial"/>
          <w:sz w:val="24"/>
          <w:szCs w:val="24"/>
        </w:rPr>
        <w:t xml:space="preserve">She added that the company's original model and its model in response to draft guidance included </w:t>
      </w:r>
      <w:r w:rsidR="000C753A">
        <w:rPr>
          <w:rFonts w:cs="Arial"/>
          <w:sz w:val="24"/>
          <w:szCs w:val="24"/>
        </w:rPr>
        <w:t>SoC</w:t>
      </w:r>
      <w:r w:rsidR="00610EB5" w:rsidRPr="009A525F">
        <w:rPr>
          <w:rFonts w:cs="Arial"/>
          <w:sz w:val="24"/>
          <w:szCs w:val="24"/>
        </w:rPr>
        <w:t xml:space="preserve"> alone as comparator, so the NICE technical team could have run analyses </w:t>
      </w:r>
      <w:r w:rsidR="006A7960" w:rsidRPr="009A525F">
        <w:rPr>
          <w:rFonts w:cs="Arial"/>
          <w:sz w:val="24"/>
          <w:szCs w:val="24"/>
        </w:rPr>
        <w:t xml:space="preserve">to extract the requested results, </w:t>
      </w:r>
      <w:r w:rsidR="00610EB5" w:rsidRPr="009A525F">
        <w:rPr>
          <w:rFonts w:cs="Arial"/>
          <w:sz w:val="24"/>
          <w:szCs w:val="24"/>
        </w:rPr>
        <w:t xml:space="preserve">but </w:t>
      </w:r>
      <w:r w:rsidR="006A7960" w:rsidRPr="009A525F">
        <w:rPr>
          <w:rFonts w:cs="Arial"/>
          <w:sz w:val="24"/>
          <w:szCs w:val="24"/>
        </w:rPr>
        <w:t>given the format of the model it would not have been</w:t>
      </w:r>
      <w:r w:rsidR="00610EB5" w:rsidRPr="009A525F">
        <w:rPr>
          <w:rFonts w:cs="Arial"/>
          <w:sz w:val="24"/>
          <w:szCs w:val="24"/>
        </w:rPr>
        <w:t xml:space="preserve"> </w:t>
      </w:r>
      <w:r w:rsidR="00D45CFD" w:rsidRPr="005666A3">
        <w:rPr>
          <w:rFonts w:cs="Arial"/>
          <w:color w:val="000000" w:themeColor="text1"/>
          <w:sz w:val="24"/>
          <w:szCs w:val="24"/>
        </w:rPr>
        <w:t xml:space="preserve">possible </w:t>
      </w:r>
      <w:r w:rsidR="00610EB5" w:rsidRPr="009A525F">
        <w:rPr>
          <w:rFonts w:cs="Arial"/>
          <w:sz w:val="24"/>
          <w:szCs w:val="24"/>
        </w:rPr>
        <w:t>to include</w:t>
      </w:r>
      <w:r w:rsidR="006A7960" w:rsidRPr="009A525F">
        <w:rPr>
          <w:rFonts w:cs="Arial"/>
          <w:sz w:val="24"/>
          <w:szCs w:val="24"/>
        </w:rPr>
        <w:t xml:space="preserve"> this</w:t>
      </w:r>
      <w:r w:rsidR="00610EB5" w:rsidRPr="009A525F">
        <w:rPr>
          <w:rFonts w:cs="Arial"/>
          <w:sz w:val="24"/>
          <w:szCs w:val="24"/>
        </w:rPr>
        <w:t xml:space="preserve"> in</w:t>
      </w:r>
      <w:r w:rsidR="006A7960" w:rsidRPr="009A525F">
        <w:rPr>
          <w:rFonts w:cs="Arial"/>
          <w:sz w:val="24"/>
          <w:szCs w:val="24"/>
        </w:rPr>
        <w:t xml:space="preserve"> the</w:t>
      </w:r>
      <w:r w:rsidR="00610EB5" w:rsidRPr="009A525F">
        <w:rPr>
          <w:rFonts w:cs="Arial"/>
          <w:sz w:val="24"/>
          <w:szCs w:val="24"/>
        </w:rPr>
        <w:t xml:space="preserve"> papers transparently.</w:t>
      </w:r>
      <w:r w:rsidR="006A7960" w:rsidRPr="009A525F">
        <w:rPr>
          <w:rFonts w:cs="Arial"/>
          <w:sz w:val="24"/>
          <w:szCs w:val="24"/>
        </w:rPr>
        <w:t xml:space="preserve"> NICE did not consider this</w:t>
      </w:r>
      <w:r w:rsidR="00E65704" w:rsidRPr="009A525F">
        <w:rPr>
          <w:rFonts w:cs="Arial"/>
          <w:sz w:val="24"/>
          <w:szCs w:val="24"/>
        </w:rPr>
        <w:t xml:space="preserve"> to be</w:t>
      </w:r>
      <w:r w:rsidR="006A7960" w:rsidRPr="009A525F">
        <w:rPr>
          <w:rFonts w:cs="Arial"/>
          <w:sz w:val="24"/>
          <w:szCs w:val="24"/>
        </w:rPr>
        <w:t xml:space="preserve"> new analysis</w:t>
      </w:r>
      <w:r w:rsidR="00610EB5" w:rsidRPr="009A525F">
        <w:rPr>
          <w:rFonts w:cs="Arial"/>
          <w:sz w:val="24"/>
          <w:szCs w:val="24"/>
        </w:rPr>
        <w:t>.</w:t>
      </w:r>
      <w:r w:rsidR="00E65704" w:rsidRPr="009A525F">
        <w:rPr>
          <w:rFonts w:cs="Arial"/>
          <w:sz w:val="24"/>
          <w:szCs w:val="24"/>
        </w:rPr>
        <w:t xml:space="preserve"> As for the </w:t>
      </w:r>
      <w:r w:rsidR="004A00E6" w:rsidRPr="009A525F">
        <w:rPr>
          <w:rFonts w:cs="Arial"/>
          <w:sz w:val="24"/>
          <w:szCs w:val="24"/>
        </w:rPr>
        <w:t xml:space="preserve">additional </w:t>
      </w:r>
      <w:r w:rsidR="00E65704" w:rsidRPr="009A525F">
        <w:rPr>
          <w:rFonts w:cs="Arial"/>
          <w:sz w:val="24"/>
          <w:szCs w:val="24"/>
        </w:rPr>
        <w:t>material</w:t>
      </w:r>
      <w:r w:rsidR="004A00E6" w:rsidRPr="009A525F">
        <w:rPr>
          <w:rFonts w:cs="Arial"/>
          <w:sz w:val="24"/>
          <w:szCs w:val="24"/>
        </w:rPr>
        <w:t xml:space="preserve"> provided before the second meeting, </w:t>
      </w:r>
      <w:r w:rsidR="00E65704" w:rsidRPr="009A525F">
        <w:rPr>
          <w:rFonts w:cs="Arial"/>
          <w:sz w:val="24"/>
          <w:szCs w:val="24"/>
        </w:rPr>
        <w:t>she</w:t>
      </w:r>
      <w:r w:rsidR="00F35D90" w:rsidRPr="009A525F">
        <w:rPr>
          <w:rFonts w:cs="Arial"/>
          <w:sz w:val="24"/>
          <w:szCs w:val="24"/>
        </w:rPr>
        <w:t xml:space="preserve"> acknowledge</w:t>
      </w:r>
      <w:r w:rsidR="00E65704" w:rsidRPr="009A525F">
        <w:rPr>
          <w:rFonts w:cs="Arial"/>
          <w:sz w:val="24"/>
          <w:szCs w:val="24"/>
        </w:rPr>
        <w:t xml:space="preserve">d this was </w:t>
      </w:r>
      <w:r w:rsidR="00D34F0C" w:rsidRPr="009A525F">
        <w:rPr>
          <w:rFonts w:cs="Arial"/>
          <w:sz w:val="24"/>
          <w:szCs w:val="24"/>
        </w:rPr>
        <w:t>provided within a</w:t>
      </w:r>
      <w:r w:rsidR="00F35D90" w:rsidRPr="009A525F">
        <w:rPr>
          <w:rFonts w:cs="Arial"/>
          <w:sz w:val="24"/>
          <w:szCs w:val="24"/>
        </w:rPr>
        <w:t xml:space="preserve"> short time frame </w:t>
      </w:r>
      <w:r w:rsidR="00D34F0C" w:rsidRPr="009A525F">
        <w:rPr>
          <w:rFonts w:cs="Arial"/>
          <w:sz w:val="24"/>
          <w:szCs w:val="24"/>
        </w:rPr>
        <w:t xml:space="preserve">before the second meeting and explained this was because the </w:t>
      </w:r>
      <w:r w:rsidR="00F35D90" w:rsidRPr="009A525F">
        <w:rPr>
          <w:rFonts w:cs="Arial"/>
          <w:sz w:val="24"/>
          <w:szCs w:val="24"/>
        </w:rPr>
        <w:t>EAG was originally unable to develop</w:t>
      </w:r>
      <w:r w:rsidR="00D34F0C" w:rsidRPr="009A525F">
        <w:rPr>
          <w:rFonts w:cs="Arial"/>
          <w:sz w:val="24"/>
          <w:szCs w:val="24"/>
        </w:rPr>
        <w:t xml:space="preserve"> an</w:t>
      </w:r>
      <w:r w:rsidR="00F35D90" w:rsidRPr="009A525F">
        <w:rPr>
          <w:rFonts w:cs="Arial"/>
          <w:sz w:val="24"/>
          <w:szCs w:val="24"/>
        </w:rPr>
        <w:t xml:space="preserve"> updated base case because of </w:t>
      </w:r>
      <w:r w:rsidR="00D34F0C" w:rsidRPr="009A525F">
        <w:rPr>
          <w:rFonts w:cs="Arial"/>
          <w:sz w:val="24"/>
          <w:szCs w:val="24"/>
        </w:rPr>
        <w:t xml:space="preserve">a </w:t>
      </w:r>
      <w:r w:rsidR="00F35D90" w:rsidRPr="009A525F">
        <w:rPr>
          <w:rFonts w:cs="Arial"/>
          <w:sz w:val="24"/>
          <w:szCs w:val="24"/>
        </w:rPr>
        <w:t>lack of transparency in</w:t>
      </w:r>
      <w:r w:rsidR="00D34F0C" w:rsidRPr="009A525F">
        <w:rPr>
          <w:rFonts w:cs="Arial"/>
          <w:sz w:val="24"/>
          <w:szCs w:val="24"/>
        </w:rPr>
        <w:t xml:space="preserve"> the</w:t>
      </w:r>
      <w:r w:rsidR="00F35D90" w:rsidRPr="009A525F">
        <w:rPr>
          <w:rFonts w:cs="Arial"/>
          <w:sz w:val="24"/>
          <w:szCs w:val="24"/>
        </w:rPr>
        <w:t xml:space="preserve"> company submission</w:t>
      </w:r>
      <w:r w:rsidR="00D34F0C" w:rsidRPr="009A525F">
        <w:rPr>
          <w:rFonts w:cs="Arial"/>
          <w:sz w:val="24"/>
          <w:szCs w:val="24"/>
        </w:rPr>
        <w:t xml:space="preserve"> which mean</w:t>
      </w:r>
      <w:r w:rsidR="00D45CFD">
        <w:rPr>
          <w:rFonts w:cs="Arial"/>
          <w:sz w:val="24"/>
          <w:szCs w:val="24"/>
        </w:rPr>
        <w:t>t</w:t>
      </w:r>
      <w:r w:rsidR="00D34F0C" w:rsidRPr="009A525F">
        <w:rPr>
          <w:rFonts w:cs="Arial"/>
          <w:sz w:val="24"/>
          <w:szCs w:val="24"/>
        </w:rPr>
        <w:t xml:space="preserve"> the</w:t>
      </w:r>
      <w:r w:rsidR="00F35D90" w:rsidRPr="009A525F">
        <w:rPr>
          <w:rFonts w:cs="Arial"/>
          <w:sz w:val="24"/>
          <w:szCs w:val="24"/>
        </w:rPr>
        <w:t xml:space="preserve"> EAG c</w:t>
      </w:r>
      <w:r w:rsidR="00D34F0C" w:rsidRPr="009A525F">
        <w:rPr>
          <w:rFonts w:cs="Arial"/>
          <w:sz w:val="24"/>
          <w:szCs w:val="24"/>
        </w:rPr>
        <w:t>ould no</w:t>
      </w:r>
      <w:r w:rsidR="00F35D90" w:rsidRPr="009A525F">
        <w:rPr>
          <w:rFonts w:cs="Arial"/>
          <w:sz w:val="24"/>
          <w:szCs w:val="24"/>
        </w:rPr>
        <w:t xml:space="preserve">t reproduce </w:t>
      </w:r>
      <w:r w:rsidR="00D45CFD">
        <w:rPr>
          <w:rFonts w:cs="Arial"/>
          <w:sz w:val="24"/>
          <w:szCs w:val="24"/>
        </w:rPr>
        <w:t xml:space="preserve">the </w:t>
      </w:r>
      <w:r w:rsidR="00F35D90" w:rsidRPr="009A525F">
        <w:rPr>
          <w:rFonts w:cs="Arial"/>
          <w:sz w:val="24"/>
          <w:szCs w:val="24"/>
        </w:rPr>
        <w:t>company's original base case</w:t>
      </w:r>
      <w:r w:rsidR="00D34F0C" w:rsidRPr="009A525F">
        <w:rPr>
          <w:rFonts w:cs="Arial"/>
          <w:sz w:val="24"/>
          <w:szCs w:val="24"/>
        </w:rPr>
        <w:t xml:space="preserve">. The committee </w:t>
      </w:r>
      <w:r w:rsidR="00F35D90" w:rsidRPr="009A525F">
        <w:rPr>
          <w:rFonts w:cs="Arial"/>
          <w:sz w:val="24"/>
          <w:szCs w:val="24"/>
        </w:rPr>
        <w:t xml:space="preserve">shared as much as </w:t>
      </w:r>
      <w:r w:rsidR="00D34F0C" w:rsidRPr="009A525F">
        <w:rPr>
          <w:rFonts w:cs="Arial"/>
          <w:sz w:val="24"/>
          <w:szCs w:val="24"/>
        </w:rPr>
        <w:t>it</w:t>
      </w:r>
      <w:r w:rsidR="00F35D90" w:rsidRPr="009A525F">
        <w:rPr>
          <w:rFonts w:cs="Arial"/>
          <w:sz w:val="24"/>
          <w:szCs w:val="24"/>
        </w:rPr>
        <w:t xml:space="preserve"> could as soon as </w:t>
      </w:r>
      <w:r w:rsidR="00D34F0C" w:rsidRPr="009A525F">
        <w:rPr>
          <w:rFonts w:cs="Arial"/>
          <w:sz w:val="24"/>
          <w:szCs w:val="24"/>
        </w:rPr>
        <w:t>it</w:t>
      </w:r>
      <w:r w:rsidR="00F35D90" w:rsidRPr="009A525F">
        <w:rPr>
          <w:rFonts w:cs="Arial"/>
          <w:sz w:val="24"/>
          <w:szCs w:val="24"/>
        </w:rPr>
        <w:t xml:space="preserve"> could. </w:t>
      </w:r>
      <w:r w:rsidR="00D34F0C" w:rsidRPr="009A525F">
        <w:rPr>
          <w:rFonts w:cs="Arial"/>
          <w:sz w:val="24"/>
          <w:szCs w:val="24"/>
        </w:rPr>
        <w:t xml:space="preserve">She </w:t>
      </w:r>
      <w:r w:rsidR="00A42C2C" w:rsidRPr="009A525F">
        <w:rPr>
          <w:rFonts w:cs="Arial"/>
          <w:sz w:val="24"/>
          <w:szCs w:val="24"/>
        </w:rPr>
        <w:t>stated</w:t>
      </w:r>
      <w:r w:rsidR="00F35D90" w:rsidRPr="009A525F">
        <w:rPr>
          <w:rFonts w:cs="Arial"/>
          <w:sz w:val="24"/>
          <w:szCs w:val="24"/>
        </w:rPr>
        <w:t xml:space="preserve"> </w:t>
      </w:r>
      <w:r w:rsidR="00D45CFD">
        <w:rPr>
          <w:rFonts w:cs="Arial"/>
          <w:sz w:val="24"/>
          <w:szCs w:val="24"/>
        </w:rPr>
        <w:t xml:space="preserve">that it </w:t>
      </w:r>
      <w:r w:rsidR="00F35D90" w:rsidRPr="009A525F">
        <w:rPr>
          <w:rFonts w:cs="Arial"/>
          <w:sz w:val="24"/>
          <w:szCs w:val="24"/>
        </w:rPr>
        <w:t xml:space="preserve">is not unusual to share documents close to </w:t>
      </w:r>
      <w:r w:rsidR="00D34F0C" w:rsidRPr="009A525F">
        <w:rPr>
          <w:rFonts w:cs="Arial"/>
          <w:sz w:val="24"/>
          <w:szCs w:val="24"/>
        </w:rPr>
        <w:t>a second meeting</w:t>
      </w:r>
      <w:r w:rsidR="00F35D90" w:rsidRPr="009A525F">
        <w:rPr>
          <w:rFonts w:cs="Arial"/>
          <w:sz w:val="24"/>
          <w:szCs w:val="24"/>
        </w:rPr>
        <w:t xml:space="preserve"> given tight timelines.</w:t>
      </w:r>
      <w:r w:rsidR="00A42C2C" w:rsidRPr="009A525F">
        <w:rPr>
          <w:rFonts w:cs="Arial"/>
          <w:sz w:val="24"/>
          <w:szCs w:val="24"/>
        </w:rPr>
        <w:t xml:space="preserve"> </w:t>
      </w:r>
    </w:p>
    <w:p w14:paraId="210F6FC2" w14:textId="76BE3A79" w:rsidR="00F35D90" w:rsidRPr="009A525F" w:rsidRDefault="006068E9" w:rsidP="00CA1EA1">
      <w:pPr>
        <w:pStyle w:val="Paragraph"/>
        <w:rPr>
          <w:rFonts w:cs="Arial"/>
          <w:sz w:val="24"/>
          <w:szCs w:val="24"/>
        </w:rPr>
      </w:pPr>
      <w:r>
        <w:rPr>
          <w:rFonts w:cs="Arial"/>
          <w:sz w:val="24"/>
          <w:szCs w:val="24"/>
        </w:rPr>
        <w:t xml:space="preserve">Dr </w:t>
      </w:r>
      <w:r w:rsidR="00166144" w:rsidRPr="009A525F">
        <w:rPr>
          <w:rFonts w:cs="Arial"/>
          <w:sz w:val="24"/>
          <w:szCs w:val="24"/>
        </w:rPr>
        <w:t>Jacoline Bouvy stated that there were</w:t>
      </w:r>
      <w:r w:rsidR="00016433" w:rsidRPr="009A525F">
        <w:rPr>
          <w:rFonts w:cs="Arial"/>
          <w:sz w:val="24"/>
          <w:szCs w:val="24"/>
        </w:rPr>
        <w:t xml:space="preserve"> 4 pages of additional analyses that were shared shortly before </w:t>
      </w:r>
      <w:r w:rsidR="00166144" w:rsidRPr="009A525F">
        <w:rPr>
          <w:rFonts w:cs="Arial"/>
          <w:sz w:val="24"/>
          <w:szCs w:val="24"/>
        </w:rPr>
        <w:t xml:space="preserve">the second meeting containing a </w:t>
      </w:r>
      <w:r w:rsidR="00016433" w:rsidRPr="009A525F">
        <w:rPr>
          <w:rFonts w:cs="Arial"/>
          <w:sz w:val="24"/>
          <w:szCs w:val="24"/>
        </w:rPr>
        <w:t xml:space="preserve">number of tables reporting cost effectiveness results. Given everyone </w:t>
      </w:r>
      <w:r w:rsidR="00595549" w:rsidRPr="009A525F">
        <w:rPr>
          <w:rFonts w:cs="Arial"/>
          <w:sz w:val="24"/>
          <w:szCs w:val="24"/>
        </w:rPr>
        <w:t>at the second meeting</w:t>
      </w:r>
      <w:r w:rsidR="00016433" w:rsidRPr="009A525F">
        <w:rPr>
          <w:rFonts w:cs="Arial"/>
          <w:sz w:val="24"/>
          <w:szCs w:val="24"/>
        </w:rPr>
        <w:t xml:space="preserve"> had an understanding of the </w:t>
      </w:r>
      <w:r w:rsidR="007F75D6">
        <w:rPr>
          <w:rFonts w:cs="Arial"/>
          <w:sz w:val="24"/>
          <w:szCs w:val="24"/>
        </w:rPr>
        <w:t>evaluation</w:t>
      </w:r>
      <w:r w:rsidR="007F75D6" w:rsidRPr="009A525F">
        <w:rPr>
          <w:rFonts w:cs="Arial"/>
          <w:sz w:val="24"/>
          <w:szCs w:val="24"/>
        </w:rPr>
        <w:t xml:space="preserve"> </w:t>
      </w:r>
      <w:r w:rsidR="00016433" w:rsidRPr="009A525F">
        <w:rPr>
          <w:rFonts w:cs="Arial"/>
          <w:sz w:val="24"/>
          <w:szCs w:val="24"/>
        </w:rPr>
        <w:t>and previous analyses</w:t>
      </w:r>
      <w:r w:rsidR="007F75D6">
        <w:rPr>
          <w:rFonts w:cs="Arial"/>
          <w:sz w:val="24"/>
          <w:szCs w:val="24"/>
        </w:rPr>
        <w:t>,</w:t>
      </w:r>
      <w:r w:rsidR="00016433" w:rsidRPr="009A525F">
        <w:rPr>
          <w:rFonts w:cs="Arial"/>
          <w:sz w:val="24"/>
          <w:szCs w:val="24"/>
        </w:rPr>
        <w:t xml:space="preserve"> </w:t>
      </w:r>
      <w:r w:rsidR="00595549" w:rsidRPr="009A525F">
        <w:rPr>
          <w:rFonts w:cs="Arial"/>
          <w:sz w:val="24"/>
          <w:szCs w:val="24"/>
        </w:rPr>
        <w:t>NICE</w:t>
      </w:r>
      <w:r w:rsidR="00016433" w:rsidRPr="009A525F">
        <w:rPr>
          <w:rFonts w:cs="Arial"/>
          <w:sz w:val="24"/>
          <w:szCs w:val="24"/>
        </w:rPr>
        <w:t xml:space="preserve"> </w:t>
      </w:r>
      <w:r w:rsidR="00B30FB2" w:rsidRPr="009A525F">
        <w:rPr>
          <w:rFonts w:cs="Arial"/>
          <w:sz w:val="24"/>
          <w:szCs w:val="24"/>
        </w:rPr>
        <w:t>felt</w:t>
      </w:r>
      <w:r w:rsidR="00016433" w:rsidRPr="009A525F">
        <w:rPr>
          <w:rFonts w:cs="Arial"/>
          <w:sz w:val="24"/>
          <w:szCs w:val="24"/>
        </w:rPr>
        <w:t xml:space="preserve"> on balance that</w:t>
      </w:r>
      <w:r w:rsidR="00595549" w:rsidRPr="009A525F">
        <w:rPr>
          <w:rFonts w:cs="Arial"/>
          <w:sz w:val="24"/>
          <w:szCs w:val="24"/>
        </w:rPr>
        <w:t xml:space="preserve"> the</w:t>
      </w:r>
      <w:r w:rsidR="00016433" w:rsidRPr="009A525F">
        <w:rPr>
          <w:rFonts w:cs="Arial"/>
          <w:sz w:val="24"/>
          <w:szCs w:val="24"/>
        </w:rPr>
        <w:t xml:space="preserve"> tim</w:t>
      </w:r>
      <w:r w:rsidR="00595549" w:rsidRPr="009A525F">
        <w:rPr>
          <w:rFonts w:cs="Arial"/>
          <w:sz w:val="24"/>
          <w:szCs w:val="24"/>
        </w:rPr>
        <w:t>ing of dis</w:t>
      </w:r>
      <w:r w:rsidR="00B30FB2" w:rsidRPr="009A525F">
        <w:rPr>
          <w:rFonts w:cs="Arial"/>
          <w:sz w:val="24"/>
          <w:szCs w:val="24"/>
        </w:rPr>
        <w:t>closure was reasonable for</w:t>
      </w:r>
      <w:r w:rsidR="00016433" w:rsidRPr="009A525F">
        <w:rPr>
          <w:rFonts w:cs="Arial"/>
          <w:sz w:val="24"/>
          <w:szCs w:val="24"/>
        </w:rPr>
        <w:t xml:space="preserve"> someone familiar </w:t>
      </w:r>
      <w:r w:rsidR="00D45CFD">
        <w:rPr>
          <w:rFonts w:cs="Arial"/>
          <w:sz w:val="24"/>
          <w:szCs w:val="24"/>
        </w:rPr>
        <w:t xml:space="preserve">with the data </w:t>
      </w:r>
      <w:r w:rsidR="00016433" w:rsidRPr="009A525F">
        <w:rPr>
          <w:rFonts w:cs="Arial"/>
          <w:sz w:val="24"/>
          <w:szCs w:val="24"/>
        </w:rPr>
        <w:t xml:space="preserve">to interpret and digest </w:t>
      </w:r>
      <w:r w:rsidR="00B30FB2" w:rsidRPr="009A525F">
        <w:rPr>
          <w:rFonts w:cs="Arial"/>
          <w:sz w:val="24"/>
          <w:szCs w:val="24"/>
        </w:rPr>
        <w:t>those a</w:t>
      </w:r>
      <w:r w:rsidR="00016433" w:rsidRPr="009A525F">
        <w:rPr>
          <w:rFonts w:cs="Arial"/>
          <w:sz w:val="24"/>
          <w:szCs w:val="24"/>
        </w:rPr>
        <w:t>dditional results.</w:t>
      </w:r>
    </w:p>
    <w:p w14:paraId="093808FD" w14:textId="56963190" w:rsidR="00016433" w:rsidRPr="009A525F" w:rsidRDefault="00016433" w:rsidP="00CA1EA1">
      <w:pPr>
        <w:pStyle w:val="Paragraph"/>
        <w:rPr>
          <w:rFonts w:cs="Arial"/>
          <w:sz w:val="24"/>
          <w:szCs w:val="24"/>
        </w:rPr>
      </w:pPr>
      <w:r w:rsidRPr="009A525F">
        <w:rPr>
          <w:rFonts w:cs="Arial"/>
          <w:sz w:val="24"/>
          <w:szCs w:val="24"/>
        </w:rPr>
        <w:t>Adela</w:t>
      </w:r>
      <w:r w:rsidR="002A74F7" w:rsidRPr="009A525F">
        <w:rPr>
          <w:rFonts w:cs="Arial"/>
          <w:sz w:val="24"/>
          <w:szCs w:val="24"/>
        </w:rPr>
        <w:t xml:space="preserve"> Williams stated that the company</w:t>
      </w:r>
      <w:r w:rsidR="00361416" w:rsidRPr="009A525F">
        <w:rPr>
          <w:rFonts w:cs="Arial"/>
          <w:sz w:val="24"/>
          <w:szCs w:val="24"/>
        </w:rPr>
        <w:t xml:space="preserve"> considered it was asked to submit new data and</w:t>
      </w:r>
      <w:r w:rsidR="002A74F7" w:rsidRPr="009A525F">
        <w:rPr>
          <w:rFonts w:cs="Arial"/>
          <w:sz w:val="24"/>
          <w:szCs w:val="24"/>
        </w:rPr>
        <w:t xml:space="preserve"> disagreed that it had been required to submit the additional analyses at an earlier stage. Th</w:t>
      </w:r>
      <w:r w:rsidR="00361416" w:rsidRPr="009A525F">
        <w:rPr>
          <w:rFonts w:cs="Arial"/>
          <w:sz w:val="24"/>
          <w:szCs w:val="24"/>
        </w:rPr>
        <w:t>at is because the</w:t>
      </w:r>
      <w:r w:rsidR="002A74F7" w:rsidRPr="009A525F">
        <w:rPr>
          <w:rFonts w:cs="Arial"/>
          <w:sz w:val="24"/>
          <w:szCs w:val="24"/>
        </w:rPr>
        <w:t xml:space="preserve"> company</w:t>
      </w:r>
      <w:r w:rsidR="00361416" w:rsidRPr="009A525F">
        <w:rPr>
          <w:rFonts w:cs="Arial"/>
          <w:sz w:val="24"/>
          <w:szCs w:val="24"/>
        </w:rPr>
        <w:t xml:space="preserve"> </w:t>
      </w:r>
      <w:r w:rsidR="00CB087B" w:rsidRPr="009A525F">
        <w:rPr>
          <w:rFonts w:cs="Arial"/>
          <w:sz w:val="24"/>
          <w:szCs w:val="24"/>
        </w:rPr>
        <w:t xml:space="preserve">understood it was accepted </w:t>
      </w:r>
      <w:r w:rsidR="00361416" w:rsidRPr="009A525F">
        <w:rPr>
          <w:rFonts w:cs="Arial"/>
          <w:sz w:val="24"/>
          <w:szCs w:val="24"/>
        </w:rPr>
        <w:t xml:space="preserve">by the committee </w:t>
      </w:r>
      <w:r w:rsidR="00CB087B" w:rsidRPr="009A525F">
        <w:rPr>
          <w:rFonts w:cs="Arial"/>
          <w:sz w:val="24"/>
          <w:szCs w:val="24"/>
        </w:rPr>
        <w:t xml:space="preserve">that the appropriate </w:t>
      </w:r>
      <w:r w:rsidR="00CB087B" w:rsidRPr="00B00489">
        <w:rPr>
          <w:rFonts w:cs="Arial"/>
          <w:sz w:val="24"/>
          <w:szCs w:val="24"/>
        </w:rPr>
        <w:t>comparator was C+C</w:t>
      </w:r>
      <w:r w:rsidR="00D45CFD">
        <w:rPr>
          <w:rFonts w:cs="Arial"/>
          <w:sz w:val="24"/>
          <w:szCs w:val="24"/>
        </w:rPr>
        <w:t xml:space="preserve"> plus SoC</w:t>
      </w:r>
      <w:r w:rsidR="00CB087B" w:rsidRPr="00B00489">
        <w:rPr>
          <w:rFonts w:cs="Arial"/>
          <w:sz w:val="24"/>
          <w:szCs w:val="24"/>
        </w:rPr>
        <w:t xml:space="preserve">, not </w:t>
      </w:r>
      <w:r w:rsidR="000C753A">
        <w:rPr>
          <w:rFonts w:cs="Arial"/>
          <w:sz w:val="24"/>
          <w:szCs w:val="24"/>
        </w:rPr>
        <w:t>SoC</w:t>
      </w:r>
      <w:r w:rsidR="00CB087B" w:rsidRPr="00B00489">
        <w:rPr>
          <w:rFonts w:cs="Arial"/>
          <w:sz w:val="24"/>
          <w:szCs w:val="24"/>
        </w:rPr>
        <w:t xml:space="preserve"> alone, </w:t>
      </w:r>
      <w:r w:rsidR="00361416" w:rsidRPr="00B00489">
        <w:rPr>
          <w:rFonts w:cs="Arial"/>
          <w:sz w:val="24"/>
          <w:szCs w:val="24"/>
        </w:rPr>
        <w:t xml:space="preserve">hence </w:t>
      </w:r>
      <w:r w:rsidR="000C753A">
        <w:rPr>
          <w:rFonts w:cs="Arial"/>
          <w:sz w:val="24"/>
          <w:szCs w:val="24"/>
        </w:rPr>
        <w:t>SoC</w:t>
      </w:r>
      <w:r w:rsidR="00CB087B" w:rsidRPr="00B00489">
        <w:rPr>
          <w:rFonts w:cs="Arial"/>
          <w:sz w:val="24"/>
          <w:szCs w:val="24"/>
        </w:rPr>
        <w:t xml:space="preserve"> comparator data was not submitted earlier. In those circumstances</w:t>
      </w:r>
      <w:r w:rsidR="00361416" w:rsidRPr="00B00489">
        <w:rPr>
          <w:rFonts w:cs="Arial"/>
          <w:sz w:val="24"/>
          <w:szCs w:val="24"/>
        </w:rPr>
        <w:t xml:space="preserve">, </w:t>
      </w:r>
      <w:r w:rsidR="00CB087B" w:rsidRPr="00B00489">
        <w:rPr>
          <w:rFonts w:cs="Arial"/>
          <w:sz w:val="24"/>
          <w:szCs w:val="24"/>
        </w:rPr>
        <w:t xml:space="preserve">asking </w:t>
      </w:r>
      <w:r w:rsidR="00361416" w:rsidRPr="00B00489">
        <w:rPr>
          <w:rFonts w:cs="Arial"/>
          <w:sz w:val="24"/>
          <w:szCs w:val="24"/>
        </w:rPr>
        <w:t>the company</w:t>
      </w:r>
      <w:r w:rsidR="00CB087B" w:rsidRPr="009A525F">
        <w:rPr>
          <w:rFonts w:cs="Arial"/>
          <w:sz w:val="24"/>
          <w:szCs w:val="24"/>
        </w:rPr>
        <w:t xml:space="preserve"> to submit </w:t>
      </w:r>
      <w:r w:rsidR="00D45CFD">
        <w:rPr>
          <w:rFonts w:cs="Arial"/>
          <w:sz w:val="24"/>
          <w:szCs w:val="24"/>
        </w:rPr>
        <w:t xml:space="preserve">an </w:t>
      </w:r>
      <w:r w:rsidR="00CB087B" w:rsidRPr="009A525F">
        <w:rPr>
          <w:rFonts w:cs="Arial"/>
          <w:sz w:val="24"/>
          <w:szCs w:val="24"/>
        </w:rPr>
        <w:t>analysis without full transparency on assumptions</w:t>
      </w:r>
      <w:r w:rsidR="00361416" w:rsidRPr="009A525F">
        <w:rPr>
          <w:rFonts w:cs="Arial"/>
          <w:sz w:val="24"/>
          <w:szCs w:val="24"/>
        </w:rPr>
        <w:t xml:space="preserve"> </w:t>
      </w:r>
      <w:r w:rsidR="00CB087B" w:rsidRPr="009A525F">
        <w:rPr>
          <w:rFonts w:cs="Arial"/>
          <w:sz w:val="24"/>
          <w:szCs w:val="24"/>
        </w:rPr>
        <w:t>is not acceptable on any view of process</w:t>
      </w:r>
      <w:r w:rsidR="00361416" w:rsidRPr="009A525F">
        <w:rPr>
          <w:rFonts w:cs="Arial"/>
          <w:sz w:val="24"/>
          <w:szCs w:val="24"/>
        </w:rPr>
        <w:t xml:space="preserve"> (see </w:t>
      </w:r>
      <w:r w:rsidR="00C258DE">
        <w:rPr>
          <w:rFonts w:cs="Arial"/>
          <w:sz w:val="24"/>
          <w:szCs w:val="24"/>
        </w:rPr>
        <w:t>UCB’s</w:t>
      </w:r>
      <w:r w:rsidR="00C258DE" w:rsidRPr="009A525F">
        <w:rPr>
          <w:rFonts w:cs="Arial"/>
          <w:sz w:val="24"/>
          <w:szCs w:val="24"/>
        </w:rPr>
        <w:t xml:space="preserve"> </w:t>
      </w:r>
      <w:r w:rsidR="00361416" w:rsidRPr="009A525F">
        <w:rPr>
          <w:rFonts w:cs="Arial"/>
          <w:sz w:val="24"/>
          <w:szCs w:val="24"/>
        </w:rPr>
        <w:t>next appeal point 1a.6).</w:t>
      </w:r>
      <w:r w:rsidR="00CB087B" w:rsidRPr="009A525F">
        <w:rPr>
          <w:rFonts w:cs="Arial"/>
          <w:sz w:val="24"/>
          <w:szCs w:val="24"/>
        </w:rPr>
        <w:t xml:space="preserve"> Re</w:t>
      </w:r>
      <w:r w:rsidR="00361416" w:rsidRPr="009A525F">
        <w:rPr>
          <w:rFonts w:cs="Arial"/>
          <w:sz w:val="24"/>
          <w:szCs w:val="24"/>
        </w:rPr>
        <w:t>garding NICE's</w:t>
      </w:r>
      <w:r w:rsidR="00CB087B" w:rsidRPr="009A525F">
        <w:rPr>
          <w:rFonts w:cs="Arial"/>
          <w:sz w:val="24"/>
          <w:szCs w:val="24"/>
        </w:rPr>
        <w:t xml:space="preserve"> late disclosure</w:t>
      </w:r>
      <w:r w:rsidR="00361416" w:rsidRPr="009A525F">
        <w:rPr>
          <w:rFonts w:cs="Arial"/>
          <w:sz w:val="24"/>
          <w:szCs w:val="24"/>
        </w:rPr>
        <w:t xml:space="preserve"> of new material</w:t>
      </w:r>
      <w:r w:rsidR="00CB087B" w:rsidRPr="009A525F">
        <w:rPr>
          <w:rFonts w:cs="Arial"/>
          <w:sz w:val="24"/>
          <w:szCs w:val="24"/>
        </w:rPr>
        <w:t xml:space="preserve">, </w:t>
      </w:r>
      <w:r w:rsidR="00A2468D" w:rsidRPr="009A525F">
        <w:rPr>
          <w:rFonts w:cs="Arial"/>
          <w:sz w:val="24"/>
          <w:szCs w:val="24"/>
        </w:rPr>
        <w:t>that was unfair because the company did not h</w:t>
      </w:r>
      <w:r w:rsidR="00CB087B" w:rsidRPr="009A525F">
        <w:rPr>
          <w:rFonts w:cs="Arial"/>
          <w:sz w:val="24"/>
          <w:szCs w:val="24"/>
        </w:rPr>
        <w:t xml:space="preserve">ave time to consider </w:t>
      </w:r>
      <w:r w:rsidR="00A2468D" w:rsidRPr="009A525F">
        <w:rPr>
          <w:rFonts w:cs="Arial"/>
          <w:sz w:val="24"/>
          <w:szCs w:val="24"/>
        </w:rPr>
        <w:t xml:space="preserve">the </w:t>
      </w:r>
      <w:r w:rsidR="00CB087B" w:rsidRPr="009A525F">
        <w:rPr>
          <w:rFonts w:cs="Arial"/>
          <w:sz w:val="24"/>
          <w:szCs w:val="24"/>
        </w:rPr>
        <w:t>EAG's critique of</w:t>
      </w:r>
      <w:r w:rsidR="00A2468D" w:rsidRPr="009A525F">
        <w:rPr>
          <w:rFonts w:cs="Arial"/>
          <w:sz w:val="24"/>
          <w:szCs w:val="24"/>
        </w:rPr>
        <w:t xml:space="preserve"> the</w:t>
      </w:r>
      <w:r w:rsidR="00CB087B" w:rsidRPr="009A525F">
        <w:rPr>
          <w:rFonts w:cs="Arial"/>
          <w:sz w:val="24"/>
          <w:szCs w:val="24"/>
        </w:rPr>
        <w:t xml:space="preserve"> analys</w:t>
      </w:r>
      <w:r w:rsidR="00A2468D" w:rsidRPr="009A525F">
        <w:rPr>
          <w:rFonts w:cs="Arial"/>
          <w:sz w:val="24"/>
          <w:szCs w:val="24"/>
        </w:rPr>
        <w:t>e</w:t>
      </w:r>
      <w:r w:rsidR="00CB087B" w:rsidRPr="009A525F">
        <w:rPr>
          <w:rFonts w:cs="Arial"/>
          <w:sz w:val="24"/>
          <w:szCs w:val="24"/>
        </w:rPr>
        <w:t>s</w:t>
      </w:r>
      <w:r w:rsidR="00A2468D" w:rsidRPr="009A525F">
        <w:rPr>
          <w:rFonts w:cs="Arial"/>
          <w:sz w:val="24"/>
          <w:szCs w:val="24"/>
        </w:rPr>
        <w:t>. She stated that i</w:t>
      </w:r>
      <w:r w:rsidR="00CB087B" w:rsidRPr="009A525F">
        <w:rPr>
          <w:rFonts w:cs="Arial"/>
          <w:sz w:val="24"/>
          <w:szCs w:val="24"/>
        </w:rPr>
        <w:t>f NICE doesn’t</w:t>
      </w:r>
      <w:r w:rsidR="00A2468D" w:rsidRPr="009A525F">
        <w:rPr>
          <w:rFonts w:cs="Arial"/>
          <w:sz w:val="24"/>
          <w:szCs w:val="24"/>
        </w:rPr>
        <w:t xml:space="preserve"> routinely</w:t>
      </w:r>
      <w:r w:rsidR="00CB087B" w:rsidRPr="009A525F">
        <w:rPr>
          <w:rFonts w:cs="Arial"/>
          <w:sz w:val="24"/>
          <w:szCs w:val="24"/>
        </w:rPr>
        <w:t xml:space="preserve"> </w:t>
      </w:r>
      <w:r w:rsidR="00A2468D" w:rsidRPr="009A525F">
        <w:rPr>
          <w:rFonts w:cs="Arial"/>
          <w:sz w:val="24"/>
          <w:szCs w:val="24"/>
        </w:rPr>
        <w:t>afford time for consideration of material before committee meetings</w:t>
      </w:r>
      <w:r w:rsidR="00CB087B" w:rsidRPr="009A525F">
        <w:rPr>
          <w:rFonts w:cs="Arial"/>
          <w:sz w:val="24"/>
          <w:szCs w:val="24"/>
        </w:rPr>
        <w:t>, it ought to.</w:t>
      </w:r>
    </w:p>
    <w:p w14:paraId="496C7858" w14:textId="3C7E4471" w:rsidR="00CB087B" w:rsidRPr="009A525F" w:rsidRDefault="00105A2B" w:rsidP="00CA1EA1">
      <w:pPr>
        <w:pStyle w:val="Paragraph"/>
        <w:rPr>
          <w:rFonts w:cs="Arial"/>
          <w:sz w:val="24"/>
          <w:szCs w:val="24"/>
        </w:rPr>
      </w:pPr>
      <w:r w:rsidRPr="009A525F">
        <w:rPr>
          <w:rFonts w:cs="Arial"/>
          <w:sz w:val="24"/>
          <w:szCs w:val="24"/>
        </w:rPr>
        <w:t xml:space="preserve">Matthew </w:t>
      </w:r>
      <w:r w:rsidR="0062778A" w:rsidRPr="009A525F">
        <w:rPr>
          <w:rFonts w:cs="Arial"/>
          <w:sz w:val="24"/>
          <w:szCs w:val="24"/>
        </w:rPr>
        <w:t xml:space="preserve">Binns, for </w:t>
      </w:r>
      <w:r w:rsidR="008424F0">
        <w:rPr>
          <w:rFonts w:cs="Arial"/>
          <w:sz w:val="24"/>
          <w:szCs w:val="24"/>
        </w:rPr>
        <w:t>UCB</w:t>
      </w:r>
      <w:r w:rsidR="0062778A" w:rsidRPr="009A525F">
        <w:rPr>
          <w:rFonts w:cs="Arial"/>
          <w:sz w:val="24"/>
          <w:szCs w:val="24"/>
        </w:rPr>
        <w:t>, stated that the reason the company believed a third meeting was so important was that it had been asked a</w:t>
      </w:r>
      <w:r w:rsidRPr="009A525F">
        <w:rPr>
          <w:rFonts w:cs="Arial"/>
          <w:sz w:val="24"/>
          <w:szCs w:val="24"/>
        </w:rPr>
        <w:t xml:space="preserve">t </w:t>
      </w:r>
      <w:r w:rsidR="0062778A" w:rsidRPr="009A525F">
        <w:rPr>
          <w:rFonts w:cs="Arial"/>
          <w:sz w:val="24"/>
          <w:szCs w:val="24"/>
        </w:rPr>
        <w:t xml:space="preserve">the </w:t>
      </w:r>
      <w:r w:rsidRPr="009A525F">
        <w:rPr>
          <w:rFonts w:cs="Arial"/>
          <w:sz w:val="24"/>
          <w:szCs w:val="24"/>
        </w:rPr>
        <w:t>last moment</w:t>
      </w:r>
      <w:r w:rsidR="0062778A" w:rsidRPr="009A525F">
        <w:rPr>
          <w:rFonts w:cs="Arial"/>
          <w:sz w:val="24"/>
          <w:szCs w:val="24"/>
        </w:rPr>
        <w:t xml:space="preserve"> before the second meeting to </w:t>
      </w:r>
      <w:r w:rsidRPr="009A525F">
        <w:rPr>
          <w:rFonts w:cs="Arial"/>
          <w:sz w:val="24"/>
          <w:szCs w:val="24"/>
        </w:rPr>
        <w:t>perform additional analyses re</w:t>
      </w:r>
      <w:r w:rsidR="0062778A" w:rsidRPr="009A525F">
        <w:rPr>
          <w:rFonts w:cs="Arial"/>
          <w:sz w:val="24"/>
          <w:szCs w:val="24"/>
        </w:rPr>
        <w:t xml:space="preserve">garding </w:t>
      </w:r>
      <w:r w:rsidR="000C753A">
        <w:rPr>
          <w:rFonts w:cs="Arial"/>
          <w:sz w:val="24"/>
          <w:szCs w:val="24"/>
        </w:rPr>
        <w:t>SoC</w:t>
      </w:r>
      <w:r w:rsidRPr="009A525F">
        <w:rPr>
          <w:rFonts w:cs="Arial"/>
          <w:sz w:val="24"/>
          <w:szCs w:val="24"/>
        </w:rPr>
        <w:t>. At draft guidance</w:t>
      </w:r>
      <w:r w:rsidR="0062778A" w:rsidRPr="009A525F">
        <w:rPr>
          <w:rFonts w:cs="Arial"/>
          <w:sz w:val="24"/>
          <w:szCs w:val="24"/>
        </w:rPr>
        <w:t xml:space="preserve"> stage the company </w:t>
      </w:r>
      <w:r w:rsidRPr="009A525F">
        <w:rPr>
          <w:rFonts w:cs="Arial"/>
          <w:sz w:val="24"/>
          <w:szCs w:val="24"/>
        </w:rPr>
        <w:t>thought</w:t>
      </w:r>
      <w:r w:rsidR="0062778A" w:rsidRPr="009A525F">
        <w:rPr>
          <w:rFonts w:cs="Arial"/>
          <w:sz w:val="24"/>
          <w:szCs w:val="24"/>
        </w:rPr>
        <w:t xml:space="preserve"> the c</w:t>
      </w:r>
      <w:r w:rsidRPr="009A525F">
        <w:rPr>
          <w:rFonts w:cs="Arial"/>
          <w:sz w:val="24"/>
          <w:szCs w:val="24"/>
        </w:rPr>
        <w:t xml:space="preserve">ommittee preferred </w:t>
      </w:r>
      <w:r w:rsidR="006A1B34">
        <w:rPr>
          <w:sz w:val="24"/>
          <w:szCs w:val="24"/>
        </w:rPr>
        <w:t xml:space="preserve">the use of </w:t>
      </w:r>
      <w:r w:rsidR="00512960">
        <w:rPr>
          <w:sz w:val="24"/>
          <w:szCs w:val="24"/>
        </w:rPr>
        <w:t>ITT</w:t>
      </w:r>
      <w:r w:rsidR="006A1B34">
        <w:rPr>
          <w:sz w:val="24"/>
          <w:szCs w:val="24"/>
        </w:rPr>
        <w:t xml:space="preserve"> populations in both groups using the same imputation methodology and assumptions</w:t>
      </w:r>
      <w:r w:rsidR="006A1B34" w:rsidRPr="009A525F" w:rsidDel="006A1B34">
        <w:rPr>
          <w:rFonts w:cs="Arial"/>
          <w:sz w:val="24"/>
          <w:szCs w:val="24"/>
        </w:rPr>
        <w:t xml:space="preserve"> </w:t>
      </w:r>
      <w:r w:rsidR="0062778A" w:rsidRPr="009A525F">
        <w:rPr>
          <w:rFonts w:cs="Arial"/>
          <w:sz w:val="24"/>
          <w:szCs w:val="24"/>
        </w:rPr>
        <w:t>so other analyses were not needed; it was only a</w:t>
      </w:r>
      <w:r w:rsidRPr="009A525F">
        <w:rPr>
          <w:rFonts w:cs="Arial"/>
          <w:sz w:val="24"/>
          <w:szCs w:val="24"/>
        </w:rPr>
        <w:t xml:space="preserve">t </w:t>
      </w:r>
      <w:r w:rsidR="0062778A" w:rsidRPr="009A525F">
        <w:rPr>
          <w:rFonts w:cs="Arial"/>
          <w:sz w:val="24"/>
          <w:szCs w:val="24"/>
        </w:rPr>
        <w:t xml:space="preserve">the second meeting that it became </w:t>
      </w:r>
      <w:r w:rsidRPr="009A525F">
        <w:rPr>
          <w:rFonts w:cs="Arial"/>
          <w:sz w:val="24"/>
          <w:szCs w:val="24"/>
        </w:rPr>
        <w:t>clear</w:t>
      </w:r>
      <w:r w:rsidR="0062778A" w:rsidRPr="009A525F">
        <w:rPr>
          <w:rFonts w:cs="Arial"/>
          <w:sz w:val="24"/>
          <w:szCs w:val="24"/>
        </w:rPr>
        <w:t xml:space="preserve"> to the company that the c</w:t>
      </w:r>
      <w:r w:rsidRPr="009A525F">
        <w:rPr>
          <w:rFonts w:cs="Arial"/>
          <w:sz w:val="24"/>
          <w:szCs w:val="24"/>
        </w:rPr>
        <w:t xml:space="preserve">ommittee wanted to consider </w:t>
      </w:r>
      <w:r w:rsidR="006A1B34">
        <w:rPr>
          <w:rFonts w:cs="Arial"/>
          <w:sz w:val="24"/>
          <w:szCs w:val="24"/>
        </w:rPr>
        <w:t xml:space="preserve">an alternative analytic approach. </w:t>
      </w:r>
      <w:r w:rsidR="005E2B03" w:rsidRPr="009A525F">
        <w:rPr>
          <w:rFonts w:cs="Arial"/>
          <w:sz w:val="24"/>
          <w:szCs w:val="24"/>
        </w:rPr>
        <w:t>A third meeting</w:t>
      </w:r>
      <w:r w:rsidRPr="009A525F">
        <w:rPr>
          <w:rFonts w:cs="Arial"/>
          <w:sz w:val="24"/>
          <w:szCs w:val="24"/>
        </w:rPr>
        <w:t xml:space="preserve"> would have allowed time to consider</w:t>
      </w:r>
      <w:r w:rsidR="005E2B03" w:rsidRPr="009A525F">
        <w:rPr>
          <w:rFonts w:cs="Arial"/>
          <w:sz w:val="24"/>
          <w:szCs w:val="24"/>
        </w:rPr>
        <w:t xml:space="preserve"> those additional analyses</w:t>
      </w:r>
      <w:r w:rsidRPr="009A525F">
        <w:rPr>
          <w:rFonts w:cs="Arial"/>
          <w:sz w:val="24"/>
          <w:szCs w:val="24"/>
        </w:rPr>
        <w:t>.</w:t>
      </w:r>
    </w:p>
    <w:p w14:paraId="655B6B88" w14:textId="70EB92E3" w:rsidR="007465F6" w:rsidRPr="009A525F" w:rsidRDefault="00105A2B" w:rsidP="007465F6">
      <w:pPr>
        <w:pStyle w:val="Paragraph"/>
        <w:rPr>
          <w:rFonts w:cs="Arial"/>
          <w:sz w:val="24"/>
          <w:szCs w:val="24"/>
        </w:rPr>
      </w:pPr>
      <w:r w:rsidRPr="009A525F">
        <w:rPr>
          <w:rFonts w:cs="Arial"/>
          <w:sz w:val="24"/>
          <w:szCs w:val="24"/>
        </w:rPr>
        <w:t xml:space="preserve">Dr </w:t>
      </w:r>
      <w:r w:rsidR="008424F0">
        <w:rPr>
          <w:rFonts w:cs="Arial"/>
          <w:sz w:val="24"/>
          <w:szCs w:val="24"/>
        </w:rPr>
        <w:t xml:space="preserve">Raju </w:t>
      </w:r>
      <w:r w:rsidRPr="009A525F">
        <w:rPr>
          <w:rFonts w:cs="Arial"/>
          <w:sz w:val="24"/>
          <w:szCs w:val="24"/>
        </w:rPr>
        <w:t>Reddy</w:t>
      </w:r>
      <w:r w:rsidR="00CE0B0A" w:rsidRPr="009A525F">
        <w:rPr>
          <w:rFonts w:cs="Arial"/>
          <w:sz w:val="24"/>
          <w:szCs w:val="24"/>
        </w:rPr>
        <w:t xml:space="preserve"> stated that the committee was </w:t>
      </w:r>
      <w:r w:rsidR="007465F6" w:rsidRPr="009A525F">
        <w:rPr>
          <w:rFonts w:cs="Arial"/>
          <w:sz w:val="24"/>
          <w:szCs w:val="24"/>
        </w:rPr>
        <w:t xml:space="preserve">very surprised by </w:t>
      </w:r>
      <w:r w:rsidR="00CE0B0A" w:rsidRPr="009A525F">
        <w:rPr>
          <w:rFonts w:cs="Arial"/>
          <w:sz w:val="24"/>
          <w:szCs w:val="24"/>
        </w:rPr>
        <w:t xml:space="preserve">the company's comments in its appeal on the draft guidance. </w:t>
      </w:r>
    </w:p>
    <w:p w14:paraId="37455920" w14:textId="6F70EE1C" w:rsidR="00105A2B" w:rsidRPr="009A525F" w:rsidRDefault="008424F0" w:rsidP="00CA1EA1">
      <w:pPr>
        <w:pStyle w:val="Paragraph"/>
        <w:rPr>
          <w:rFonts w:cs="Arial"/>
          <w:sz w:val="24"/>
          <w:szCs w:val="24"/>
        </w:rPr>
      </w:pPr>
      <w:r>
        <w:rPr>
          <w:rFonts w:cs="Arial"/>
          <w:sz w:val="24"/>
          <w:szCs w:val="24"/>
        </w:rPr>
        <w:t xml:space="preserve">Dr </w:t>
      </w:r>
      <w:r w:rsidR="00880B8C" w:rsidRPr="009A525F">
        <w:rPr>
          <w:rFonts w:cs="Arial"/>
          <w:sz w:val="24"/>
          <w:szCs w:val="24"/>
        </w:rPr>
        <w:t xml:space="preserve">Jacoline Bouvy </w:t>
      </w:r>
      <w:r w:rsidR="00895740" w:rsidRPr="009A525F">
        <w:rPr>
          <w:rFonts w:cs="Arial"/>
          <w:sz w:val="24"/>
          <w:szCs w:val="24"/>
        </w:rPr>
        <w:t>stated that NICE was s</w:t>
      </w:r>
      <w:r w:rsidR="001E5C98" w:rsidRPr="009A525F">
        <w:rPr>
          <w:rFonts w:cs="Arial"/>
          <w:sz w:val="24"/>
          <w:szCs w:val="24"/>
        </w:rPr>
        <w:t>urprised to hear</w:t>
      </w:r>
      <w:r w:rsidR="00895740" w:rsidRPr="009A525F">
        <w:rPr>
          <w:rFonts w:cs="Arial"/>
          <w:sz w:val="24"/>
          <w:szCs w:val="24"/>
        </w:rPr>
        <w:t xml:space="preserve"> the</w:t>
      </w:r>
      <w:r w:rsidR="001E5C98" w:rsidRPr="009A525F">
        <w:rPr>
          <w:rFonts w:cs="Arial"/>
          <w:sz w:val="24"/>
          <w:szCs w:val="24"/>
        </w:rPr>
        <w:t xml:space="preserve"> company did</w:t>
      </w:r>
      <w:r w:rsidR="00A51603">
        <w:rPr>
          <w:rFonts w:cs="Arial"/>
          <w:sz w:val="24"/>
          <w:szCs w:val="24"/>
        </w:rPr>
        <w:t xml:space="preserve"> </w:t>
      </w:r>
      <w:r w:rsidR="001E5C98" w:rsidRPr="009A525F">
        <w:rPr>
          <w:rFonts w:cs="Arial"/>
          <w:sz w:val="24"/>
          <w:szCs w:val="24"/>
        </w:rPr>
        <w:t>n</w:t>
      </w:r>
      <w:r w:rsidR="00A51603">
        <w:rPr>
          <w:rFonts w:cs="Arial"/>
          <w:sz w:val="24"/>
          <w:szCs w:val="24"/>
        </w:rPr>
        <w:t>o</w:t>
      </w:r>
      <w:r w:rsidR="001E5C98" w:rsidRPr="009A525F">
        <w:rPr>
          <w:rFonts w:cs="Arial"/>
          <w:sz w:val="24"/>
          <w:szCs w:val="24"/>
        </w:rPr>
        <w:t xml:space="preserve">t understand </w:t>
      </w:r>
      <w:r w:rsidR="00895740" w:rsidRPr="009A525F">
        <w:rPr>
          <w:rFonts w:cs="Arial"/>
          <w:sz w:val="24"/>
          <w:szCs w:val="24"/>
        </w:rPr>
        <w:t xml:space="preserve">that the committee considered </w:t>
      </w:r>
      <w:r w:rsidR="000C753A">
        <w:rPr>
          <w:rFonts w:cs="Arial"/>
          <w:sz w:val="24"/>
          <w:szCs w:val="24"/>
        </w:rPr>
        <w:t>SoC</w:t>
      </w:r>
      <w:r w:rsidR="00895740" w:rsidRPr="009A525F">
        <w:rPr>
          <w:rFonts w:cs="Arial"/>
          <w:sz w:val="24"/>
          <w:szCs w:val="24"/>
        </w:rPr>
        <w:t xml:space="preserve"> to be an</w:t>
      </w:r>
      <w:r w:rsidR="001E5C98" w:rsidRPr="009A525F">
        <w:rPr>
          <w:rFonts w:cs="Arial"/>
          <w:sz w:val="24"/>
          <w:szCs w:val="24"/>
        </w:rPr>
        <w:t xml:space="preserve"> appropriate comparator from </w:t>
      </w:r>
      <w:r w:rsidR="00895740" w:rsidRPr="009A525F">
        <w:rPr>
          <w:rFonts w:cs="Arial"/>
          <w:sz w:val="24"/>
          <w:szCs w:val="24"/>
        </w:rPr>
        <w:t xml:space="preserve">the </w:t>
      </w:r>
      <w:r w:rsidR="001E5C98" w:rsidRPr="009A525F">
        <w:rPr>
          <w:rFonts w:cs="Arial"/>
          <w:sz w:val="24"/>
          <w:szCs w:val="24"/>
        </w:rPr>
        <w:t xml:space="preserve">draft guidance as section 3.3 of </w:t>
      </w:r>
      <w:r w:rsidR="00895740" w:rsidRPr="009A525F">
        <w:rPr>
          <w:rFonts w:cs="Arial"/>
          <w:sz w:val="24"/>
          <w:szCs w:val="24"/>
        </w:rPr>
        <w:t xml:space="preserve">the </w:t>
      </w:r>
      <w:r w:rsidR="001E5C98" w:rsidRPr="009A525F">
        <w:rPr>
          <w:rFonts w:cs="Arial"/>
          <w:sz w:val="24"/>
          <w:szCs w:val="24"/>
        </w:rPr>
        <w:t xml:space="preserve">draft guidance concluded </w:t>
      </w:r>
      <w:r w:rsidR="00895740" w:rsidRPr="009A525F">
        <w:rPr>
          <w:rFonts w:cs="Arial"/>
          <w:sz w:val="24"/>
          <w:szCs w:val="24"/>
        </w:rPr>
        <w:t xml:space="preserve">that </w:t>
      </w:r>
      <w:r w:rsidR="00895740" w:rsidRPr="00B00489">
        <w:rPr>
          <w:rFonts w:cs="Arial"/>
          <w:sz w:val="24"/>
          <w:szCs w:val="24"/>
        </w:rPr>
        <w:t xml:space="preserve">both </w:t>
      </w:r>
      <w:r w:rsidR="001E5C98" w:rsidRPr="00B00489">
        <w:rPr>
          <w:rFonts w:cs="Arial"/>
          <w:sz w:val="24"/>
          <w:szCs w:val="24"/>
        </w:rPr>
        <w:t>C+C</w:t>
      </w:r>
      <w:r w:rsidR="001E5C98" w:rsidRPr="009A525F">
        <w:rPr>
          <w:rFonts w:cs="Arial"/>
          <w:sz w:val="24"/>
          <w:szCs w:val="24"/>
        </w:rPr>
        <w:t xml:space="preserve"> </w:t>
      </w:r>
      <w:r w:rsidR="006A1B34">
        <w:rPr>
          <w:rFonts w:cs="Arial"/>
          <w:sz w:val="24"/>
          <w:szCs w:val="24"/>
        </w:rPr>
        <w:t xml:space="preserve">plus SoC </w:t>
      </w:r>
      <w:r w:rsidR="001E5C98" w:rsidRPr="009A525F">
        <w:rPr>
          <w:rFonts w:cs="Arial"/>
          <w:sz w:val="24"/>
          <w:szCs w:val="24"/>
        </w:rPr>
        <w:t xml:space="preserve">and </w:t>
      </w:r>
      <w:r w:rsidR="000C753A">
        <w:rPr>
          <w:rFonts w:cs="Arial"/>
          <w:sz w:val="24"/>
          <w:szCs w:val="24"/>
        </w:rPr>
        <w:t>SoC</w:t>
      </w:r>
      <w:r w:rsidR="001E5C98" w:rsidRPr="009A525F">
        <w:rPr>
          <w:rFonts w:cs="Arial"/>
          <w:sz w:val="24"/>
          <w:szCs w:val="24"/>
        </w:rPr>
        <w:t xml:space="preserve"> alone </w:t>
      </w:r>
      <w:r w:rsidR="00895740" w:rsidRPr="009A525F">
        <w:rPr>
          <w:rFonts w:cs="Arial"/>
          <w:sz w:val="24"/>
          <w:szCs w:val="24"/>
        </w:rPr>
        <w:t>we</w:t>
      </w:r>
      <w:r w:rsidR="00353693" w:rsidRPr="009A525F">
        <w:rPr>
          <w:rFonts w:cs="Arial"/>
          <w:sz w:val="24"/>
          <w:szCs w:val="24"/>
        </w:rPr>
        <w:t>re</w:t>
      </w:r>
      <w:r w:rsidR="00895740" w:rsidRPr="009A525F">
        <w:rPr>
          <w:rFonts w:cs="Arial"/>
          <w:sz w:val="24"/>
          <w:szCs w:val="24"/>
        </w:rPr>
        <w:t xml:space="preserve"> </w:t>
      </w:r>
      <w:r w:rsidR="001E5C98" w:rsidRPr="009A525F">
        <w:rPr>
          <w:rFonts w:cs="Arial"/>
          <w:sz w:val="24"/>
          <w:szCs w:val="24"/>
        </w:rPr>
        <w:t xml:space="preserve">appropriate comparators. </w:t>
      </w:r>
      <w:r w:rsidR="00353693" w:rsidRPr="009A525F">
        <w:rPr>
          <w:rFonts w:cs="Arial"/>
          <w:sz w:val="24"/>
          <w:szCs w:val="24"/>
        </w:rPr>
        <w:t>NICE</w:t>
      </w:r>
      <w:r w:rsidR="001E5C98" w:rsidRPr="009A525F">
        <w:rPr>
          <w:rFonts w:cs="Arial"/>
          <w:sz w:val="24"/>
          <w:szCs w:val="24"/>
        </w:rPr>
        <w:t xml:space="preserve"> </w:t>
      </w:r>
      <w:r w:rsidR="00B65C82" w:rsidRPr="009A525F">
        <w:rPr>
          <w:rFonts w:cs="Arial"/>
          <w:sz w:val="24"/>
          <w:szCs w:val="24"/>
        </w:rPr>
        <w:t>felt</w:t>
      </w:r>
      <w:r w:rsidR="00353693" w:rsidRPr="009A525F">
        <w:rPr>
          <w:rFonts w:cs="Arial"/>
          <w:sz w:val="24"/>
          <w:szCs w:val="24"/>
        </w:rPr>
        <w:t xml:space="preserve"> this</w:t>
      </w:r>
      <w:r w:rsidR="001E5C98" w:rsidRPr="009A525F">
        <w:rPr>
          <w:rFonts w:cs="Arial"/>
          <w:sz w:val="24"/>
          <w:szCs w:val="24"/>
        </w:rPr>
        <w:t xml:space="preserve"> was fairly clear.  </w:t>
      </w:r>
      <w:r w:rsidR="00B65C82" w:rsidRPr="009A525F">
        <w:rPr>
          <w:rFonts w:cs="Arial"/>
          <w:sz w:val="24"/>
          <w:szCs w:val="24"/>
        </w:rPr>
        <w:t>T</w:t>
      </w:r>
      <w:r w:rsidR="00CD3E87" w:rsidRPr="009A525F">
        <w:rPr>
          <w:rFonts w:cs="Arial"/>
          <w:sz w:val="24"/>
          <w:szCs w:val="24"/>
        </w:rPr>
        <w:t>he</w:t>
      </w:r>
      <w:r w:rsidR="001E5C98" w:rsidRPr="009A525F">
        <w:rPr>
          <w:rFonts w:cs="Arial"/>
          <w:sz w:val="24"/>
          <w:szCs w:val="24"/>
        </w:rPr>
        <w:t xml:space="preserve"> NICE team</w:t>
      </w:r>
      <w:r w:rsidR="00B65C82" w:rsidRPr="009A525F">
        <w:rPr>
          <w:rFonts w:cs="Arial"/>
          <w:sz w:val="24"/>
          <w:szCs w:val="24"/>
        </w:rPr>
        <w:t xml:space="preserve"> also</w:t>
      </w:r>
      <w:r w:rsidR="001E5C98" w:rsidRPr="009A525F">
        <w:rPr>
          <w:rFonts w:cs="Arial"/>
          <w:sz w:val="24"/>
          <w:szCs w:val="24"/>
        </w:rPr>
        <w:t xml:space="preserve"> met with</w:t>
      </w:r>
      <w:r w:rsidR="00CD3E87" w:rsidRPr="009A525F">
        <w:rPr>
          <w:rFonts w:cs="Arial"/>
          <w:sz w:val="24"/>
          <w:szCs w:val="24"/>
        </w:rPr>
        <w:t xml:space="preserve"> the</w:t>
      </w:r>
      <w:r w:rsidR="001E5C98" w:rsidRPr="009A525F">
        <w:rPr>
          <w:rFonts w:cs="Arial"/>
          <w:sz w:val="24"/>
          <w:szCs w:val="24"/>
        </w:rPr>
        <w:t xml:space="preserve"> </w:t>
      </w:r>
      <w:r w:rsidR="00FD1751" w:rsidRPr="009A525F">
        <w:rPr>
          <w:rFonts w:cs="Arial"/>
          <w:sz w:val="24"/>
          <w:szCs w:val="24"/>
        </w:rPr>
        <w:t xml:space="preserve">company at its request </w:t>
      </w:r>
      <w:r w:rsidR="001E5C98" w:rsidRPr="009A525F">
        <w:rPr>
          <w:rFonts w:cs="Arial"/>
          <w:sz w:val="24"/>
          <w:szCs w:val="24"/>
        </w:rPr>
        <w:t xml:space="preserve">to help </w:t>
      </w:r>
      <w:r w:rsidR="00B65C82" w:rsidRPr="009A525F">
        <w:rPr>
          <w:rFonts w:cs="Arial"/>
          <w:sz w:val="24"/>
          <w:szCs w:val="24"/>
        </w:rPr>
        <w:t>it</w:t>
      </w:r>
      <w:r w:rsidR="001E5C98" w:rsidRPr="009A525F">
        <w:rPr>
          <w:rFonts w:cs="Arial"/>
          <w:sz w:val="24"/>
          <w:szCs w:val="24"/>
        </w:rPr>
        <w:t xml:space="preserve"> understand the draft guidance and prep</w:t>
      </w:r>
      <w:r w:rsidR="00B65C82" w:rsidRPr="009A525F">
        <w:rPr>
          <w:rFonts w:cs="Arial"/>
          <w:sz w:val="24"/>
          <w:szCs w:val="24"/>
        </w:rPr>
        <w:t xml:space="preserve">are its </w:t>
      </w:r>
      <w:r w:rsidR="001E5C98" w:rsidRPr="009A525F">
        <w:rPr>
          <w:rFonts w:cs="Arial"/>
          <w:sz w:val="24"/>
          <w:szCs w:val="24"/>
        </w:rPr>
        <w:t>consultation response. NICE went to considerable effort to help</w:t>
      </w:r>
      <w:r w:rsidR="00B65C82" w:rsidRPr="009A525F">
        <w:rPr>
          <w:rFonts w:cs="Arial"/>
          <w:sz w:val="24"/>
          <w:szCs w:val="24"/>
        </w:rPr>
        <w:t xml:space="preserve"> the</w:t>
      </w:r>
      <w:r w:rsidR="001E5C98" w:rsidRPr="009A525F">
        <w:rPr>
          <w:rFonts w:cs="Arial"/>
          <w:sz w:val="24"/>
          <w:szCs w:val="24"/>
        </w:rPr>
        <w:t xml:space="preserve"> company understand</w:t>
      </w:r>
      <w:r w:rsidR="00B65C82" w:rsidRPr="009A525F">
        <w:rPr>
          <w:rFonts w:cs="Arial"/>
          <w:sz w:val="24"/>
          <w:szCs w:val="24"/>
        </w:rPr>
        <w:t xml:space="preserve"> the</w:t>
      </w:r>
      <w:r w:rsidR="001E5C98" w:rsidRPr="009A525F">
        <w:rPr>
          <w:rFonts w:cs="Arial"/>
          <w:sz w:val="24"/>
          <w:szCs w:val="24"/>
        </w:rPr>
        <w:t xml:space="preserve"> draft guidance and what additional analyses </w:t>
      </w:r>
      <w:r w:rsidR="00B65C82" w:rsidRPr="009A525F">
        <w:rPr>
          <w:rFonts w:cs="Arial"/>
          <w:sz w:val="24"/>
          <w:szCs w:val="24"/>
        </w:rPr>
        <w:t xml:space="preserve">were </w:t>
      </w:r>
      <w:r w:rsidR="001E5C98" w:rsidRPr="009A525F">
        <w:rPr>
          <w:rFonts w:cs="Arial"/>
          <w:sz w:val="24"/>
          <w:szCs w:val="24"/>
        </w:rPr>
        <w:t xml:space="preserve">requested by </w:t>
      </w:r>
      <w:r w:rsidR="00B65C82" w:rsidRPr="009A525F">
        <w:rPr>
          <w:rFonts w:cs="Arial"/>
          <w:sz w:val="24"/>
          <w:szCs w:val="24"/>
        </w:rPr>
        <w:t>the c</w:t>
      </w:r>
      <w:r w:rsidR="001E5C98" w:rsidRPr="009A525F">
        <w:rPr>
          <w:rFonts w:cs="Arial"/>
          <w:sz w:val="24"/>
          <w:szCs w:val="24"/>
        </w:rPr>
        <w:t>ommittee.</w:t>
      </w:r>
    </w:p>
    <w:p w14:paraId="030F99BD" w14:textId="684FF347" w:rsidR="001E5C98" w:rsidRPr="009A525F" w:rsidRDefault="001E5C98" w:rsidP="00CA1EA1">
      <w:pPr>
        <w:pStyle w:val="Paragraph"/>
        <w:rPr>
          <w:rFonts w:cs="Arial"/>
          <w:sz w:val="24"/>
          <w:szCs w:val="24"/>
        </w:rPr>
      </w:pPr>
      <w:r w:rsidRPr="009A525F">
        <w:rPr>
          <w:rFonts w:cs="Arial"/>
          <w:sz w:val="24"/>
          <w:szCs w:val="24"/>
        </w:rPr>
        <w:t>Lizzie</w:t>
      </w:r>
      <w:r w:rsidR="00B65C82" w:rsidRPr="009A525F">
        <w:rPr>
          <w:rFonts w:cs="Arial"/>
          <w:sz w:val="24"/>
          <w:szCs w:val="24"/>
        </w:rPr>
        <w:t xml:space="preserve"> Walker </w:t>
      </w:r>
      <w:r w:rsidR="002764D6" w:rsidRPr="009A525F">
        <w:rPr>
          <w:rFonts w:cs="Arial"/>
          <w:sz w:val="24"/>
          <w:szCs w:val="24"/>
        </w:rPr>
        <w:t>stated</w:t>
      </w:r>
      <w:r w:rsidR="00B65C82" w:rsidRPr="009A525F">
        <w:rPr>
          <w:rFonts w:cs="Arial"/>
          <w:sz w:val="24"/>
          <w:szCs w:val="24"/>
        </w:rPr>
        <w:t xml:space="preserve"> that</w:t>
      </w:r>
      <w:r w:rsidR="002764D6" w:rsidRPr="009A525F">
        <w:rPr>
          <w:rFonts w:cs="Arial"/>
          <w:sz w:val="24"/>
          <w:szCs w:val="24"/>
        </w:rPr>
        <w:t xml:space="preserve"> </w:t>
      </w:r>
      <w:r w:rsidR="00FD1751" w:rsidRPr="009A525F">
        <w:rPr>
          <w:rFonts w:cs="Arial"/>
          <w:sz w:val="24"/>
          <w:szCs w:val="24"/>
        </w:rPr>
        <w:t xml:space="preserve">NICE do not consider it appropriate for the company to still have ambiguity after that meeting. </w:t>
      </w:r>
    </w:p>
    <w:p w14:paraId="003494D3" w14:textId="5E34D890" w:rsidR="00F3152C" w:rsidRPr="009A525F" w:rsidRDefault="00A07BCA" w:rsidP="00CA1EA1">
      <w:pPr>
        <w:pStyle w:val="Paragraph"/>
        <w:rPr>
          <w:rFonts w:cs="Arial"/>
          <w:sz w:val="24"/>
          <w:szCs w:val="24"/>
        </w:rPr>
      </w:pPr>
      <w:r w:rsidRPr="009A525F">
        <w:rPr>
          <w:rFonts w:cs="Arial"/>
          <w:sz w:val="24"/>
          <w:szCs w:val="24"/>
        </w:rPr>
        <w:t>A</w:t>
      </w:r>
      <w:r w:rsidR="00711DD0" w:rsidRPr="009A525F">
        <w:rPr>
          <w:rFonts w:cs="Arial"/>
          <w:sz w:val="24"/>
          <w:szCs w:val="24"/>
        </w:rPr>
        <w:t xml:space="preserve">sked if </w:t>
      </w:r>
      <w:r w:rsidRPr="009A525F">
        <w:rPr>
          <w:rFonts w:cs="Arial"/>
          <w:sz w:val="24"/>
          <w:szCs w:val="24"/>
        </w:rPr>
        <w:t>the committee (</w:t>
      </w:r>
      <w:r w:rsidR="00716CFD" w:rsidRPr="009A525F">
        <w:rPr>
          <w:rFonts w:cs="Arial"/>
          <w:sz w:val="24"/>
          <w:szCs w:val="24"/>
        </w:rPr>
        <w:t xml:space="preserve">despite requesting </w:t>
      </w:r>
      <w:r w:rsidR="0012503A" w:rsidRPr="009A525F">
        <w:rPr>
          <w:rFonts w:cs="Arial"/>
          <w:sz w:val="24"/>
          <w:szCs w:val="24"/>
        </w:rPr>
        <w:t>and disclosing material shortly before the second meeting</w:t>
      </w:r>
      <w:r w:rsidRPr="009A525F">
        <w:rPr>
          <w:rFonts w:cs="Arial"/>
          <w:sz w:val="24"/>
          <w:szCs w:val="24"/>
        </w:rPr>
        <w:t xml:space="preserve">) </w:t>
      </w:r>
      <w:r w:rsidR="00711DD0" w:rsidRPr="009A525F">
        <w:rPr>
          <w:rFonts w:cs="Arial"/>
          <w:sz w:val="24"/>
          <w:szCs w:val="24"/>
        </w:rPr>
        <w:t xml:space="preserve">decided there was little point in a third meeting because </w:t>
      </w:r>
      <w:r w:rsidR="002956E7" w:rsidRPr="009A525F">
        <w:rPr>
          <w:rFonts w:cs="Arial"/>
          <w:sz w:val="24"/>
          <w:szCs w:val="24"/>
        </w:rPr>
        <w:t>there</w:t>
      </w:r>
      <w:r w:rsidR="00D528DE" w:rsidRPr="009A525F">
        <w:rPr>
          <w:rFonts w:cs="Arial"/>
          <w:sz w:val="24"/>
          <w:szCs w:val="24"/>
        </w:rPr>
        <w:t xml:space="preserve"> was nothing the company could do to alter the committee's view,</w:t>
      </w:r>
      <w:r w:rsidR="00716CFD" w:rsidRPr="009A525F">
        <w:rPr>
          <w:rFonts w:cs="Arial"/>
          <w:sz w:val="24"/>
          <w:szCs w:val="24"/>
        </w:rPr>
        <w:t xml:space="preserve"> </w:t>
      </w:r>
      <w:r w:rsidRPr="009A525F">
        <w:rPr>
          <w:rFonts w:cs="Arial"/>
          <w:sz w:val="24"/>
          <w:szCs w:val="24"/>
        </w:rPr>
        <w:t xml:space="preserve">Dr </w:t>
      </w:r>
      <w:r w:rsidR="008424F0">
        <w:rPr>
          <w:rFonts w:cs="Arial"/>
          <w:sz w:val="24"/>
          <w:szCs w:val="24"/>
        </w:rPr>
        <w:t xml:space="preserve">Raju </w:t>
      </w:r>
      <w:r w:rsidRPr="009A525F">
        <w:rPr>
          <w:rFonts w:cs="Arial"/>
          <w:sz w:val="24"/>
          <w:szCs w:val="24"/>
        </w:rPr>
        <w:t xml:space="preserve">Reddy </w:t>
      </w:r>
      <w:r w:rsidR="00716CFD" w:rsidRPr="009A525F">
        <w:rPr>
          <w:rFonts w:cs="Arial"/>
          <w:sz w:val="24"/>
          <w:szCs w:val="24"/>
        </w:rPr>
        <w:t>stated that this was a misinterpretation</w:t>
      </w:r>
      <w:r w:rsidRPr="009A525F">
        <w:rPr>
          <w:rFonts w:cs="Arial"/>
          <w:sz w:val="24"/>
          <w:szCs w:val="24"/>
        </w:rPr>
        <w:t xml:space="preserve">. </w:t>
      </w:r>
      <w:r w:rsidR="006A7137" w:rsidRPr="009A525F">
        <w:rPr>
          <w:rFonts w:cs="Arial"/>
          <w:sz w:val="24"/>
          <w:szCs w:val="24"/>
        </w:rPr>
        <w:t xml:space="preserve">He stated </w:t>
      </w:r>
      <w:r w:rsidR="008214B2" w:rsidRPr="009A525F">
        <w:rPr>
          <w:rFonts w:cs="Arial"/>
          <w:sz w:val="24"/>
          <w:szCs w:val="24"/>
        </w:rPr>
        <w:t>the same</w:t>
      </w:r>
      <w:r w:rsidR="006A7137" w:rsidRPr="009A525F">
        <w:rPr>
          <w:rFonts w:cs="Arial"/>
          <w:sz w:val="24"/>
          <w:szCs w:val="24"/>
        </w:rPr>
        <w:t xml:space="preserve"> information </w:t>
      </w:r>
      <w:r w:rsidR="008214B2" w:rsidRPr="009A525F">
        <w:rPr>
          <w:rFonts w:cs="Arial"/>
          <w:sz w:val="24"/>
          <w:szCs w:val="24"/>
        </w:rPr>
        <w:t xml:space="preserve">was requested in draft guidance and the company had the opportunity to price the drug between the two meetings. </w:t>
      </w:r>
    </w:p>
    <w:p w14:paraId="2A9C112F" w14:textId="2C64EA20" w:rsidR="006B25A2" w:rsidRPr="009A525F" w:rsidRDefault="008424F0" w:rsidP="00CA1EA1">
      <w:pPr>
        <w:pStyle w:val="Paragraph"/>
        <w:rPr>
          <w:rFonts w:cs="Arial"/>
          <w:sz w:val="24"/>
          <w:szCs w:val="24"/>
        </w:rPr>
      </w:pPr>
      <w:bookmarkStart w:id="1" w:name="_Hlk177118302"/>
      <w:r>
        <w:rPr>
          <w:rFonts w:cs="Arial"/>
          <w:sz w:val="24"/>
          <w:szCs w:val="24"/>
        </w:rPr>
        <w:t xml:space="preserve">Dr </w:t>
      </w:r>
      <w:r w:rsidR="006E074C" w:rsidRPr="009A525F">
        <w:rPr>
          <w:rFonts w:cs="Arial"/>
          <w:sz w:val="24"/>
          <w:szCs w:val="24"/>
        </w:rPr>
        <w:t xml:space="preserve">Jacoline Bouvy </w:t>
      </w:r>
      <w:bookmarkEnd w:id="1"/>
      <w:r w:rsidR="006E074C" w:rsidRPr="009A525F">
        <w:rPr>
          <w:rFonts w:cs="Arial"/>
          <w:sz w:val="24"/>
          <w:szCs w:val="24"/>
        </w:rPr>
        <w:t>stated that it was not the case that the committee decided there wa</w:t>
      </w:r>
      <w:r w:rsidR="0047593E" w:rsidRPr="009A525F">
        <w:rPr>
          <w:rFonts w:cs="Arial"/>
          <w:sz w:val="24"/>
          <w:szCs w:val="24"/>
        </w:rPr>
        <w:t>s no value in a third meeting because the drug was not cost effective. Rather, this was because the committee felt it had landed on preferred assumptions in a fair and reasonable way</w:t>
      </w:r>
      <w:r w:rsidR="001351FD" w:rsidRPr="009A525F">
        <w:rPr>
          <w:rFonts w:cs="Arial"/>
          <w:sz w:val="24"/>
          <w:szCs w:val="24"/>
        </w:rPr>
        <w:t xml:space="preserve"> and did not consider there were unresolved issues. </w:t>
      </w:r>
    </w:p>
    <w:p w14:paraId="4B50FAC9" w14:textId="367690FD" w:rsidR="006E074C" w:rsidRPr="009A525F" w:rsidRDefault="008424F0" w:rsidP="00CA1EA1">
      <w:pPr>
        <w:pStyle w:val="Paragraph"/>
        <w:rPr>
          <w:rFonts w:cs="Arial"/>
          <w:sz w:val="24"/>
          <w:szCs w:val="24"/>
        </w:rPr>
      </w:pPr>
      <w:r>
        <w:rPr>
          <w:rFonts w:cs="Arial"/>
          <w:sz w:val="24"/>
          <w:szCs w:val="24"/>
        </w:rPr>
        <w:t xml:space="preserve">Dr </w:t>
      </w:r>
      <w:r w:rsidR="006B25A2" w:rsidRPr="009A525F">
        <w:rPr>
          <w:rFonts w:cs="Arial"/>
          <w:sz w:val="24"/>
          <w:szCs w:val="24"/>
        </w:rPr>
        <w:t xml:space="preserve">Jacoline Bouvy </w:t>
      </w:r>
      <w:r w:rsidR="00D83CBC" w:rsidRPr="009A525F">
        <w:rPr>
          <w:rFonts w:cs="Arial"/>
          <w:sz w:val="24"/>
          <w:szCs w:val="24"/>
        </w:rPr>
        <w:t>confirmed that about 11% of appraisals have gone to a third meeting in recent years.</w:t>
      </w:r>
      <w:r w:rsidR="000B04DD" w:rsidRPr="009A525F">
        <w:rPr>
          <w:rFonts w:cs="Arial"/>
          <w:sz w:val="24"/>
          <w:szCs w:val="24"/>
        </w:rPr>
        <w:t xml:space="preserve"> Asked when this happens, she </w:t>
      </w:r>
      <w:r w:rsidR="008B4AC4" w:rsidRPr="009A525F">
        <w:rPr>
          <w:rFonts w:cs="Arial"/>
          <w:sz w:val="24"/>
          <w:szCs w:val="24"/>
        </w:rPr>
        <w:t>stated NICE</w:t>
      </w:r>
      <w:r w:rsidR="000B04DD" w:rsidRPr="009A525F">
        <w:rPr>
          <w:rFonts w:cs="Arial"/>
          <w:sz w:val="24"/>
          <w:szCs w:val="24"/>
        </w:rPr>
        <w:t xml:space="preserve"> cannot be too specific but this tends to be </w:t>
      </w:r>
      <w:r w:rsidR="008B4AC4" w:rsidRPr="009A525F">
        <w:rPr>
          <w:rFonts w:cs="Arial"/>
          <w:sz w:val="24"/>
          <w:szCs w:val="24"/>
        </w:rPr>
        <w:t xml:space="preserve">if there is new evidence that significantly shifts the clinical or cost effectiveness estimates and stakeholders need to be able to respond to new set of assumptions </w:t>
      </w:r>
      <w:r w:rsidR="00A7182F" w:rsidRPr="009A525F">
        <w:rPr>
          <w:rFonts w:cs="Arial"/>
          <w:sz w:val="24"/>
          <w:szCs w:val="24"/>
        </w:rPr>
        <w:t>that are</w:t>
      </w:r>
      <w:r w:rsidR="008B4AC4" w:rsidRPr="009A525F">
        <w:rPr>
          <w:rFonts w:cs="Arial"/>
          <w:sz w:val="24"/>
          <w:szCs w:val="24"/>
        </w:rPr>
        <w:t xml:space="preserve"> potentially decision</w:t>
      </w:r>
      <w:r w:rsidR="00A7182F" w:rsidRPr="009A525F">
        <w:rPr>
          <w:rFonts w:cs="Arial"/>
          <w:sz w:val="24"/>
          <w:szCs w:val="24"/>
        </w:rPr>
        <w:t>-</w:t>
      </w:r>
      <w:r w:rsidR="008B4AC4" w:rsidRPr="009A525F">
        <w:rPr>
          <w:rFonts w:cs="Arial"/>
          <w:sz w:val="24"/>
          <w:szCs w:val="24"/>
        </w:rPr>
        <w:t>changing. For example t</w:t>
      </w:r>
      <w:r w:rsidR="006B25A2" w:rsidRPr="009A525F">
        <w:rPr>
          <w:rFonts w:cs="Arial"/>
          <w:sz w:val="24"/>
          <w:szCs w:val="24"/>
        </w:rPr>
        <w:t xml:space="preserve">his </w:t>
      </w:r>
      <w:r w:rsidR="00A7182F" w:rsidRPr="009A525F">
        <w:rPr>
          <w:rFonts w:cs="Arial"/>
          <w:sz w:val="24"/>
          <w:szCs w:val="24"/>
        </w:rPr>
        <w:t>might happen</w:t>
      </w:r>
      <w:r w:rsidR="006B25A2" w:rsidRPr="009A525F">
        <w:rPr>
          <w:rFonts w:cs="Arial"/>
          <w:sz w:val="24"/>
          <w:szCs w:val="24"/>
        </w:rPr>
        <w:t xml:space="preserve"> when </w:t>
      </w:r>
      <w:r w:rsidR="00553DCA" w:rsidRPr="009A525F">
        <w:rPr>
          <w:rFonts w:cs="Arial"/>
          <w:sz w:val="24"/>
          <w:szCs w:val="24"/>
        </w:rPr>
        <w:t xml:space="preserve">substantial new evidence is presented in response to consultation and discussed at the second meeting that means there are fundamental changes to </w:t>
      </w:r>
      <w:r w:rsidR="00624BF2" w:rsidRPr="009A525F">
        <w:rPr>
          <w:rFonts w:cs="Arial"/>
          <w:sz w:val="24"/>
          <w:szCs w:val="24"/>
        </w:rPr>
        <w:t xml:space="preserve">the </w:t>
      </w:r>
      <w:r w:rsidR="00553DCA" w:rsidRPr="009A525F">
        <w:rPr>
          <w:rFonts w:cs="Arial"/>
          <w:sz w:val="24"/>
          <w:szCs w:val="24"/>
        </w:rPr>
        <w:t>modelling or evidence,</w:t>
      </w:r>
      <w:r w:rsidR="00624BF2" w:rsidRPr="009A525F">
        <w:rPr>
          <w:rFonts w:cs="Arial"/>
          <w:sz w:val="24"/>
          <w:szCs w:val="24"/>
        </w:rPr>
        <w:t xml:space="preserve"> or</w:t>
      </w:r>
      <w:r w:rsidR="00553DCA" w:rsidRPr="009A525F">
        <w:rPr>
          <w:rFonts w:cs="Arial"/>
          <w:sz w:val="24"/>
          <w:szCs w:val="24"/>
        </w:rPr>
        <w:t xml:space="preserve"> if it turns out there are errors in</w:t>
      </w:r>
      <w:r w:rsidR="000B04DD" w:rsidRPr="009A525F">
        <w:rPr>
          <w:rFonts w:cs="Arial"/>
          <w:sz w:val="24"/>
          <w:szCs w:val="24"/>
        </w:rPr>
        <w:t xml:space="preserve"> the</w:t>
      </w:r>
      <w:r w:rsidR="00553DCA" w:rsidRPr="009A525F">
        <w:rPr>
          <w:rFonts w:cs="Arial"/>
          <w:sz w:val="24"/>
          <w:szCs w:val="24"/>
        </w:rPr>
        <w:t xml:space="preserve"> modelling presented to Committee, </w:t>
      </w:r>
      <w:r w:rsidR="000B04DD" w:rsidRPr="009A525F">
        <w:rPr>
          <w:rFonts w:cs="Arial"/>
          <w:sz w:val="24"/>
          <w:szCs w:val="24"/>
        </w:rPr>
        <w:t>or if</w:t>
      </w:r>
      <w:r w:rsidR="00553DCA" w:rsidRPr="009A525F">
        <w:rPr>
          <w:rFonts w:cs="Arial"/>
          <w:sz w:val="24"/>
          <w:szCs w:val="24"/>
        </w:rPr>
        <w:t xml:space="preserve"> in response to consultation the Committee develops a different view or realises further evidence or analyses </w:t>
      </w:r>
      <w:r w:rsidR="000B04DD" w:rsidRPr="009A525F">
        <w:rPr>
          <w:rFonts w:cs="Arial"/>
          <w:sz w:val="24"/>
          <w:szCs w:val="24"/>
        </w:rPr>
        <w:t xml:space="preserve">are </w:t>
      </w:r>
      <w:r w:rsidR="00553DCA" w:rsidRPr="009A525F">
        <w:rPr>
          <w:rFonts w:cs="Arial"/>
          <w:sz w:val="24"/>
          <w:szCs w:val="24"/>
        </w:rPr>
        <w:t xml:space="preserve">required. </w:t>
      </w:r>
    </w:p>
    <w:p w14:paraId="05DEA4A6" w14:textId="795AEEC6" w:rsidR="00EF06FE" w:rsidRPr="009A525F" w:rsidRDefault="00F261FD" w:rsidP="00CA1EA1">
      <w:pPr>
        <w:pStyle w:val="Paragraph"/>
        <w:rPr>
          <w:rFonts w:cs="Arial"/>
          <w:sz w:val="24"/>
          <w:szCs w:val="24"/>
        </w:rPr>
      </w:pPr>
      <w:r w:rsidRPr="009A525F">
        <w:rPr>
          <w:rFonts w:cs="Arial"/>
          <w:sz w:val="24"/>
          <w:szCs w:val="24"/>
        </w:rPr>
        <w:t xml:space="preserve">Lizzie Walker </w:t>
      </w:r>
      <w:r w:rsidR="00E94CB3">
        <w:rPr>
          <w:rFonts w:cs="Arial"/>
          <w:sz w:val="24"/>
          <w:szCs w:val="24"/>
        </w:rPr>
        <w:t xml:space="preserve">when </w:t>
      </w:r>
      <w:r w:rsidRPr="009A525F">
        <w:rPr>
          <w:rFonts w:cs="Arial"/>
          <w:sz w:val="24"/>
          <w:szCs w:val="24"/>
        </w:rPr>
        <w:t xml:space="preserve">asked if the </w:t>
      </w:r>
      <w:r w:rsidR="00570130" w:rsidRPr="009A525F">
        <w:rPr>
          <w:rFonts w:cs="Arial"/>
          <w:sz w:val="24"/>
          <w:szCs w:val="24"/>
        </w:rPr>
        <w:t xml:space="preserve">additional analyses requested by NICE (comparing fenfluramine against </w:t>
      </w:r>
      <w:r w:rsidR="000C753A">
        <w:rPr>
          <w:rFonts w:cs="Arial"/>
          <w:sz w:val="24"/>
          <w:szCs w:val="24"/>
        </w:rPr>
        <w:t>SoC</w:t>
      </w:r>
      <w:r w:rsidR="00570130" w:rsidRPr="009A525F">
        <w:rPr>
          <w:rFonts w:cs="Arial"/>
          <w:sz w:val="24"/>
          <w:szCs w:val="24"/>
        </w:rPr>
        <w:t xml:space="preserve">) were considered material to the cost effectiveness decision, stated that these were indeed material as the committee </w:t>
      </w:r>
      <w:r w:rsidR="00CA0D7F" w:rsidRPr="009A525F">
        <w:rPr>
          <w:rFonts w:cs="Arial"/>
          <w:sz w:val="24"/>
          <w:szCs w:val="24"/>
        </w:rPr>
        <w:t xml:space="preserve">considered </w:t>
      </w:r>
      <w:r w:rsidR="000C753A">
        <w:rPr>
          <w:rFonts w:cs="Arial"/>
          <w:sz w:val="24"/>
          <w:szCs w:val="24"/>
        </w:rPr>
        <w:t>SoC</w:t>
      </w:r>
      <w:r w:rsidR="00CA0D7F" w:rsidRPr="009A525F">
        <w:rPr>
          <w:rFonts w:cs="Arial"/>
          <w:sz w:val="24"/>
          <w:szCs w:val="24"/>
        </w:rPr>
        <w:t xml:space="preserve"> to be an appropriate comparator. </w:t>
      </w:r>
    </w:p>
    <w:p w14:paraId="1E3DA23F" w14:textId="174F9B8A" w:rsidR="00CA0D7F" w:rsidRPr="009A525F" w:rsidRDefault="008424F0" w:rsidP="00CA1EA1">
      <w:pPr>
        <w:pStyle w:val="Paragraph"/>
        <w:rPr>
          <w:rFonts w:cs="Arial"/>
          <w:sz w:val="24"/>
          <w:szCs w:val="24"/>
        </w:rPr>
      </w:pPr>
      <w:r>
        <w:rPr>
          <w:rFonts w:cs="Arial"/>
          <w:sz w:val="24"/>
          <w:szCs w:val="24"/>
        </w:rPr>
        <w:t xml:space="preserve">Dr </w:t>
      </w:r>
      <w:r w:rsidR="00CA0D7F" w:rsidRPr="009A525F">
        <w:rPr>
          <w:rFonts w:cs="Arial"/>
          <w:sz w:val="24"/>
          <w:szCs w:val="24"/>
        </w:rPr>
        <w:t xml:space="preserve">Jacoline Bouvy </w:t>
      </w:r>
      <w:r w:rsidR="00083541" w:rsidRPr="009A525F">
        <w:rPr>
          <w:rFonts w:cs="Arial"/>
          <w:sz w:val="24"/>
          <w:szCs w:val="24"/>
        </w:rPr>
        <w:t>added that these analyses</w:t>
      </w:r>
      <w:r w:rsidR="00E67CC3" w:rsidRPr="009A525F">
        <w:rPr>
          <w:rFonts w:cs="Arial"/>
          <w:sz w:val="24"/>
          <w:szCs w:val="24"/>
        </w:rPr>
        <w:t>, while material,</w:t>
      </w:r>
      <w:r w:rsidR="00083541" w:rsidRPr="009A525F">
        <w:rPr>
          <w:rFonts w:cs="Arial"/>
          <w:sz w:val="24"/>
          <w:szCs w:val="24"/>
        </w:rPr>
        <w:t xml:space="preserve"> were not new because they were already in the company's</w:t>
      </w:r>
      <w:r w:rsidR="00E67CC3" w:rsidRPr="009A525F">
        <w:rPr>
          <w:rFonts w:cs="Arial"/>
          <w:sz w:val="24"/>
          <w:szCs w:val="24"/>
        </w:rPr>
        <w:t xml:space="preserve"> submission. </w:t>
      </w:r>
      <w:r w:rsidR="00083541" w:rsidRPr="009A525F">
        <w:rPr>
          <w:rFonts w:cs="Arial"/>
          <w:sz w:val="24"/>
          <w:szCs w:val="24"/>
        </w:rPr>
        <w:t xml:space="preserve"> </w:t>
      </w:r>
    </w:p>
    <w:p w14:paraId="17044CB6" w14:textId="22804383" w:rsidR="00E67CC3" w:rsidRPr="009A525F" w:rsidRDefault="006F7900" w:rsidP="00CA1EA1">
      <w:pPr>
        <w:pStyle w:val="Paragraph"/>
        <w:rPr>
          <w:rFonts w:cs="Arial"/>
          <w:sz w:val="24"/>
          <w:szCs w:val="24"/>
        </w:rPr>
      </w:pPr>
      <w:r w:rsidRPr="009A525F">
        <w:rPr>
          <w:rFonts w:cs="Arial"/>
          <w:sz w:val="24"/>
          <w:szCs w:val="24"/>
        </w:rPr>
        <w:t xml:space="preserve">Matthew Binns concluded the discussion by stating that a full list of assumptions was not provided after draft guidance </w:t>
      </w:r>
      <w:r w:rsidR="00B22ADE" w:rsidRPr="009A525F">
        <w:rPr>
          <w:rFonts w:cs="Arial"/>
          <w:sz w:val="24"/>
          <w:szCs w:val="24"/>
        </w:rPr>
        <w:t xml:space="preserve">and that, while this is not unusual, it was difficult for the company to determine cost effectiveness. He said the company had always objected to </w:t>
      </w:r>
      <w:r w:rsidR="000C753A">
        <w:rPr>
          <w:rFonts w:cs="Arial"/>
          <w:sz w:val="24"/>
          <w:szCs w:val="24"/>
        </w:rPr>
        <w:t>SoC</w:t>
      </w:r>
      <w:r w:rsidR="00B22ADE" w:rsidRPr="009A525F">
        <w:rPr>
          <w:rFonts w:cs="Arial"/>
          <w:sz w:val="24"/>
          <w:szCs w:val="24"/>
        </w:rPr>
        <w:t xml:space="preserve"> being an appropriate comparator, and that the company could have provided additional analyses </w:t>
      </w:r>
      <w:r w:rsidR="00DD0561" w:rsidRPr="009A525F">
        <w:rPr>
          <w:rFonts w:cs="Arial"/>
          <w:sz w:val="24"/>
          <w:szCs w:val="24"/>
        </w:rPr>
        <w:t xml:space="preserve">before a third meeting that may have helped decision-making. </w:t>
      </w:r>
    </w:p>
    <w:p w14:paraId="3057E802" w14:textId="08FCA2EC" w:rsidR="00632DF8" w:rsidRPr="0022234E" w:rsidRDefault="00632DF8" w:rsidP="00CA1EA1">
      <w:pPr>
        <w:pStyle w:val="Paragraph"/>
        <w:rPr>
          <w:rFonts w:cs="Arial"/>
          <w:sz w:val="24"/>
          <w:szCs w:val="24"/>
        </w:rPr>
      </w:pPr>
      <w:r w:rsidRPr="009A525F">
        <w:rPr>
          <w:rFonts w:cs="Arial"/>
          <w:sz w:val="24"/>
          <w:szCs w:val="24"/>
        </w:rPr>
        <w:t>The appeal panel concluded as follows</w:t>
      </w:r>
      <w:r w:rsidR="006A1B34" w:rsidRPr="007E7032">
        <w:rPr>
          <w:rFonts w:cs="Arial"/>
          <w:sz w:val="24"/>
          <w:szCs w:val="24"/>
        </w:rPr>
        <w:t>:</w:t>
      </w:r>
    </w:p>
    <w:p w14:paraId="32D86BF3" w14:textId="106FD7E0" w:rsidR="006A1B34" w:rsidRPr="004600E6" w:rsidRDefault="006A1B34" w:rsidP="006A1B34">
      <w:pPr>
        <w:pStyle w:val="Paragraph"/>
        <w:rPr>
          <w:sz w:val="24"/>
          <w:szCs w:val="24"/>
        </w:rPr>
      </w:pPr>
      <w:r w:rsidRPr="00FA4F41">
        <w:rPr>
          <w:sz w:val="24"/>
          <w:szCs w:val="24"/>
        </w:rPr>
        <w:t>The panel understood that while the Manual does not preclude holding a third committee meeting (ACM3) such meetings are held relatively infrequently, and that exceptionality is important</w:t>
      </w:r>
      <w:r w:rsidR="00BC7F29">
        <w:rPr>
          <w:sz w:val="24"/>
          <w:szCs w:val="24"/>
        </w:rPr>
        <w:t>: t</w:t>
      </w:r>
      <w:r w:rsidRPr="00FA4F41">
        <w:rPr>
          <w:sz w:val="24"/>
          <w:szCs w:val="24"/>
        </w:rPr>
        <w:t xml:space="preserve">here needs to be a clear justification to hold a further committee meeting, given that this will inevitably delay a final decision. The </w:t>
      </w:r>
      <w:r w:rsidR="00D75B16">
        <w:rPr>
          <w:sz w:val="24"/>
          <w:szCs w:val="24"/>
        </w:rPr>
        <w:t>p</w:t>
      </w:r>
      <w:r w:rsidR="00D75B16" w:rsidRPr="00FA4F41">
        <w:rPr>
          <w:sz w:val="24"/>
          <w:szCs w:val="24"/>
        </w:rPr>
        <w:t>anel</w:t>
      </w:r>
      <w:r w:rsidRPr="00FA4F41">
        <w:rPr>
          <w:sz w:val="24"/>
          <w:szCs w:val="24"/>
        </w:rPr>
        <w:t xml:space="preserve"> noted that the Manual (para 5.8.59) refers to circumstances in which there had been “a substantial revision of the committee’s previous decision, involving a significant change in the recommendations, discussions or evidence base” as grounds for considering the need for further consultation. In this case, </w:t>
      </w:r>
      <w:r w:rsidR="0014496E">
        <w:rPr>
          <w:sz w:val="24"/>
          <w:szCs w:val="24"/>
        </w:rPr>
        <w:t>a</w:t>
      </w:r>
      <w:r w:rsidR="009109B7">
        <w:rPr>
          <w:sz w:val="24"/>
          <w:szCs w:val="24"/>
        </w:rPr>
        <w:t xml:space="preserve"> key</w:t>
      </w:r>
      <w:r w:rsidR="0014496E" w:rsidRPr="00FA4F41">
        <w:rPr>
          <w:sz w:val="24"/>
          <w:szCs w:val="24"/>
        </w:rPr>
        <w:t xml:space="preserve"> </w:t>
      </w:r>
      <w:r w:rsidRPr="00FA4F41">
        <w:rPr>
          <w:sz w:val="24"/>
          <w:szCs w:val="24"/>
        </w:rPr>
        <w:t xml:space="preserve">relevant issue was the committee’s decision not to use </w:t>
      </w:r>
      <w:r w:rsidRPr="004600E6">
        <w:rPr>
          <w:sz w:val="24"/>
          <w:szCs w:val="24"/>
        </w:rPr>
        <w:t xml:space="preserve">the ITT analysis but rather to use a naïve comparison based on the </w:t>
      </w:r>
      <w:r w:rsidRPr="004600E6" w:rsidDel="007B56B8">
        <w:rPr>
          <w:sz w:val="24"/>
          <w:szCs w:val="24"/>
        </w:rPr>
        <w:t>Open Label Extension</w:t>
      </w:r>
      <w:r w:rsidR="00A80545">
        <w:rPr>
          <w:sz w:val="24"/>
          <w:szCs w:val="24"/>
        </w:rPr>
        <w:t xml:space="preserve"> (</w:t>
      </w:r>
      <w:r w:rsidR="007B56B8">
        <w:rPr>
          <w:sz w:val="24"/>
          <w:szCs w:val="24"/>
        </w:rPr>
        <w:t>OLE</w:t>
      </w:r>
      <w:r w:rsidR="00A80545">
        <w:rPr>
          <w:sz w:val="24"/>
          <w:szCs w:val="24"/>
        </w:rPr>
        <w:t>)</w:t>
      </w:r>
      <w:r w:rsidRPr="004600E6">
        <w:rPr>
          <w:sz w:val="24"/>
          <w:szCs w:val="24"/>
        </w:rPr>
        <w:t xml:space="preserve"> data. The panel were aware that the consideration here was not whether this was a reasonable decision, or the circumstances that caused the committee to make the decision, but simply whether this constituted a “significant change……in the evidence base”. In forming their view, the panel were aware of the broader context of the </w:t>
      </w:r>
      <w:r w:rsidR="00B5635C">
        <w:rPr>
          <w:sz w:val="24"/>
          <w:szCs w:val="24"/>
        </w:rPr>
        <w:t>evaluation</w:t>
      </w:r>
      <w:r w:rsidRPr="004600E6">
        <w:rPr>
          <w:sz w:val="24"/>
          <w:szCs w:val="24"/>
        </w:rPr>
        <w:t xml:space="preserve">, in which earlier opportunities to resolve some of the uncertainties, such as technical engagement, had been declined by NICE, and also the very complex nature of this </w:t>
      </w:r>
      <w:r w:rsidR="00B5635C">
        <w:rPr>
          <w:sz w:val="24"/>
          <w:szCs w:val="24"/>
        </w:rPr>
        <w:t xml:space="preserve">evaluation </w:t>
      </w:r>
      <w:r w:rsidRPr="004600E6">
        <w:rPr>
          <w:sz w:val="24"/>
          <w:szCs w:val="24"/>
        </w:rPr>
        <w:t>of a treatment for a rare disease in which inevitably there was a relative paucity of evidence and a high degree of uncertainty. On balance, therefore, the panel felt that the committee’s decision to change its mind at the second committee about its preferred methodology for the comparative data analysis</w:t>
      </w:r>
      <w:r w:rsidR="00D2798F">
        <w:rPr>
          <w:sz w:val="24"/>
          <w:szCs w:val="24"/>
        </w:rPr>
        <w:t xml:space="preserve"> was sufficiently </w:t>
      </w:r>
      <w:r w:rsidR="003977F1">
        <w:rPr>
          <w:sz w:val="24"/>
          <w:szCs w:val="24"/>
        </w:rPr>
        <w:t xml:space="preserve">important, in the context of this particular </w:t>
      </w:r>
      <w:r w:rsidR="008A3C4D">
        <w:rPr>
          <w:sz w:val="24"/>
          <w:szCs w:val="24"/>
        </w:rPr>
        <w:t>evaluation</w:t>
      </w:r>
      <w:r w:rsidR="003977F1">
        <w:rPr>
          <w:sz w:val="24"/>
          <w:szCs w:val="24"/>
        </w:rPr>
        <w:t xml:space="preserve">, as to require a third meeting, such </w:t>
      </w:r>
      <w:r w:rsidRPr="004600E6">
        <w:rPr>
          <w:sz w:val="24"/>
          <w:szCs w:val="24"/>
        </w:rPr>
        <w:t>that the committee’s decision not to proceed to ACM3 was unfair.</w:t>
      </w:r>
    </w:p>
    <w:p w14:paraId="55B52407" w14:textId="7F460865" w:rsidR="00632DF8" w:rsidRPr="009A525F" w:rsidRDefault="00632DF8" w:rsidP="00632DF8">
      <w:pPr>
        <w:pStyle w:val="Paragraph"/>
        <w:rPr>
          <w:rFonts w:cs="Arial"/>
          <w:sz w:val="24"/>
          <w:szCs w:val="24"/>
        </w:rPr>
      </w:pPr>
      <w:r w:rsidRPr="009A525F">
        <w:rPr>
          <w:rFonts w:cs="Arial"/>
          <w:sz w:val="24"/>
          <w:szCs w:val="24"/>
        </w:rPr>
        <w:t xml:space="preserve">The appeal panel </w:t>
      </w:r>
      <w:r w:rsidRPr="00480C14">
        <w:rPr>
          <w:rFonts w:cs="Arial"/>
          <w:color w:val="000000" w:themeColor="text1"/>
          <w:sz w:val="24"/>
          <w:szCs w:val="24"/>
        </w:rPr>
        <w:t xml:space="preserve">therefore upheld </w:t>
      </w:r>
      <w:r w:rsidRPr="009A525F">
        <w:rPr>
          <w:rFonts w:cs="Arial"/>
          <w:sz w:val="24"/>
          <w:szCs w:val="24"/>
        </w:rPr>
        <w:t>the appeal on this point.</w:t>
      </w:r>
    </w:p>
    <w:p w14:paraId="644F99CB" w14:textId="39DB1F61" w:rsidR="00632DF8" w:rsidRPr="009A525F" w:rsidRDefault="00632DF8" w:rsidP="00632DF8">
      <w:pPr>
        <w:pStyle w:val="Heading3"/>
        <w:rPr>
          <w:rFonts w:cs="Arial"/>
          <w:sz w:val="24"/>
          <w:szCs w:val="24"/>
        </w:rPr>
      </w:pPr>
      <w:r w:rsidRPr="009A525F">
        <w:rPr>
          <w:rFonts w:cs="Arial"/>
          <w:sz w:val="24"/>
          <w:szCs w:val="24"/>
        </w:rPr>
        <w:t>Appeal Ground 1a.6: The requirement for UCB to produce new analyses and for substantive disclosure of important material from the EAG immediately before ACM2 did not allow adequate time for consideration and was inconsistent with a fair procedure.</w:t>
      </w:r>
    </w:p>
    <w:p w14:paraId="184D6776" w14:textId="370F611C" w:rsidR="00632DF8" w:rsidRPr="009A525F" w:rsidRDefault="00024EF5" w:rsidP="00CC426C">
      <w:pPr>
        <w:pStyle w:val="Paragraph"/>
        <w:rPr>
          <w:rFonts w:cs="Arial"/>
          <w:sz w:val="24"/>
          <w:szCs w:val="24"/>
        </w:rPr>
      </w:pPr>
      <w:r w:rsidRPr="009A525F">
        <w:rPr>
          <w:rFonts w:cs="Arial"/>
          <w:sz w:val="24"/>
          <w:szCs w:val="24"/>
        </w:rPr>
        <w:t>Adela Williams</w:t>
      </w:r>
      <w:r w:rsidR="00632DF8" w:rsidRPr="009A525F">
        <w:rPr>
          <w:rFonts w:cs="Arial"/>
          <w:sz w:val="24"/>
          <w:szCs w:val="24"/>
        </w:rPr>
        <w:t xml:space="preserve">, for </w:t>
      </w:r>
      <w:r w:rsidR="002442A0">
        <w:rPr>
          <w:rFonts w:cs="Arial"/>
          <w:sz w:val="24"/>
          <w:szCs w:val="24"/>
        </w:rPr>
        <w:t>UCB</w:t>
      </w:r>
      <w:r w:rsidR="00632DF8" w:rsidRPr="009A525F">
        <w:rPr>
          <w:rFonts w:cs="Arial"/>
          <w:sz w:val="24"/>
          <w:szCs w:val="24"/>
        </w:rPr>
        <w:t xml:space="preserve">, </w:t>
      </w:r>
      <w:r w:rsidR="002C198A" w:rsidRPr="009A525F">
        <w:rPr>
          <w:rFonts w:cs="Arial"/>
          <w:sz w:val="24"/>
          <w:szCs w:val="24"/>
        </w:rPr>
        <w:t xml:space="preserve">noted that this </w:t>
      </w:r>
      <w:r w:rsidR="00354DE6">
        <w:rPr>
          <w:rFonts w:cs="Arial"/>
          <w:sz w:val="24"/>
          <w:szCs w:val="24"/>
        </w:rPr>
        <w:t xml:space="preserve">appeal </w:t>
      </w:r>
      <w:r w:rsidR="002C198A" w:rsidRPr="009A525F">
        <w:rPr>
          <w:rFonts w:cs="Arial"/>
          <w:sz w:val="24"/>
          <w:szCs w:val="24"/>
        </w:rPr>
        <w:t xml:space="preserve">point overlaps with </w:t>
      </w:r>
      <w:r w:rsidR="006667FB" w:rsidRPr="009A525F">
        <w:rPr>
          <w:rFonts w:cs="Arial"/>
          <w:sz w:val="24"/>
          <w:szCs w:val="24"/>
        </w:rPr>
        <w:t xml:space="preserve">the above </w:t>
      </w:r>
      <w:r w:rsidR="00354DE6">
        <w:rPr>
          <w:rFonts w:cs="Arial"/>
          <w:sz w:val="24"/>
          <w:szCs w:val="24"/>
        </w:rPr>
        <w:t xml:space="preserve">appeal </w:t>
      </w:r>
      <w:r w:rsidR="006667FB" w:rsidRPr="009A525F">
        <w:rPr>
          <w:rFonts w:cs="Arial"/>
          <w:sz w:val="24"/>
          <w:szCs w:val="24"/>
        </w:rPr>
        <w:t>points. She summarised that this point</w:t>
      </w:r>
      <w:r w:rsidR="002C198A" w:rsidRPr="009A525F">
        <w:rPr>
          <w:rFonts w:cs="Arial"/>
          <w:sz w:val="24"/>
          <w:szCs w:val="24"/>
        </w:rPr>
        <w:t xml:space="preserve"> </w:t>
      </w:r>
      <w:r w:rsidR="006667FB" w:rsidRPr="009A525F">
        <w:rPr>
          <w:rFonts w:cs="Arial"/>
          <w:sz w:val="24"/>
          <w:szCs w:val="24"/>
        </w:rPr>
        <w:t>argues that</w:t>
      </w:r>
      <w:r w:rsidR="002C198A" w:rsidRPr="009A525F">
        <w:rPr>
          <w:rFonts w:cs="Arial"/>
          <w:sz w:val="24"/>
          <w:szCs w:val="24"/>
        </w:rPr>
        <w:t xml:space="preserve"> </w:t>
      </w:r>
      <w:r w:rsidR="006667FB" w:rsidRPr="009A525F">
        <w:rPr>
          <w:rFonts w:cs="Arial"/>
          <w:sz w:val="24"/>
          <w:szCs w:val="24"/>
        </w:rPr>
        <w:t xml:space="preserve">NICE afforded inadequate time </w:t>
      </w:r>
      <w:r w:rsidR="002C198A" w:rsidRPr="009A525F">
        <w:rPr>
          <w:rFonts w:cs="Arial"/>
          <w:sz w:val="24"/>
          <w:szCs w:val="24"/>
        </w:rPr>
        <w:t xml:space="preserve">for </w:t>
      </w:r>
      <w:r w:rsidR="006667FB" w:rsidRPr="009A525F">
        <w:rPr>
          <w:rFonts w:cs="Arial"/>
          <w:sz w:val="24"/>
          <w:szCs w:val="24"/>
        </w:rPr>
        <w:t>the company</w:t>
      </w:r>
      <w:r w:rsidR="002C198A" w:rsidRPr="009A525F">
        <w:rPr>
          <w:rFonts w:cs="Arial"/>
          <w:sz w:val="24"/>
          <w:szCs w:val="24"/>
        </w:rPr>
        <w:t xml:space="preserve"> to produce new analyses and </w:t>
      </w:r>
      <w:r w:rsidR="006667FB" w:rsidRPr="009A525F">
        <w:rPr>
          <w:rFonts w:cs="Arial"/>
          <w:sz w:val="24"/>
          <w:szCs w:val="24"/>
        </w:rPr>
        <w:t xml:space="preserve">consider </w:t>
      </w:r>
      <w:r w:rsidR="002C198A" w:rsidRPr="009A525F">
        <w:rPr>
          <w:rFonts w:cs="Arial"/>
          <w:sz w:val="24"/>
          <w:szCs w:val="24"/>
        </w:rPr>
        <w:t>important material</w:t>
      </w:r>
      <w:r w:rsidR="006667FB" w:rsidRPr="009A525F">
        <w:rPr>
          <w:rFonts w:cs="Arial"/>
          <w:sz w:val="24"/>
          <w:szCs w:val="24"/>
        </w:rPr>
        <w:t xml:space="preserve"> from the EAG that was disclosed to the company</w:t>
      </w:r>
      <w:r w:rsidR="002C198A" w:rsidRPr="009A525F">
        <w:rPr>
          <w:rFonts w:cs="Arial"/>
          <w:sz w:val="24"/>
          <w:szCs w:val="24"/>
        </w:rPr>
        <w:t xml:space="preserve"> before </w:t>
      </w:r>
      <w:r w:rsidR="006667FB" w:rsidRPr="009A525F">
        <w:rPr>
          <w:rFonts w:cs="Arial"/>
          <w:sz w:val="24"/>
          <w:szCs w:val="24"/>
        </w:rPr>
        <w:t>the second meeting</w:t>
      </w:r>
      <w:r w:rsidR="002C198A" w:rsidRPr="009A525F">
        <w:rPr>
          <w:rFonts w:cs="Arial"/>
          <w:sz w:val="24"/>
          <w:szCs w:val="24"/>
        </w:rPr>
        <w:t>.</w:t>
      </w:r>
      <w:r w:rsidR="009E59B5" w:rsidRPr="009A525F">
        <w:rPr>
          <w:rFonts w:cs="Arial"/>
          <w:sz w:val="24"/>
          <w:szCs w:val="24"/>
        </w:rPr>
        <w:t xml:space="preserve"> First, as to the requested analyses, </w:t>
      </w:r>
      <w:r w:rsidR="00D607AD">
        <w:rPr>
          <w:rFonts w:cs="Arial"/>
          <w:sz w:val="24"/>
          <w:szCs w:val="24"/>
        </w:rPr>
        <w:t>if</w:t>
      </w:r>
      <w:r w:rsidR="00304F84" w:rsidRPr="009A525F">
        <w:rPr>
          <w:rFonts w:cs="Arial"/>
          <w:sz w:val="24"/>
          <w:szCs w:val="24"/>
        </w:rPr>
        <w:t xml:space="preserve"> it was right that the c</w:t>
      </w:r>
      <w:r w:rsidR="002C198A" w:rsidRPr="009A525F">
        <w:rPr>
          <w:rFonts w:cs="Arial"/>
          <w:sz w:val="24"/>
          <w:szCs w:val="24"/>
        </w:rPr>
        <w:t xml:space="preserve">ommittee already had access to </w:t>
      </w:r>
      <w:r w:rsidR="009E59B5" w:rsidRPr="009A525F">
        <w:rPr>
          <w:rFonts w:cs="Arial"/>
          <w:sz w:val="24"/>
          <w:szCs w:val="24"/>
        </w:rPr>
        <w:t xml:space="preserve">the information requested from the </w:t>
      </w:r>
      <w:r w:rsidR="00B755AA" w:rsidRPr="009A525F">
        <w:rPr>
          <w:rFonts w:cs="Arial"/>
          <w:sz w:val="24"/>
          <w:szCs w:val="24"/>
        </w:rPr>
        <w:t>company then</w:t>
      </w:r>
      <w:r w:rsidR="009E59B5" w:rsidRPr="009A525F">
        <w:rPr>
          <w:rFonts w:cs="Arial"/>
          <w:sz w:val="24"/>
          <w:szCs w:val="24"/>
        </w:rPr>
        <w:t xml:space="preserve"> the</w:t>
      </w:r>
      <w:r w:rsidR="002C198A" w:rsidRPr="009A525F">
        <w:rPr>
          <w:rFonts w:cs="Arial"/>
          <w:sz w:val="24"/>
          <w:szCs w:val="24"/>
        </w:rPr>
        <w:t xml:space="preserve"> additional analyses should</w:t>
      </w:r>
      <w:r w:rsidR="009E59B5" w:rsidRPr="009A525F">
        <w:rPr>
          <w:rFonts w:cs="Arial"/>
          <w:sz w:val="24"/>
          <w:szCs w:val="24"/>
        </w:rPr>
        <w:t xml:space="preserve"> </w:t>
      </w:r>
      <w:r w:rsidR="002C198A" w:rsidRPr="009A525F">
        <w:rPr>
          <w:rFonts w:cs="Arial"/>
          <w:sz w:val="24"/>
          <w:szCs w:val="24"/>
        </w:rPr>
        <w:t>n</w:t>
      </w:r>
      <w:r w:rsidR="009E59B5" w:rsidRPr="009A525F">
        <w:rPr>
          <w:rFonts w:cs="Arial"/>
          <w:sz w:val="24"/>
          <w:szCs w:val="24"/>
        </w:rPr>
        <w:t>o</w:t>
      </w:r>
      <w:r w:rsidR="002C198A" w:rsidRPr="009A525F">
        <w:rPr>
          <w:rFonts w:cs="Arial"/>
          <w:sz w:val="24"/>
          <w:szCs w:val="24"/>
        </w:rPr>
        <w:t>t have been requested at</w:t>
      </w:r>
      <w:r w:rsidR="009E59B5" w:rsidRPr="009A525F">
        <w:rPr>
          <w:rFonts w:cs="Arial"/>
          <w:sz w:val="24"/>
          <w:szCs w:val="24"/>
        </w:rPr>
        <w:t xml:space="preserve"> the</w:t>
      </w:r>
      <w:r w:rsidR="002C198A" w:rsidRPr="009A525F">
        <w:rPr>
          <w:rFonts w:cs="Arial"/>
          <w:sz w:val="24"/>
          <w:szCs w:val="24"/>
        </w:rPr>
        <w:t xml:space="preserve"> last moment. Fairness requires that the company is given adequate time to prepare new </w:t>
      </w:r>
      <w:r w:rsidR="009E59B5" w:rsidRPr="009A525F">
        <w:rPr>
          <w:rFonts w:cs="Arial"/>
          <w:sz w:val="24"/>
          <w:szCs w:val="24"/>
        </w:rPr>
        <w:t>information</w:t>
      </w:r>
      <w:r w:rsidR="002C198A" w:rsidRPr="009A525F">
        <w:rPr>
          <w:rFonts w:cs="Arial"/>
          <w:sz w:val="24"/>
          <w:szCs w:val="24"/>
        </w:rPr>
        <w:t>. If</w:t>
      </w:r>
      <w:r w:rsidR="009E59B5" w:rsidRPr="009A525F">
        <w:rPr>
          <w:rFonts w:cs="Arial"/>
          <w:sz w:val="24"/>
          <w:szCs w:val="24"/>
        </w:rPr>
        <w:t xml:space="preserve"> the</w:t>
      </w:r>
      <w:r w:rsidR="002C198A" w:rsidRPr="009A525F">
        <w:rPr>
          <w:rFonts w:cs="Arial"/>
          <w:sz w:val="24"/>
          <w:szCs w:val="24"/>
        </w:rPr>
        <w:t xml:space="preserve"> info</w:t>
      </w:r>
      <w:r w:rsidR="009E59B5" w:rsidRPr="009A525F">
        <w:rPr>
          <w:rFonts w:cs="Arial"/>
          <w:sz w:val="24"/>
          <w:szCs w:val="24"/>
        </w:rPr>
        <w:t>rmation was</w:t>
      </w:r>
      <w:r w:rsidR="002C198A" w:rsidRPr="009A525F">
        <w:rPr>
          <w:rFonts w:cs="Arial"/>
          <w:sz w:val="24"/>
          <w:szCs w:val="24"/>
        </w:rPr>
        <w:t xml:space="preserve"> </w:t>
      </w:r>
      <w:r w:rsidR="00B755AA" w:rsidRPr="009A525F">
        <w:rPr>
          <w:rFonts w:cs="Arial"/>
          <w:sz w:val="24"/>
          <w:szCs w:val="24"/>
        </w:rPr>
        <w:t>needed,</w:t>
      </w:r>
      <w:r w:rsidR="002C198A" w:rsidRPr="009A525F">
        <w:rPr>
          <w:rFonts w:cs="Arial"/>
          <w:sz w:val="24"/>
          <w:szCs w:val="24"/>
        </w:rPr>
        <w:t xml:space="preserve"> </w:t>
      </w:r>
      <w:r w:rsidR="009E59B5" w:rsidRPr="009A525F">
        <w:rPr>
          <w:rFonts w:cs="Arial"/>
          <w:sz w:val="24"/>
          <w:szCs w:val="24"/>
        </w:rPr>
        <w:t>then</w:t>
      </w:r>
      <w:r w:rsidR="002C198A" w:rsidRPr="009A525F">
        <w:rPr>
          <w:rFonts w:cs="Arial"/>
          <w:sz w:val="24"/>
          <w:szCs w:val="24"/>
        </w:rPr>
        <w:t xml:space="preserve"> half a day </w:t>
      </w:r>
      <w:r w:rsidR="009E59B5" w:rsidRPr="009A525F">
        <w:rPr>
          <w:rFonts w:cs="Arial"/>
          <w:sz w:val="24"/>
          <w:szCs w:val="24"/>
        </w:rPr>
        <w:t>was</w:t>
      </w:r>
      <w:r w:rsidR="002C198A" w:rsidRPr="009A525F">
        <w:rPr>
          <w:rFonts w:cs="Arial"/>
          <w:sz w:val="24"/>
          <w:szCs w:val="24"/>
        </w:rPr>
        <w:t xml:space="preserve"> clearly inconsistent with a fair process.</w:t>
      </w:r>
      <w:r w:rsidR="009E59B5" w:rsidRPr="009A525F">
        <w:rPr>
          <w:rFonts w:cs="Arial"/>
          <w:sz w:val="24"/>
          <w:szCs w:val="24"/>
        </w:rPr>
        <w:t xml:space="preserve"> Secondly, as to the late </w:t>
      </w:r>
      <w:r w:rsidR="00CC426C" w:rsidRPr="009A525F">
        <w:rPr>
          <w:rFonts w:cs="Arial"/>
          <w:sz w:val="24"/>
          <w:szCs w:val="24"/>
        </w:rPr>
        <w:t>disclosure, t</w:t>
      </w:r>
      <w:r w:rsidR="002C198A" w:rsidRPr="009A525F">
        <w:rPr>
          <w:rFonts w:cs="Arial"/>
          <w:sz w:val="24"/>
          <w:szCs w:val="24"/>
        </w:rPr>
        <w:t>hat info</w:t>
      </w:r>
      <w:r w:rsidR="00CC426C" w:rsidRPr="009A525F">
        <w:rPr>
          <w:rFonts w:cs="Arial"/>
          <w:sz w:val="24"/>
          <w:szCs w:val="24"/>
        </w:rPr>
        <w:t>rmation</w:t>
      </w:r>
      <w:r w:rsidR="002C198A" w:rsidRPr="009A525F">
        <w:rPr>
          <w:rFonts w:cs="Arial"/>
          <w:sz w:val="24"/>
          <w:szCs w:val="24"/>
        </w:rPr>
        <w:t xml:space="preserve"> relate</w:t>
      </w:r>
      <w:r w:rsidR="00CC426C" w:rsidRPr="009A525F">
        <w:rPr>
          <w:rFonts w:cs="Arial"/>
          <w:sz w:val="24"/>
          <w:szCs w:val="24"/>
        </w:rPr>
        <w:t>d</w:t>
      </w:r>
      <w:r w:rsidR="002C198A" w:rsidRPr="009A525F">
        <w:rPr>
          <w:rFonts w:cs="Arial"/>
          <w:sz w:val="24"/>
          <w:szCs w:val="24"/>
        </w:rPr>
        <w:t xml:space="preserve"> in part to </w:t>
      </w:r>
      <w:r w:rsidR="00CC426C" w:rsidRPr="009A525F">
        <w:rPr>
          <w:rFonts w:cs="Arial"/>
          <w:sz w:val="24"/>
          <w:szCs w:val="24"/>
        </w:rPr>
        <w:t>the c</w:t>
      </w:r>
      <w:r w:rsidR="002C198A" w:rsidRPr="009A525F">
        <w:rPr>
          <w:rFonts w:cs="Arial"/>
          <w:sz w:val="24"/>
          <w:szCs w:val="24"/>
        </w:rPr>
        <w:t>ommittee</w:t>
      </w:r>
      <w:r w:rsidR="00CC426C" w:rsidRPr="009A525F">
        <w:rPr>
          <w:rFonts w:cs="Arial"/>
          <w:sz w:val="24"/>
          <w:szCs w:val="24"/>
        </w:rPr>
        <w:t>'s</w:t>
      </w:r>
      <w:r w:rsidR="002C198A" w:rsidRPr="009A525F">
        <w:rPr>
          <w:rFonts w:cs="Arial"/>
          <w:sz w:val="24"/>
          <w:szCs w:val="24"/>
        </w:rPr>
        <w:t xml:space="preserve"> view of </w:t>
      </w:r>
      <w:r w:rsidR="00CC426C" w:rsidRPr="009A525F">
        <w:rPr>
          <w:rFonts w:cs="Arial"/>
          <w:sz w:val="24"/>
          <w:szCs w:val="24"/>
        </w:rPr>
        <w:t>the company's</w:t>
      </w:r>
      <w:r w:rsidR="002C198A" w:rsidRPr="009A525F">
        <w:rPr>
          <w:rFonts w:cs="Arial"/>
          <w:sz w:val="24"/>
          <w:szCs w:val="24"/>
        </w:rPr>
        <w:t xml:space="preserve"> response to consultation. </w:t>
      </w:r>
      <w:r w:rsidR="00CC426C" w:rsidRPr="009A525F">
        <w:rPr>
          <w:rFonts w:cs="Arial"/>
          <w:sz w:val="24"/>
          <w:szCs w:val="24"/>
        </w:rPr>
        <w:t xml:space="preserve">The company </w:t>
      </w:r>
      <w:r w:rsidR="002C198A" w:rsidRPr="009A525F">
        <w:rPr>
          <w:rFonts w:cs="Arial"/>
          <w:sz w:val="24"/>
          <w:szCs w:val="24"/>
        </w:rPr>
        <w:t xml:space="preserve">needed to </w:t>
      </w:r>
      <w:r w:rsidR="00CC426C" w:rsidRPr="009A525F">
        <w:rPr>
          <w:rFonts w:cs="Arial"/>
          <w:sz w:val="24"/>
          <w:szCs w:val="24"/>
        </w:rPr>
        <w:t>consider</w:t>
      </w:r>
      <w:r w:rsidR="002C198A" w:rsidRPr="009A525F">
        <w:rPr>
          <w:rFonts w:cs="Arial"/>
          <w:sz w:val="24"/>
          <w:szCs w:val="24"/>
        </w:rPr>
        <w:t xml:space="preserve"> if </w:t>
      </w:r>
      <w:r w:rsidR="00CC426C" w:rsidRPr="009A525F">
        <w:rPr>
          <w:rFonts w:cs="Arial"/>
          <w:sz w:val="24"/>
          <w:szCs w:val="24"/>
        </w:rPr>
        <w:t>it</w:t>
      </w:r>
      <w:r w:rsidR="002C198A" w:rsidRPr="009A525F">
        <w:rPr>
          <w:rFonts w:cs="Arial"/>
          <w:sz w:val="24"/>
          <w:szCs w:val="24"/>
        </w:rPr>
        <w:t xml:space="preserve"> agreed with </w:t>
      </w:r>
      <w:r w:rsidR="00CC426C" w:rsidRPr="009A525F">
        <w:rPr>
          <w:rFonts w:cs="Arial"/>
          <w:sz w:val="24"/>
          <w:szCs w:val="24"/>
        </w:rPr>
        <w:t>the committee</w:t>
      </w:r>
      <w:r w:rsidR="002C198A" w:rsidRPr="009A525F">
        <w:rPr>
          <w:rFonts w:cs="Arial"/>
          <w:sz w:val="24"/>
          <w:szCs w:val="24"/>
        </w:rPr>
        <w:t xml:space="preserve"> and </w:t>
      </w:r>
      <w:r w:rsidR="00CC426C" w:rsidRPr="009A525F">
        <w:rPr>
          <w:rFonts w:cs="Arial"/>
          <w:sz w:val="24"/>
          <w:szCs w:val="24"/>
        </w:rPr>
        <w:t>if it</w:t>
      </w:r>
      <w:r w:rsidR="002C198A" w:rsidRPr="009A525F">
        <w:rPr>
          <w:rFonts w:cs="Arial"/>
          <w:sz w:val="24"/>
          <w:szCs w:val="24"/>
        </w:rPr>
        <w:t xml:space="preserve"> wanted to make submissions in relation to </w:t>
      </w:r>
      <w:r w:rsidR="00CC426C" w:rsidRPr="009A525F">
        <w:rPr>
          <w:rFonts w:cs="Arial"/>
          <w:sz w:val="24"/>
          <w:szCs w:val="24"/>
        </w:rPr>
        <w:t>this at the second meeting</w:t>
      </w:r>
      <w:r w:rsidR="002C198A" w:rsidRPr="009A525F">
        <w:rPr>
          <w:rFonts w:cs="Arial"/>
          <w:sz w:val="24"/>
          <w:szCs w:val="24"/>
        </w:rPr>
        <w:t xml:space="preserve">. </w:t>
      </w:r>
      <w:r w:rsidR="00CC426C" w:rsidRPr="009A525F">
        <w:rPr>
          <w:rFonts w:cs="Arial"/>
          <w:sz w:val="24"/>
          <w:szCs w:val="24"/>
        </w:rPr>
        <w:t>Two</w:t>
      </w:r>
      <w:r w:rsidR="002C198A" w:rsidRPr="009A525F">
        <w:rPr>
          <w:rFonts w:cs="Arial"/>
          <w:sz w:val="24"/>
          <w:szCs w:val="24"/>
        </w:rPr>
        <w:t xml:space="preserve"> days </w:t>
      </w:r>
      <w:r w:rsidR="00CC426C" w:rsidRPr="009A525F">
        <w:rPr>
          <w:rFonts w:cs="Arial"/>
          <w:sz w:val="24"/>
          <w:szCs w:val="24"/>
        </w:rPr>
        <w:t>for that consideration was not</w:t>
      </w:r>
      <w:r w:rsidR="002C198A" w:rsidRPr="009A525F">
        <w:rPr>
          <w:rFonts w:cs="Arial"/>
          <w:sz w:val="24"/>
          <w:szCs w:val="24"/>
        </w:rPr>
        <w:t xml:space="preserve"> consistent with fair process, even if </w:t>
      </w:r>
      <w:r w:rsidR="00CC426C" w:rsidRPr="009A525F">
        <w:rPr>
          <w:rFonts w:cs="Arial"/>
          <w:sz w:val="24"/>
          <w:szCs w:val="24"/>
        </w:rPr>
        <w:t xml:space="preserve">that is </w:t>
      </w:r>
      <w:r w:rsidR="002C198A" w:rsidRPr="009A525F">
        <w:rPr>
          <w:rFonts w:cs="Arial"/>
          <w:sz w:val="24"/>
          <w:szCs w:val="24"/>
        </w:rPr>
        <w:t xml:space="preserve">NICE's standard approach. </w:t>
      </w:r>
      <w:r w:rsidR="00CC426C" w:rsidRPr="009A525F">
        <w:rPr>
          <w:rFonts w:cs="Arial"/>
          <w:sz w:val="24"/>
          <w:szCs w:val="24"/>
        </w:rPr>
        <w:t>As a matter of b</w:t>
      </w:r>
      <w:r w:rsidR="002C198A" w:rsidRPr="009A525F">
        <w:rPr>
          <w:rFonts w:cs="Arial"/>
          <w:sz w:val="24"/>
          <w:szCs w:val="24"/>
        </w:rPr>
        <w:t>asic procedural fairness</w:t>
      </w:r>
      <w:r w:rsidR="00CC426C" w:rsidRPr="009A525F">
        <w:rPr>
          <w:rFonts w:cs="Arial"/>
          <w:sz w:val="24"/>
          <w:szCs w:val="24"/>
        </w:rPr>
        <w:t>,</w:t>
      </w:r>
      <w:r w:rsidR="002C198A" w:rsidRPr="009A525F">
        <w:rPr>
          <w:rFonts w:cs="Arial"/>
          <w:sz w:val="24"/>
          <w:szCs w:val="24"/>
        </w:rPr>
        <w:t xml:space="preserve"> </w:t>
      </w:r>
      <w:r w:rsidR="008073EF" w:rsidRPr="009A525F">
        <w:rPr>
          <w:rFonts w:cs="Arial"/>
          <w:sz w:val="24"/>
          <w:szCs w:val="24"/>
        </w:rPr>
        <w:t>where</w:t>
      </w:r>
      <w:r w:rsidR="002C198A" w:rsidRPr="009A525F">
        <w:rPr>
          <w:rFonts w:cs="Arial"/>
          <w:sz w:val="24"/>
          <w:szCs w:val="24"/>
        </w:rPr>
        <w:t xml:space="preserve"> material </w:t>
      </w:r>
      <w:r w:rsidR="008073EF" w:rsidRPr="009A525F">
        <w:rPr>
          <w:rFonts w:cs="Arial"/>
          <w:sz w:val="24"/>
          <w:szCs w:val="24"/>
        </w:rPr>
        <w:t xml:space="preserve">is disclosed </w:t>
      </w:r>
      <w:r w:rsidR="002C198A" w:rsidRPr="009A525F">
        <w:rPr>
          <w:rFonts w:cs="Arial"/>
          <w:sz w:val="24"/>
          <w:szCs w:val="24"/>
        </w:rPr>
        <w:t xml:space="preserve">for </w:t>
      </w:r>
      <w:r w:rsidR="008073EF" w:rsidRPr="009A525F">
        <w:rPr>
          <w:rFonts w:cs="Arial"/>
          <w:sz w:val="24"/>
          <w:szCs w:val="24"/>
        </w:rPr>
        <w:t xml:space="preserve">the </w:t>
      </w:r>
      <w:r w:rsidR="002C198A" w:rsidRPr="009A525F">
        <w:rPr>
          <w:rFonts w:cs="Arial"/>
          <w:sz w:val="24"/>
          <w:szCs w:val="24"/>
        </w:rPr>
        <w:t xml:space="preserve">purposes of </w:t>
      </w:r>
      <w:r w:rsidR="008073EF" w:rsidRPr="009A525F">
        <w:rPr>
          <w:rFonts w:cs="Arial"/>
          <w:sz w:val="24"/>
          <w:szCs w:val="24"/>
        </w:rPr>
        <w:t xml:space="preserve">a </w:t>
      </w:r>
      <w:r w:rsidR="002C198A" w:rsidRPr="009A525F">
        <w:rPr>
          <w:rFonts w:cs="Arial"/>
          <w:sz w:val="24"/>
          <w:szCs w:val="24"/>
        </w:rPr>
        <w:t xml:space="preserve">meeting there </w:t>
      </w:r>
      <w:r w:rsidR="008073EF" w:rsidRPr="009A525F">
        <w:rPr>
          <w:rFonts w:cs="Arial"/>
          <w:sz w:val="24"/>
          <w:szCs w:val="24"/>
        </w:rPr>
        <w:t>must</w:t>
      </w:r>
      <w:r w:rsidR="002C198A" w:rsidRPr="009A525F">
        <w:rPr>
          <w:rFonts w:cs="Arial"/>
          <w:sz w:val="24"/>
          <w:szCs w:val="24"/>
        </w:rPr>
        <w:t xml:space="preserve"> be adequate time to consider it.</w:t>
      </w:r>
    </w:p>
    <w:p w14:paraId="2C65DCA9" w14:textId="1B651395" w:rsidR="00B5468D" w:rsidRPr="009A525F" w:rsidRDefault="00B5468D" w:rsidP="00632DF8">
      <w:pPr>
        <w:pStyle w:val="Paragraph"/>
        <w:rPr>
          <w:rFonts w:cs="Arial"/>
          <w:sz w:val="24"/>
          <w:szCs w:val="24"/>
        </w:rPr>
      </w:pPr>
      <w:r w:rsidRPr="009A525F">
        <w:rPr>
          <w:rFonts w:cs="Arial"/>
          <w:sz w:val="24"/>
          <w:szCs w:val="24"/>
        </w:rPr>
        <w:t xml:space="preserve">Matthew Binns, for </w:t>
      </w:r>
      <w:r w:rsidR="00D56D0E">
        <w:rPr>
          <w:rFonts w:cs="Arial"/>
          <w:sz w:val="24"/>
          <w:szCs w:val="24"/>
        </w:rPr>
        <w:t>UCB</w:t>
      </w:r>
      <w:r w:rsidRPr="009A525F">
        <w:rPr>
          <w:rFonts w:cs="Arial"/>
          <w:sz w:val="24"/>
          <w:szCs w:val="24"/>
        </w:rPr>
        <w:t xml:space="preserve">, </w:t>
      </w:r>
      <w:r w:rsidR="00802280" w:rsidRPr="009A525F">
        <w:rPr>
          <w:rFonts w:cs="Arial"/>
          <w:sz w:val="24"/>
          <w:szCs w:val="24"/>
        </w:rPr>
        <w:t xml:space="preserve">reiterated that the company had said </w:t>
      </w:r>
      <w:r w:rsidR="000C753A">
        <w:rPr>
          <w:rFonts w:cs="Arial"/>
          <w:sz w:val="24"/>
          <w:szCs w:val="24"/>
        </w:rPr>
        <w:t>SoC</w:t>
      </w:r>
      <w:r w:rsidR="00802280" w:rsidRPr="009A525F">
        <w:rPr>
          <w:rFonts w:cs="Arial"/>
          <w:sz w:val="24"/>
          <w:szCs w:val="24"/>
        </w:rPr>
        <w:t xml:space="preserve"> was not an appropriate comparator so NICE asking the company for the analysis </w:t>
      </w:r>
      <w:r w:rsidR="00C83C2E" w:rsidRPr="009A525F">
        <w:rPr>
          <w:rFonts w:cs="Arial"/>
          <w:sz w:val="24"/>
          <w:szCs w:val="24"/>
        </w:rPr>
        <w:t xml:space="preserve">comparing fenfluramine against </w:t>
      </w:r>
      <w:r w:rsidR="000C753A">
        <w:rPr>
          <w:rFonts w:cs="Arial"/>
          <w:sz w:val="24"/>
          <w:szCs w:val="24"/>
        </w:rPr>
        <w:t>SoC</w:t>
      </w:r>
      <w:r w:rsidR="00C83C2E" w:rsidRPr="009A525F">
        <w:rPr>
          <w:rFonts w:cs="Arial"/>
          <w:sz w:val="24"/>
          <w:szCs w:val="24"/>
        </w:rPr>
        <w:t xml:space="preserve"> </w:t>
      </w:r>
      <w:r w:rsidR="00703C9B" w:rsidRPr="009A525F">
        <w:rPr>
          <w:rFonts w:cs="Arial"/>
          <w:sz w:val="24"/>
          <w:szCs w:val="24"/>
        </w:rPr>
        <w:t xml:space="preserve">involved the company not just extracting those results but considering the thought behind the request. He stated that this involved a lot of work and was not trivial. </w:t>
      </w:r>
    </w:p>
    <w:p w14:paraId="5852AE47" w14:textId="5B2FA469" w:rsidR="00C83C2E" w:rsidRPr="009A525F" w:rsidRDefault="00C83C2E" w:rsidP="00632DF8">
      <w:pPr>
        <w:pStyle w:val="Paragraph"/>
        <w:rPr>
          <w:rFonts w:cs="Arial"/>
          <w:sz w:val="24"/>
          <w:szCs w:val="24"/>
        </w:rPr>
      </w:pPr>
      <w:r w:rsidRPr="009A525F">
        <w:rPr>
          <w:rFonts w:cs="Arial"/>
          <w:sz w:val="24"/>
          <w:szCs w:val="24"/>
        </w:rPr>
        <w:t xml:space="preserve">Dr </w:t>
      </w:r>
      <w:r w:rsidR="00D56D0E">
        <w:rPr>
          <w:rFonts w:cs="Arial"/>
          <w:sz w:val="24"/>
          <w:szCs w:val="24"/>
        </w:rPr>
        <w:t xml:space="preserve">Raju </w:t>
      </w:r>
      <w:r w:rsidRPr="009A525F">
        <w:rPr>
          <w:rFonts w:cs="Arial"/>
          <w:sz w:val="24"/>
          <w:szCs w:val="24"/>
        </w:rPr>
        <w:t>Reddy</w:t>
      </w:r>
      <w:r w:rsidR="00632DF8" w:rsidRPr="009A525F">
        <w:rPr>
          <w:rFonts w:cs="Arial"/>
          <w:sz w:val="24"/>
          <w:szCs w:val="24"/>
        </w:rPr>
        <w:t xml:space="preserve">, for NICE, </w:t>
      </w:r>
      <w:r w:rsidR="002733D0" w:rsidRPr="009A525F">
        <w:rPr>
          <w:rFonts w:cs="Arial"/>
          <w:sz w:val="24"/>
          <w:szCs w:val="24"/>
        </w:rPr>
        <w:t>repeated</w:t>
      </w:r>
      <w:r w:rsidRPr="009A525F">
        <w:rPr>
          <w:rFonts w:cs="Arial"/>
          <w:sz w:val="24"/>
          <w:szCs w:val="24"/>
        </w:rPr>
        <w:t xml:space="preserve"> that section 3.3 of the draft guidance clearly said the committee considered </w:t>
      </w:r>
      <w:r w:rsidR="000C753A">
        <w:rPr>
          <w:rFonts w:cs="Arial"/>
          <w:sz w:val="24"/>
          <w:szCs w:val="24"/>
        </w:rPr>
        <w:t>SoC</w:t>
      </w:r>
      <w:r w:rsidRPr="009A525F">
        <w:rPr>
          <w:rFonts w:cs="Arial"/>
          <w:sz w:val="24"/>
          <w:szCs w:val="24"/>
        </w:rPr>
        <w:t xml:space="preserve"> an appropriate comparator so the request should not have been a surprise for the company. </w:t>
      </w:r>
    </w:p>
    <w:p w14:paraId="6C86E265" w14:textId="776EFA05" w:rsidR="00632DF8" w:rsidRPr="009A525F" w:rsidRDefault="002733D0" w:rsidP="00632DF8">
      <w:pPr>
        <w:pStyle w:val="Paragraph"/>
        <w:rPr>
          <w:rFonts w:cs="Arial"/>
          <w:sz w:val="24"/>
          <w:szCs w:val="24"/>
        </w:rPr>
      </w:pPr>
      <w:r w:rsidRPr="009A525F">
        <w:rPr>
          <w:rFonts w:cs="Arial"/>
          <w:sz w:val="24"/>
          <w:szCs w:val="24"/>
        </w:rPr>
        <w:t xml:space="preserve">Lizzie Walker, for NICE, </w:t>
      </w:r>
      <w:r w:rsidR="00E71702" w:rsidRPr="009A525F">
        <w:rPr>
          <w:rFonts w:cs="Arial"/>
          <w:sz w:val="24"/>
          <w:szCs w:val="24"/>
        </w:rPr>
        <w:t xml:space="preserve">stated that her understanding was that it would </w:t>
      </w:r>
      <w:r w:rsidR="007F1C2B" w:rsidRPr="009A525F">
        <w:rPr>
          <w:rFonts w:cs="Arial"/>
          <w:sz w:val="24"/>
          <w:szCs w:val="24"/>
        </w:rPr>
        <w:t xml:space="preserve">not </w:t>
      </w:r>
      <w:r w:rsidR="00E71702" w:rsidRPr="009A525F">
        <w:rPr>
          <w:rFonts w:cs="Arial"/>
          <w:sz w:val="24"/>
          <w:szCs w:val="24"/>
        </w:rPr>
        <w:t xml:space="preserve">be time consuming to extract the </w:t>
      </w:r>
      <w:r w:rsidR="000C753A">
        <w:rPr>
          <w:rFonts w:cs="Arial"/>
          <w:sz w:val="24"/>
          <w:szCs w:val="24"/>
        </w:rPr>
        <w:t>SoC</w:t>
      </w:r>
      <w:r w:rsidR="007F1C2B" w:rsidRPr="009A525F">
        <w:rPr>
          <w:rFonts w:cs="Arial"/>
          <w:sz w:val="24"/>
          <w:szCs w:val="24"/>
        </w:rPr>
        <w:t xml:space="preserve"> results from the company's model. </w:t>
      </w:r>
      <w:r w:rsidR="0033621E" w:rsidRPr="009A525F">
        <w:rPr>
          <w:rFonts w:cs="Arial"/>
          <w:sz w:val="24"/>
          <w:szCs w:val="24"/>
        </w:rPr>
        <w:t>She explained that the timing was due to NICE's desire for transparency</w:t>
      </w:r>
      <w:r w:rsidR="00133A8F" w:rsidRPr="009A525F">
        <w:rPr>
          <w:rFonts w:cs="Arial"/>
          <w:sz w:val="24"/>
          <w:szCs w:val="24"/>
        </w:rPr>
        <w:t xml:space="preserve">. </w:t>
      </w:r>
      <w:r w:rsidR="00320636" w:rsidRPr="009A525F">
        <w:rPr>
          <w:rFonts w:cs="Arial"/>
          <w:sz w:val="24"/>
          <w:szCs w:val="24"/>
        </w:rPr>
        <w:t>The</w:t>
      </w:r>
      <w:r w:rsidR="00EE63F6" w:rsidRPr="009A525F">
        <w:rPr>
          <w:rFonts w:cs="Arial"/>
          <w:sz w:val="24"/>
          <w:szCs w:val="24"/>
        </w:rPr>
        <w:t xml:space="preserve"> request was</w:t>
      </w:r>
      <w:r w:rsidR="00320636" w:rsidRPr="009A525F">
        <w:rPr>
          <w:rFonts w:cs="Arial"/>
          <w:sz w:val="24"/>
          <w:szCs w:val="24"/>
        </w:rPr>
        <w:t xml:space="preserve"> made</w:t>
      </w:r>
      <w:r w:rsidR="00EE63F6" w:rsidRPr="009A525F">
        <w:rPr>
          <w:rFonts w:cs="Arial"/>
          <w:sz w:val="24"/>
          <w:szCs w:val="24"/>
        </w:rPr>
        <w:t xml:space="preserve"> before the weekend</w:t>
      </w:r>
      <w:r w:rsidR="00741BD9" w:rsidRPr="009A525F">
        <w:rPr>
          <w:rFonts w:cs="Arial"/>
          <w:sz w:val="24"/>
          <w:szCs w:val="24"/>
        </w:rPr>
        <w:t xml:space="preserve"> and gave half a working day for the company to provide the analyse</w:t>
      </w:r>
      <w:r w:rsidR="00133A8F" w:rsidRPr="009A525F">
        <w:rPr>
          <w:rFonts w:cs="Arial"/>
          <w:sz w:val="24"/>
          <w:szCs w:val="24"/>
        </w:rPr>
        <w:t xml:space="preserve">s so that the committee could review before the meeting; the request was not half a day before the meeting.  </w:t>
      </w:r>
      <w:r w:rsidR="00320636" w:rsidRPr="009A525F">
        <w:rPr>
          <w:rFonts w:cs="Arial"/>
          <w:sz w:val="24"/>
          <w:szCs w:val="24"/>
        </w:rPr>
        <w:t xml:space="preserve">She noted the company provided a </w:t>
      </w:r>
      <w:r w:rsidR="001E257E" w:rsidRPr="009A525F">
        <w:rPr>
          <w:rFonts w:cs="Arial"/>
          <w:sz w:val="24"/>
          <w:szCs w:val="24"/>
        </w:rPr>
        <w:t xml:space="preserve">document titled 'factual inaccuracies in the committee meeting slides' before the second meeting suggesting it did have time to review materials. </w:t>
      </w:r>
    </w:p>
    <w:p w14:paraId="0DA8364E" w14:textId="4E5CA559" w:rsidR="00632DF8" w:rsidRPr="009A525F" w:rsidRDefault="008340B5" w:rsidP="00632DF8">
      <w:pPr>
        <w:pStyle w:val="Paragraph"/>
        <w:rPr>
          <w:rFonts w:cs="Arial"/>
          <w:color w:val="FF0000"/>
          <w:sz w:val="24"/>
          <w:szCs w:val="24"/>
        </w:rPr>
      </w:pPr>
      <w:r>
        <w:rPr>
          <w:rFonts w:cs="Arial"/>
          <w:sz w:val="24"/>
          <w:szCs w:val="24"/>
        </w:rPr>
        <w:t xml:space="preserve">Dr </w:t>
      </w:r>
      <w:r w:rsidR="00D860FC" w:rsidRPr="009A525F">
        <w:rPr>
          <w:rFonts w:cs="Arial"/>
          <w:sz w:val="24"/>
          <w:szCs w:val="24"/>
        </w:rPr>
        <w:t xml:space="preserve">Jacoline Bouvy, for NICE, </w:t>
      </w:r>
      <w:r w:rsidR="00E94CB3">
        <w:rPr>
          <w:rFonts w:cs="Arial"/>
          <w:sz w:val="24"/>
          <w:szCs w:val="24"/>
        </w:rPr>
        <w:t xml:space="preserve">when </w:t>
      </w:r>
      <w:r w:rsidR="00D77464" w:rsidRPr="009A525F">
        <w:rPr>
          <w:rFonts w:cs="Arial"/>
          <w:sz w:val="24"/>
          <w:szCs w:val="24"/>
        </w:rPr>
        <w:t>asked about the meeting between the company and NICE between the two committee meetings, pointed to an email from the company summarising that meeting and indicating it was of use to the company</w:t>
      </w:r>
      <w:r w:rsidR="0027455C" w:rsidRPr="009A525F">
        <w:rPr>
          <w:rFonts w:cs="Arial"/>
          <w:sz w:val="24"/>
          <w:szCs w:val="24"/>
        </w:rPr>
        <w:t>. Lizzie Walker</w:t>
      </w:r>
      <w:r w:rsidR="000E7831">
        <w:rPr>
          <w:rFonts w:cs="Arial"/>
          <w:sz w:val="24"/>
          <w:szCs w:val="24"/>
        </w:rPr>
        <w:t xml:space="preserve"> </w:t>
      </w:r>
      <w:r w:rsidR="0027455C" w:rsidRPr="009A525F">
        <w:rPr>
          <w:rFonts w:cs="Arial"/>
          <w:sz w:val="24"/>
          <w:szCs w:val="24"/>
        </w:rPr>
        <w:t xml:space="preserve">added that she did not recall discussion of </w:t>
      </w:r>
      <w:r w:rsidR="000C753A">
        <w:rPr>
          <w:rFonts w:cs="Arial"/>
          <w:sz w:val="24"/>
          <w:szCs w:val="24"/>
        </w:rPr>
        <w:t>SoC</w:t>
      </w:r>
      <w:r w:rsidR="000B26B0" w:rsidRPr="009A525F">
        <w:rPr>
          <w:rFonts w:cs="Arial"/>
          <w:sz w:val="24"/>
          <w:szCs w:val="24"/>
        </w:rPr>
        <w:t xml:space="preserve">. NICE's technical team thought the draft guidance was clear that it was an appropriate comparator so it was surprised the company did not submit results against </w:t>
      </w:r>
      <w:r w:rsidR="000C753A">
        <w:rPr>
          <w:rFonts w:cs="Arial"/>
          <w:sz w:val="24"/>
          <w:szCs w:val="24"/>
        </w:rPr>
        <w:t>SoC</w:t>
      </w:r>
      <w:r w:rsidR="00813053" w:rsidRPr="009A525F">
        <w:rPr>
          <w:rFonts w:cs="Arial"/>
          <w:sz w:val="24"/>
          <w:szCs w:val="24"/>
        </w:rPr>
        <w:t xml:space="preserve">. </w:t>
      </w:r>
    </w:p>
    <w:p w14:paraId="3F07B151" w14:textId="6EF4A5E8" w:rsidR="00813053" w:rsidRPr="009A525F" w:rsidRDefault="00D102C6" w:rsidP="00632DF8">
      <w:pPr>
        <w:pStyle w:val="Paragraph"/>
        <w:rPr>
          <w:rFonts w:cs="Arial"/>
          <w:sz w:val="24"/>
          <w:szCs w:val="24"/>
        </w:rPr>
      </w:pPr>
      <w:r w:rsidRPr="009A525F">
        <w:rPr>
          <w:rFonts w:cs="Arial"/>
          <w:sz w:val="24"/>
          <w:szCs w:val="24"/>
        </w:rPr>
        <w:t xml:space="preserve">Matthew Binns confirmed the company was thankful for the meeting and discussed some of the issues there, but </w:t>
      </w:r>
      <w:r w:rsidR="00C157B6" w:rsidRPr="009A525F">
        <w:rPr>
          <w:rFonts w:cs="Arial"/>
          <w:sz w:val="24"/>
          <w:szCs w:val="24"/>
        </w:rPr>
        <w:t>it did</w:t>
      </w:r>
      <w:r w:rsidR="0068712B">
        <w:rPr>
          <w:rFonts w:cs="Arial"/>
          <w:sz w:val="24"/>
          <w:szCs w:val="24"/>
        </w:rPr>
        <w:t xml:space="preserve"> </w:t>
      </w:r>
      <w:r w:rsidR="00C157B6" w:rsidRPr="009A525F">
        <w:rPr>
          <w:rFonts w:cs="Arial"/>
          <w:sz w:val="24"/>
          <w:szCs w:val="24"/>
        </w:rPr>
        <w:t>n</w:t>
      </w:r>
      <w:r w:rsidR="0068712B">
        <w:rPr>
          <w:rFonts w:cs="Arial"/>
          <w:sz w:val="24"/>
          <w:szCs w:val="24"/>
        </w:rPr>
        <w:t>o</w:t>
      </w:r>
      <w:r w:rsidR="00C157B6" w:rsidRPr="009A525F">
        <w:rPr>
          <w:rFonts w:cs="Arial"/>
          <w:sz w:val="24"/>
          <w:szCs w:val="24"/>
        </w:rPr>
        <w:t xml:space="preserve">t clear up </w:t>
      </w:r>
      <w:r w:rsidR="00712F68" w:rsidRPr="009A525F">
        <w:rPr>
          <w:rFonts w:cs="Arial"/>
          <w:sz w:val="24"/>
          <w:szCs w:val="24"/>
        </w:rPr>
        <w:t xml:space="preserve">issues around </w:t>
      </w:r>
      <w:r w:rsidR="000C753A">
        <w:rPr>
          <w:rFonts w:cs="Arial"/>
          <w:sz w:val="24"/>
          <w:szCs w:val="24"/>
        </w:rPr>
        <w:t>SoC</w:t>
      </w:r>
      <w:r w:rsidR="00712F68" w:rsidRPr="009A525F">
        <w:rPr>
          <w:rFonts w:cs="Arial"/>
          <w:sz w:val="24"/>
          <w:szCs w:val="24"/>
        </w:rPr>
        <w:t xml:space="preserve"> and the company did not accept it was an appropriate comparator. He noted </w:t>
      </w:r>
      <w:r w:rsidR="00C157B6" w:rsidRPr="009A525F">
        <w:rPr>
          <w:rFonts w:cs="Arial"/>
          <w:sz w:val="24"/>
          <w:szCs w:val="24"/>
        </w:rPr>
        <w:t>NICE's advice at that meeting was not binding</w:t>
      </w:r>
      <w:r w:rsidR="00712F68" w:rsidRPr="009A525F">
        <w:rPr>
          <w:rFonts w:cs="Arial"/>
          <w:sz w:val="24"/>
          <w:szCs w:val="24"/>
        </w:rPr>
        <w:t xml:space="preserve">. </w:t>
      </w:r>
    </w:p>
    <w:p w14:paraId="74F3F985" w14:textId="60401F1F" w:rsidR="00621A90" w:rsidRPr="009A525F" w:rsidRDefault="00621A90" w:rsidP="00621A90">
      <w:pPr>
        <w:pStyle w:val="Paragraph"/>
        <w:rPr>
          <w:rFonts w:cs="Arial"/>
          <w:sz w:val="24"/>
          <w:szCs w:val="24"/>
        </w:rPr>
      </w:pPr>
      <w:r w:rsidRPr="009A525F">
        <w:rPr>
          <w:rFonts w:cs="Arial"/>
          <w:sz w:val="24"/>
          <w:szCs w:val="24"/>
        </w:rPr>
        <w:t xml:space="preserve">Florence </w:t>
      </w:r>
      <w:r w:rsidR="00FC6079" w:rsidRPr="009A525F">
        <w:rPr>
          <w:rFonts w:cs="Arial"/>
          <w:sz w:val="24"/>
          <w:szCs w:val="24"/>
        </w:rPr>
        <w:t>Bianic</w:t>
      </w:r>
      <w:r w:rsidRPr="009A525F">
        <w:rPr>
          <w:rFonts w:cs="Arial"/>
          <w:sz w:val="24"/>
          <w:szCs w:val="24"/>
        </w:rPr>
        <w:t xml:space="preserve">, for </w:t>
      </w:r>
      <w:r w:rsidR="008340B5">
        <w:rPr>
          <w:rFonts w:cs="Arial"/>
          <w:sz w:val="24"/>
          <w:szCs w:val="24"/>
        </w:rPr>
        <w:t>UCB</w:t>
      </w:r>
      <w:r w:rsidRPr="009A525F">
        <w:rPr>
          <w:rFonts w:cs="Arial"/>
          <w:sz w:val="24"/>
          <w:szCs w:val="24"/>
        </w:rPr>
        <w:t xml:space="preserve">, </w:t>
      </w:r>
      <w:r w:rsidR="00571CA6" w:rsidRPr="009A525F">
        <w:rPr>
          <w:rFonts w:cs="Arial"/>
          <w:sz w:val="24"/>
          <w:szCs w:val="24"/>
        </w:rPr>
        <w:t>stated that the</w:t>
      </w:r>
      <w:r w:rsidR="002F64FD" w:rsidRPr="009A525F">
        <w:rPr>
          <w:rFonts w:cs="Arial"/>
          <w:sz w:val="24"/>
          <w:szCs w:val="24"/>
        </w:rPr>
        <w:t xml:space="preserve"> main technical point was </w:t>
      </w:r>
      <w:r w:rsidR="00571CA6" w:rsidRPr="009A525F">
        <w:rPr>
          <w:rFonts w:cs="Arial"/>
          <w:sz w:val="24"/>
          <w:szCs w:val="24"/>
        </w:rPr>
        <w:t>about</w:t>
      </w:r>
      <w:r w:rsidR="002F64FD" w:rsidRPr="009A525F">
        <w:rPr>
          <w:rFonts w:cs="Arial"/>
          <w:sz w:val="24"/>
          <w:szCs w:val="24"/>
        </w:rPr>
        <w:t xml:space="preserve"> how to integrate the data </w:t>
      </w:r>
      <w:r w:rsidR="00A6556B">
        <w:rPr>
          <w:rFonts w:cs="Arial"/>
          <w:sz w:val="24"/>
          <w:szCs w:val="24"/>
        </w:rPr>
        <w:t xml:space="preserve">from </w:t>
      </w:r>
      <w:r w:rsidR="002F64FD" w:rsidRPr="009A525F">
        <w:rPr>
          <w:rFonts w:cs="Arial"/>
          <w:sz w:val="24"/>
          <w:szCs w:val="24"/>
        </w:rPr>
        <w:t>the OLE</w:t>
      </w:r>
      <w:r w:rsidR="00A6556B">
        <w:rPr>
          <w:rFonts w:cs="Arial"/>
          <w:sz w:val="24"/>
          <w:szCs w:val="24"/>
        </w:rPr>
        <w:t xml:space="preserve"> study</w:t>
      </w:r>
      <w:r w:rsidR="002F64FD" w:rsidRPr="00B00489">
        <w:rPr>
          <w:rFonts w:cs="Arial"/>
          <w:sz w:val="24"/>
          <w:szCs w:val="24"/>
        </w:rPr>
        <w:t xml:space="preserve"> in</w:t>
      </w:r>
      <w:r w:rsidR="00A6556B">
        <w:rPr>
          <w:rFonts w:cs="Arial"/>
          <w:sz w:val="24"/>
          <w:szCs w:val="24"/>
        </w:rPr>
        <w:t>to</w:t>
      </w:r>
      <w:r w:rsidR="002F64FD" w:rsidRPr="00B00489">
        <w:rPr>
          <w:rFonts w:cs="Arial"/>
          <w:sz w:val="24"/>
          <w:szCs w:val="24"/>
        </w:rPr>
        <w:t xml:space="preserve"> the model. That took a lot of the time and</w:t>
      </w:r>
      <w:r w:rsidR="00571CA6" w:rsidRPr="009A525F">
        <w:rPr>
          <w:rFonts w:cs="Arial"/>
          <w:sz w:val="24"/>
          <w:szCs w:val="24"/>
        </w:rPr>
        <w:t xml:space="preserve"> the company's</w:t>
      </w:r>
      <w:r w:rsidR="002F64FD" w:rsidRPr="009A525F">
        <w:rPr>
          <w:rFonts w:cs="Arial"/>
          <w:sz w:val="24"/>
          <w:szCs w:val="24"/>
        </w:rPr>
        <w:t xml:space="preserve"> focus was on </w:t>
      </w:r>
      <w:r w:rsidR="00571CA6" w:rsidRPr="009A525F">
        <w:rPr>
          <w:rFonts w:cs="Arial"/>
          <w:sz w:val="24"/>
          <w:szCs w:val="24"/>
        </w:rPr>
        <w:t xml:space="preserve">that and presenting results from the </w:t>
      </w:r>
      <w:r w:rsidR="002F64FD" w:rsidRPr="009A525F">
        <w:rPr>
          <w:rFonts w:cs="Arial"/>
          <w:sz w:val="24"/>
          <w:szCs w:val="24"/>
        </w:rPr>
        <w:t xml:space="preserve">comparison of </w:t>
      </w:r>
      <w:r w:rsidR="00571CA6" w:rsidRPr="00B00489">
        <w:rPr>
          <w:rFonts w:cs="Arial"/>
          <w:sz w:val="24"/>
          <w:szCs w:val="24"/>
        </w:rPr>
        <w:t>fenfluramine</w:t>
      </w:r>
      <w:r w:rsidR="002F64FD" w:rsidRPr="00B00489">
        <w:rPr>
          <w:rFonts w:cs="Arial"/>
          <w:sz w:val="24"/>
          <w:szCs w:val="24"/>
        </w:rPr>
        <w:t xml:space="preserve"> and </w:t>
      </w:r>
      <w:r w:rsidR="00571CA6" w:rsidRPr="00B00489">
        <w:rPr>
          <w:rFonts w:cs="Arial"/>
          <w:sz w:val="24"/>
          <w:szCs w:val="24"/>
        </w:rPr>
        <w:t>C+C</w:t>
      </w:r>
      <w:r w:rsidR="002F64FD" w:rsidRPr="009A525F">
        <w:rPr>
          <w:rFonts w:cs="Arial"/>
          <w:sz w:val="24"/>
          <w:szCs w:val="24"/>
        </w:rPr>
        <w:t xml:space="preserve">.  </w:t>
      </w:r>
    </w:p>
    <w:p w14:paraId="666FC600" w14:textId="6A5B627D" w:rsidR="00A62C82" w:rsidRPr="009A525F" w:rsidRDefault="00291DDD" w:rsidP="00A62C82">
      <w:pPr>
        <w:pStyle w:val="Paragraph"/>
        <w:rPr>
          <w:rFonts w:cs="Arial"/>
          <w:sz w:val="24"/>
          <w:szCs w:val="24"/>
        </w:rPr>
      </w:pPr>
      <w:r>
        <w:rPr>
          <w:rFonts w:cs="Arial"/>
          <w:sz w:val="24"/>
          <w:szCs w:val="24"/>
        </w:rPr>
        <w:t xml:space="preserve">Dr </w:t>
      </w:r>
      <w:r w:rsidR="00621A90" w:rsidRPr="009A525F">
        <w:rPr>
          <w:rFonts w:cs="Arial"/>
          <w:sz w:val="24"/>
          <w:szCs w:val="24"/>
        </w:rPr>
        <w:t xml:space="preserve">Will Sullivan, for NICE, </w:t>
      </w:r>
      <w:r w:rsidR="00EB0361" w:rsidRPr="009A525F">
        <w:rPr>
          <w:rFonts w:cs="Arial"/>
          <w:sz w:val="24"/>
          <w:szCs w:val="24"/>
        </w:rPr>
        <w:t>noted the f</w:t>
      </w:r>
      <w:r w:rsidR="00621A90" w:rsidRPr="009A525F">
        <w:rPr>
          <w:rFonts w:cs="Arial"/>
          <w:sz w:val="24"/>
          <w:szCs w:val="24"/>
        </w:rPr>
        <w:t>inal scope include</w:t>
      </w:r>
      <w:r w:rsidR="00EB0361" w:rsidRPr="009A525F">
        <w:rPr>
          <w:rFonts w:cs="Arial"/>
          <w:sz w:val="24"/>
          <w:szCs w:val="24"/>
        </w:rPr>
        <w:t xml:space="preserve">d </w:t>
      </w:r>
      <w:r w:rsidR="000C753A">
        <w:rPr>
          <w:rFonts w:cs="Arial"/>
          <w:sz w:val="24"/>
          <w:szCs w:val="24"/>
        </w:rPr>
        <w:t>SoC</w:t>
      </w:r>
      <w:r w:rsidR="00621A90" w:rsidRPr="009A525F">
        <w:rPr>
          <w:rFonts w:cs="Arial"/>
          <w:sz w:val="24"/>
          <w:szCs w:val="24"/>
        </w:rPr>
        <w:t xml:space="preserve"> as</w:t>
      </w:r>
      <w:r w:rsidR="00EB0361" w:rsidRPr="009A525F">
        <w:rPr>
          <w:rFonts w:cs="Arial"/>
          <w:sz w:val="24"/>
          <w:szCs w:val="24"/>
        </w:rPr>
        <w:t xml:space="preserve"> a</w:t>
      </w:r>
      <w:r w:rsidR="00621A90" w:rsidRPr="009A525F">
        <w:rPr>
          <w:rFonts w:cs="Arial"/>
          <w:sz w:val="24"/>
          <w:szCs w:val="24"/>
        </w:rPr>
        <w:t xml:space="preserve"> comparator, </w:t>
      </w:r>
      <w:r w:rsidR="00EB0361" w:rsidRPr="009A525F">
        <w:rPr>
          <w:rFonts w:cs="Arial"/>
          <w:sz w:val="24"/>
          <w:szCs w:val="24"/>
        </w:rPr>
        <w:t>so the company c</w:t>
      </w:r>
      <w:r w:rsidR="00621A90" w:rsidRPr="009A525F">
        <w:rPr>
          <w:rFonts w:cs="Arial"/>
          <w:sz w:val="24"/>
          <w:szCs w:val="24"/>
        </w:rPr>
        <w:t xml:space="preserve">oming back without </w:t>
      </w:r>
      <w:r w:rsidR="00EB0361" w:rsidRPr="009A525F">
        <w:rPr>
          <w:rFonts w:cs="Arial"/>
          <w:sz w:val="24"/>
          <w:szCs w:val="24"/>
        </w:rPr>
        <w:t>a</w:t>
      </w:r>
      <w:r w:rsidR="00621A90" w:rsidRPr="009A525F">
        <w:rPr>
          <w:rFonts w:cs="Arial"/>
          <w:sz w:val="24"/>
          <w:szCs w:val="24"/>
        </w:rPr>
        <w:t xml:space="preserve"> comparison </w:t>
      </w:r>
      <w:r w:rsidR="00EB0361" w:rsidRPr="009A525F">
        <w:rPr>
          <w:rFonts w:cs="Arial"/>
          <w:sz w:val="24"/>
          <w:szCs w:val="24"/>
        </w:rPr>
        <w:t xml:space="preserve">against </w:t>
      </w:r>
      <w:r w:rsidR="000C753A">
        <w:rPr>
          <w:rFonts w:cs="Arial"/>
          <w:sz w:val="24"/>
          <w:szCs w:val="24"/>
        </w:rPr>
        <w:t>SoC</w:t>
      </w:r>
      <w:r w:rsidR="00EB0361" w:rsidRPr="009A525F">
        <w:rPr>
          <w:rFonts w:cs="Arial"/>
          <w:sz w:val="24"/>
          <w:szCs w:val="24"/>
        </w:rPr>
        <w:t xml:space="preserve"> </w:t>
      </w:r>
      <w:r w:rsidR="00621A90" w:rsidRPr="009A525F">
        <w:rPr>
          <w:rFonts w:cs="Arial"/>
          <w:sz w:val="24"/>
          <w:szCs w:val="24"/>
        </w:rPr>
        <w:t xml:space="preserve">was a surprise. </w:t>
      </w:r>
      <w:r w:rsidR="00116585" w:rsidRPr="009A525F">
        <w:rPr>
          <w:rFonts w:cs="Arial"/>
          <w:sz w:val="24"/>
          <w:szCs w:val="24"/>
        </w:rPr>
        <w:t xml:space="preserve">The </w:t>
      </w:r>
      <w:r w:rsidR="00A6556B" w:rsidRPr="008D41D8">
        <w:rPr>
          <w:rFonts w:cs="Arial"/>
          <w:color w:val="000000" w:themeColor="text1"/>
          <w:sz w:val="24"/>
          <w:szCs w:val="24"/>
        </w:rPr>
        <w:t xml:space="preserve">committee </w:t>
      </w:r>
      <w:r w:rsidR="00116585" w:rsidRPr="009A525F">
        <w:rPr>
          <w:rFonts w:cs="Arial"/>
          <w:sz w:val="24"/>
          <w:szCs w:val="24"/>
        </w:rPr>
        <w:t xml:space="preserve">was </w:t>
      </w:r>
      <w:r w:rsidR="00621A90" w:rsidRPr="009A525F">
        <w:rPr>
          <w:rFonts w:cs="Arial"/>
          <w:sz w:val="24"/>
          <w:szCs w:val="24"/>
        </w:rPr>
        <w:t xml:space="preserve">asking for </w:t>
      </w:r>
      <w:r w:rsidR="00116585" w:rsidRPr="009A525F">
        <w:rPr>
          <w:rFonts w:cs="Arial"/>
          <w:sz w:val="24"/>
          <w:szCs w:val="24"/>
        </w:rPr>
        <w:t>information that was contained in the company's previous</w:t>
      </w:r>
      <w:r w:rsidR="00621A90" w:rsidRPr="009A525F">
        <w:rPr>
          <w:rFonts w:cs="Arial"/>
          <w:sz w:val="24"/>
          <w:szCs w:val="24"/>
        </w:rPr>
        <w:t xml:space="preserve"> submission </w:t>
      </w:r>
      <w:r w:rsidR="00116585" w:rsidRPr="009A525F">
        <w:rPr>
          <w:rFonts w:cs="Arial"/>
          <w:sz w:val="24"/>
          <w:szCs w:val="24"/>
        </w:rPr>
        <w:t xml:space="preserve">so it would have been </w:t>
      </w:r>
      <w:r w:rsidR="00621A90" w:rsidRPr="009A525F">
        <w:rPr>
          <w:rFonts w:cs="Arial"/>
          <w:sz w:val="24"/>
          <w:szCs w:val="24"/>
        </w:rPr>
        <w:t>strange if</w:t>
      </w:r>
      <w:r w:rsidR="00116585" w:rsidRPr="009A525F">
        <w:rPr>
          <w:rFonts w:cs="Arial"/>
          <w:sz w:val="24"/>
          <w:szCs w:val="24"/>
        </w:rPr>
        <w:t xml:space="preserve"> the</w:t>
      </w:r>
      <w:r w:rsidR="00621A90" w:rsidRPr="009A525F">
        <w:rPr>
          <w:rFonts w:cs="Arial"/>
          <w:sz w:val="24"/>
          <w:szCs w:val="24"/>
        </w:rPr>
        <w:t xml:space="preserve"> company had removed</w:t>
      </w:r>
      <w:r w:rsidR="00116585" w:rsidRPr="009A525F">
        <w:rPr>
          <w:rFonts w:cs="Arial"/>
          <w:sz w:val="24"/>
          <w:szCs w:val="24"/>
        </w:rPr>
        <w:t xml:space="preserve"> that information</w:t>
      </w:r>
      <w:r w:rsidR="00621A90" w:rsidRPr="009A525F">
        <w:rPr>
          <w:rFonts w:cs="Arial"/>
          <w:sz w:val="24"/>
          <w:szCs w:val="24"/>
        </w:rPr>
        <w:t>.</w:t>
      </w:r>
    </w:p>
    <w:p w14:paraId="1EF82CD4" w14:textId="607CBF49" w:rsidR="00DA796A" w:rsidRPr="009A525F" w:rsidRDefault="00A62C82" w:rsidP="00CA1EA1">
      <w:pPr>
        <w:pStyle w:val="Paragraph"/>
        <w:rPr>
          <w:rFonts w:cs="Arial"/>
          <w:sz w:val="24"/>
          <w:szCs w:val="24"/>
        </w:rPr>
      </w:pPr>
      <w:r w:rsidRPr="009A525F">
        <w:rPr>
          <w:rFonts w:cs="Arial"/>
          <w:sz w:val="24"/>
          <w:szCs w:val="24"/>
        </w:rPr>
        <w:t xml:space="preserve">Adela Williams concluded by noting that </w:t>
      </w:r>
      <w:r w:rsidR="00E14ADA" w:rsidRPr="009A525F">
        <w:rPr>
          <w:rFonts w:cs="Arial"/>
          <w:sz w:val="24"/>
          <w:szCs w:val="24"/>
        </w:rPr>
        <w:t xml:space="preserve">the company's summary of its meeting with NICE between </w:t>
      </w:r>
      <w:r w:rsidR="00E14ADA" w:rsidRPr="00B00489">
        <w:rPr>
          <w:rFonts w:cs="Arial"/>
          <w:sz w:val="24"/>
          <w:szCs w:val="24"/>
        </w:rPr>
        <w:t xml:space="preserve">committee meetings stated the company would </w:t>
      </w:r>
      <w:r w:rsidRPr="00B00489">
        <w:rPr>
          <w:rFonts w:cs="Arial"/>
          <w:sz w:val="24"/>
          <w:szCs w:val="24"/>
        </w:rPr>
        <w:t>provide</w:t>
      </w:r>
      <w:r w:rsidR="00E14ADA" w:rsidRPr="00B00489">
        <w:rPr>
          <w:rFonts w:cs="Arial"/>
          <w:sz w:val="24"/>
          <w:szCs w:val="24"/>
        </w:rPr>
        <w:t xml:space="preserve"> a</w:t>
      </w:r>
      <w:r w:rsidRPr="00B00489">
        <w:rPr>
          <w:rFonts w:cs="Arial"/>
          <w:sz w:val="24"/>
          <w:szCs w:val="24"/>
        </w:rPr>
        <w:t xml:space="preserve"> comparison with </w:t>
      </w:r>
      <w:r w:rsidR="00E14ADA" w:rsidRPr="00B00489">
        <w:rPr>
          <w:rFonts w:cs="Arial"/>
          <w:sz w:val="24"/>
          <w:szCs w:val="24"/>
        </w:rPr>
        <w:t>C+C and did</w:t>
      </w:r>
      <w:r w:rsidR="009810A7">
        <w:rPr>
          <w:rFonts w:cs="Arial"/>
          <w:sz w:val="24"/>
          <w:szCs w:val="24"/>
        </w:rPr>
        <w:t xml:space="preserve"> </w:t>
      </w:r>
      <w:r w:rsidR="00E14ADA" w:rsidRPr="00B00489">
        <w:rPr>
          <w:rFonts w:cs="Arial"/>
          <w:sz w:val="24"/>
          <w:szCs w:val="24"/>
        </w:rPr>
        <w:t>n</w:t>
      </w:r>
      <w:r w:rsidR="009810A7">
        <w:rPr>
          <w:rFonts w:cs="Arial"/>
          <w:sz w:val="24"/>
          <w:szCs w:val="24"/>
        </w:rPr>
        <w:t>o</w:t>
      </w:r>
      <w:r w:rsidR="00E14ADA" w:rsidRPr="00B00489">
        <w:rPr>
          <w:rFonts w:cs="Arial"/>
          <w:sz w:val="24"/>
          <w:szCs w:val="24"/>
        </w:rPr>
        <w:t>t mention</w:t>
      </w:r>
      <w:r w:rsidRPr="00B00489">
        <w:rPr>
          <w:rFonts w:cs="Arial"/>
          <w:sz w:val="24"/>
          <w:szCs w:val="24"/>
        </w:rPr>
        <w:t xml:space="preserve"> </w:t>
      </w:r>
      <w:r w:rsidR="000C753A">
        <w:rPr>
          <w:rFonts w:cs="Arial"/>
          <w:sz w:val="24"/>
          <w:szCs w:val="24"/>
        </w:rPr>
        <w:t>SoC</w:t>
      </w:r>
      <w:r w:rsidR="00E14ADA" w:rsidRPr="00B00489">
        <w:rPr>
          <w:rFonts w:cs="Arial"/>
          <w:sz w:val="24"/>
          <w:szCs w:val="24"/>
        </w:rPr>
        <w:t xml:space="preserve"> alone, </w:t>
      </w:r>
      <w:r w:rsidR="001F4D7C" w:rsidRPr="00B00489">
        <w:rPr>
          <w:rFonts w:cs="Arial"/>
          <w:sz w:val="24"/>
          <w:szCs w:val="24"/>
        </w:rPr>
        <w:t>and i</w:t>
      </w:r>
      <w:r w:rsidRPr="00B00489">
        <w:rPr>
          <w:rFonts w:cs="Arial"/>
          <w:sz w:val="24"/>
          <w:szCs w:val="24"/>
        </w:rPr>
        <w:t xml:space="preserve">rrespective of </w:t>
      </w:r>
      <w:r w:rsidR="001F4D7C" w:rsidRPr="00B00489">
        <w:rPr>
          <w:rFonts w:cs="Arial"/>
          <w:sz w:val="24"/>
          <w:szCs w:val="24"/>
        </w:rPr>
        <w:t>NICE's</w:t>
      </w:r>
      <w:r w:rsidR="001F4D7C" w:rsidRPr="009A525F">
        <w:rPr>
          <w:rFonts w:cs="Arial"/>
          <w:sz w:val="24"/>
          <w:szCs w:val="24"/>
        </w:rPr>
        <w:t xml:space="preserve"> </w:t>
      </w:r>
      <w:r w:rsidRPr="009A525F">
        <w:rPr>
          <w:rFonts w:cs="Arial"/>
          <w:sz w:val="24"/>
          <w:szCs w:val="24"/>
        </w:rPr>
        <w:t>expectations there was</w:t>
      </w:r>
      <w:r w:rsidR="001F4D7C" w:rsidRPr="009A525F">
        <w:rPr>
          <w:rFonts w:cs="Arial"/>
          <w:sz w:val="24"/>
          <w:szCs w:val="24"/>
        </w:rPr>
        <w:t xml:space="preserve"> a</w:t>
      </w:r>
      <w:r w:rsidRPr="009A525F">
        <w:rPr>
          <w:rFonts w:cs="Arial"/>
          <w:sz w:val="24"/>
          <w:szCs w:val="24"/>
        </w:rPr>
        <w:t xml:space="preserve"> request </w:t>
      </w:r>
      <w:r w:rsidR="001F4D7C" w:rsidRPr="009A525F">
        <w:rPr>
          <w:rFonts w:cs="Arial"/>
          <w:sz w:val="24"/>
          <w:szCs w:val="24"/>
        </w:rPr>
        <w:t>at the last moment</w:t>
      </w:r>
      <w:r w:rsidRPr="009A525F">
        <w:rPr>
          <w:rFonts w:cs="Arial"/>
          <w:sz w:val="24"/>
          <w:szCs w:val="24"/>
        </w:rPr>
        <w:t xml:space="preserve"> with inadequate time for </w:t>
      </w:r>
      <w:r w:rsidR="001F4D7C" w:rsidRPr="009A525F">
        <w:rPr>
          <w:rFonts w:cs="Arial"/>
          <w:sz w:val="24"/>
          <w:szCs w:val="24"/>
        </w:rPr>
        <w:t>the company to do the work requested.</w:t>
      </w:r>
      <w:r w:rsidRPr="009A525F">
        <w:rPr>
          <w:rFonts w:cs="Arial"/>
          <w:sz w:val="24"/>
          <w:szCs w:val="24"/>
        </w:rPr>
        <w:t xml:space="preserve"> </w:t>
      </w:r>
      <w:r w:rsidR="001F4D7C" w:rsidRPr="009A525F">
        <w:rPr>
          <w:rFonts w:cs="Arial"/>
          <w:sz w:val="24"/>
          <w:szCs w:val="24"/>
        </w:rPr>
        <w:t>Finally</w:t>
      </w:r>
      <w:r w:rsidRPr="009A525F">
        <w:rPr>
          <w:rFonts w:cs="Arial"/>
          <w:sz w:val="24"/>
          <w:szCs w:val="24"/>
        </w:rPr>
        <w:t xml:space="preserve">, </w:t>
      </w:r>
      <w:r w:rsidR="001F4D7C" w:rsidRPr="009A525F">
        <w:rPr>
          <w:rFonts w:cs="Arial"/>
          <w:sz w:val="24"/>
          <w:szCs w:val="24"/>
        </w:rPr>
        <w:t>she stated it does not</w:t>
      </w:r>
      <w:r w:rsidRPr="009A525F">
        <w:rPr>
          <w:rFonts w:cs="Arial"/>
          <w:sz w:val="24"/>
          <w:szCs w:val="24"/>
        </w:rPr>
        <w:t xml:space="preserve"> answer the point that </w:t>
      </w:r>
      <w:r w:rsidR="001F4D7C" w:rsidRPr="009A525F">
        <w:rPr>
          <w:rFonts w:cs="Arial"/>
          <w:sz w:val="24"/>
          <w:szCs w:val="24"/>
        </w:rPr>
        <w:t>the company</w:t>
      </w:r>
      <w:r w:rsidRPr="009A525F">
        <w:rPr>
          <w:rFonts w:cs="Arial"/>
          <w:sz w:val="24"/>
          <w:szCs w:val="24"/>
        </w:rPr>
        <w:t xml:space="preserve"> was able to put in a response</w:t>
      </w:r>
      <w:r w:rsidR="001F4D7C" w:rsidRPr="009A525F">
        <w:rPr>
          <w:rFonts w:cs="Arial"/>
          <w:sz w:val="24"/>
          <w:szCs w:val="24"/>
        </w:rPr>
        <w:t xml:space="preserve"> before the meeting, as it s</w:t>
      </w:r>
      <w:r w:rsidRPr="009A525F">
        <w:rPr>
          <w:rFonts w:cs="Arial"/>
          <w:sz w:val="24"/>
          <w:szCs w:val="24"/>
        </w:rPr>
        <w:t>till had inadequate time to do that.</w:t>
      </w:r>
    </w:p>
    <w:p w14:paraId="0937FA53" w14:textId="6C8191E4" w:rsidR="00632DF8" w:rsidRPr="008D41D8" w:rsidRDefault="00632DF8" w:rsidP="00632DF8">
      <w:pPr>
        <w:pStyle w:val="Paragraph"/>
        <w:rPr>
          <w:rFonts w:cs="Arial"/>
          <w:sz w:val="24"/>
          <w:szCs w:val="24"/>
        </w:rPr>
      </w:pPr>
      <w:r w:rsidRPr="009A525F">
        <w:rPr>
          <w:rFonts w:cs="Arial"/>
          <w:sz w:val="24"/>
          <w:szCs w:val="24"/>
        </w:rPr>
        <w:t>The appeal panel concluded as follows</w:t>
      </w:r>
      <w:r w:rsidR="00A6556B" w:rsidRPr="007E7032">
        <w:rPr>
          <w:rFonts w:cs="Arial"/>
          <w:sz w:val="24"/>
          <w:szCs w:val="24"/>
        </w:rPr>
        <w:t>:</w:t>
      </w:r>
    </w:p>
    <w:p w14:paraId="07891CA7" w14:textId="7790AC78" w:rsidR="00A6556B" w:rsidRPr="00735247" w:rsidRDefault="00A6556B" w:rsidP="00A6556B">
      <w:pPr>
        <w:pStyle w:val="Paragraph"/>
        <w:rPr>
          <w:sz w:val="24"/>
          <w:szCs w:val="24"/>
        </w:rPr>
      </w:pPr>
      <w:r w:rsidRPr="00735247">
        <w:rPr>
          <w:sz w:val="24"/>
          <w:szCs w:val="24"/>
        </w:rPr>
        <w:t xml:space="preserve">In considering this appeal point, the panel were aware of the claim by </w:t>
      </w:r>
      <w:r w:rsidR="008D41D8">
        <w:rPr>
          <w:sz w:val="24"/>
          <w:szCs w:val="24"/>
        </w:rPr>
        <w:t>the company</w:t>
      </w:r>
      <w:r w:rsidRPr="00735247">
        <w:rPr>
          <w:sz w:val="24"/>
          <w:szCs w:val="24"/>
        </w:rPr>
        <w:t xml:space="preserve"> that NICE had provided the company with newly disclosed material a short time before the second committee meeting (ACM2) giving them inadequate time to consider this, and also that </w:t>
      </w:r>
      <w:r w:rsidR="00735247">
        <w:rPr>
          <w:sz w:val="24"/>
          <w:szCs w:val="24"/>
        </w:rPr>
        <w:t>the company</w:t>
      </w:r>
      <w:r w:rsidRPr="00735247">
        <w:rPr>
          <w:sz w:val="24"/>
          <w:szCs w:val="24"/>
        </w:rPr>
        <w:t xml:space="preserve"> had been asked to provide additional analyses within a very short timeframe before ACM2. In particular, the panel had sight of an email from NICE sent at 5pm on a Friday afternoon, requesting additional analyses be sent to them by 1pm the following Monday. The panel understood clearly from NICE that, in their view, this was information that had been requested earlier from the company and that the company either already had it readily available, or else that it would have been easy to retrieve. However, the panel were persuaded by the </w:t>
      </w:r>
      <w:r w:rsidR="00DA4B01">
        <w:rPr>
          <w:sz w:val="24"/>
          <w:szCs w:val="24"/>
        </w:rPr>
        <w:t xml:space="preserve">company's </w:t>
      </w:r>
      <w:r w:rsidRPr="00735247">
        <w:rPr>
          <w:sz w:val="24"/>
          <w:szCs w:val="24"/>
        </w:rPr>
        <w:t>argument that it was unfair of NICE to make this assumption, and that it was not a trivial matter for the company to consider</w:t>
      </w:r>
      <w:r w:rsidR="00DA4B01">
        <w:rPr>
          <w:sz w:val="24"/>
          <w:szCs w:val="24"/>
        </w:rPr>
        <w:t xml:space="preserve"> the request</w:t>
      </w:r>
      <w:r w:rsidRPr="00735247">
        <w:rPr>
          <w:sz w:val="24"/>
          <w:szCs w:val="24"/>
        </w:rPr>
        <w:t xml:space="preserve"> and then provide the information requested in such a short timeframe. </w:t>
      </w:r>
    </w:p>
    <w:p w14:paraId="17CD411A" w14:textId="395E9721" w:rsidR="00A6556B" w:rsidRPr="00735247" w:rsidRDefault="00A6556B" w:rsidP="00A6556B">
      <w:pPr>
        <w:pStyle w:val="Paragraph"/>
        <w:rPr>
          <w:sz w:val="24"/>
          <w:szCs w:val="24"/>
        </w:rPr>
      </w:pPr>
      <w:r w:rsidRPr="00735247">
        <w:rPr>
          <w:sz w:val="24"/>
          <w:szCs w:val="24"/>
        </w:rPr>
        <w:t>The panel considered that if NICE felt that these data were of sufficient importance to request them, fairness required that the company were given sufficient time to provide them, and that</w:t>
      </w:r>
      <w:r w:rsidR="00BA5D67">
        <w:rPr>
          <w:sz w:val="24"/>
          <w:szCs w:val="24"/>
        </w:rPr>
        <w:t xml:space="preserve"> </w:t>
      </w:r>
      <w:r w:rsidRPr="00735247">
        <w:rPr>
          <w:sz w:val="24"/>
          <w:szCs w:val="24"/>
        </w:rPr>
        <w:t xml:space="preserve">did not happen in this case. </w:t>
      </w:r>
    </w:p>
    <w:p w14:paraId="205C5FDB" w14:textId="77777777" w:rsidR="00A6556B" w:rsidRPr="006E3E1A" w:rsidRDefault="00A6556B" w:rsidP="00A6556B">
      <w:pPr>
        <w:pStyle w:val="Paragraph"/>
        <w:rPr>
          <w:sz w:val="24"/>
          <w:szCs w:val="24"/>
        </w:rPr>
      </w:pPr>
      <w:r w:rsidRPr="006E3E1A">
        <w:rPr>
          <w:sz w:val="24"/>
          <w:szCs w:val="24"/>
        </w:rPr>
        <w:t>The appeal panel concluded, therefore, that there was evidence of procedural unfairness on this issue and upheld the appeal point.</w:t>
      </w:r>
    </w:p>
    <w:p w14:paraId="3AF4589D" w14:textId="57B353F4" w:rsidR="00632DF8" w:rsidRPr="009A525F" w:rsidRDefault="00632DF8" w:rsidP="00632DF8">
      <w:pPr>
        <w:pStyle w:val="Heading3"/>
        <w:rPr>
          <w:rFonts w:cs="Arial"/>
          <w:sz w:val="24"/>
          <w:szCs w:val="24"/>
        </w:rPr>
      </w:pPr>
      <w:r w:rsidRPr="009A525F">
        <w:rPr>
          <w:rFonts w:cs="Arial"/>
          <w:sz w:val="24"/>
          <w:szCs w:val="24"/>
        </w:rPr>
        <w:t>Appeal Ground 1a.4: NICE’s approach to the use of ITT LOCF data versus clinical trial state occupancy data in order to compare fenfluramine + SoC with CBD + CLB + SoC, is procedurally unfair and inconsistent with the approach followed in the appraisal of CBD for the same indication (TA615)</w:t>
      </w:r>
    </w:p>
    <w:p w14:paraId="30B9261D" w14:textId="75DCFC24" w:rsidR="00632DF8" w:rsidRPr="009A525F" w:rsidRDefault="00D84761" w:rsidP="00CA1EA1">
      <w:pPr>
        <w:pStyle w:val="Paragraph"/>
        <w:rPr>
          <w:rFonts w:cs="Arial"/>
          <w:sz w:val="24"/>
          <w:szCs w:val="24"/>
        </w:rPr>
      </w:pPr>
      <w:r w:rsidRPr="009A525F">
        <w:rPr>
          <w:rFonts w:cs="Arial"/>
          <w:sz w:val="24"/>
          <w:szCs w:val="24"/>
        </w:rPr>
        <w:t>Adela Willi</w:t>
      </w:r>
      <w:r w:rsidR="00980AF0" w:rsidRPr="009A525F">
        <w:rPr>
          <w:rFonts w:cs="Arial"/>
          <w:sz w:val="24"/>
          <w:szCs w:val="24"/>
        </w:rPr>
        <w:t>a</w:t>
      </w:r>
      <w:r w:rsidRPr="009A525F">
        <w:rPr>
          <w:rFonts w:cs="Arial"/>
          <w:sz w:val="24"/>
          <w:szCs w:val="24"/>
        </w:rPr>
        <w:t>ms</w:t>
      </w:r>
      <w:r w:rsidR="00632DF8" w:rsidRPr="009A525F">
        <w:rPr>
          <w:rFonts w:cs="Arial"/>
          <w:sz w:val="24"/>
          <w:szCs w:val="24"/>
        </w:rPr>
        <w:t xml:space="preserve">, for </w:t>
      </w:r>
      <w:r w:rsidR="006C1945">
        <w:rPr>
          <w:rFonts w:cs="Arial"/>
          <w:sz w:val="24"/>
          <w:szCs w:val="24"/>
        </w:rPr>
        <w:t>UCB</w:t>
      </w:r>
      <w:r w:rsidR="00632DF8" w:rsidRPr="009A525F">
        <w:rPr>
          <w:rFonts w:cs="Arial"/>
          <w:sz w:val="24"/>
          <w:szCs w:val="24"/>
        </w:rPr>
        <w:t xml:space="preserve">, </w:t>
      </w:r>
      <w:r w:rsidR="00077233" w:rsidRPr="009A525F">
        <w:rPr>
          <w:rFonts w:cs="Arial"/>
          <w:sz w:val="24"/>
          <w:szCs w:val="24"/>
        </w:rPr>
        <w:t>submitted</w:t>
      </w:r>
      <w:r w:rsidR="00C77371" w:rsidRPr="009A525F">
        <w:rPr>
          <w:rFonts w:cs="Arial"/>
          <w:sz w:val="24"/>
          <w:szCs w:val="24"/>
        </w:rPr>
        <w:t xml:space="preserve"> that</w:t>
      </w:r>
      <w:r w:rsidR="00077233" w:rsidRPr="009A525F">
        <w:rPr>
          <w:rFonts w:cs="Arial"/>
          <w:sz w:val="24"/>
          <w:szCs w:val="24"/>
        </w:rPr>
        <w:t xml:space="preserve"> the approach followed by the committee was procedurally unfair in the context of the available information. She</w:t>
      </w:r>
      <w:r w:rsidRPr="009A525F">
        <w:rPr>
          <w:rFonts w:cs="Arial"/>
          <w:sz w:val="24"/>
          <w:szCs w:val="24"/>
        </w:rPr>
        <w:t xml:space="preserve"> </w:t>
      </w:r>
      <w:r w:rsidR="0044277D">
        <w:rPr>
          <w:rFonts w:cs="Arial"/>
          <w:sz w:val="24"/>
          <w:szCs w:val="24"/>
        </w:rPr>
        <w:t>stated that</w:t>
      </w:r>
      <w:r w:rsidRPr="009A525F">
        <w:rPr>
          <w:rFonts w:cs="Arial"/>
          <w:sz w:val="24"/>
          <w:szCs w:val="24"/>
        </w:rPr>
        <w:t xml:space="preserve"> there was no direct comparison</w:t>
      </w:r>
      <w:r w:rsidR="0044277D" w:rsidRPr="0044277D">
        <w:rPr>
          <w:rFonts w:cs="Arial"/>
          <w:sz w:val="24"/>
          <w:szCs w:val="24"/>
        </w:rPr>
        <w:t xml:space="preserve"> data for fenfluramine against C+C from clinical trials</w:t>
      </w:r>
      <w:r w:rsidRPr="009A525F">
        <w:rPr>
          <w:rFonts w:cs="Arial"/>
          <w:sz w:val="24"/>
          <w:szCs w:val="24"/>
        </w:rPr>
        <w:t xml:space="preserve">. </w:t>
      </w:r>
      <w:r w:rsidR="00C77371" w:rsidRPr="009A525F">
        <w:rPr>
          <w:rFonts w:cs="Arial"/>
          <w:sz w:val="24"/>
          <w:szCs w:val="24"/>
        </w:rPr>
        <w:t>The company</w:t>
      </w:r>
      <w:r w:rsidRPr="009A525F">
        <w:rPr>
          <w:rFonts w:cs="Arial"/>
          <w:sz w:val="24"/>
          <w:szCs w:val="24"/>
        </w:rPr>
        <w:t xml:space="preserve"> compared treatment effects using </w:t>
      </w:r>
      <w:r w:rsidR="00122DA9">
        <w:rPr>
          <w:rFonts w:cs="Arial"/>
          <w:sz w:val="24"/>
          <w:szCs w:val="24"/>
        </w:rPr>
        <w:t>data from an</w:t>
      </w:r>
      <w:r w:rsidR="007B28A0">
        <w:rPr>
          <w:rFonts w:cs="Arial"/>
          <w:sz w:val="24"/>
          <w:szCs w:val="24"/>
        </w:rPr>
        <w:t xml:space="preserve"> OLE</w:t>
      </w:r>
      <w:r w:rsidR="00C77371" w:rsidRPr="009A525F">
        <w:rPr>
          <w:rFonts w:cs="Arial"/>
          <w:sz w:val="24"/>
          <w:szCs w:val="24"/>
        </w:rPr>
        <w:t xml:space="preserve"> stud</w:t>
      </w:r>
      <w:r w:rsidR="00122DA9">
        <w:rPr>
          <w:rFonts w:cs="Arial"/>
          <w:sz w:val="24"/>
          <w:szCs w:val="24"/>
        </w:rPr>
        <w:t>y</w:t>
      </w:r>
      <w:r w:rsidRPr="009A525F">
        <w:rPr>
          <w:rFonts w:cs="Arial"/>
          <w:sz w:val="24"/>
          <w:szCs w:val="24"/>
        </w:rPr>
        <w:t>. There were two possible approaches: either to use data from patients undergoing treatment in</w:t>
      </w:r>
      <w:r w:rsidR="00122DA9">
        <w:rPr>
          <w:rFonts w:cs="Arial"/>
          <w:sz w:val="24"/>
          <w:szCs w:val="24"/>
        </w:rPr>
        <w:t xml:space="preserve"> the</w:t>
      </w:r>
      <w:r w:rsidRPr="009A525F">
        <w:rPr>
          <w:rFonts w:cs="Arial"/>
          <w:sz w:val="24"/>
          <w:szCs w:val="24"/>
        </w:rPr>
        <w:t xml:space="preserve"> OLE or to use data from</w:t>
      </w:r>
      <w:r w:rsidR="00C77371" w:rsidRPr="009A525F">
        <w:rPr>
          <w:rFonts w:cs="Arial"/>
          <w:sz w:val="24"/>
          <w:szCs w:val="24"/>
        </w:rPr>
        <w:t xml:space="preserve"> the</w:t>
      </w:r>
      <w:r w:rsidRPr="009A525F">
        <w:rPr>
          <w:rFonts w:cs="Arial"/>
          <w:sz w:val="24"/>
          <w:szCs w:val="24"/>
        </w:rPr>
        <w:t xml:space="preserve"> full</w:t>
      </w:r>
      <w:r w:rsidR="00C77371" w:rsidRPr="009A525F">
        <w:rPr>
          <w:rFonts w:cs="Arial"/>
          <w:sz w:val="24"/>
          <w:szCs w:val="24"/>
        </w:rPr>
        <w:t xml:space="preserve"> intention to treat </w:t>
      </w:r>
      <w:r w:rsidRPr="009A525F">
        <w:rPr>
          <w:rFonts w:cs="Arial"/>
          <w:sz w:val="24"/>
          <w:szCs w:val="24"/>
        </w:rPr>
        <w:t xml:space="preserve"> population.  </w:t>
      </w:r>
      <w:r w:rsidR="00C77371" w:rsidRPr="009A525F">
        <w:rPr>
          <w:rFonts w:cs="Arial"/>
          <w:sz w:val="24"/>
          <w:szCs w:val="24"/>
        </w:rPr>
        <w:t xml:space="preserve">At </w:t>
      </w:r>
      <w:r w:rsidR="00122DA9" w:rsidRPr="009A525F">
        <w:rPr>
          <w:rFonts w:cs="Arial"/>
          <w:sz w:val="24"/>
          <w:szCs w:val="24"/>
        </w:rPr>
        <w:t>paragraph</w:t>
      </w:r>
      <w:r w:rsidRPr="009A525F">
        <w:rPr>
          <w:rFonts w:cs="Arial"/>
          <w:sz w:val="24"/>
          <w:szCs w:val="24"/>
        </w:rPr>
        <w:t xml:space="preserve"> 3.10 </w:t>
      </w:r>
      <w:r w:rsidR="00C77371" w:rsidRPr="009A525F">
        <w:rPr>
          <w:rFonts w:cs="Arial"/>
          <w:sz w:val="24"/>
          <w:szCs w:val="24"/>
        </w:rPr>
        <w:t xml:space="preserve">of the </w:t>
      </w:r>
      <w:r w:rsidRPr="009A525F">
        <w:rPr>
          <w:rFonts w:cs="Arial"/>
          <w:sz w:val="24"/>
          <w:szCs w:val="24"/>
        </w:rPr>
        <w:t xml:space="preserve">draft guidance </w:t>
      </w:r>
      <w:r w:rsidR="00C77371" w:rsidRPr="009A525F">
        <w:rPr>
          <w:rFonts w:cs="Arial"/>
          <w:sz w:val="24"/>
          <w:szCs w:val="24"/>
        </w:rPr>
        <w:t>the c</w:t>
      </w:r>
      <w:r w:rsidRPr="009A525F">
        <w:rPr>
          <w:rFonts w:cs="Arial"/>
          <w:sz w:val="24"/>
          <w:szCs w:val="24"/>
        </w:rPr>
        <w:t xml:space="preserve">ommittee stated </w:t>
      </w:r>
      <w:r w:rsidR="00C77371" w:rsidRPr="009A525F">
        <w:rPr>
          <w:rFonts w:cs="Arial"/>
          <w:sz w:val="24"/>
          <w:szCs w:val="24"/>
        </w:rPr>
        <w:t xml:space="preserve">a </w:t>
      </w:r>
      <w:r w:rsidRPr="009A525F">
        <w:rPr>
          <w:rFonts w:cs="Arial"/>
          <w:sz w:val="24"/>
          <w:szCs w:val="24"/>
        </w:rPr>
        <w:t>preference for</w:t>
      </w:r>
      <w:r w:rsidR="00C77371" w:rsidRPr="009A525F">
        <w:rPr>
          <w:rFonts w:cs="Arial"/>
          <w:sz w:val="24"/>
          <w:szCs w:val="24"/>
        </w:rPr>
        <w:t xml:space="preserve"> using the</w:t>
      </w:r>
      <w:r w:rsidRPr="009A525F">
        <w:rPr>
          <w:rFonts w:cs="Arial"/>
          <w:sz w:val="24"/>
          <w:szCs w:val="24"/>
        </w:rPr>
        <w:t xml:space="preserve"> ITT </w:t>
      </w:r>
      <w:r w:rsidR="00C77371" w:rsidRPr="009A525F">
        <w:rPr>
          <w:rFonts w:cs="Arial"/>
          <w:sz w:val="24"/>
          <w:szCs w:val="24"/>
        </w:rPr>
        <w:t xml:space="preserve">data </w:t>
      </w:r>
      <w:r w:rsidRPr="009A525F">
        <w:rPr>
          <w:rFonts w:cs="Arial"/>
          <w:sz w:val="24"/>
          <w:szCs w:val="24"/>
        </w:rPr>
        <w:t xml:space="preserve">as </w:t>
      </w:r>
      <w:r w:rsidR="00C77371" w:rsidRPr="009A525F">
        <w:rPr>
          <w:rFonts w:cs="Arial"/>
          <w:sz w:val="24"/>
          <w:szCs w:val="24"/>
        </w:rPr>
        <w:t>using only the</w:t>
      </w:r>
      <w:r w:rsidRPr="009A525F">
        <w:rPr>
          <w:rFonts w:cs="Arial"/>
          <w:sz w:val="24"/>
          <w:szCs w:val="24"/>
        </w:rPr>
        <w:t xml:space="preserve"> treated population could result in bias (as people lost to follow up may impact </w:t>
      </w:r>
      <w:r w:rsidR="00C77371" w:rsidRPr="009A525F">
        <w:rPr>
          <w:rFonts w:cs="Arial"/>
          <w:sz w:val="24"/>
          <w:szCs w:val="24"/>
        </w:rPr>
        <w:t xml:space="preserve">the </w:t>
      </w:r>
      <w:r w:rsidRPr="009A525F">
        <w:rPr>
          <w:rFonts w:cs="Arial"/>
          <w:sz w:val="24"/>
          <w:szCs w:val="24"/>
        </w:rPr>
        <w:t xml:space="preserve">effectiveness of treatment).  In response </w:t>
      </w:r>
      <w:r w:rsidR="00C77371" w:rsidRPr="009A525F">
        <w:rPr>
          <w:rFonts w:cs="Arial"/>
          <w:sz w:val="24"/>
          <w:szCs w:val="24"/>
        </w:rPr>
        <w:t>the company</w:t>
      </w:r>
      <w:r w:rsidRPr="009A525F">
        <w:rPr>
          <w:rFonts w:cs="Arial"/>
          <w:sz w:val="24"/>
          <w:szCs w:val="24"/>
        </w:rPr>
        <w:t xml:space="preserve"> obtained </w:t>
      </w:r>
      <w:r w:rsidR="00C77371" w:rsidRPr="009A525F">
        <w:rPr>
          <w:rFonts w:cs="Arial"/>
          <w:sz w:val="24"/>
          <w:szCs w:val="24"/>
        </w:rPr>
        <w:t xml:space="preserve">the </w:t>
      </w:r>
      <w:r w:rsidRPr="009A525F">
        <w:rPr>
          <w:rFonts w:cs="Arial"/>
          <w:sz w:val="24"/>
          <w:szCs w:val="24"/>
        </w:rPr>
        <w:t xml:space="preserve">only available </w:t>
      </w:r>
      <w:r w:rsidR="00077233" w:rsidRPr="009A525F">
        <w:rPr>
          <w:rFonts w:cs="Arial"/>
          <w:sz w:val="24"/>
          <w:szCs w:val="24"/>
        </w:rPr>
        <w:t xml:space="preserve">ITT data, </w:t>
      </w:r>
      <w:r w:rsidRPr="009A525F">
        <w:rPr>
          <w:rFonts w:cs="Arial"/>
          <w:sz w:val="24"/>
          <w:szCs w:val="24"/>
        </w:rPr>
        <w:t xml:space="preserve">which used the </w:t>
      </w:r>
      <w:r w:rsidR="00077233" w:rsidRPr="009A525F">
        <w:rPr>
          <w:rFonts w:cs="Arial"/>
          <w:sz w:val="24"/>
          <w:szCs w:val="24"/>
        </w:rPr>
        <w:t>'</w:t>
      </w:r>
      <w:r w:rsidRPr="009A525F">
        <w:rPr>
          <w:rFonts w:cs="Arial"/>
          <w:sz w:val="24"/>
          <w:szCs w:val="24"/>
        </w:rPr>
        <w:t>last observation carried forward</w:t>
      </w:r>
      <w:r w:rsidR="00077233" w:rsidRPr="009A525F">
        <w:rPr>
          <w:rFonts w:cs="Arial"/>
          <w:sz w:val="24"/>
          <w:szCs w:val="24"/>
        </w:rPr>
        <w:t>' (LOCF)</w:t>
      </w:r>
      <w:r w:rsidRPr="009A525F">
        <w:rPr>
          <w:rFonts w:cs="Arial"/>
          <w:sz w:val="24"/>
          <w:szCs w:val="24"/>
        </w:rPr>
        <w:t xml:space="preserve"> methodology to impute data for patients who </w:t>
      </w:r>
      <w:r w:rsidR="00077233" w:rsidRPr="009A525F">
        <w:rPr>
          <w:rFonts w:cs="Arial"/>
          <w:sz w:val="24"/>
          <w:szCs w:val="24"/>
        </w:rPr>
        <w:t xml:space="preserve">had </w:t>
      </w:r>
      <w:r w:rsidRPr="009A525F">
        <w:rPr>
          <w:rFonts w:cs="Arial"/>
          <w:sz w:val="24"/>
          <w:szCs w:val="24"/>
        </w:rPr>
        <w:t xml:space="preserve">dropped out or were lost to follow up. </w:t>
      </w:r>
      <w:r w:rsidR="00077233" w:rsidRPr="009A525F">
        <w:rPr>
          <w:rFonts w:cs="Arial"/>
          <w:sz w:val="24"/>
          <w:szCs w:val="24"/>
        </w:rPr>
        <w:t>The company did the</w:t>
      </w:r>
      <w:r w:rsidRPr="009A525F">
        <w:rPr>
          <w:rFonts w:cs="Arial"/>
          <w:sz w:val="24"/>
          <w:szCs w:val="24"/>
        </w:rPr>
        <w:t xml:space="preserve"> same for </w:t>
      </w:r>
      <w:r w:rsidR="00122DA9">
        <w:rPr>
          <w:rFonts w:cs="Arial"/>
          <w:sz w:val="24"/>
          <w:szCs w:val="24"/>
        </w:rPr>
        <w:t>f</w:t>
      </w:r>
      <w:r w:rsidRPr="009A525F">
        <w:rPr>
          <w:rFonts w:cs="Arial"/>
          <w:sz w:val="24"/>
          <w:szCs w:val="24"/>
        </w:rPr>
        <w:t>enfluramine to ensure fair comparison.</w:t>
      </w:r>
      <w:r w:rsidR="00077233" w:rsidRPr="009A525F">
        <w:rPr>
          <w:rFonts w:cs="Arial"/>
          <w:sz w:val="24"/>
          <w:szCs w:val="24"/>
        </w:rPr>
        <w:t xml:space="preserve"> </w:t>
      </w:r>
      <w:r w:rsidRPr="009A525F">
        <w:rPr>
          <w:rFonts w:cs="Arial"/>
          <w:sz w:val="24"/>
          <w:szCs w:val="24"/>
        </w:rPr>
        <w:t xml:space="preserve">However, after </w:t>
      </w:r>
      <w:r w:rsidR="00077233" w:rsidRPr="009A525F">
        <w:rPr>
          <w:rFonts w:cs="Arial"/>
          <w:sz w:val="24"/>
          <w:szCs w:val="24"/>
        </w:rPr>
        <w:t>the second meeting</w:t>
      </w:r>
      <w:r w:rsidR="007C5A4F" w:rsidRPr="009A525F">
        <w:rPr>
          <w:rFonts w:cs="Arial"/>
          <w:sz w:val="24"/>
          <w:szCs w:val="24"/>
        </w:rPr>
        <w:t xml:space="preserve"> the committee</w:t>
      </w:r>
      <w:r w:rsidRPr="009A525F">
        <w:rPr>
          <w:rFonts w:cs="Arial"/>
          <w:sz w:val="24"/>
          <w:szCs w:val="24"/>
        </w:rPr>
        <w:t xml:space="preserve"> </w:t>
      </w:r>
      <w:r w:rsidR="007C5A4F" w:rsidRPr="009A525F">
        <w:rPr>
          <w:rFonts w:cs="Arial"/>
          <w:sz w:val="24"/>
          <w:szCs w:val="24"/>
        </w:rPr>
        <w:t>decided to use the treated population data for decision making. T</w:t>
      </w:r>
      <w:r w:rsidRPr="009A525F">
        <w:rPr>
          <w:rFonts w:cs="Arial"/>
          <w:sz w:val="24"/>
          <w:szCs w:val="24"/>
        </w:rPr>
        <w:t>he FDG indicate</w:t>
      </w:r>
      <w:r w:rsidR="00077233" w:rsidRPr="009A525F">
        <w:rPr>
          <w:rFonts w:cs="Arial"/>
          <w:sz w:val="24"/>
          <w:szCs w:val="24"/>
        </w:rPr>
        <w:t>d that</w:t>
      </w:r>
      <w:r w:rsidRPr="009A525F">
        <w:rPr>
          <w:rFonts w:cs="Arial"/>
          <w:sz w:val="24"/>
          <w:szCs w:val="24"/>
        </w:rPr>
        <w:t xml:space="preserve"> the </w:t>
      </w:r>
      <w:r w:rsidR="007C5A4F" w:rsidRPr="009A525F">
        <w:rPr>
          <w:rFonts w:cs="Arial"/>
          <w:sz w:val="24"/>
          <w:szCs w:val="24"/>
        </w:rPr>
        <w:t>c</w:t>
      </w:r>
      <w:r w:rsidRPr="009A525F">
        <w:rPr>
          <w:rFonts w:cs="Arial"/>
          <w:sz w:val="24"/>
          <w:szCs w:val="24"/>
        </w:rPr>
        <w:t xml:space="preserve">ommittee rejected the </w:t>
      </w:r>
      <w:r w:rsidR="00077233" w:rsidRPr="009A525F">
        <w:rPr>
          <w:rFonts w:cs="Arial"/>
          <w:sz w:val="24"/>
          <w:szCs w:val="24"/>
        </w:rPr>
        <w:t xml:space="preserve">company's </w:t>
      </w:r>
      <w:r w:rsidRPr="009A525F">
        <w:rPr>
          <w:rFonts w:cs="Arial"/>
          <w:sz w:val="24"/>
          <w:szCs w:val="24"/>
        </w:rPr>
        <w:t xml:space="preserve">ITT LOCF method on the basis of potential bias due to </w:t>
      </w:r>
      <w:r w:rsidR="00077233" w:rsidRPr="009A525F">
        <w:rPr>
          <w:rFonts w:cs="Arial"/>
          <w:sz w:val="24"/>
          <w:szCs w:val="24"/>
        </w:rPr>
        <w:t xml:space="preserve">a </w:t>
      </w:r>
      <w:r w:rsidRPr="009A525F">
        <w:rPr>
          <w:rFonts w:cs="Arial"/>
          <w:sz w:val="24"/>
          <w:szCs w:val="24"/>
        </w:rPr>
        <w:t>difference in drop</w:t>
      </w:r>
      <w:r w:rsidR="00077233" w:rsidRPr="009A525F">
        <w:rPr>
          <w:rFonts w:cs="Arial"/>
          <w:sz w:val="24"/>
          <w:szCs w:val="24"/>
        </w:rPr>
        <w:t>-</w:t>
      </w:r>
      <w:r w:rsidRPr="009A525F">
        <w:rPr>
          <w:rFonts w:cs="Arial"/>
          <w:sz w:val="24"/>
          <w:szCs w:val="24"/>
        </w:rPr>
        <w:t>out rates between studies. The FDG also criticise</w:t>
      </w:r>
      <w:r w:rsidR="00077233" w:rsidRPr="009A525F">
        <w:rPr>
          <w:rFonts w:cs="Arial"/>
          <w:sz w:val="24"/>
          <w:szCs w:val="24"/>
        </w:rPr>
        <w:t xml:space="preserve">d the company </w:t>
      </w:r>
      <w:r w:rsidRPr="009A525F">
        <w:rPr>
          <w:rFonts w:cs="Arial"/>
          <w:sz w:val="24"/>
          <w:szCs w:val="24"/>
        </w:rPr>
        <w:t>for not performing different analysis requested in the draft guidance using state occupancy data from</w:t>
      </w:r>
      <w:r w:rsidR="00077233" w:rsidRPr="009A525F">
        <w:rPr>
          <w:rFonts w:cs="Arial"/>
          <w:sz w:val="24"/>
          <w:szCs w:val="24"/>
        </w:rPr>
        <w:t xml:space="preserve"> the</w:t>
      </w:r>
      <w:r w:rsidRPr="009A525F">
        <w:rPr>
          <w:rFonts w:cs="Arial"/>
          <w:sz w:val="24"/>
          <w:szCs w:val="24"/>
        </w:rPr>
        <w:t xml:space="preserve"> treated population assuming drop outs had less than </w:t>
      </w:r>
      <w:r w:rsidR="00077233" w:rsidRPr="009A525F">
        <w:rPr>
          <w:rFonts w:cs="Arial"/>
          <w:sz w:val="24"/>
          <w:szCs w:val="24"/>
        </w:rPr>
        <w:t xml:space="preserve">a </w:t>
      </w:r>
      <w:r w:rsidRPr="009A525F">
        <w:rPr>
          <w:rFonts w:cs="Arial"/>
          <w:sz w:val="24"/>
          <w:szCs w:val="24"/>
        </w:rPr>
        <w:t>25% reduction in drop seizure frequency. That was inconsistent with</w:t>
      </w:r>
      <w:r w:rsidR="00077233" w:rsidRPr="009A525F">
        <w:rPr>
          <w:rFonts w:cs="Arial"/>
          <w:sz w:val="24"/>
          <w:szCs w:val="24"/>
        </w:rPr>
        <w:t xml:space="preserve"> the committee's</w:t>
      </w:r>
      <w:r w:rsidRPr="009A525F">
        <w:rPr>
          <w:rFonts w:cs="Arial"/>
          <w:sz w:val="24"/>
          <w:szCs w:val="24"/>
        </w:rPr>
        <w:t xml:space="preserve"> earlier preference for ITT analysis</w:t>
      </w:r>
      <w:r w:rsidR="00077233" w:rsidRPr="009A525F">
        <w:rPr>
          <w:rFonts w:cs="Arial"/>
          <w:sz w:val="24"/>
          <w:szCs w:val="24"/>
        </w:rPr>
        <w:t xml:space="preserve"> and this </w:t>
      </w:r>
      <w:r w:rsidRPr="009A525F">
        <w:rPr>
          <w:rFonts w:cs="Arial"/>
          <w:sz w:val="24"/>
          <w:szCs w:val="24"/>
        </w:rPr>
        <w:t>alternative method of imputation was inconsistent with the company's model structure</w:t>
      </w:r>
      <w:r w:rsidR="00077233" w:rsidRPr="009A525F">
        <w:rPr>
          <w:rFonts w:cs="Arial"/>
          <w:sz w:val="24"/>
          <w:szCs w:val="24"/>
        </w:rPr>
        <w:t xml:space="preserve"> (which modelled </w:t>
      </w:r>
      <w:r w:rsidRPr="009A525F">
        <w:rPr>
          <w:rFonts w:cs="Arial"/>
          <w:sz w:val="24"/>
          <w:szCs w:val="24"/>
        </w:rPr>
        <w:t>discontinued patients separately</w:t>
      </w:r>
      <w:r w:rsidR="00077233" w:rsidRPr="009A525F">
        <w:rPr>
          <w:rFonts w:cs="Arial"/>
          <w:sz w:val="24"/>
          <w:szCs w:val="24"/>
        </w:rPr>
        <w:t>)</w:t>
      </w:r>
      <w:r w:rsidRPr="009A525F">
        <w:rPr>
          <w:rFonts w:cs="Arial"/>
          <w:sz w:val="24"/>
          <w:szCs w:val="24"/>
        </w:rPr>
        <w:t xml:space="preserve">. </w:t>
      </w:r>
      <w:r w:rsidR="007C5A4F" w:rsidRPr="009A525F">
        <w:rPr>
          <w:rFonts w:cs="Arial"/>
          <w:sz w:val="24"/>
          <w:szCs w:val="24"/>
        </w:rPr>
        <w:t>T</w:t>
      </w:r>
      <w:r w:rsidRPr="009A525F">
        <w:rPr>
          <w:rFonts w:cs="Arial"/>
          <w:sz w:val="24"/>
          <w:szCs w:val="24"/>
        </w:rPr>
        <w:t xml:space="preserve">he </w:t>
      </w:r>
      <w:r w:rsidR="007C5A4F" w:rsidRPr="009A525F">
        <w:rPr>
          <w:rFonts w:cs="Arial"/>
          <w:sz w:val="24"/>
          <w:szCs w:val="24"/>
        </w:rPr>
        <w:t>c</w:t>
      </w:r>
      <w:r w:rsidRPr="009A525F">
        <w:rPr>
          <w:rFonts w:cs="Arial"/>
          <w:sz w:val="24"/>
          <w:szCs w:val="24"/>
        </w:rPr>
        <w:t xml:space="preserve">ommittee's shifting position </w:t>
      </w:r>
      <w:r w:rsidR="007C5A4F" w:rsidRPr="009A525F">
        <w:rPr>
          <w:rFonts w:cs="Arial"/>
          <w:sz w:val="24"/>
          <w:szCs w:val="24"/>
        </w:rPr>
        <w:t xml:space="preserve">prejudiced the company as it </w:t>
      </w:r>
      <w:r w:rsidRPr="009A525F">
        <w:rPr>
          <w:rFonts w:cs="Arial"/>
          <w:sz w:val="24"/>
          <w:szCs w:val="24"/>
        </w:rPr>
        <w:t xml:space="preserve">resulted in confusion about </w:t>
      </w:r>
      <w:r w:rsidR="007C5A4F" w:rsidRPr="009A525F">
        <w:rPr>
          <w:rFonts w:cs="Arial"/>
          <w:sz w:val="24"/>
          <w:szCs w:val="24"/>
        </w:rPr>
        <w:t>its requirements; the company w</w:t>
      </w:r>
      <w:r w:rsidRPr="009A525F">
        <w:rPr>
          <w:rFonts w:cs="Arial"/>
          <w:sz w:val="24"/>
          <w:szCs w:val="24"/>
        </w:rPr>
        <w:t xml:space="preserve">ould have wished to comply with </w:t>
      </w:r>
      <w:r w:rsidR="007C5A4F" w:rsidRPr="009A525F">
        <w:rPr>
          <w:rFonts w:cs="Arial"/>
          <w:sz w:val="24"/>
          <w:szCs w:val="24"/>
        </w:rPr>
        <w:t>the c</w:t>
      </w:r>
      <w:r w:rsidRPr="009A525F">
        <w:rPr>
          <w:rFonts w:cs="Arial"/>
          <w:sz w:val="24"/>
          <w:szCs w:val="24"/>
        </w:rPr>
        <w:t>ommittee's requirements</w:t>
      </w:r>
      <w:r w:rsidR="007C5A4F" w:rsidRPr="009A525F">
        <w:rPr>
          <w:rFonts w:cs="Arial"/>
          <w:sz w:val="24"/>
          <w:szCs w:val="24"/>
        </w:rPr>
        <w:t xml:space="preserve"> but </w:t>
      </w:r>
      <w:r w:rsidRPr="009A525F">
        <w:rPr>
          <w:rFonts w:cs="Arial"/>
          <w:sz w:val="24"/>
          <w:szCs w:val="24"/>
        </w:rPr>
        <w:t>was unable to do so.</w:t>
      </w:r>
    </w:p>
    <w:p w14:paraId="49F7F728" w14:textId="4BA10424" w:rsidR="00632DF8" w:rsidRPr="009A525F" w:rsidRDefault="006C1945" w:rsidP="00632DF8">
      <w:pPr>
        <w:pStyle w:val="Paragraph"/>
        <w:rPr>
          <w:rFonts w:cs="Arial"/>
          <w:sz w:val="24"/>
          <w:szCs w:val="24"/>
        </w:rPr>
      </w:pPr>
      <w:r>
        <w:rPr>
          <w:rFonts w:cs="Arial"/>
          <w:sz w:val="24"/>
          <w:szCs w:val="24"/>
        </w:rPr>
        <w:t xml:space="preserve">Dr </w:t>
      </w:r>
      <w:r w:rsidR="009C4E7E" w:rsidRPr="009A525F">
        <w:rPr>
          <w:rFonts w:cs="Arial"/>
          <w:sz w:val="24"/>
          <w:szCs w:val="24"/>
        </w:rPr>
        <w:t>Will Sullivan</w:t>
      </w:r>
      <w:r w:rsidR="00632DF8" w:rsidRPr="009A525F">
        <w:rPr>
          <w:rFonts w:cs="Arial"/>
          <w:sz w:val="24"/>
          <w:szCs w:val="24"/>
        </w:rPr>
        <w:t xml:space="preserve">, for NICE, explained </w:t>
      </w:r>
      <w:r w:rsidR="00167DF8" w:rsidRPr="009A525F">
        <w:rPr>
          <w:rFonts w:cs="Arial"/>
          <w:sz w:val="24"/>
          <w:szCs w:val="24"/>
        </w:rPr>
        <w:t>that paragraph 3.10 of the draft guidance was clear that the committee's</w:t>
      </w:r>
      <w:r w:rsidR="00005585" w:rsidRPr="009A525F">
        <w:rPr>
          <w:rFonts w:cs="Arial"/>
          <w:sz w:val="24"/>
          <w:szCs w:val="24"/>
        </w:rPr>
        <w:t xml:space="preserve"> key requirement was to avoid an assumption that people left the study at random</w:t>
      </w:r>
      <w:r w:rsidR="00D4500A" w:rsidRPr="009A525F">
        <w:rPr>
          <w:rFonts w:cs="Arial"/>
          <w:sz w:val="24"/>
          <w:szCs w:val="24"/>
        </w:rPr>
        <w:t xml:space="preserve"> (i.e. were "missing at random")</w:t>
      </w:r>
      <w:r w:rsidR="00005585" w:rsidRPr="009A525F">
        <w:rPr>
          <w:rFonts w:cs="Arial"/>
          <w:sz w:val="24"/>
          <w:szCs w:val="24"/>
        </w:rPr>
        <w:t xml:space="preserve"> as this would introduce bias.</w:t>
      </w:r>
      <w:r w:rsidR="002A1A2C" w:rsidRPr="009A525F">
        <w:rPr>
          <w:rFonts w:cs="Arial"/>
          <w:sz w:val="24"/>
          <w:szCs w:val="24"/>
        </w:rPr>
        <w:t xml:space="preserve"> </w:t>
      </w:r>
      <w:r w:rsidR="00005585" w:rsidRPr="009A525F">
        <w:rPr>
          <w:rFonts w:cs="Arial"/>
          <w:sz w:val="24"/>
          <w:szCs w:val="24"/>
        </w:rPr>
        <w:t xml:space="preserve">What the company did was contrary to the committee's request in draft guidance, so the committee decided to </w:t>
      </w:r>
      <w:r w:rsidR="00A421FA" w:rsidRPr="009A525F">
        <w:rPr>
          <w:rFonts w:cs="Arial"/>
          <w:sz w:val="24"/>
          <w:szCs w:val="24"/>
        </w:rPr>
        <w:t xml:space="preserve">rely on the company's original submission. This was explained at paragraph 3.6 of the FDG. </w:t>
      </w:r>
    </w:p>
    <w:p w14:paraId="48D1A474" w14:textId="75DC13CD" w:rsidR="00632DF8" w:rsidRPr="009A525F" w:rsidRDefault="00D9250A" w:rsidP="00632DF8">
      <w:pPr>
        <w:pStyle w:val="Paragraph"/>
        <w:rPr>
          <w:rFonts w:cs="Arial"/>
          <w:sz w:val="24"/>
          <w:szCs w:val="24"/>
        </w:rPr>
      </w:pPr>
      <w:r w:rsidRPr="009A525F">
        <w:rPr>
          <w:rFonts w:cs="Arial"/>
          <w:sz w:val="24"/>
          <w:szCs w:val="24"/>
        </w:rPr>
        <w:t xml:space="preserve">Adela Williams stated that the company was pleased </w:t>
      </w:r>
      <w:r w:rsidR="00DB1D8F" w:rsidRPr="009A525F">
        <w:rPr>
          <w:rFonts w:cs="Arial"/>
          <w:sz w:val="24"/>
          <w:szCs w:val="24"/>
        </w:rPr>
        <w:t xml:space="preserve">that it had found the ITT data the committee wanted and, had the company appreciated the committee would require additional analysis even if the company could find the ITT </w:t>
      </w:r>
      <w:r w:rsidR="000E2A00" w:rsidRPr="009A525F">
        <w:rPr>
          <w:rFonts w:cs="Arial"/>
          <w:sz w:val="24"/>
          <w:szCs w:val="24"/>
        </w:rPr>
        <w:t>data,</w:t>
      </w:r>
      <w:r w:rsidR="00DB1D8F" w:rsidRPr="009A525F">
        <w:rPr>
          <w:rFonts w:cs="Arial"/>
          <w:sz w:val="24"/>
          <w:szCs w:val="24"/>
        </w:rPr>
        <w:t xml:space="preserve"> then the company would have provided this. </w:t>
      </w:r>
      <w:r w:rsidR="003F4079" w:rsidRPr="009A525F">
        <w:rPr>
          <w:rFonts w:cs="Arial"/>
          <w:sz w:val="24"/>
          <w:szCs w:val="24"/>
        </w:rPr>
        <w:t>The company</w:t>
      </w:r>
      <w:r w:rsidR="000B1574" w:rsidRPr="009A525F">
        <w:rPr>
          <w:rFonts w:cs="Arial"/>
          <w:sz w:val="24"/>
          <w:szCs w:val="24"/>
        </w:rPr>
        <w:t xml:space="preserve">'s point is that </w:t>
      </w:r>
      <w:r w:rsidR="003F4079" w:rsidRPr="009A525F">
        <w:rPr>
          <w:rFonts w:cs="Arial"/>
          <w:sz w:val="24"/>
          <w:szCs w:val="24"/>
        </w:rPr>
        <w:t>the draft guidance was unclear</w:t>
      </w:r>
      <w:r w:rsidR="000B1574" w:rsidRPr="009A525F">
        <w:rPr>
          <w:rFonts w:cs="Arial"/>
          <w:sz w:val="24"/>
          <w:szCs w:val="24"/>
        </w:rPr>
        <w:t xml:space="preserve"> and ambiguous to the company's detriment</w:t>
      </w:r>
      <w:r w:rsidR="00AF4324" w:rsidRPr="009A525F">
        <w:rPr>
          <w:rFonts w:cs="Arial"/>
          <w:sz w:val="24"/>
          <w:szCs w:val="24"/>
        </w:rPr>
        <w:t xml:space="preserve">, as the company understood that the other analysis described there was required only if the company could not find the ITT data. </w:t>
      </w:r>
    </w:p>
    <w:p w14:paraId="6F7B3038" w14:textId="373BF854" w:rsidR="00423C8C" w:rsidRPr="009A525F" w:rsidRDefault="00980AF0" w:rsidP="00632DF8">
      <w:pPr>
        <w:pStyle w:val="Paragraph"/>
        <w:rPr>
          <w:rFonts w:cs="Arial"/>
          <w:sz w:val="24"/>
          <w:szCs w:val="24"/>
        </w:rPr>
      </w:pPr>
      <w:r w:rsidRPr="009A525F">
        <w:rPr>
          <w:rFonts w:cs="Arial"/>
          <w:sz w:val="24"/>
          <w:szCs w:val="24"/>
        </w:rPr>
        <w:t xml:space="preserve">Florence Bianic, for </w:t>
      </w:r>
      <w:r w:rsidR="00B75063">
        <w:rPr>
          <w:rFonts w:cs="Arial"/>
          <w:sz w:val="24"/>
          <w:szCs w:val="24"/>
        </w:rPr>
        <w:t>UCB</w:t>
      </w:r>
      <w:r w:rsidRPr="009A525F">
        <w:rPr>
          <w:rFonts w:cs="Arial"/>
          <w:sz w:val="24"/>
          <w:szCs w:val="24"/>
        </w:rPr>
        <w:t>, stated that</w:t>
      </w:r>
      <w:r w:rsidR="00B77050" w:rsidRPr="009A525F">
        <w:rPr>
          <w:rFonts w:cs="Arial"/>
          <w:sz w:val="24"/>
          <w:szCs w:val="24"/>
        </w:rPr>
        <w:t xml:space="preserve"> </w:t>
      </w:r>
      <w:r w:rsidR="00122DA9">
        <w:rPr>
          <w:rFonts w:cs="Arial"/>
          <w:sz w:val="24"/>
          <w:szCs w:val="24"/>
        </w:rPr>
        <w:t xml:space="preserve">the company understood the potential bias involved in using an LOCF approach but pointed out that the model structure meant that other methods also carried with them potential disadvantages. </w:t>
      </w:r>
    </w:p>
    <w:p w14:paraId="55CB6951" w14:textId="55EE345D" w:rsidR="00C7766E" w:rsidRPr="009A525F" w:rsidRDefault="00C7766E" w:rsidP="00632DF8">
      <w:pPr>
        <w:pStyle w:val="Paragraph"/>
        <w:rPr>
          <w:rFonts w:cs="Arial"/>
          <w:sz w:val="24"/>
          <w:szCs w:val="24"/>
        </w:rPr>
      </w:pPr>
      <w:r w:rsidRPr="009A525F">
        <w:rPr>
          <w:rFonts w:cs="Arial"/>
          <w:sz w:val="24"/>
          <w:szCs w:val="24"/>
        </w:rPr>
        <w:t xml:space="preserve">Dr </w:t>
      </w:r>
      <w:r w:rsidR="00B75063">
        <w:rPr>
          <w:rFonts w:cs="Arial"/>
          <w:sz w:val="24"/>
          <w:szCs w:val="24"/>
        </w:rPr>
        <w:t xml:space="preserve">Raju </w:t>
      </w:r>
      <w:r w:rsidRPr="009A525F">
        <w:rPr>
          <w:rFonts w:cs="Arial"/>
          <w:sz w:val="24"/>
          <w:szCs w:val="24"/>
        </w:rPr>
        <w:t>Reddy</w:t>
      </w:r>
      <w:r w:rsidR="00064B09" w:rsidRPr="009A525F">
        <w:rPr>
          <w:rFonts w:cs="Arial"/>
          <w:sz w:val="24"/>
          <w:szCs w:val="24"/>
        </w:rPr>
        <w:t xml:space="preserve"> and </w:t>
      </w:r>
      <w:r w:rsidR="004927AE">
        <w:rPr>
          <w:rFonts w:cs="Arial"/>
          <w:sz w:val="24"/>
          <w:szCs w:val="24"/>
        </w:rPr>
        <w:t xml:space="preserve">Dr </w:t>
      </w:r>
      <w:r w:rsidR="00064B09" w:rsidRPr="009A525F">
        <w:rPr>
          <w:rFonts w:cs="Arial"/>
          <w:sz w:val="24"/>
          <w:szCs w:val="24"/>
        </w:rPr>
        <w:t>Will Sullivan</w:t>
      </w:r>
      <w:r w:rsidRPr="009A525F">
        <w:rPr>
          <w:rFonts w:cs="Arial"/>
          <w:sz w:val="24"/>
          <w:szCs w:val="24"/>
        </w:rPr>
        <w:t xml:space="preserve">, for NICE, </w:t>
      </w:r>
      <w:r w:rsidR="00FF4075">
        <w:rPr>
          <w:rFonts w:cs="Arial"/>
          <w:sz w:val="24"/>
          <w:szCs w:val="24"/>
        </w:rPr>
        <w:t xml:space="preserve">when </w:t>
      </w:r>
      <w:r w:rsidRPr="009A525F">
        <w:rPr>
          <w:rFonts w:cs="Arial"/>
          <w:sz w:val="24"/>
          <w:szCs w:val="24"/>
        </w:rPr>
        <w:t xml:space="preserve">asked about </w:t>
      </w:r>
      <w:r w:rsidR="00D713C6" w:rsidRPr="009A525F">
        <w:rPr>
          <w:rFonts w:cs="Arial"/>
          <w:sz w:val="24"/>
          <w:szCs w:val="24"/>
        </w:rPr>
        <w:t xml:space="preserve">the </w:t>
      </w:r>
      <w:r w:rsidR="00064B09" w:rsidRPr="009A525F">
        <w:rPr>
          <w:rFonts w:cs="Arial"/>
          <w:sz w:val="24"/>
          <w:szCs w:val="24"/>
        </w:rPr>
        <w:t>different methodological approach</w:t>
      </w:r>
      <w:r w:rsidR="00D713C6" w:rsidRPr="009A525F">
        <w:rPr>
          <w:rFonts w:cs="Arial"/>
          <w:sz w:val="24"/>
          <w:szCs w:val="24"/>
        </w:rPr>
        <w:t xml:space="preserve"> taken in TA615</w:t>
      </w:r>
      <w:r w:rsidR="009B616E" w:rsidRPr="009A525F">
        <w:rPr>
          <w:rFonts w:cs="Arial"/>
          <w:sz w:val="24"/>
          <w:szCs w:val="24"/>
        </w:rPr>
        <w:t xml:space="preserve"> (</w:t>
      </w:r>
      <w:r w:rsidR="00834FB2" w:rsidRPr="009A525F">
        <w:rPr>
          <w:rFonts w:cs="Arial"/>
          <w:sz w:val="24"/>
          <w:szCs w:val="24"/>
        </w:rPr>
        <w:t xml:space="preserve">which used </w:t>
      </w:r>
      <w:r w:rsidR="009B616E" w:rsidRPr="009A525F">
        <w:rPr>
          <w:rFonts w:cs="Arial"/>
          <w:sz w:val="24"/>
          <w:szCs w:val="24"/>
        </w:rPr>
        <w:t>LOCF)</w:t>
      </w:r>
      <w:r w:rsidR="00D713C6" w:rsidRPr="009A525F">
        <w:rPr>
          <w:rFonts w:cs="Arial"/>
          <w:sz w:val="24"/>
          <w:szCs w:val="24"/>
        </w:rPr>
        <w:t xml:space="preserve">, </w:t>
      </w:r>
      <w:r w:rsidR="00064B09" w:rsidRPr="009A525F">
        <w:rPr>
          <w:rFonts w:cs="Arial"/>
          <w:sz w:val="24"/>
          <w:szCs w:val="24"/>
        </w:rPr>
        <w:t>confirmed</w:t>
      </w:r>
      <w:r w:rsidR="00D713C6" w:rsidRPr="009A525F">
        <w:rPr>
          <w:rFonts w:cs="Arial"/>
          <w:sz w:val="24"/>
          <w:szCs w:val="24"/>
        </w:rPr>
        <w:t xml:space="preserve"> </w:t>
      </w:r>
      <w:r w:rsidR="00064B09" w:rsidRPr="009A525F">
        <w:rPr>
          <w:rFonts w:cs="Arial"/>
          <w:sz w:val="24"/>
          <w:szCs w:val="24"/>
        </w:rPr>
        <w:t xml:space="preserve">that this was because a different set of data informed the decision on methodology. </w:t>
      </w:r>
    </w:p>
    <w:p w14:paraId="00A6EE41" w14:textId="6A45BF19" w:rsidR="008129FA" w:rsidRPr="009A525F" w:rsidRDefault="008129FA" w:rsidP="00632DF8">
      <w:pPr>
        <w:pStyle w:val="Paragraph"/>
        <w:rPr>
          <w:rFonts w:cs="Arial"/>
          <w:sz w:val="24"/>
          <w:szCs w:val="24"/>
        </w:rPr>
      </w:pPr>
      <w:r w:rsidRPr="009A525F">
        <w:rPr>
          <w:rFonts w:cs="Arial"/>
          <w:sz w:val="24"/>
          <w:szCs w:val="24"/>
        </w:rPr>
        <w:t xml:space="preserve">Florence Bianic </w:t>
      </w:r>
      <w:r w:rsidR="00834FB2" w:rsidRPr="009A525F">
        <w:rPr>
          <w:rFonts w:cs="Arial"/>
          <w:sz w:val="24"/>
          <w:szCs w:val="24"/>
        </w:rPr>
        <w:t>accepted</w:t>
      </w:r>
      <w:r w:rsidRPr="009A525F">
        <w:rPr>
          <w:rFonts w:cs="Arial"/>
          <w:sz w:val="24"/>
          <w:szCs w:val="24"/>
        </w:rPr>
        <w:t xml:space="preserve"> that </w:t>
      </w:r>
      <w:r w:rsidR="00834FB2" w:rsidRPr="009A525F">
        <w:rPr>
          <w:rFonts w:cs="Arial"/>
          <w:sz w:val="24"/>
          <w:szCs w:val="24"/>
        </w:rPr>
        <w:t>the</w:t>
      </w:r>
      <w:r w:rsidR="00051F0B" w:rsidRPr="009A525F">
        <w:rPr>
          <w:rFonts w:cs="Arial"/>
          <w:sz w:val="24"/>
          <w:szCs w:val="24"/>
        </w:rPr>
        <w:t xml:space="preserve"> data available in TA615 was different</w:t>
      </w:r>
      <w:r w:rsidR="00FF6BFE" w:rsidRPr="009A525F">
        <w:rPr>
          <w:rFonts w:cs="Arial"/>
          <w:sz w:val="24"/>
          <w:szCs w:val="24"/>
        </w:rPr>
        <w:t xml:space="preserve"> and</w:t>
      </w:r>
      <w:r w:rsidR="0007251F" w:rsidRPr="009A525F">
        <w:rPr>
          <w:rFonts w:cs="Arial"/>
          <w:sz w:val="24"/>
          <w:szCs w:val="24"/>
        </w:rPr>
        <w:t xml:space="preserve"> the methodology was dependent on the data. She</w:t>
      </w:r>
      <w:r w:rsidR="00FF6BFE" w:rsidRPr="009A525F">
        <w:rPr>
          <w:rFonts w:cs="Arial"/>
          <w:sz w:val="24"/>
          <w:szCs w:val="24"/>
        </w:rPr>
        <w:t xml:space="preserve"> confirmed the company's argument was about the lack of clarity in the committee's requirements and </w:t>
      </w:r>
      <w:r w:rsidR="0007251F" w:rsidRPr="009A525F">
        <w:rPr>
          <w:rFonts w:cs="Arial"/>
          <w:sz w:val="24"/>
          <w:szCs w:val="24"/>
        </w:rPr>
        <w:t xml:space="preserve">inconsistency of those with the company's model. </w:t>
      </w:r>
    </w:p>
    <w:p w14:paraId="2D9ED7B3" w14:textId="20CE17A0" w:rsidR="00632DF8" w:rsidRPr="00F33890" w:rsidRDefault="00632DF8" w:rsidP="00632DF8">
      <w:pPr>
        <w:pStyle w:val="Paragraph"/>
        <w:rPr>
          <w:rFonts w:cs="Arial"/>
          <w:sz w:val="24"/>
          <w:szCs w:val="24"/>
        </w:rPr>
      </w:pPr>
      <w:r w:rsidRPr="009A525F">
        <w:rPr>
          <w:rFonts w:cs="Arial"/>
          <w:sz w:val="24"/>
          <w:szCs w:val="24"/>
        </w:rPr>
        <w:t>The appeal panel concluded as follows</w:t>
      </w:r>
      <w:r w:rsidR="007175B6" w:rsidRPr="007E7032">
        <w:rPr>
          <w:rFonts w:cs="Arial"/>
          <w:sz w:val="24"/>
          <w:szCs w:val="24"/>
        </w:rPr>
        <w:t>:</w:t>
      </w:r>
    </w:p>
    <w:p w14:paraId="6175DC07" w14:textId="4B5A1FA3" w:rsidR="007175B6" w:rsidRPr="009A525F" w:rsidRDefault="007175B6" w:rsidP="00632DF8">
      <w:pPr>
        <w:pStyle w:val="Paragraph"/>
        <w:rPr>
          <w:rFonts w:cs="Arial"/>
          <w:sz w:val="24"/>
          <w:szCs w:val="24"/>
        </w:rPr>
      </w:pPr>
      <w:r>
        <w:rPr>
          <w:sz w:val="24"/>
          <w:szCs w:val="24"/>
        </w:rPr>
        <w:t xml:space="preserve">The panel noted that the committee's preferred methodology to indirectly compare the treatment effects of fenfluramine with standard care and </w:t>
      </w:r>
      <w:r w:rsidR="008F3B19">
        <w:rPr>
          <w:sz w:val="24"/>
          <w:szCs w:val="24"/>
        </w:rPr>
        <w:t>C+C</w:t>
      </w:r>
      <w:r>
        <w:rPr>
          <w:sz w:val="24"/>
          <w:szCs w:val="24"/>
        </w:rPr>
        <w:t xml:space="preserve"> with standard care was stated in the draft guidance and would have required the use of </w:t>
      </w:r>
      <w:r w:rsidR="00512960">
        <w:rPr>
          <w:sz w:val="24"/>
          <w:szCs w:val="24"/>
        </w:rPr>
        <w:t>ITT</w:t>
      </w:r>
      <w:r>
        <w:rPr>
          <w:sz w:val="24"/>
          <w:szCs w:val="24"/>
        </w:rPr>
        <w:t xml:space="preserve"> populations in both groups using the same imputation methodology and assumptions.  In particular, it noted that the preferred approach to account for missing data points and patient drop outs was considered important and </w:t>
      </w:r>
      <w:r w:rsidR="008F3B19">
        <w:rPr>
          <w:sz w:val="24"/>
          <w:szCs w:val="24"/>
        </w:rPr>
        <w:t xml:space="preserve">the committee's </w:t>
      </w:r>
      <w:r>
        <w:rPr>
          <w:sz w:val="24"/>
          <w:szCs w:val="24"/>
        </w:rPr>
        <w:t>preferred approach in this regard was also specified in the draft guidance.  The panel noted, however, that the company had chosen to adopt a different approach to accounting for patient drop outs (last observation carried forward; LOCF) in their response to the draft guidance and that this led to concerns in the minds of the committee about the potential introduction of significant levels of bias in regard to the missing data points.  The panel were satisfied that the judgement of the committee in regard to its preferred methodology was based on a desire to minimise bias in the assumptions that informed the economic modelling and that the</w:t>
      </w:r>
      <w:r w:rsidR="00030CDE">
        <w:rPr>
          <w:sz w:val="24"/>
          <w:szCs w:val="24"/>
        </w:rPr>
        <w:t xml:space="preserve"> committee's</w:t>
      </w:r>
      <w:r>
        <w:rPr>
          <w:sz w:val="24"/>
          <w:szCs w:val="24"/>
        </w:rPr>
        <w:t xml:space="preserve"> concerns about the level of bias introduced by the methodology applied by the company in its response to the draft guidance were clearly described in section 3.12 of the final draft guidance.  </w:t>
      </w:r>
      <w:r w:rsidR="006237ED">
        <w:rPr>
          <w:sz w:val="24"/>
          <w:szCs w:val="24"/>
        </w:rPr>
        <w:t>T</w:t>
      </w:r>
      <w:r>
        <w:rPr>
          <w:sz w:val="24"/>
          <w:szCs w:val="24"/>
        </w:rPr>
        <w:t xml:space="preserve">he panel concluded that it was not procedurally unfair for NICE to change its mind at the second committee meeting about its considered preference for the use of the OLE treated population data to compare the treatment effects of fenfluramine with </w:t>
      </w:r>
      <w:r w:rsidR="00DB7FD7">
        <w:rPr>
          <w:sz w:val="24"/>
          <w:szCs w:val="24"/>
        </w:rPr>
        <w:t>C+C</w:t>
      </w:r>
      <w:r>
        <w:rPr>
          <w:sz w:val="24"/>
          <w:szCs w:val="24"/>
        </w:rPr>
        <w:t xml:space="preserve">, since the company had been informed of the committee's preferred approach in the draft guidance and had had the opportunity to undertake this preferred analysis but had chosen to do differently. The panel further noted that the company had acknowledged in the hearing, that while the imputation methodology in TA615 also used LOCF data, the models used and the data sources in that and the present </w:t>
      </w:r>
      <w:r w:rsidR="00E876E8">
        <w:rPr>
          <w:sz w:val="24"/>
          <w:szCs w:val="24"/>
        </w:rPr>
        <w:t>evaluation</w:t>
      </w:r>
      <w:r w:rsidR="00C03E13">
        <w:rPr>
          <w:sz w:val="24"/>
          <w:szCs w:val="24"/>
        </w:rPr>
        <w:t xml:space="preserve"> </w:t>
      </w:r>
      <w:r>
        <w:rPr>
          <w:sz w:val="24"/>
          <w:szCs w:val="24"/>
        </w:rPr>
        <w:t xml:space="preserve">were quite different.  </w:t>
      </w:r>
      <w:r w:rsidR="00F10A99">
        <w:rPr>
          <w:sz w:val="24"/>
          <w:szCs w:val="24"/>
        </w:rPr>
        <w:t>O</w:t>
      </w:r>
      <w:r w:rsidR="00F10A99" w:rsidRPr="00F10A99">
        <w:rPr>
          <w:sz w:val="24"/>
          <w:szCs w:val="24"/>
        </w:rPr>
        <w:t xml:space="preserve">n the relatively narrow basis of this ground 1a4, the panel was satisfied it was fair for the committee to change its mind (albeit that </w:t>
      </w:r>
      <w:r w:rsidR="00F20E9E">
        <w:rPr>
          <w:sz w:val="24"/>
          <w:szCs w:val="24"/>
        </w:rPr>
        <w:t xml:space="preserve">the panel </w:t>
      </w:r>
      <w:r w:rsidR="00F10A99" w:rsidRPr="00F10A99">
        <w:rPr>
          <w:sz w:val="24"/>
          <w:szCs w:val="24"/>
        </w:rPr>
        <w:t xml:space="preserve">do think it was unfair, having done so, not to go to an ACM3). </w:t>
      </w:r>
      <w:r>
        <w:rPr>
          <w:sz w:val="24"/>
          <w:szCs w:val="24"/>
        </w:rPr>
        <w:t xml:space="preserve">The appeal panel concluded, therefore, that the preference of a different imputation methodology by the committees in the two </w:t>
      </w:r>
      <w:r w:rsidR="00E876E8">
        <w:rPr>
          <w:sz w:val="24"/>
          <w:szCs w:val="24"/>
        </w:rPr>
        <w:t xml:space="preserve">evaluations </w:t>
      </w:r>
      <w:r>
        <w:rPr>
          <w:sz w:val="24"/>
          <w:szCs w:val="24"/>
        </w:rPr>
        <w:t>was understandable and not procedurally unfair.</w:t>
      </w:r>
    </w:p>
    <w:p w14:paraId="58ABC2AF" w14:textId="106ABA0D" w:rsidR="00632DF8" w:rsidRPr="009A525F" w:rsidRDefault="00632DF8" w:rsidP="00632DF8">
      <w:pPr>
        <w:pStyle w:val="Paragraph"/>
        <w:rPr>
          <w:rFonts w:cs="Arial"/>
          <w:sz w:val="24"/>
          <w:szCs w:val="24"/>
        </w:rPr>
      </w:pPr>
      <w:r w:rsidRPr="009A525F">
        <w:rPr>
          <w:rFonts w:cs="Arial"/>
          <w:sz w:val="24"/>
          <w:szCs w:val="24"/>
        </w:rPr>
        <w:t xml:space="preserve">The appeal panel therefore </w:t>
      </w:r>
      <w:r w:rsidRPr="00B51E8C">
        <w:rPr>
          <w:rFonts w:cs="Arial"/>
          <w:color w:val="000000" w:themeColor="text1"/>
          <w:sz w:val="24"/>
          <w:szCs w:val="24"/>
        </w:rPr>
        <w:t>dismissed</w:t>
      </w:r>
      <w:r w:rsidRPr="009A525F">
        <w:rPr>
          <w:rFonts w:cs="Arial"/>
          <w:color w:val="FF0000"/>
          <w:sz w:val="24"/>
          <w:szCs w:val="24"/>
        </w:rPr>
        <w:t xml:space="preserve"> </w:t>
      </w:r>
      <w:r w:rsidRPr="009A525F">
        <w:rPr>
          <w:rFonts w:cs="Arial"/>
          <w:sz w:val="24"/>
          <w:szCs w:val="24"/>
        </w:rPr>
        <w:t>the appeal on this point.</w:t>
      </w:r>
    </w:p>
    <w:p w14:paraId="4BC8E9F7" w14:textId="7176154B" w:rsidR="006740B3" w:rsidRPr="009A525F" w:rsidRDefault="006740B3" w:rsidP="006740B3">
      <w:pPr>
        <w:pStyle w:val="Heading2"/>
        <w:rPr>
          <w:rFonts w:cs="Arial"/>
          <w:sz w:val="24"/>
          <w:szCs w:val="24"/>
        </w:rPr>
      </w:pPr>
      <w:r w:rsidRPr="009A525F">
        <w:rPr>
          <w:rFonts w:cs="Arial"/>
          <w:sz w:val="24"/>
          <w:szCs w:val="24"/>
        </w:rPr>
        <w:t xml:space="preserve">Appeal by TSA </w:t>
      </w:r>
    </w:p>
    <w:p w14:paraId="60E24ACF" w14:textId="77777777" w:rsidR="006740B3" w:rsidRPr="009A525F" w:rsidRDefault="006740B3" w:rsidP="006740B3">
      <w:pPr>
        <w:pStyle w:val="Heading2"/>
        <w:rPr>
          <w:rFonts w:cs="Arial"/>
          <w:sz w:val="24"/>
          <w:szCs w:val="24"/>
        </w:rPr>
      </w:pPr>
      <w:r w:rsidRPr="009A525F">
        <w:rPr>
          <w:rFonts w:cs="Arial"/>
          <w:sz w:val="24"/>
          <w:szCs w:val="24"/>
        </w:rPr>
        <w:t>Appeal Ground 1a: In making the assessment that preceded the recommendation, NICE has failed to act fairly</w:t>
      </w:r>
    </w:p>
    <w:p w14:paraId="78CA63C3" w14:textId="2BD12580" w:rsidR="006740B3" w:rsidRPr="009A525F" w:rsidRDefault="006740B3" w:rsidP="006740B3">
      <w:pPr>
        <w:pStyle w:val="Paragraph"/>
        <w:numPr>
          <w:ilvl w:val="0"/>
          <w:numId w:val="0"/>
        </w:numPr>
        <w:rPr>
          <w:rFonts w:cs="Arial"/>
          <w:b/>
          <w:bCs/>
          <w:sz w:val="24"/>
          <w:szCs w:val="24"/>
        </w:rPr>
      </w:pPr>
      <w:r w:rsidRPr="009A525F">
        <w:rPr>
          <w:rFonts w:cs="Arial"/>
          <w:b/>
          <w:bCs/>
          <w:sz w:val="24"/>
          <w:szCs w:val="24"/>
        </w:rPr>
        <w:t>Appeal Ground 1a.2: The committee compares Fenfluramine versus not having Fenfluramine – usual standard of care and refusal to base its recommendations on a comparison with cannabidiol plus clobazam (feedback received from SUDEP Action)</w:t>
      </w:r>
    </w:p>
    <w:p w14:paraId="63C3708D" w14:textId="36E4AEA2" w:rsidR="006740B3" w:rsidRPr="009A525F" w:rsidRDefault="006740B3" w:rsidP="006740B3">
      <w:pPr>
        <w:pStyle w:val="Paragraph"/>
        <w:rPr>
          <w:rFonts w:cs="Arial"/>
          <w:sz w:val="24"/>
          <w:szCs w:val="24"/>
        </w:rPr>
      </w:pPr>
      <w:r w:rsidRPr="009A525F">
        <w:rPr>
          <w:rFonts w:cs="Arial"/>
          <w:sz w:val="24"/>
          <w:szCs w:val="24"/>
        </w:rPr>
        <w:t xml:space="preserve">This point was discussed along with TSA's appeal point 2.2: see summary of the discussion and the panel's decision below. </w:t>
      </w:r>
    </w:p>
    <w:p w14:paraId="79C4E8CE" w14:textId="5B49BF29" w:rsidR="00CC79EF" w:rsidRPr="009A525F" w:rsidRDefault="00CC79EF" w:rsidP="00B93E19">
      <w:pPr>
        <w:pStyle w:val="Heading2"/>
        <w:rPr>
          <w:rFonts w:cs="Arial"/>
          <w:sz w:val="24"/>
          <w:szCs w:val="24"/>
        </w:rPr>
      </w:pPr>
      <w:r w:rsidRPr="009A525F">
        <w:rPr>
          <w:rFonts w:cs="Arial"/>
          <w:sz w:val="24"/>
          <w:szCs w:val="24"/>
        </w:rPr>
        <w:t xml:space="preserve">Appeal by </w:t>
      </w:r>
      <w:r w:rsidR="006740B3" w:rsidRPr="009A525F">
        <w:rPr>
          <w:rFonts w:cs="Arial"/>
          <w:sz w:val="24"/>
          <w:szCs w:val="24"/>
        </w:rPr>
        <w:t>the company</w:t>
      </w:r>
    </w:p>
    <w:p w14:paraId="0DB5D682" w14:textId="2B2FD7D2" w:rsidR="00CC79EF" w:rsidRPr="009A525F" w:rsidRDefault="00CC79EF" w:rsidP="00A959F6">
      <w:pPr>
        <w:pStyle w:val="Heading2"/>
        <w:rPr>
          <w:rFonts w:cs="Arial"/>
          <w:sz w:val="24"/>
          <w:szCs w:val="24"/>
        </w:rPr>
      </w:pPr>
      <w:r w:rsidRPr="009A525F">
        <w:rPr>
          <w:rFonts w:cs="Arial"/>
          <w:sz w:val="24"/>
          <w:szCs w:val="24"/>
        </w:rPr>
        <w:t>Appeal Ground 2: The recommendation is unreasonable in the light of the evidence submitted to NICE.</w:t>
      </w:r>
    </w:p>
    <w:p w14:paraId="3B4B9BEE" w14:textId="18ABDFD1" w:rsidR="00CC79EF" w:rsidRPr="009A525F" w:rsidRDefault="00CC79EF" w:rsidP="006740B3">
      <w:pPr>
        <w:pStyle w:val="Heading3"/>
        <w:rPr>
          <w:rFonts w:cs="Arial"/>
          <w:color w:val="FF0000"/>
          <w:sz w:val="24"/>
          <w:szCs w:val="24"/>
        </w:rPr>
      </w:pPr>
      <w:r w:rsidRPr="009A525F">
        <w:rPr>
          <w:rFonts w:cs="Arial"/>
          <w:sz w:val="24"/>
          <w:szCs w:val="24"/>
        </w:rPr>
        <w:t xml:space="preserve">Appeal point Ground 2.1: </w:t>
      </w:r>
      <w:r w:rsidR="006740B3" w:rsidRPr="009A525F">
        <w:rPr>
          <w:rFonts w:cs="Arial"/>
          <w:sz w:val="24"/>
          <w:szCs w:val="24"/>
        </w:rPr>
        <w:t>The Committee’s preference for a naïve comparison between the trial instead of an indirect treatment comparison of ITT data was unreasonable</w:t>
      </w:r>
    </w:p>
    <w:p w14:paraId="02C498A1" w14:textId="25E9CDD0" w:rsidR="00C4375E" w:rsidRPr="009A525F" w:rsidRDefault="003D71DF" w:rsidP="006740B3">
      <w:pPr>
        <w:pStyle w:val="Paragraph"/>
        <w:rPr>
          <w:rFonts w:cs="Arial"/>
          <w:sz w:val="24"/>
          <w:szCs w:val="24"/>
        </w:rPr>
      </w:pPr>
      <w:r w:rsidRPr="009A525F">
        <w:rPr>
          <w:rFonts w:cs="Arial"/>
          <w:sz w:val="24"/>
          <w:szCs w:val="24"/>
        </w:rPr>
        <w:t xml:space="preserve">Adela Williams, for </w:t>
      </w:r>
      <w:r w:rsidR="008F2847">
        <w:rPr>
          <w:rFonts w:cs="Arial"/>
          <w:sz w:val="24"/>
          <w:szCs w:val="24"/>
        </w:rPr>
        <w:t>UCB</w:t>
      </w:r>
      <w:r w:rsidRPr="009A525F">
        <w:rPr>
          <w:rFonts w:cs="Arial"/>
          <w:sz w:val="24"/>
          <w:szCs w:val="24"/>
        </w:rPr>
        <w:t>, stated that in response to the draft guidance the company carried out an indirect treatment comparison (ITC) using OLE data, and that this was criticised by the committee on three grounds (at FDG paragraph 3.7), namely that the data did</w:t>
      </w:r>
      <w:r w:rsidR="00081D35">
        <w:rPr>
          <w:rFonts w:cs="Arial"/>
          <w:sz w:val="24"/>
          <w:szCs w:val="24"/>
        </w:rPr>
        <w:t xml:space="preserve"> </w:t>
      </w:r>
      <w:r w:rsidRPr="009A525F">
        <w:rPr>
          <w:rFonts w:cs="Arial"/>
          <w:sz w:val="24"/>
          <w:szCs w:val="24"/>
        </w:rPr>
        <w:t>n</w:t>
      </w:r>
      <w:r w:rsidR="00081D35">
        <w:rPr>
          <w:rFonts w:cs="Arial"/>
          <w:sz w:val="24"/>
          <w:szCs w:val="24"/>
        </w:rPr>
        <w:t>o</w:t>
      </w:r>
      <w:r w:rsidRPr="009A525F">
        <w:rPr>
          <w:rFonts w:cs="Arial"/>
          <w:sz w:val="24"/>
          <w:szCs w:val="24"/>
        </w:rPr>
        <w:t xml:space="preserve">t include clobazam, potential changes in placebo </w:t>
      </w:r>
      <w:r w:rsidR="009336E5">
        <w:rPr>
          <w:rFonts w:cs="Arial"/>
          <w:sz w:val="24"/>
          <w:szCs w:val="24"/>
        </w:rPr>
        <w:t>response</w:t>
      </w:r>
      <w:r w:rsidRPr="009A525F">
        <w:rPr>
          <w:rFonts w:cs="Arial"/>
          <w:sz w:val="24"/>
          <w:szCs w:val="24"/>
        </w:rPr>
        <w:t xml:space="preserve"> were not accounted for and heterogeneity between the populations was not properly investigated. Instead the committee decided to rely on a na</w:t>
      </w:r>
      <w:r w:rsidR="009336E5">
        <w:rPr>
          <w:rFonts w:cs="Arial"/>
          <w:sz w:val="24"/>
          <w:szCs w:val="24"/>
        </w:rPr>
        <w:t>ï</w:t>
      </w:r>
      <w:r w:rsidRPr="009A525F">
        <w:rPr>
          <w:rFonts w:cs="Arial"/>
          <w:sz w:val="24"/>
          <w:szCs w:val="24"/>
        </w:rPr>
        <w:t xml:space="preserve">ve comparison comparing raw data from two trials, inconsistent with NICE's preference for using adjusted data and seemingly </w:t>
      </w:r>
      <w:r w:rsidR="009336E5">
        <w:rPr>
          <w:rFonts w:cs="Arial"/>
          <w:sz w:val="24"/>
          <w:szCs w:val="24"/>
        </w:rPr>
        <w:t xml:space="preserve">for </w:t>
      </w:r>
      <w:r w:rsidRPr="009A525F">
        <w:rPr>
          <w:rFonts w:cs="Arial"/>
          <w:sz w:val="24"/>
          <w:szCs w:val="24"/>
        </w:rPr>
        <w:t>no reason.  The company considered the above criticisms were applicable with greater force to the na</w:t>
      </w:r>
      <w:r w:rsidR="009336E5">
        <w:rPr>
          <w:rFonts w:cs="Arial"/>
          <w:sz w:val="24"/>
          <w:szCs w:val="24"/>
        </w:rPr>
        <w:t>ï</w:t>
      </w:r>
      <w:r w:rsidRPr="009A525F">
        <w:rPr>
          <w:rFonts w:cs="Arial"/>
          <w:sz w:val="24"/>
          <w:szCs w:val="24"/>
        </w:rPr>
        <w:t xml:space="preserve">ve comparison, and there was no indication in the FDG that </w:t>
      </w:r>
      <w:r w:rsidR="009336E5">
        <w:rPr>
          <w:rFonts w:cs="Arial"/>
          <w:sz w:val="24"/>
          <w:szCs w:val="24"/>
        </w:rPr>
        <w:t>the c</w:t>
      </w:r>
      <w:r w:rsidRPr="009A525F">
        <w:rPr>
          <w:rFonts w:cs="Arial"/>
          <w:sz w:val="24"/>
          <w:szCs w:val="24"/>
        </w:rPr>
        <w:t xml:space="preserve">ommittee recognised or took this into account. </w:t>
      </w:r>
      <w:r w:rsidR="001E0F60" w:rsidRPr="009A525F">
        <w:rPr>
          <w:rFonts w:cs="Arial"/>
          <w:sz w:val="24"/>
          <w:szCs w:val="24"/>
        </w:rPr>
        <w:t xml:space="preserve">The company had inadequate time to </w:t>
      </w:r>
      <w:r w:rsidR="00F07555" w:rsidRPr="009A525F">
        <w:rPr>
          <w:rFonts w:cs="Arial"/>
          <w:sz w:val="24"/>
          <w:szCs w:val="24"/>
        </w:rPr>
        <w:t>engage with this, as explained at appeal point 1a.6.</w:t>
      </w:r>
    </w:p>
    <w:p w14:paraId="483573DE" w14:textId="4EA21B52" w:rsidR="00757712" w:rsidRPr="009A525F" w:rsidRDefault="005F1534" w:rsidP="00CA1EA1">
      <w:pPr>
        <w:pStyle w:val="Paragraph"/>
        <w:rPr>
          <w:rFonts w:cs="Arial"/>
          <w:sz w:val="24"/>
          <w:szCs w:val="24"/>
        </w:rPr>
      </w:pPr>
      <w:r>
        <w:rPr>
          <w:rFonts w:cs="Arial"/>
          <w:sz w:val="24"/>
          <w:szCs w:val="24"/>
        </w:rPr>
        <w:t xml:space="preserve">Dr </w:t>
      </w:r>
      <w:r w:rsidR="00D22F93" w:rsidRPr="009A525F">
        <w:rPr>
          <w:rFonts w:cs="Arial"/>
          <w:sz w:val="24"/>
          <w:szCs w:val="24"/>
        </w:rPr>
        <w:t xml:space="preserve">Will Sullivan, for NICE, explained the committee's reasons were at sections 3.5, 2.6, 2.7 and 3.12 of the FDG.  </w:t>
      </w:r>
      <w:r w:rsidR="006B10C3" w:rsidRPr="009A525F">
        <w:rPr>
          <w:rFonts w:cs="Arial"/>
          <w:sz w:val="24"/>
          <w:szCs w:val="24"/>
        </w:rPr>
        <w:t xml:space="preserve">The committee's preference was what it considered the 'least worst' option, rather than an endorsement of a naïve comparison as better than an ITC. </w:t>
      </w:r>
      <w:r w:rsidR="009119C7" w:rsidRPr="009A525F">
        <w:rPr>
          <w:rFonts w:cs="Arial"/>
          <w:sz w:val="24"/>
          <w:szCs w:val="24"/>
        </w:rPr>
        <w:t xml:space="preserve">The committee made clear it was unhappy with the naïve approach in the first meeting so asked the company for the ITC. It was a shame the company did not provide what the committee requested. </w:t>
      </w:r>
      <w:r w:rsidR="00A27EFC" w:rsidRPr="009A525F">
        <w:rPr>
          <w:rFonts w:cs="Arial"/>
          <w:sz w:val="24"/>
          <w:szCs w:val="24"/>
        </w:rPr>
        <w:t>NICE's Manual says alternative methods like meta-analysis and ITC may be considered when a R</w:t>
      </w:r>
      <w:r w:rsidR="006E12E4">
        <w:rPr>
          <w:rFonts w:cs="Arial"/>
          <w:sz w:val="24"/>
          <w:szCs w:val="24"/>
        </w:rPr>
        <w:t xml:space="preserve">andomised </w:t>
      </w:r>
      <w:r w:rsidR="00A27EFC" w:rsidRPr="009A525F">
        <w:rPr>
          <w:rFonts w:cs="Arial"/>
          <w:sz w:val="24"/>
          <w:szCs w:val="24"/>
        </w:rPr>
        <w:t>C</w:t>
      </w:r>
      <w:r w:rsidR="005E5AE1">
        <w:rPr>
          <w:rFonts w:cs="Arial"/>
          <w:sz w:val="24"/>
          <w:szCs w:val="24"/>
        </w:rPr>
        <w:t xml:space="preserve">ontrolled </w:t>
      </w:r>
      <w:r w:rsidR="00A27EFC" w:rsidRPr="009A525F">
        <w:rPr>
          <w:rFonts w:cs="Arial"/>
          <w:sz w:val="24"/>
          <w:szCs w:val="24"/>
        </w:rPr>
        <w:t>T</w:t>
      </w:r>
      <w:r w:rsidR="005E5AE1">
        <w:rPr>
          <w:rFonts w:cs="Arial"/>
          <w:sz w:val="24"/>
          <w:szCs w:val="24"/>
        </w:rPr>
        <w:t>rial (RCT)</w:t>
      </w:r>
      <w:r w:rsidR="00A27EFC" w:rsidRPr="009A525F">
        <w:rPr>
          <w:rFonts w:cs="Arial"/>
          <w:sz w:val="24"/>
          <w:szCs w:val="24"/>
        </w:rPr>
        <w:t xml:space="preserve"> is not possible, but those methods must be rigorous and transparent. The committee did not find the company's handling of missing data rigorous or balanced. The committee's position in and after ACM2 was the same as the company's submitted position.</w:t>
      </w:r>
      <w:r w:rsidR="00E6605D" w:rsidRPr="009A525F">
        <w:rPr>
          <w:rFonts w:cs="Arial"/>
          <w:sz w:val="24"/>
          <w:szCs w:val="24"/>
        </w:rPr>
        <w:t xml:space="preserve"> </w:t>
      </w:r>
    </w:p>
    <w:p w14:paraId="247FD8DE" w14:textId="63D8BD88" w:rsidR="001E0F60" w:rsidRPr="009A525F" w:rsidRDefault="001E0F60" w:rsidP="00841A3A">
      <w:pPr>
        <w:pStyle w:val="Paragraph"/>
        <w:rPr>
          <w:rFonts w:cs="Arial"/>
          <w:sz w:val="24"/>
          <w:szCs w:val="24"/>
        </w:rPr>
      </w:pPr>
      <w:r w:rsidRPr="009A525F">
        <w:rPr>
          <w:rFonts w:cs="Arial"/>
          <w:sz w:val="24"/>
          <w:szCs w:val="24"/>
        </w:rPr>
        <w:t>Ad</w:t>
      </w:r>
      <w:r w:rsidR="00841A3A" w:rsidRPr="009A525F">
        <w:rPr>
          <w:rFonts w:cs="Arial"/>
          <w:sz w:val="24"/>
          <w:szCs w:val="24"/>
        </w:rPr>
        <w:t>ela Williams stated that the issue is not whether the ITC was as good as the committee wanted, but that the committee preferred the naïve comparison</w:t>
      </w:r>
      <w:r w:rsidR="00D946BA" w:rsidRPr="009A525F">
        <w:rPr>
          <w:rFonts w:cs="Arial"/>
          <w:sz w:val="24"/>
          <w:szCs w:val="24"/>
        </w:rPr>
        <w:t xml:space="preserve"> over the ITC,</w:t>
      </w:r>
      <w:r w:rsidR="00841A3A" w:rsidRPr="009A525F">
        <w:rPr>
          <w:rFonts w:cs="Arial"/>
          <w:sz w:val="24"/>
          <w:szCs w:val="24"/>
        </w:rPr>
        <w:t xml:space="preserve"> which </w:t>
      </w:r>
      <w:r w:rsidR="00D946BA" w:rsidRPr="009A525F">
        <w:rPr>
          <w:rFonts w:cs="Arial"/>
          <w:sz w:val="24"/>
          <w:szCs w:val="24"/>
        </w:rPr>
        <w:t>the company</w:t>
      </w:r>
      <w:r w:rsidR="00841A3A" w:rsidRPr="009A525F">
        <w:rPr>
          <w:rFonts w:cs="Arial"/>
          <w:sz w:val="24"/>
          <w:szCs w:val="24"/>
        </w:rPr>
        <w:t xml:space="preserve"> say is less reliable and less robust,</w:t>
      </w:r>
      <w:r w:rsidR="00D946BA" w:rsidRPr="009A525F">
        <w:rPr>
          <w:rFonts w:cs="Arial"/>
          <w:sz w:val="24"/>
          <w:szCs w:val="24"/>
        </w:rPr>
        <w:t xml:space="preserve"> </w:t>
      </w:r>
      <w:r w:rsidR="00841A3A" w:rsidRPr="009A525F">
        <w:rPr>
          <w:rFonts w:cs="Arial"/>
          <w:sz w:val="24"/>
          <w:szCs w:val="24"/>
        </w:rPr>
        <w:t xml:space="preserve">and </w:t>
      </w:r>
      <w:r w:rsidR="00D946BA" w:rsidRPr="009A525F">
        <w:rPr>
          <w:rFonts w:cs="Arial"/>
          <w:sz w:val="24"/>
          <w:szCs w:val="24"/>
        </w:rPr>
        <w:t>the co</w:t>
      </w:r>
      <w:r w:rsidR="00841A3A" w:rsidRPr="009A525F">
        <w:rPr>
          <w:rFonts w:cs="Arial"/>
          <w:sz w:val="24"/>
          <w:szCs w:val="24"/>
        </w:rPr>
        <w:t>mmittee do</w:t>
      </w:r>
      <w:r w:rsidR="00406F5C">
        <w:rPr>
          <w:rFonts w:cs="Arial"/>
          <w:sz w:val="24"/>
          <w:szCs w:val="24"/>
        </w:rPr>
        <w:t xml:space="preserve"> </w:t>
      </w:r>
      <w:r w:rsidR="00841A3A" w:rsidRPr="009A525F">
        <w:rPr>
          <w:rFonts w:cs="Arial"/>
          <w:sz w:val="24"/>
          <w:szCs w:val="24"/>
        </w:rPr>
        <w:t>n</w:t>
      </w:r>
      <w:r w:rsidR="00406F5C">
        <w:rPr>
          <w:rFonts w:cs="Arial"/>
          <w:sz w:val="24"/>
          <w:szCs w:val="24"/>
        </w:rPr>
        <w:t>o</w:t>
      </w:r>
      <w:r w:rsidR="00841A3A" w:rsidRPr="009A525F">
        <w:rPr>
          <w:rFonts w:cs="Arial"/>
          <w:sz w:val="24"/>
          <w:szCs w:val="24"/>
        </w:rPr>
        <w:t xml:space="preserve">t seem to have recognised that </w:t>
      </w:r>
      <w:r w:rsidR="00D946BA" w:rsidRPr="009A525F">
        <w:rPr>
          <w:rFonts w:cs="Arial"/>
          <w:sz w:val="24"/>
          <w:szCs w:val="24"/>
        </w:rPr>
        <w:t>by simply</w:t>
      </w:r>
      <w:r w:rsidR="00841A3A" w:rsidRPr="009A525F">
        <w:rPr>
          <w:rFonts w:cs="Arial"/>
          <w:sz w:val="24"/>
          <w:szCs w:val="24"/>
        </w:rPr>
        <w:t xml:space="preserve"> criticis</w:t>
      </w:r>
      <w:r w:rsidR="00D946BA" w:rsidRPr="009A525F">
        <w:rPr>
          <w:rFonts w:cs="Arial"/>
          <w:sz w:val="24"/>
          <w:szCs w:val="24"/>
        </w:rPr>
        <w:t>ing the</w:t>
      </w:r>
      <w:r w:rsidR="00841A3A" w:rsidRPr="009A525F">
        <w:rPr>
          <w:rFonts w:cs="Arial"/>
          <w:sz w:val="24"/>
          <w:szCs w:val="24"/>
        </w:rPr>
        <w:t xml:space="preserve"> ITC then </w:t>
      </w:r>
      <w:r w:rsidR="00D946BA" w:rsidRPr="009A525F">
        <w:rPr>
          <w:rFonts w:cs="Arial"/>
          <w:sz w:val="24"/>
          <w:szCs w:val="24"/>
        </w:rPr>
        <w:t>accepting the</w:t>
      </w:r>
      <w:r w:rsidR="00841A3A" w:rsidRPr="009A525F">
        <w:rPr>
          <w:rFonts w:cs="Arial"/>
          <w:sz w:val="24"/>
          <w:szCs w:val="24"/>
        </w:rPr>
        <w:t xml:space="preserve"> naïve comparison</w:t>
      </w:r>
      <w:r w:rsidR="00D946BA" w:rsidRPr="009A525F">
        <w:rPr>
          <w:rFonts w:cs="Arial"/>
          <w:sz w:val="24"/>
          <w:szCs w:val="24"/>
        </w:rPr>
        <w:t xml:space="preserve"> </w:t>
      </w:r>
      <w:r w:rsidR="00841A3A" w:rsidRPr="009A525F">
        <w:rPr>
          <w:rFonts w:cs="Arial"/>
          <w:sz w:val="24"/>
          <w:szCs w:val="24"/>
        </w:rPr>
        <w:t>which had all the same flaws and worse.</w:t>
      </w:r>
      <w:r w:rsidR="00A83AA5" w:rsidRPr="009A525F">
        <w:rPr>
          <w:rFonts w:cs="Arial"/>
          <w:sz w:val="24"/>
          <w:szCs w:val="24"/>
        </w:rPr>
        <w:t xml:space="preserve"> </w:t>
      </w:r>
      <w:r w:rsidR="00571518" w:rsidRPr="009A525F">
        <w:rPr>
          <w:rFonts w:cs="Arial"/>
          <w:sz w:val="24"/>
          <w:szCs w:val="24"/>
        </w:rPr>
        <w:t xml:space="preserve">She stated that the reasoning needs to be in the FDG, absent which there </w:t>
      </w:r>
      <w:r w:rsidR="001F0126" w:rsidRPr="009A525F">
        <w:rPr>
          <w:rFonts w:cs="Arial"/>
          <w:sz w:val="24"/>
          <w:szCs w:val="24"/>
        </w:rPr>
        <w:t xml:space="preserve">must be </w:t>
      </w:r>
      <w:r w:rsidR="00571518" w:rsidRPr="009A525F">
        <w:rPr>
          <w:rFonts w:cs="Arial"/>
          <w:sz w:val="24"/>
          <w:szCs w:val="24"/>
        </w:rPr>
        <w:t>no</w:t>
      </w:r>
      <w:r w:rsidR="001F0126" w:rsidRPr="009A525F">
        <w:rPr>
          <w:rFonts w:cs="Arial"/>
          <w:sz w:val="24"/>
          <w:szCs w:val="24"/>
        </w:rPr>
        <w:t xml:space="preserve"> or no adequate</w:t>
      </w:r>
      <w:r w:rsidR="00571518" w:rsidRPr="009A525F">
        <w:rPr>
          <w:rFonts w:cs="Arial"/>
          <w:sz w:val="24"/>
          <w:szCs w:val="24"/>
        </w:rPr>
        <w:t xml:space="preserve"> reasons. </w:t>
      </w:r>
    </w:p>
    <w:p w14:paraId="45F4E814" w14:textId="4D0ECBB4" w:rsidR="00D946BA" w:rsidRPr="009A525F" w:rsidRDefault="00A83AA5" w:rsidP="00841A3A">
      <w:pPr>
        <w:pStyle w:val="Paragraph"/>
        <w:rPr>
          <w:rFonts w:cs="Arial"/>
          <w:sz w:val="24"/>
          <w:szCs w:val="24"/>
        </w:rPr>
      </w:pPr>
      <w:r w:rsidRPr="009A525F">
        <w:rPr>
          <w:rFonts w:cs="Arial"/>
          <w:sz w:val="24"/>
          <w:szCs w:val="24"/>
        </w:rPr>
        <w:t xml:space="preserve">Matthew Binns, for </w:t>
      </w:r>
      <w:r w:rsidR="00E25304">
        <w:rPr>
          <w:rFonts w:cs="Arial"/>
          <w:sz w:val="24"/>
          <w:szCs w:val="24"/>
        </w:rPr>
        <w:t>UCB</w:t>
      </w:r>
      <w:r w:rsidRPr="009A525F">
        <w:rPr>
          <w:rFonts w:cs="Arial"/>
          <w:sz w:val="24"/>
          <w:szCs w:val="24"/>
        </w:rPr>
        <w:t>, said the company put its case in response to the draft guidance</w:t>
      </w:r>
      <w:r w:rsidR="001B02CE" w:rsidRPr="009A525F">
        <w:rPr>
          <w:rFonts w:cs="Arial"/>
          <w:sz w:val="24"/>
          <w:szCs w:val="24"/>
        </w:rPr>
        <w:t xml:space="preserve">, when it noted </w:t>
      </w:r>
      <w:r w:rsidR="001F5BCF" w:rsidRPr="009A525F">
        <w:rPr>
          <w:rFonts w:cs="Arial"/>
          <w:sz w:val="24"/>
          <w:szCs w:val="24"/>
        </w:rPr>
        <w:t xml:space="preserve">uncertainty associated with </w:t>
      </w:r>
      <w:r w:rsidR="0085087A" w:rsidRPr="009A525F">
        <w:rPr>
          <w:rFonts w:cs="Arial"/>
          <w:sz w:val="24"/>
          <w:szCs w:val="24"/>
        </w:rPr>
        <w:t>a naïve</w:t>
      </w:r>
      <w:r w:rsidR="001F5BCF" w:rsidRPr="009A525F">
        <w:rPr>
          <w:rFonts w:cs="Arial"/>
          <w:sz w:val="24"/>
          <w:szCs w:val="24"/>
        </w:rPr>
        <w:t xml:space="preserve"> comparison</w:t>
      </w:r>
      <w:r w:rsidRPr="009A525F">
        <w:rPr>
          <w:rFonts w:cs="Arial"/>
          <w:sz w:val="24"/>
          <w:szCs w:val="24"/>
        </w:rPr>
        <w:t xml:space="preserve">. </w:t>
      </w:r>
      <w:r w:rsidR="001B02CE" w:rsidRPr="009A525F">
        <w:rPr>
          <w:rFonts w:cs="Arial"/>
          <w:sz w:val="24"/>
          <w:szCs w:val="24"/>
        </w:rPr>
        <w:t xml:space="preserve">The committee stated its preference for a naïve comparison at the second meeting and there was no chance for UCB to respond as there was no third meeting. </w:t>
      </w:r>
    </w:p>
    <w:p w14:paraId="502C723B" w14:textId="77C4FC46" w:rsidR="00532A29" w:rsidRPr="009A525F" w:rsidRDefault="00B86D09" w:rsidP="00841A3A">
      <w:pPr>
        <w:pStyle w:val="Paragraph"/>
        <w:rPr>
          <w:rFonts w:cs="Arial"/>
          <w:sz w:val="24"/>
          <w:szCs w:val="24"/>
        </w:rPr>
      </w:pPr>
      <w:r w:rsidRPr="009A525F">
        <w:rPr>
          <w:rFonts w:cs="Arial"/>
          <w:sz w:val="24"/>
          <w:szCs w:val="24"/>
        </w:rPr>
        <w:t xml:space="preserve">Florence Bianic, for </w:t>
      </w:r>
      <w:r w:rsidR="00E25304">
        <w:rPr>
          <w:rFonts w:cs="Arial"/>
          <w:sz w:val="24"/>
          <w:szCs w:val="24"/>
        </w:rPr>
        <w:t>UCB</w:t>
      </w:r>
      <w:r w:rsidRPr="009A525F">
        <w:rPr>
          <w:rFonts w:cs="Arial"/>
          <w:sz w:val="24"/>
          <w:szCs w:val="24"/>
        </w:rPr>
        <w:t xml:space="preserve">, </w:t>
      </w:r>
      <w:r w:rsidR="00922458">
        <w:rPr>
          <w:rFonts w:cs="Arial"/>
          <w:sz w:val="24"/>
          <w:szCs w:val="24"/>
        </w:rPr>
        <w:t xml:space="preserve">when </w:t>
      </w:r>
      <w:r w:rsidRPr="009A525F">
        <w:rPr>
          <w:rFonts w:cs="Arial"/>
          <w:sz w:val="24"/>
          <w:szCs w:val="24"/>
        </w:rPr>
        <w:t xml:space="preserve">asked why the company's original submission used a naïve comparison, stated that there was a lot of discussion on how to integrate the data from the OLE </w:t>
      </w:r>
      <w:r w:rsidR="009336E5">
        <w:rPr>
          <w:rFonts w:cs="Arial"/>
          <w:sz w:val="24"/>
          <w:szCs w:val="24"/>
        </w:rPr>
        <w:t xml:space="preserve">study </w:t>
      </w:r>
      <w:r w:rsidRPr="009A525F">
        <w:rPr>
          <w:rFonts w:cs="Arial"/>
          <w:sz w:val="24"/>
          <w:szCs w:val="24"/>
        </w:rPr>
        <w:t xml:space="preserve">and the company adjusted its approach based on EAG comments. </w:t>
      </w:r>
      <w:r w:rsidR="00B15EA6" w:rsidRPr="009A525F">
        <w:rPr>
          <w:rFonts w:cs="Arial"/>
          <w:sz w:val="24"/>
          <w:szCs w:val="24"/>
        </w:rPr>
        <w:t>C</w:t>
      </w:r>
      <w:r w:rsidRPr="009A525F">
        <w:rPr>
          <w:rFonts w:cs="Arial"/>
          <w:sz w:val="24"/>
          <w:szCs w:val="24"/>
        </w:rPr>
        <w:t>omments the company received led to the company using a state occupancy method and it appear</w:t>
      </w:r>
      <w:r w:rsidR="009336E5">
        <w:rPr>
          <w:rFonts w:cs="Arial"/>
          <w:sz w:val="24"/>
          <w:szCs w:val="24"/>
        </w:rPr>
        <w:t>ed</w:t>
      </w:r>
      <w:r w:rsidRPr="009A525F">
        <w:rPr>
          <w:rFonts w:cs="Arial"/>
          <w:sz w:val="24"/>
          <w:szCs w:val="24"/>
        </w:rPr>
        <w:t xml:space="preserve"> relevant to run an ITC. Th</w:t>
      </w:r>
      <w:r w:rsidR="00BA2807" w:rsidRPr="009A525F">
        <w:rPr>
          <w:rFonts w:cs="Arial"/>
          <w:sz w:val="24"/>
          <w:szCs w:val="24"/>
        </w:rPr>
        <w:t>ere was no</w:t>
      </w:r>
      <w:r w:rsidRPr="009A525F">
        <w:rPr>
          <w:rFonts w:cs="Arial"/>
          <w:sz w:val="24"/>
          <w:szCs w:val="24"/>
        </w:rPr>
        <w:t xml:space="preserve"> opportunity to discuss </w:t>
      </w:r>
      <w:r w:rsidR="00B15EA6" w:rsidRPr="009A525F">
        <w:rPr>
          <w:rFonts w:cs="Arial"/>
          <w:sz w:val="24"/>
          <w:szCs w:val="24"/>
        </w:rPr>
        <w:t>this after the second meeting</w:t>
      </w:r>
      <w:r w:rsidRPr="009A525F">
        <w:rPr>
          <w:rFonts w:cs="Arial"/>
          <w:sz w:val="24"/>
          <w:szCs w:val="24"/>
        </w:rPr>
        <w:t xml:space="preserve">. </w:t>
      </w:r>
      <w:r w:rsidR="00BA2807" w:rsidRPr="009A525F">
        <w:rPr>
          <w:rFonts w:cs="Arial"/>
          <w:sz w:val="24"/>
          <w:szCs w:val="24"/>
        </w:rPr>
        <w:t>The company</w:t>
      </w:r>
      <w:r w:rsidRPr="009A525F">
        <w:rPr>
          <w:rFonts w:cs="Arial"/>
          <w:sz w:val="24"/>
          <w:szCs w:val="24"/>
        </w:rPr>
        <w:t xml:space="preserve"> acknowledge</w:t>
      </w:r>
      <w:r w:rsidR="00BA2807" w:rsidRPr="009A525F">
        <w:rPr>
          <w:rFonts w:cs="Arial"/>
          <w:sz w:val="24"/>
          <w:szCs w:val="24"/>
        </w:rPr>
        <w:t xml:space="preserve">s </w:t>
      </w:r>
      <w:r w:rsidRPr="009A525F">
        <w:rPr>
          <w:rFonts w:cs="Arial"/>
          <w:sz w:val="24"/>
          <w:szCs w:val="24"/>
        </w:rPr>
        <w:t xml:space="preserve">biases in the ITC method but </w:t>
      </w:r>
      <w:r w:rsidR="00BA2807" w:rsidRPr="009A525F">
        <w:rPr>
          <w:rFonts w:cs="Arial"/>
          <w:sz w:val="24"/>
          <w:szCs w:val="24"/>
        </w:rPr>
        <w:t>considers those</w:t>
      </w:r>
      <w:r w:rsidRPr="009A525F">
        <w:rPr>
          <w:rFonts w:cs="Arial"/>
          <w:sz w:val="24"/>
          <w:szCs w:val="24"/>
        </w:rPr>
        <w:t xml:space="preserve"> biases stronger in </w:t>
      </w:r>
      <w:r w:rsidR="00BA2807" w:rsidRPr="009A525F">
        <w:rPr>
          <w:rFonts w:cs="Arial"/>
          <w:sz w:val="24"/>
          <w:szCs w:val="24"/>
        </w:rPr>
        <w:t xml:space="preserve">a </w:t>
      </w:r>
      <w:r w:rsidRPr="009A525F">
        <w:rPr>
          <w:rFonts w:cs="Arial"/>
          <w:sz w:val="24"/>
          <w:szCs w:val="24"/>
        </w:rPr>
        <w:t>naïve comparison.</w:t>
      </w:r>
    </w:p>
    <w:p w14:paraId="6263EEEC" w14:textId="1B1E097A" w:rsidR="009E7FDE" w:rsidRPr="009A525F" w:rsidRDefault="009E7FDE" w:rsidP="00841A3A">
      <w:pPr>
        <w:pStyle w:val="Paragraph"/>
        <w:rPr>
          <w:rFonts w:cs="Arial"/>
          <w:sz w:val="24"/>
          <w:szCs w:val="24"/>
        </w:rPr>
      </w:pPr>
      <w:r w:rsidRPr="009A525F">
        <w:rPr>
          <w:rFonts w:cs="Arial"/>
          <w:sz w:val="24"/>
          <w:szCs w:val="24"/>
        </w:rPr>
        <w:t xml:space="preserve">Dr </w:t>
      </w:r>
      <w:r w:rsidR="00963E3E">
        <w:rPr>
          <w:rFonts w:cs="Arial"/>
          <w:sz w:val="24"/>
          <w:szCs w:val="24"/>
        </w:rPr>
        <w:t xml:space="preserve">Raju </w:t>
      </w:r>
      <w:r w:rsidRPr="009A525F">
        <w:rPr>
          <w:rFonts w:cs="Arial"/>
          <w:sz w:val="24"/>
          <w:szCs w:val="24"/>
        </w:rPr>
        <w:t xml:space="preserve">Reddy, for NICE, </w:t>
      </w:r>
      <w:r w:rsidR="00922458">
        <w:rPr>
          <w:rFonts w:cs="Arial"/>
          <w:sz w:val="24"/>
          <w:szCs w:val="24"/>
        </w:rPr>
        <w:t xml:space="preserve">when </w:t>
      </w:r>
      <w:r w:rsidR="001273E7" w:rsidRPr="009A525F">
        <w:rPr>
          <w:rFonts w:cs="Arial"/>
          <w:sz w:val="24"/>
          <w:szCs w:val="24"/>
        </w:rPr>
        <w:t>asked if the committee considered these concerns, reiterated that</w:t>
      </w:r>
      <w:r w:rsidRPr="009A525F">
        <w:rPr>
          <w:rFonts w:cs="Arial"/>
          <w:sz w:val="24"/>
          <w:szCs w:val="24"/>
        </w:rPr>
        <w:t xml:space="preserve"> the </w:t>
      </w:r>
      <w:r w:rsidR="001273E7" w:rsidRPr="009A525F">
        <w:rPr>
          <w:rFonts w:cs="Arial"/>
          <w:sz w:val="24"/>
          <w:szCs w:val="24"/>
        </w:rPr>
        <w:t xml:space="preserve">committee felt it had to pick the least worst option presented to it.  </w:t>
      </w:r>
      <w:r w:rsidR="00963E3E">
        <w:rPr>
          <w:rFonts w:cs="Arial"/>
          <w:sz w:val="24"/>
          <w:szCs w:val="24"/>
        </w:rPr>
        <w:t xml:space="preserve">Dr </w:t>
      </w:r>
      <w:r w:rsidR="001273E7" w:rsidRPr="009A525F">
        <w:rPr>
          <w:rFonts w:cs="Arial"/>
          <w:sz w:val="24"/>
          <w:szCs w:val="24"/>
        </w:rPr>
        <w:t xml:space="preserve">Will Sullivan, for </w:t>
      </w:r>
      <w:r w:rsidR="00B51C24">
        <w:rPr>
          <w:rFonts w:cs="Arial"/>
          <w:sz w:val="24"/>
          <w:szCs w:val="24"/>
        </w:rPr>
        <w:t>NICE</w:t>
      </w:r>
      <w:r w:rsidR="001273E7" w:rsidRPr="009A525F">
        <w:rPr>
          <w:rFonts w:cs="Arial"/>
          <w:sz w:val="24"/>
          <w:szCs w:val="24"/>
        </w:rPr>
        <w:t>, added that the committee deliberated this at the second meeting</w:t>
      </w:r>
      <w:r w:rsidR="00FE50EA" w:rsidRPr="009A525F">
        <w:rPr>
          <w:rFonts w:cs="Arial"/>
          <w:sz w:val="24"/>
          <w:szCs w:val="24"/>
        </w:rPr>
        <w:t xml:space="preserve">, which the company attended. He stated that the </w:t>
      </w:r>
      <w:r w:rsidR="00B77DC9" w:rsidRPr="009A525F">
        <w:rPr>
          <w:rFonts w:cs="Arial"/>
          <w:sz w:val="24"/>
          <w:szCs w:val="24"/>
        </w:rPr>
        <w:t xml:space="preserve">original submission is the company's best opportunity to inform the deliberation and choose its method. The company chose the naïve comparison for its original submission. </w:t>
      </w:r>
      <w:r w:rsidR="00BB6283" w:rsidRPr="009A525F">
        <w:rPr>
          <w:rFonts w:cs="Arial"/>
          <w:sz w:val="24"/>
          <w:szCs w:val="24"/>
        </w:rPr>
        <w:t xml:space="preserve">He also confirmed that the committee rely on the EAG to interpret the company's evidence and provide a perspective. </w:t>
      </w:r>
    </w:p>
    <w:p w14:paraId="569AD3DB" w14:textId="52027656" w:rsidR="00BB6283" w:rsidRPr="009A525F" w:rsidRDefault="00963E3E" w:rsidP="00841A3A">
      <w:pPr>
        <w:pStyle w:val="Paragraph"/>
        <w:rPr>
          <w:rFonts w:cs="Arial"/>
          <w:sz w:val="24"/>
          <w:szCs w:val="24"/>
        </w:rPr>
      </w:pPr>
      <w:r>
        <w:rPr>
          <w:rFonts w:cs="Arial"/>
          <w:sz w:val="24"/>
          <w:szCs w:val="24"/>
        </w:rPr>
        <w:t xml:space="preserve">Dr </w:t>
      </w:r>
      <w:r w:rsidR="00BB6283" w:rsidRPr="009A525F">
        <w:rPr>
          <w:rFonts w:cs="Arial"/>
          <w:sz w:val="24"/>
          <w:szCs w:val="24"/>
        </w:rPr>
        <w:t xml:space="preserve">Will Sullivan </w:t>
      </w:r>
      <w:r w:rsidR="00922458">
        <w:rPr>
          <w:rFonts w:cs="Arial"/>
          <w:sz w:val="24"/>
          <w:szCs w:val="24"/>
        </w:rPr>
        <w:t xml:space="preserve">when </w:t>
      </w:r>
      <w:r w:rsidR="00BB6283" w:rsidRPr="009A525F">
        <w:rPr>
          <w:rFonts w:cs="Arial"/>
          <w:sz w:val="24"/>
          <w:szCs w:val="24"/>
        </w:rPr>
        <w:t>asked what the company could have done differently</w:t>
      </w:r>
      <w:r w:rsidR="00D33252" w:rsidRPr="009A525F">
        <w:rPr>
          <w:rFonts w:cs="Arial"/>
          <w:sz w:val="24"/>
          <w:szCs w:val="24"/>
        </w:rPr>
        <w:t xml:space="preserve"> for the committee to accept its ITC analysis, stated that </w:t>
      </w:r>
      <w:r w:rsidR="00647537" w:rsidRPr="009A525F">
        <w:rPr>
          <w:rFonts w:cs="Arial"/>
          <w:sz w:val="24"/>
          <w:szCs w:val="24"/>
        </w:rPr>
        <w:t xml:space="preserve">an ITC not based on the assumption that patients who leave the study do so at random would have been informative.  </w:t>
      </w:r>
    </w:p>
    <w:p w14:paraId="1E536D3F" w14:textId="3E3997DE" w:rsidR="00A224F5" w:rsidRPr="009A525F" w:rsidRDefault="00A224F5" w:rsidP="00841A3A">
      <w:pPr>
        <w:pStyle w:val="Paragraph"/>
        <w:rPr>
          <w:rFonts w:cs="Arial"/>
          <w:sz w:val="24"/>
          <w:szCs w:val="24"/>
        </w:rPr>
      </w:pPr>
      <w:r w:rsidRPr="009A525F">
        <w:rPr>
          <w:rFonts w:cs="Arial"/>
          <w:sz w:val="24"/>
          <w:szCs w:val="24"/>
        </w:rPr>
        <w:t xml:space="preserve">Robert </w:t>
      </w:r>
      <w:r w:rsidR="00215300" w:rsidRPr="009A525F">
        <w:rPr>
          <w:rFonts w:cs="Arial"/>
          <w:sz w:val="24"/>
          <w:szCs w:val="24"/>
        </w:rPr>
        <w:t xml:space="preserve">Woolf, for NICE, stated that </w:t>
      </w:r>
      <w:r w:rsidR="003513B6" w:rsidRPr="009A525F">
        <w:rPr>
          <w:rFonts w:cs="Arial"/>
          <w:sz w:val="24"/>
          <w:szCs w:val="24"/>
        </w:rPr>
        <w:t xml:space="preserve">the chosen method impacted the ICER and that both methods were biased in favour of the company. </w:t>
      </w:r>
    </w:p>
    <w:p w14:paraId="5A934F22" w14:textId="1ECEF4F0" w:rsidR="003513B6" w:rsidRPr="009A525F" w:rsidRDefault="003513B6" w:rsidP="000D0DAA">
      <w:pPr>
        <w:pStyle w:val="Paragraph"/>
        <w:rPr>
          <w:rFonts w:cs="Arial"/>
          <w:sz w:val="24"/>
          <w:szCs w:val="24"/>
        </w:rPr>
      </w:pPr>
      <w:r w:rsidRPr="009A525F">
        <w:rPr>
          <w:rFonts w:cs="Arial"/>
          <w:sz w:val="24"/>
          <w:szCs w:val="24"/>
        </w:rPr>
        <w:t xml:space="preserve">Lizzie Walker, for NICE, </w:t>
      </w:r>
      <w:r w:rsidR="00785406" w:rsidRPr="009A525F">
        <w:rPr>
          <w:rFonts w:cs="Arial"/>
          <w:sz w:val="24"/>
          <w:szCs w:val="24"/>
        </w:rPr>
        <w:t xml:space="preserve">stated that regardless of the chosen method the ICERs were not within NICE's usual cost effectiveness threshold. </w:t>
      </w:r>
      <w:r w:rsidR="009A786A" w:rsidRPr="009A525F">
        <w:rPr>
          <w:rFonts w:cs="Arial"/>
          <w:sz w:val="24"/>
          <w:szCs w:val="24"/>
        </w:rPr>
        <w:t xml:space="preserve">She </w:t>
      </w:r>
      <w:r w:rsidR="000D0DAA" w:rsidRPr="009A525F">
        <w:rPr>
          <w:rFonts w:cs="Arial"/>
          <w:sz w:val="24"/>
          <w:szCs w:val="24"/>
        </w:rPr>
        <w:t>stated</w:t>
      </w:r>
      <w:r w:rsidR="009A786A" w:rsidRPr="009A525F">
        <w:rPr>
          <w:rFonts w:cs="Arial"/>
          <w:sz w:val="24"/>
          <w:szCs w:val="24"/>
        </w:rPr>
        <w:t xml:space="preserve"> that the FDG does give reasons </w:t>
      </w:r>
      <w:r w:rsidR="000D0DAA" w:rsidRPr="009A525F">
        <w:rPr>
          <w:rFonts w:cs="Arial"/>
          <w:sz w:val="24"/>
          <w:szCs w:val="24"/>
        </w:rPr>
        <w:t>and it was</w:t>
      </w:r>
      <w:r w:rsidR="009A786A" w:rsidRPr="009A525F">
        <w:rPr>
          <w:rFonts w:cs="Arial"/>
          <w:sz w:val="24"/>
          <w:szCs w:val="24"/>
        </w:rPr>
        <w:t xml:space="preserve"> clear why </w:t>
      </w:r>
      <w:r w:rsidR="000D0DAA" w:rsidRPr="009A525F">
        <w:rPr>
          <w:rFonts w:cs="Arial"/>
          <w:sz w:val="24"/>
          <w:szCs w:val="24"/>
        </w:rPr>
        <w:t>the committee did not</w:t>
      </w:r>
      <w:r w:rsidR="009A786A" w:rsidRPr="009A525F">
        <w:rPr>
          <w:rFonts w:cs="Arial"/>
          <w:sz w:val="24"/>
          <w:szCs w:val="24"/>
        </w:rPr>
        <w:t xml:space="preserve"> use the IT</w:t>
      </w:r>
      <w:r w:rsidR="007218BE" w:rsidRPr="009A525F">
        <w:rPr>
          <w:rFonts w:cs="Arial"/>
          <w:sz w:val="24"/>
          <w:szCs w:val="24"/>
        </w:rPr>
        <w:t xml:space="preserve">C: the committee did not </w:t>
      </w:r>
      <w:r w:rsidR="009A786A" w:rsidRPr="009A525F">
        <w:rPr>
          <w:rFonts w:cs="Arial"/>
          <w:sz w:val="24"/>
          <w:szCs w:val="24"/>
        </w:rPr>
        <w:t xml:space="preserve">know where the bias </w:t>
      </w:r>
      <w:r w:rsidR="007218BE" w:rsidRPr="009A525F">
        <w:rPr>
          <w:rFonts w:cs="Arial"/>
          <w:sz w:val="24"/>
          <w:szCs w:val="24"/>
        </w:rPr>
        <w:t>was in an ITC that it considered inappropriate, whereas</w:t>
      </w:r>
      <w:r w:rsidR="009A786A" w:rsidRPr="009A525F">
        <w:rPr>
          <w:rFonts w:cs="Arial"/>
          <w:sz w:val="24"/>
          <w:szCs w:val="24"/>
        </w:rPr>
        <w:t xml:space="preserve"> at least with </w:t>
      </w:r>
      <w:r w:rsidR="007218BE" w:rsidRPr="009A525F">
        <w:rPr>
          <w:rFonts w:cs="Arial"/>
          <w:sz w:val="24"/>
          <w:szCs w:val="24"/>
        </w:rPr>
        <w:t xml:space="preserve">the </w:t>
      </w:r>
      <w:r w:rsidR="009A786A" w:rsidRPr="009A525F">
        <w:rPr>
          <w:rFonts w:cs="Arial"/>
          <w:sz w:val="24"/>
          <w:szCs w:val="24"/>
        </w:rPr>
        <w:t xml:space="preserve">naïve comparison </w:t>
      </w:r>
      <w:r w:rsidR="007218BE" w:rsidRPr="009A525F">
        <w:rPr>
          <w:rFonts w:cs="Arial"/>
          <w:sz w:val="24"/>
          <w:szCs w:val="24"/>
        </w:rPr>
        <w:t>the committee knew</w:t>
      </w:r>
      <w:r w:rsidR="009A786A" w:rsidRPr="009A525F">
        <w:rPr>
          <w:rFonts w:cs="Arial"/>
          <w:sz w:val="24"/>
          <w:szCs w:val="24"/>
        </w:rPr>
        <w:t xml:space="preserve"> where the uncertainty </w:t>
      </w:r>
      <w:r w:rsidR="007218BE" w:rsidRPr="009A525F">
        <w:rPr>
          <w:rFonts w:cs="Arial"/>
          <w:sz w:val="24"/>
          <w:szCs w:val="24"/>
        </w:rPr>
        <w:t>was.</w:t>
      </w:r>
    </w:p>
    <w:p w14:paraId="61AC7230" w14:textId="7B38C7FB" w:rsidR="006740B3" w:rsidRPr="009B4548" w:rsidRDefault="006740B3" w:rsidP="006740B3">
      <w:pPr>
        <w:pStyle w:val="Paragraph"/>
        <w:rPr>
          <w:rFonts w:cs="Arial"/>
          <w:sz w:val="24"/>
          <w:szCs w:val="24"/>
        </w:rPr>
      </w:pPr>
      <w:r w:rsidRPr="009A525F">
        <w:rPr>
          <w:rFonts w:cs="Arial"/>
          <w:sz w:val="24"/>
          <w:szCs w:val="24"/>
        </w:rPr>
        <w:t>The appeal panel concluded as follows</w:t>
      </w:r>
      <w:r w:rsidR="009336E5">
        <w:rPr>
          <w:rFonts w:cs="Arial"/>
          <w:color w:val="000000" w:themeColor="text1"/>
          <w:sz w:val="24"/>
          <w:szCs w:val="24"/>
        </w:rPr>
        <w:t>:</w:t>
      </w:r>
    </w:p>
    <w:p w14:paraId="41649839" w14:textId="484CD539" w:rsidR="009336E5" w:rsidRPr="00FD711F" w:rsidRDefault="009336E5" w:rsidP="009336E5">
      <w:pPr>
        <w:pStyle w:val="Paragraph"/>
        <w:rPr>
          <w:sz w:val="24"/>
          <w:szCs w:val="24"/>
        </w:rPr>
      </w:pPr>
      <w:r w:rsidRPr="009B4548">
        <w:rPr>
          <w:sz w:val="24"/>
          <w:szCs w:val="24"/>
        </w:rPr>
        <w:t xml:space="preserve">The appeal panel noted the concerns in the minds of the committee in regard to the bias introduced by the company's use of an imputation method with LOCF data to account for patient drop outs, when modelling the treatment effects of fenfluramine as compared with </w:t>
      </w:r>
      <w:r w:rsidR="00F237D9">
        <w:rPr>
          <w:sz w:val="24"/>
          <w:szCs w:val="24"/>
        </w:rPr>
        <w:t>C+C</w:t>
      </w:r>
      <w:r w:rsidRPr="009B4548">
        <w:rPr>
          <w:sz w:val="24"/>
          <w:szCs w:val="24"/>
        </w:rPr>
        <w:t xml:space="preserve"> for cycles 2 to 5 in the economic modelling.  The panel considered that the reasons for these concerns were clearly described in sections 3.6, 3.7 and 3.12 of the final draft guidance.  The appeal panel was also satisfied that the committee was aware of, and had given due consideration to, the bias that was introduced by using state occupancy trial data to inform the modelling of the treatment effects of fenfluramine as compared with </w:t>
      </w:r>
      <w:r w:rsidR="00F237D9">
        <w:rPr>
          <w:sz w:val="24"/>
          <w:szCs w:val="24"/>
        </w:rPr>
        <w:t>C+C</w:t>
      </w:r>
      <w:r w:rsidRPr="009B4548">
        <w:rPr>
          <w:sz w:val="24"/>
          <w:szCs w:val="24"/>
        </w:rPr>
        <w:t xml:space="preserve"> for cycles 2 to 5 in the economic modelling, and that this was also clearly stated in 3.6 and 3.7 of the final draft guidance.  The panel were satisfied that the combination of the perceived limitations associated with the imputation method chosen by the company for the </w:t>
      </w:r>
      <w:r w:rsidR="007477EC">
        <w:rPr>
          <w:sz w:val="24"/>
          <w:szCs w:val="24"/>
        </w:rPr>
        <w:t>ITT</w:t>
      </w:r>
      <w:r w:rsidRPr="009B4548">
        <w:rPr>
          <w:sz w:val="24"/>
          <w:szCs w:val="24"/>
        </w:rPr>
        <w:t xml:space="preserve"> analysis, as well as with the OLE network meta-analysis methodology presented by the company, led to high levels of bias in the results, and that it was difficult for the committee to be certain as to the specific nature of these.  Under these circumstances, the panel considered that it was not unreasonable for the committee to conclude that the results were not sufficiently robust for decision-making.  The appeal panel were persuaded that the committee recognised that while the use of state occupancy trial data was also associated with uncertainty and bias the specific nature of the bias introduced with this methodology was clearer to them.  The appeal panel concluded, therefore, that in the face of uncertainty on both counts, it was not unreasonable for the committee to </w:t>
      </w:r>
      <w:r w:rsidRPr="00FD711F">
        <w:rPr>
          <w:sz w:val="24"/>
          <w:szCs w:val="24"/>
        </w:rPr>
        <w:t xml:space="preserve">conclude that the use of state occupancy trial data for indirect treatment comparisons was their preferred methodology in the absence of any direct comparative trial data. </w:t>
      </w:r>
    </w:p>
    <w:p w14:paraId="7D036EC2" w14:textId="41B6433E" w:rsidR="006740B3" w:rsidRPr="009A525F" w:rsidRDefault="006740B3" w:rsidP="006740B3">
      <w:pPr>
        <w:pStyle w:val="Paragraph"/>
        <w:rPr>
          <w:rFonts w:cs="Arial"/>
          <w:sz w:val="24"/>
          <w:szCs w:val="24"/>
        </w:rPr>
      </w:pPr>
      <w:r w:rsidRPr="009A525F">
        <w:rPr>
          <w:rFonts w:cs="Arial"/>
          <w:sz w:val="24"/>
          <w:szCs w:val="24"/>
        </w:rPr>
        <w:t xml:space="preserve">The appeal panel therefore </w:t>
      </w:r>
      <w:r w:rsidRPr="00FD711F">
        <w:rPr>
          <w:rFonts w:cs="Arial"/>
          <w:color w:val="000000" w:themeColor="text1"/>
          <w:sz w:val="24"/>
          <w:szCs w:val="24"/>
        </w:rPr>
        <w:t xml:space="preserve">dismissed </w:t>
      </w:r>
      <w:r w:rsidRPr="009A525F">
        <w:rPr>
          <w:rFonts w:cs="Arial"/>
          <w:sz w:val="24"/>
          <w:szCs w:val="24"/>
        </w:rPr>
        <w:t>the appeal on this point.</w:t>
      </w:r>
    </w:p>
    <w:p w14:paraId="7666C412" w14:textId="77777777" w:rsidR="006740B3" w:rsidRPr="009A525F" w:rsidRDefault="00CC79EF" w:rsidP="006740B3">
      <w:pPr>
        <w:pStyle w:val="Heading3"/>
        <w:rPr>
          <w:rFonts w:cs="Arial"/>
          <w:sz w:val="24"/>
          <w:szCs w:val="24"/>
        </w:rPr>
      </w:pPr>
      <w:r w:rsidRPr="009A525F">
        <w:rPr>
          <w:rFonts w:cs="Arial"/>
          <w:sz w:val="24"/>
          <w:szCs w:val="24"/>
        </w:rPr>
        <w:t xml:space="preserve">Appeal point Ground 2.2: </w:t>
      </w:r>
      <w:r w:rsidR="006740B3" w:rsidRPr="009A525F">
        <w:rPr>
          <w:rFonts w:cs="Arial"/>
          <w:sz w:val="24"/>
          <w:szCs w:val="24"/>
        </w:rPr>
        <w:t xml:space="preserve">The Committee’s conclusions in relation to the waning of the treatment effects associated with fenfluramine and cannabidiol are inconsistent with the available evidence and with the approach followed in previous appraisals </w:t>
      </w:r>
    </w:p>
    <w:p w14:paraId="34461685" w14:textId="1344629B" w:rsidR="002D148F" w:rsidRPr="009A525F" w:rsidRDefault="00AA4601" w:rsidP="00CA1EA1">
      <w:pPr>
        <w:pStyle w:val="Paragraph"/>
        <w:rPr>
          <w:rFonts w:cs="Arial"/>
          <w:sz w:val="24"/>
          <w:szCs w:val="24"/>
        </w:rPr>
      </w:pPr>
      <w:r w:rsidRPr="00FD711F">
        <w:rPr>
          <w:rFonts w:cs="Arial"/>
          <w:color w:val="000000" w:themeColor="text1"/>
          <w:sz w:val="24"/>
          <w:szCs w:val="24"/>
        </w:rPr>
        <w:t>Adela Williams</w:t>
      </w:r>
      <w:r w:rsidR="006740B3" w:rsidRPr="00FD711F">
        <w:rPr>
          <w:rFonts w:cs="Arial"/>
          <w:color w:val="000000" w:themeColor="text1"/>
          <w:sz w:val="24"/>
          <w:szCs w:val="24"/>
        </w:rPr>
        <w:t xml:space="preserve">, </w:t>
      </w:r>
      <w:r w:rsidR="006740B3" w:rsidRPr="009A525F">
        <w:rPr>
          <w:rFonts w:cs="Arial"/>
          <w:sz w:val="24"/>
          <w:szCs w:val="24"/>
        </w:rPr>
        <w:t xml:space="preserve">for </w:t>
      </w:r>
      <w:r w:rsidR="009B3558">
        <w:rPr>
          <w:rFonts w:cs="Arial"/>
          <w:sz w:val="24"/>
          <w:szCs w:val="24"/>
        </w:rPr>
        <w:t>UCB</w:t>
      </w:r>
      <w:r w:rsidR="006740B3" w:rsidRPr="009A525F">
        <w:rPr>
          <w:rFonts w:cs="Arial"/>
          <w:sz w:val="24"/>
          <w:szCs w:val="24"/>
        </w:rPr>
        <w:t xml:space="preserve">, </w:t>
      </w:r>
      <w:r w:rsidRPr="009A525F">
        <w:rPr>
          <w:rFonts w:cs="Arial"/>
          <w:sz w:val="24"/>
          <w:szCs w:val="24"/>
        </w:rPr>
        <w:t xml:space="preserve">referred to paragraph 3.14 of the FDG and </w:t>
      </w:r>
      <w:r w:rsidR="006740B3" w:rsidRPr="009A525F">
        <w:rPr>
          <w:rFonts w:cs="Arial"/>
          <w:sz w:val="24"/>
          <w:szCs w:val="24"/>
        </w:rPr>
        <w:t xml:space="preserve">stated </w:t>
      </w:r>
      <w:r w:rsidRPr="009A525F">
        <w:rPr>
          <w:rFonts w:cs="Arial"/>
          <w:sz w:val="24"/>
          <w:szCs w:val="24"/>
        </w:rPr>
        <w:t xml:space="preserve">there was no data to support the </w:t>
      </w:r>
      <w:r w:rsidR="002D148F" w:rsidRPr="009A525F">
        <w:rPr>
          <w:rFonts w:cs="Arial"/>
          <w:sz w:val="24"/>
          <w:szCs w:val="24"/>
        </w:rPr>
        <w:t xml:space="preserve">company's decision to calculate treatment waning transition probabilities by assuming that 100% of people (rather than 5.2%) who experienced treatment waning in the last 3 months of the Study 1601 OLE, would experience treatment waning from cycle 10 onwards. </w:t>
      </w:r>
      <w:r w:rsidR="00045703" w:rsidRPr="009A525F">
        <w:rPr>
          <w:rFonts w:cs="Arial"/>
          <w:sz w:val="24"/>
          <w:szCs w:val="24"/>
        </w:rPr>
        <w:t>T</w:t>
      </w:r>
      <w:r w:rsidR="002D148F" w:rsidRPr="009A525F">
        <w:rPr>
          <w:rFonts w:cs="Arial"/>
          <w:sz w:val="24"/>
          <w:szCs w:val="24"/>
        </w:rPr>
        <w:t xml:space="preserve">he </w:t>
      </w:r>
      <w:r w:rsidR="00045703" w:rsidRPr="009A525F">
        <w:rPr>
          <w:rFonts w:cs="Arial"/>
          <w:sz w:val="24"/>
          <w:szCs w:val="24"/>
        </w:rPr>
        <w:t>company's</w:t>
      </w:r>
      <w:r w:rsidR="002D148F" w:rsidRPr="009A525F">
        <w:rPr>
          <w:rFonts w:cs="Arial"/>
          <w:sz w:val="24"/>
          <w:szCs w:val="24"/>
        </w:rPr>
        <w:t xml:space="preserve"> </w:t>
      </w:r>
      <w:r w:rsidR="00045703" w:rsidRPr="009A525F">
        <w:rPr>
          <w:rFonts w:cs="Arial"/>
          <w:sz w:val="24"/>
          <w:szCs w:val="24"/>
        </w:rPr>
        <w:t xml:space="preserve">revised base case analysis used 5.2% as a conservative figure for waning, supported by expert clinical opinion and a US observational study. In contrast the EAG proposed a waning figure of 80% with no transparency as to the evidence if any on which this was based, and the committee adopted a 100% waning figure, rejecting the observational study simply on the basis it was a US study with no analysis of why it should not be taken into account and not recognising other NICE </w:t>
      </w:r>
      <w:r w:rsidR="00297434">
        <w:rPr>
          <w:rFonts w:cs="Arial"/>
          <w:sz w:val="24"/>
          <w:szCs w:val="24"/>
        </w:rPr>
        <w:t>evaluations</w:t>
      </w:r>
      <w:r w:rsidR="00045703" w:rsidRPr="009A525F">
        <w:rPr>
          <w:rFonts w:cs="Arial"/>
          <w:sz w:val="24"/>
          <w:szCs w:val="24"/>
        </w:rPr>
        <w:t xml:space="preserve">. </w:t>
      </w:r>
    </w:p>
    <w:p w14:paraId="5F9ADF7E" w14:textId="1730D8D9" w:rsidR="00FD1207" w:rsidRPr="009A525F" w:rsidRDefault="00B44847" w:rsidP="00FD1207">
      <w:pPr>
        <w:pStyle w:val="Paragraph"/>
        <w:rPr>
          <w:rFonts w:cs="Arial"/>
          <w:sz w:val="24"/>
          <w:szCs w:val="24"/>
        </w:rPr>
      </w:pPr>
      <w:r w:rsidRPr="009A525F">
        <w:rPr>
          <w:rFonts w:cs="Arial"/>
          <w:sz w:val="24"/>
          <w:szCs w:val="24"/>
        </w:rPr>
        <w:t>Dr</w:t>
      </w:r>
      <w:r w:rsidR="00E05A04" w:rsidRPr="009A525F">
        <w:rPr>
          <w:rFonts w:cs="Arial"/>
          <w:sz w:val="24"/>
          <w:szCs w:val="24"/>
        </w:rPr>
        <w:t xml:space="preserve"> </w:t>
      </w:r>
      <w:r w:rsidR="00E95BFE">
        <w:rPr>
          <w:rFonts w:cs="Arial"/>
          <w:sz w:val="24"/>
          <w:szCs w:val="24"/>
        </w:rPr>
        <w:t xml:space="preserve">Micheal </w:t>
      </w:r>
      <w:r w:rsidR="00E05A04" w:rsidRPr="009A525F">
        <w:rPr>
          <w:rFonts w:cs="Arial"/>
          <w:sz w:val="24"/>
          <w:szCs w:val="24"/>
        </w:rPr>
        <w:t xml:space="preserve">Taylor, for </w:t>
      </w:r>
      <w:r w:rsidR="00E95BFE">
        <w:rPr>
          <w:rFonts w:cs="Arial"/>
          <w:sz w:val="24"/>
          <w:szCs w:val="24"/>
        </w:rPr>
        <w:t>UCB</w:t>
      </w:r>
      <w:r w:rsidR="00E05A04" w:rsidRPr="009A525F">
        <w:rPr>
          <w:rFonts w:cs="Arial"/>
          <w:sz w:val="24"/>
          <w:szCs w:val="24"/>
        </w:rPr>
        <w:t xml:space="preserve">, said that </w:t>
      </w:r>
      <w:r w:rsidR="00FD1207" w:rsidRPr="009A525F">
        <w:rPr>
          <w:rFonts w:cs="Arial"/>
          <w:sz w:val="24"/>
          <w:szCs w:val="24"/>
        </w:rPr>
        <w:t>lack of efficacy in some patients is managed through a stopping rule. In LGS clinical opinion is that waning is not routinely seen especially after two years</w:t>
      </w:r>
      <w:r w:rsidR="00EE1B6B" w:rsidRPr="009A525F">
        <w:rPr>
          <w:rFonts w:cs="Arial"/>
          <w:sz w:val="24"/>
          <w:szCs w:val="24"/>
        </w:rPr>
        <w:t>. Indeed, in his and colleagues' experience nationally, if there is a persistent effect after a honeymoon period of 6 months there is no proof of declining efficacy</w:t>
      </w:r>
      <w:r w:rsidR="00FD1207" w:rsidRPr="009A525F">
        <w:rPr>
          <w:rFonts w:cs="Arial"/>
          <w:sz w:val="24"/>
          <w:szCs w:val="24"/>
        </w:rPr>
        <w:t xml:space="preserve">. </w:t>
      </w:r>
      <w:r w:rsidR="003C0196" w:rsidRPr="009A525F">
        <w:rPr>
          <w:rFonts w:cs="Arial"/>
          <w:sz w:val="24"/>
          <w:szCs w:val="24"/>
        </w:rPr>
        <w:t xml:space="preserve">Everyday clinical practice </w:t>
      </w:r>
      <w:r w:rsidRPr="009A525F">
        <w:rPr>
          <w:rFonts w:cs="Arial"/>
          <w:sz w:val="24"/>
          <w:szCs w:val="24"/>
        </w:rPr>
        <w:t>suggests</w:t>
      </w:r>
      <w:r w:rsidR="003C0196" w:rsidRPr="009A525F">
        <w:rPr>
          <w:rFonts w:cs="Arial"/>
          <w:sz w:val="24"/>
          <w:szCs w:val="24"/>
        </w:rPr>
        <w:t xml:space="preserve"> waning is not being seen </w:t>
      </w:r>
      <w:r w:rsidR="00151E59">
        <w:rPr>
          <w:rFonts w:cs="Arial"/>
          <w:sz w:val="24"/>
          <w:szCs w:val="24"/>
        </w:rPr>
        <w:t>after</w:t>
      </w:r>
      <w:r w:rsidR="003C0196" w:rsidRPr="009A525F">
        <w:rPr>
          <w:rFonts w:cs="Arial"/>
          <w:sz w:val="24"/>
          <w:szCs w:val="24"/>
        </w:rPr>
        <w:t xml:space="preserve"> that point.</w:t>
      </w:r>
      <w:r w:rsidRPr="009A525F">
        <w:rPr>
          <w:rFonts w:cs="Arial"/>
          <w:sz w:val="24"/>
          <w:szCs w:val="24"/>
        </w:rPr>
        <w:t xml:space="preserve"> Dr Taylor stated he had never been to a scientific epilepsy meeting or seen a paper about waning and there is good data saying that at 6 months a response to the drug predicts long term response. So the committee saying</w:t>
      </w:r>
      <w:r w:rsidR="00B06CC9" w:rsidRPr="009A525F">
        <w:rPr>
          <w:rFonts w:cs="Arial"/>
          <w:sz w:val="24"/>
          <w:szCs w:val="24"/>
        </w:rPr>
        <w:t xml:space="preserve"> the</w:t>
      </w:r>
      <w:r w:rsidRPr="009A525F">
        <w:rPr>
          <w:rFonts w:cs="Arial"/>
          <w:sz w:val="24"/>
          <w:szCs w:val="24"/>
        </w:rPr>
        <w:t xml:space="preserve"> results </w:t>
      </w:r>
      <w:r w:rsidR="00B06CC9" w:rsidRPr="009A525F">
        <w:rPr>
          <w:rFonts w:cs="Arial"/>
          <w:sz w:val="24"/>
          <w:szCs w:val="24"/>
        </w:rPr>
        <w:t xml:space="preserve">using 5.2% were </w:t>
      </w:r>
      <w:r w:rsidRPr="009A525F">
        <w:rPr>
          <w:rFonts w:cs="Arial"/>
          <w:sz w:val="24"/>
          <w:szCs w:val="24"/>
        </w:rPr>
        <w:t>unreasonable and correct</w:t>
      </w:r>
      <w:r w:rsidR="00B06CC9" w:rsidRPr="009A525F">
        <w:rPr>
          <w:rFonts w:cs="Arial"/>
          <w:sz w:val="24"/>
          <w:szCs w:val="24"/>
        </w:rPr>
        <w:t>ing</w:t>
      </w:r>
      <w:r w:rsidRPr="009A525F">
        <w:rPr>
          <w:rFonts w:cs="Arial"/>
          <w:sz w:val="24"/>
          <w:szCs w:val="24"/>
        </w:rPr>
        <w:t xml:space="preserve"> for that was probably an over adjustment.</w:t>
      </w:r>
      <w:r w:rsidR="001F4278" w:rsidRPr="009A525F">
        <w:rPr>
          <w:rFonts w:cs="Arial"/>
          <w:sz w:val="24"/>
          <w:szCs w:val="24"/>
        </w:rPr>
        <w:t xml:space="preserve"> He stated he has a Dravet</w:t>
      </w:r>
      <w:r w:rsidR="00151E59">
        <w:rPr>
          <w:rFonts w:cs="Arial"/>
          <w:sz w:val="24"/>
          <w:szCs w:val="24"/>
        </w:rPr>
        <w:t>-</w:t>
      </w:r>
      <w:r w:rsidR="001F4278" w:rsidRPr="009A525F">
        <w:rPr>
          <w:rFonts w:cs="Arial"/>
          <w:sz w:val="24"/>
          <w:szCs w:val="24"/>
        </w:rPr>
        <w:t xml:space="preserve">specific clinic and about 15 patients on fenfluramine, of whom two stopped for lack of efficacy within the first 6 months and the others have sustained effect. </w:t>
      </w:r>
    </w:p>
    <w:p w14:paraId="2EDB4862" w14:textId="603B4DDA" w:rsidR="00690119" w:rsidRPr="009A525F" w:rsidRDefault="00690119" w:rsidP="00690119">
      <w:pPr>
        <w:pStyle w:val="Paragraph"/>
        <w:rPr>
          <w:rFonts w:cs="Arial"/>
          <w:sz w:val="24"/>
          <w:szCs w:val="24"/>
        </w:rPr>
      </w:pPr>
      <w:r w:rsidRPr="009A525F">
        <w:rPr>
          <w:rFonts w:cs="Arial"/>
          <w:sz w:val="24"/>
          <w:szCs w:val="24"/>
        </w:rPr>
        <w:t xml:space="preserve">Dr </w:t>
      </w:r>
      <w:r w:rsidR="003F2417">
        <w:rPr>
          <w:rFonts w:cs="Arial"/>
          <w:sz w:val="24"/>
          <w:szCs w:val="24"/>
        </w:rPr>
        <w:t xml:space="preserve">Suresh </w:t>
      </w:r>
      <w:r w:rsidRPr="009A525F">
        <w:rPr>
          <w:rFonts w:cs="Arial"/>
          <w:sz w:val="24"/>
          <w:szCs w:val="24"/>
        </w:rPr>
        <w:t>Pujar, for the Royal College, agreed waning is not seen in clinical practice.</w:t>
      </w:r>
      <w:r w:rsidR="005A42D2" w:rsidRPr="009A525F">
        <w:rPr>
          <w:rFonts w:cs="Arial"/>
          <w:sz w:val="24"/>
          <w:szCs w:val="24"/>
        </w:rPr>
        <w:t xml:space="preserve"> </w:t>
      </w:r>
    </w:p>
    <w:p w14:paraId="22435AE8" w14:textId="251DFA5E" w:rsidR="00EF4F57" w:rsidRPr="009A525F" w:rsidRDefault="00EF4F57" w:rsidP="00EF4F57">
      <w:pPr>
        <w:pStyle w:val="Paragraph"/>
        <w:rPr>
          <w:rFonts w:cs="Arial"/>
          <w:sz w:val="24"/>
          <w:szCs w:val="24"/>
        </w:rPr>
      </w:pPr>
      <w:r w:rsidRPr="009A525F">
        <w:rPr>
          <w:rFonts w:cs="Arial"/>
          <w:sz w:val="24"/>
          <w:szCs w:val="24"/>
        </w:rPr>
        <w:t>Lizzie Walker, for NICE, explained how waning is applied in the model. This is from cycle 10 onwards, when patients stay in the same state unless they move based on waning, discontinuation or death.  Waning has 2 elements:</w:t>
      </w:r>
    </w:p>
    <w:p w14:paraId="0D034569" w14:textId="45BB6876" w:rsidR="00EF4F57" w:rsidRPr="009A525F" w:rsidRDefault="00EF4F57" w:rsidP="00EF4F57">
      <w:pPr>
        <w:pStyle w:val="Paragraph"/>
        <w:numPr>
          <w:ilvl w:val="1"/>
          <w:numId w:val="1"/>
        </w:numPr>
        <w:rPr>
          <w:rFonts w:cs="Arial"/>
          <w:sz w:val="24"/>
          <w:szCs w:val="24"/>
        </w:rPr>
      </w:pPr>
      <w:r w:rsidRPr="009A525F">
        <w:rPr>
          <w:rFonts w:cs="Arial"/>
          <w:sz w:val="24"/>
          <w:szCs w:val="24"/>
        </w:rPr>
        <w:t xml:space="preserve">the proportion of people stopping because of lack of efficacy – company base case used 5.2% here, based on the last 3 months of the Study 1601 OLE; in </w:t>
      </w:r>
      <w:r w:rsidR="00363D87" w:rsidRPr="009A525F">
        <w:rPr>
          <w:rFonts w:cs="Arial"/>
          <w:sz w:val="24"/>
          <w:szCs w:val="24"/>
        </w:rPr>
        <w:t>the c</w:t>
      </w:r>
      <w:r w:rsidRPr="009A525F">
        <w:rPr>
          <w:rFonts w:cs="Arial"/>
          <w:sz w:val="24"/>
          <w:szCs w:val="24"/>
        </w:rPr>
        <w:t>ommittee</w:t>
      </w:r>
      <w:r w:rsidR="00363D87" w:rsidRPr="009A525F">
        <w:rPr>
          <w:rFonts w:cs="Arial"/>
          <w:sz w:val="24"/>
          <w:szCs w:val="24"/>
        </w:rPr>
        <w:t xml:space="preserve">'s </w:t>
      </w:r>
      <w:r w:rsidRPr="009A525F">
        <w:rPr>
          <w:rFonts w:cs="Arial"/>
          <w:sz w:val="24"/>
          <w:szCs w:val="24"/>
        </w:rPr>
        <w:t>preference i</w:t>
      </w:r>
      <w:r w:rsidR="00151E59">
        <w:rPr>
          <w:rFonts w:cs="Arial"/>
          <w:sz w:val="24"/>
          <w:szCs w:val="24"/>
        </w:rPr>
        <w:t xml:space="preserve">t </w:t>
      </w:r>
      <w:r w:rsidR="00363D87" w:rsidRPr="009A525F">
        <w:rPr>
          <w:rFonts w:cs="Arial"/>
          <w:sz w:val="24"/>
          <w:szCs w:val="24"/>
        </w:rPr>
        <w:t xml:space="preserve">is </w:t>
      </w:r>
      <w:r w:rsidRPr="009A525F">
        <w:rPr>
          <w:rFonts w:cs="Arial"/>
          <w:sz w:val="24"/>
          <w:szCs w:val="24"/>
        </w:rPr>
        <w:t>100%; and</w:t>
      </w:r>
    </w:p>
    <w:p w14:paraId="518A796D" w14:textId="7603C597" w:rsidR="00EF4F57" w:rsidRPr="009A525F" w:rsidRDefault="00EF4F57" w:rsidP="00EF4F57">
      <w:pPr>
        <w:pStyle w:val="Paragraph"/>
        <w:numPr>
          <w:ilvl w:val="1"/>
          <w:numId w:val="1"/>
        </w:numPr>
        <w:rPr>
          <w:rFonts w:cs="Arial"/>
          <w:sz w:val="24"/>
          <w:szCs w:val="24"/>
        </w:rPr>
      </w:pPr>
      <w:r w:rsidRPr="009A525F">
        <w:rPr>
          <w:rFonts w:cs="Arial"/>
          <w:sz w:val="24"/>
          <w:szCs w:val="24"/>
        </w:rPr>
        <w:t>transition probabilities, which explain how people move between health states. After the first meeting this was aligned between the company, committee and EAG and mean the vast majority of patients stay in the same state.</w:t>
      </w:r>
    </w:p>
    <w:p w14:paraId="1B39A726" w14:textId="0C5CE5FD" w:rsidR="00490757" w:rsidRPr="009A525F" w:rsidRDefault="00464169" w:rsidP="00464169">
      <w:pPr>
        <w:pStyle w:val="Paragraph"/>
        <w:numPr>
          <w:ilvl w:val="0"/>
          <w:numId w:val="0"/>
        </w:numPr>
        <w:ind w:left="709"/>
        <w:rPr>
          <w:rFonts w:cs="Arial"/>
          <w:sz w:val="24"/>
          <w:szCs w:val="24"/>
        </w:rPr>
      </w:pPr>
      <w:r w:rsidRPr="009A525F">
        <w:rPr>
          <w:rFonts w:cs="Arial"/>
          <w:sz w:val="24"/>
          <w:szCs w:val="24"/>
        </w:rPr>
        <w:t xml:space="preserve">The committee wanted to apply the transition probabilities across all </w:t>
      </w:r>
      <w:r w:rsidR="00EE1D03" w:rsidRPr="009A525F">
        <w:rPr>
          <w:rFonts w:cs="Arial"/>
          <w:sz w:val="24"/>
          <w:szCs w:val="24"/>
        </w:rPr>
        <w:t xml:space="preserve">(100%) of </w:t>
      </w:r>
      <w:r w:rsidRPr="009A525F">
        <w:rPr>
          <w:rFonts w:cs="Arial"/>
          <w:sz w:val="24"/>
          <w:szCs w:val="24"/>
        </w:rPr>
        <w:t>patients still on treatment in the mode</w:t>
      </w:r>
      <w:r w:rsidR="00F778C1" w:rsidRPr="009A525F">
        <w:rPr>
          <w:rFonts w:cs="Arial"/>
          <w:sz w:val="24"/>
          <w:szCs w:val="24"/>
        </w:rPr>
        <w:t>l to identify a small proportion who experience waning.</w:t>
      </w:r>
      <w:r w:rsidR="00EE1D03" w:rsidRPr="009A525F">
        <w:rPr>
          <w:rFonts w:cs="Arial"/>
          <w:sz w:val="24"/>
          <w:szCs w:val="24"/>
        </w:rPr>
        <w:t xml:space="preserve"> I</w:t>
      </w:r>
      <w:r w:rsidR="0053448C" w:rsidRPr="009A525F">
        <w:rPr>
          <w:rFonts w:cs="Arial"/>
          <w:sz w:val="24"/>
          <w:szCs w:val="24"/>
        </w:rPr>
        <w:t>f it applied the</w:t>
      </w:r>
      <w:r w:rsidR="00F778C1" w:rsidRPr="009A525F">
        <w:rPr>
          <w:rFonts w:cs="Arial"/>
          <w:sz w:val="24"/>
          <w:szCs w:val="24"/>
        </w:rPr>
        <w:t xml:space="preserve"> probabilities instead</w:t>
      </w:r>
      <w:r w:rsidR="0053448C" w:rsidRPr="009A525F">
        <w:rPr>
          <w:rFonts w:cs="Arial"/>
          <w:sz w:val="24"/>
          <w:szCs w:val="24"/>
        </w:rPr>
        <w:t xml:space="preserve"> to a very small number of people </w:t>
      </w:r>
      <w:r w:rsidR="00F778C1" w:rsidRPr="009A525F">
        <w:rPr>
          <w:rFonts w:cs="Arial"/>
          <w:sz w:val="24"/>
          <w:szCs w:val="24"/>
        </w:rPr>
        <w:t>only</w:t>
      </w:r>
      <w:r w:rsidR="0028504F">
        <w:rPr>
          <w:rFonts w:cs="Arial"/>
          <w:sz w:val="24"/>
          <w:szCs w:val="24"/>
        </w:rPr>
        <w:t>,</w:t>
      </w:r>
      <w:r w:rsidR="00F778C1" w:rsidRPr="009A525F">
        <w:rPr>
          <w:rFonts w:cs="Arial"/>
          <w:sz w:val="24"/>
          <w:szCs w:val="24"/>
        </w:rPr>
        <w:t xml:space="preserve"> </w:t>
      </w:r>
      <w:r w:rsidR="00D63D56" w:rsidRPr="009A525F">
        <w:rPr>
          <w:rFonts w:cs="Arial"/>
          <w:sz w:val="24"/>
          <w:szCs w:val="24"/>
        </w:rPr>
        <w:t xml:space="preserve">then fewer than 1% </w:t>
      </w:r>
      <w:r w:rsidR="00F778C1" w:rsidRPr="009A525F">
        <w:rPr>
          <w:rFonts w:cs="Arial"/>
          <w:sz w:val="24"/>
          <w:szCs w:val="24"/>
        </w:rPr>
        <w:t>would move</w:t>
      </w:r>
      <w:r w:rsidR="00D63D56" w:rsidRPr="009A525F">
        <w:rPr>
          <w:rFonts w:cs="Arial"/>
          <w:sz w:val="24"/>
          <w:szCs w:val="24"/>
        </w:rPr>
        <w:t xml:space="preserve"> to a worse state</w:t>
      </w:r>
      <w:r w:rsidR="00151E59">
        <w:rPr>
          <w:rFonts w:cs="Arial"/>
          <w:sz w:val="24"/>
          <w:szCs w:val="24"/>
        </w:rPr>
        <w:t>, which the committee considered to be implausibl</w:t>
      </w:r>
      <w:r w:rsidR="00F47E86">
        <w:rPr>
          <w:rFonts w:cs="Arial"/>
          <w:sz w:val="24"/>
          <w:szCs w:val="24"/>
        </w:rPr>
        <w:t>y low</w:t>
      </w:r>
      <w:r w:rsidR="0028504F">
        <w:rPr>
          <w:rFonts w:cs="Arial"/>
          <w:sz w:val="24"/>
          <w:szCs w:val="24"/>
        </w:rPr>
        <w:t>.</w:t>
      </w:r>
      <w:r w:rsidR="00D72904" w:rsidRPr="009A525F">
        <w:rPr>
          <w:rFonts w:cs="Arial"/>
          <w:sz w:val="24"/>
          <w:szCs w:val="24"/>
        </w:rPr>
        <w:t xml:space="preserve"> </w:t>
      </w:r>
      <w:r w:rsidR="00F778C1" w:rsidRPr="009A525F">
        <w:rPr>
          <w:rFonts w:cs="Arial"/>
          <w:sz w:val="24"/>
          <w:szCs w:val="24"/>
        </w:rPr>
        <w:t>The clinical experts said it was reasonable to use the last 3 months of the OLE so the committee considers its preference was supported by expert opinion</w:t>
      </w:r>
      <w:r w:rsidR="00E24ACE" w:rsidRPr="009A525F">
        <w:rPr>
          <w:rFonts w:cs="Arial"/>
          <w:sz w:val="24"/>
          <w:szCs w:val="24"/>
        </w:rPr>
        <w:t xml:space="preserve">. </w:t>
      </w:r>
    </w:p>
    <w:p w14:paraId="7E5818BF" w14:textId="6D2A7784" w:rsidR="00447370" w:rsidRPr="009A525F" w:rsidRDefault="00A66259" w:rsidP="00447370">
      <w:pPr>
        <w:pStyle w:val="Paragraph"/>
        <w:rPr>
          <w:rFonts w:cs="Arial"/>
          <w:sz w:val="24"/>
          <w:szCs w:val="24"/>
        </w:rPr>
      </w:pPr>
      <w:r>
        <w:rPr>
          <w:rFonts w:cs="Arial"/>
          <w:sz w:val="24"/>
          <w:szCs w:val="24"/>
        </w:rPr>
        <w:t xml:space="preserve">Dr </w:t>
      </w:r>
      <w:r w:rsidR="00447370" w:rsidRPr="009A525F">
        <w:rPr>
          <w:rFonts w:cs="Arial"/>
          <w:sz w:val="24"/>
          <w:szCs w:val="24"/>
        </w:rPr>
        <w:t xml:space="preserve">Will Sullivan, for NICE, explained that preferring the 100% figure meant using all of the data from the last 3 months of the OLE study. </w:t>
      </w:r>
    </w:p>
    <w:p w14:paraId="537CD04B" w14:textId="25CA3931" w:rsidR="00FD1207" w:rsidRPr="009A525F" w:rsidRDefault="00936126" w:rsidP="00FD1207">
      <w:pPr>
        <w:pStyle w:val="Paragraph"/>
        <w:rPr>
          <w:rFonts w:cs="Arial"/>
          <w:sz w:val="24"/>
          <w:szCs w:val="24"/>
        </w:rPr>
      </w:pPr>
      <w:r w:rsidRPr="009A525F">
        <w:rPr>
          <w:rFonts w:cs="Arial"/>
          <w:sz w:val="24"/>
          <w:szCs w:val="24"/>
        </w:rPr>
        <w:t>Florence Bianic, for</w:t>
      </w:r>
      <w:r w:rsidR="00E9142A">
        <w:rPr>
          <w:rFonts w:cs="Arial"/>
          <w:sz w:val="24"/>
          <w:szCs w:val="24"/>
        </w:rPr>
        <w:t xml:space="preserve"> </w:t>
      </w:r>
      <w:r w:rsidR="00A66259">
        <w:rPr>
          <w:rFonts w:cs="Arial"/>
          <w:sz w:val="24"/>
          <w:szCs w:val="24"/>
        </w:rPr>
        <w:t>UCB</w:t>
      </w:r>
      <w:r w:rsidRPr="009A525F">
        <w:rPr>
          <w:rFonts w:cs="Arial"/>
          <w:sz w:val="24"/>
          <w:szCs w:val="24"/>
        </w:rPr>
        <w:t xml:space="preserve">, </w:t>
      </w:r>
      <w:r w:rsidR="00870CD7" w:rsidRPr="009A525F">
        <w:rPr>
          <w:rFonts w:cs="Arial"/>
          <w:sz w:val="24"/>
          <w:szCs w:val="24"/>
        </w:rPr>
        <w:t xml:space="preserve">stated that the deterioration of treatment effect is accounted for in models through different mechanisms, as in </w:t>
      </w:r>
      <w:r w:rsidR="004B083B" w:rsidRPr="009A525F">
        <w:rPr>
          <w:rFonts w:cs="Arial"/>
          <w:sz w:val="24"/>
          <w:szCs w:val="24"/>
        </w:rPr>
        <w:t>TA615,</w:t>
      </w:r>
      <w:r w:rsidR="00870CD7" w:rsidRPr="009A525F">
        <w:rPr>
          <w:rFonts w:cs="Arial"/>
          <w:sz w:val="24"/>
          <w:szCs w:val="24"/>
        </w:rPr>
        <w:t xml:space="preserve"> with discontinuation and</w:t>
      </w:r>
      <w:r w:rsidR="004B083B" w:rsidRPr="009A525F">
        <w:rPr>
          <w:rFonts w:cs="Arial"/>
          <w:sz w:val="24"/>
          <w:szCs w:val="24"/>
        </w:rPr>
        <w:t xml:space="preserve"> a</w:t>
      </w:r>
      <w:r w:rsidR="00870CD7" w:rsidRPr="009A525F">
        <w:rPr>
          <w:rFonts w:cs="Arial"/>
          <w:sz w:val="24"/>
          <w:szCs w:val="24"/>
        </w:rPr>
        <w:t xml:space="preserve"> stopping rule to reflect clinical practice. </w:t>
      </w:r>
      <w:r w:rsidR="004B083B" w:rsidRPr="009A525F">
        <w:rPr>
          <w:rFonts w:cs="Arial"/>
          <w:sz w:val="24"/>
          <w:szCs w:val="24"/>
        </w:rPr>
        <w:t>In the fenfluramine</w:t>
      </w:r>
      <w:r w:rsidR="00870CD7" w:rsidRPr="009A525F">
        <w:rPr>
          <w:rFonts w:cs="Arial"/>
          <w:sz w:val="24"/>
          <w:szCs w:val="24"/>
        </w:rPr>
        <w:t xml:space="preserve"> model </w:t>
      </w:r>
      <w:r w:rsidR="004B083B" w:rsidRPr="009A525F">
        <w:rPr>
          <w:rFonts w:cs="Arial"/>
          <w:sz w:val="24"/>
          <w:szCs w:val="24"/>
        </w:rPr>
        <w:t>the company</w:t>
      </w:r>
      <w:r w:rsidR="00870CD7" w:rsidRPr="009A525F">
        <w:rPr>
          <w:rFonts w:cs="Arial"/>
          <w:sz w:val="24"/>
          <w:szCs w:val="24"/>
        </w:rPr>
        <w:t xml:space="preserve"> included </w:t>
      </w:r>
      <w:r w:rsidR="004B083B" w:rsidRPr="009A525F">
        <w:rPr>
          <w:rFonts w:cs="Arial"/>
          <w:sz w:val="24"/>
          <w:szCs w:val="24"/>
        </w:rPr>
        <w:t xml:space="preserve">a </w:t>
      </w:r>
      <w:r w:rsidR="00870CD7" w:rsidRPr="009A525F">
        <w:rPr>
          <w:rFonts w:cs="Arial"/>
          <w:sz w:val="24"/>
          <w:szCs w:val="24"/>
        </w:rPr>
        <w:t>waning function after cycle 10.</w:t>
      </w:r>
      <w:r w:rsidR="003A4C52" w:rsidRPr="009A525F">
        <w:rPr>
          <w:rFonts w:cs="Arial"/>
          <w:sz w:val="24"/>
          <w:szCs w:val="24"/>
        </w:rPr>
        <w:t xml:space="preserve"> When waning starts to apply at cycle 10, over 65% of patients have already ceased treatment mostly due to the stopping rule</w:t>
      </w:r>
      <w:r w:rsidR="00AA1FE1" w:rsidRPr="009A525F">
        <w:rPr>
          <w:rFonts w:cs="Arial"/>
          <w:sz w:val="24"/>
          <w:szCs w:val="24"/>
        </w:rPr>
        <w:t xml:space="preserve">. This </w:t>
      </w:r>
      <w:r w:rsidR="002A3A7A" w:rsidRPr="009A525F">
        <w:rPr>
          <w:rFonts w:cs="Arial"/>
          <w:sz w:val="24"/>
          <w:szCs w:val="24"/>
        </w:rPr>
        <w:t>illustrates the model really accounted for a possible deterioration of treatment effect through a different mechanism.</w:t>
      </w:r>
    </w:p>
    <w:p w14:paraId="41229109" w14:textId="070EE37B" w:rsidR="00727181" w:rsidRPr="009A525F" w:rsidRDefault="00727181" w:rsidP="00727181">
      <w:pPr>
        <w:pStyle w:val="Paragraph"/>
        <w:rPr>
          <w:rFonts w:cs="Arial"/>
          <w:sz w:val="24"/>
          <w:szCs w:val="24"/>
        </w:rPr>
      </w:pPr>
      <w:r w:rsidRPr="009A525F">
        <w:rPr>
          <w:rFonts w:cs="Arial"/>
          <w:sz w:val="24"/>
          <w:szCs w:val="24"/>
        </w:rPr>
        <w:t xml:space="preserve">Lizzie Walker said the </w:t>
      </w:r>
      <w:r w:rsidR="003C0D98" w:rsidRPr="009A525F">
        <w:rPr>
          <w:rFonts w:cs="Arial"/>
          <w:sz w:val="24"/>
          <w:szCs w:val="24"/>
        </w:rPr>
        <w:t xml:space="preserve">committee expected treatment would be monitored closely and stopped for fenfluramine too. </w:t>
      </w:r>
    </w:p>
    <w:p w14:paraId="22AB5CF1" w14:textId="460E3C23" w:rsidR="00B670CA" w:rsidRPr="009A525F" w:rsidRDefault="0087701D" w:rsidP="00FD1207">
      <w:pPr>
        <w:pStyle w:val="Paragraph"/>
        <w:rPr>
          <w:rFonts w:cs="Arial"/>
          <w:sz w:val="24"/>
          <w:szCs w:val="24"/>
        </w:rPr>
      </w:pPr>
      <w:r>
        <w:rPr>
          <w:rFonts w:cs="Arial"/>
          <w:sz w:val="24"/>
          <w:szCs w:val="24"/>
        </w:rPr>
        <w:t xml:space="preserve">Dr </w:t>
      </w:r>
      <w:r w:rsidR="00B670CA" w:rsidRPr="009A525F">
        <w:rPr>
          <w:rFonts w:cs="Arial"/>
          <w:sz w:val="24"/>
          <w:szCs w:val="24"/>
        </w:rPr>
        <w:t>Will Sullivan</w:t>
      </w:r>
      <w:r w:rsidR="00E7159C" w:rsidRPr="009A525F">
        <w:rPr>
          <w:rFonts w:cs="Arial"/>
          <w:sz w:val="24"/>
          <w:szCs w:val="24"/>
        </w:rPr>
        <w:t xml:space="preserve"> stated waning is a low evidence area but </w:t>
      </w:r>
      <w:r w:rsidR="004566D2" w:rsidRPr="009A525F">
        <w:rPr>
          <w:rFonts w:cs="Arial"/>
          <w:sz w:val="24"/>
          <w:szCs w:val="24"/>
        </w:rPr>
        <w:t xml:space="preserve">in general NICE considers waning important for cost effectiveness estimates. </w:t>
      </w:r>
      <w:r w:rsidR="00BC1BFB" w:rsidRPr="009A525F">
        <w:rPr>
          <w:rFonts w:cs="Arial"/>
          <w:sz w:val="24"/>
          <w:szCs w:val="24"/>
        </w:rPr>
        <w:t>The committee invited experts and asked Dr</w:t>
      </w:r>
      <w:r w:rsidR="00A779C0" w:rsidRPr="009A525F">
        <w:rPr>
          <w:rFonts w:cs="Arial"/>
          <w:sz w:val="24"/>
          <w:szCs w:val="24"/>
        </w:rPr>
        <w:t xml:space="preserve"> Rhys</w:t>
      </w:r>
      <w:r w:rsidR="00BC1BFB" w:rsidRPr="009A525F">
        <w:rPr>
          <w:rFonts w:cs="Arial"/>
          <w:sz w:val="24"/>
          <w:szCs w:val="24"/>
        </w:rPr>
        <w:t xml:space="preserve"> </w:t>
      </w:r>
      <w:r w:rsidR="00D110CE" w:rsidRPr="009A525F">
        <w:rPr>
          <w:rFonts w:cs="Arial"/>
          <w:sz w:val="24"/>
          <w:szCs w:val="24"/>
        </w:rPr>
        <w:t>Thomas</w:t>
      </w:r>
      <w:r w:rsidR="001F4278" w:rsidRPr="009A525F">
        <w:rPr>
          <w:rFonts w:cs="Arial"/>
          <w:sz w:val="24"/>
          <w:szCs w:val="24"/>
        </w:rPr>
        <w:t xml:space="preserve"> at the meeting</w:t>
      </w:r>
      <w:r w:rsidR="00D110CE" w:rsidRPr="009A525F">
        <w:rPr>
          <w:rFonts w:cs="Arial"/>
          <w:sz w:val="24"/>
          <w:szCs w:val="24"/>
        </w:rPr>
        <w:t xml:space="preserve">, who </w:t>
      </w:r>
      <w:r w:rsidR="00BC1BFB" w:rsidRPr="009A525F">
        <w:rPr>
          <w:rFonts w:cs="Arial"/>
          <w:sz w:val="24"/>
          <w:szCs w:val="24"/>
        </w:rPr>
        <w:t>said</w:t>
      </w:r>
      <w:r w:rsidR="00D110CE" w:rsidRPr="009A525F">
        <w:rPr>
          <w:rFonts w:cs="Arial"/>
          <w:sz w:val="24"/>
          <w:szCs w:val="24"/>
        </w:rPr>
        <w:t xml:space="preserve"> it </w:t>
      </w:r>
      <w:r w:rsidR="00F47E86">
        <w:rPr>
          <w:rFonts w:cs="Arial"/>
          <w:sz w:val="24"/>
          <w:szCs w:val="24"/>
        </w:rPr>
        <w:t>w</w:t>
      </w:r>
      <w:r w:rsidR="00D110CE" w:rsidRPr="009A525F">
        <w:rPr>
          <w:rFonts w:cs="Arial"/>
          <w:sz w:val="24"/>
          <w:szCs w:val="24"/>
        </w:rPr>
        <w:t>as</w:t>
      </w:r>
      <w:r w:rsidR="00BC1BFB" w:rsidRPr="009A525F">
        <w:rPr>
          <w:rFonts w:cs="Arial"/>
          <w:sz w:val="24"/>
          <w:szCs w:val="24"/>
        </w:rPr>
        <w:t xml:space="preserve"> reasonable to use </w:t>
      </w:r>
      <w:r w:rsidR="00D110CE" w:rsidRPr="009A525F">
        <w:rPr>
          <w:rFonts w:cs="Arial"/>
          <w:sz w:val="24"/>
          <w:szCs w:val="24"/>
        </w:rPr>
        <w:t xml:space="preserve">the </w:t>
      </w:r>
      <w:r w:rsidR="00BC1BFB" w:rsidRPr="009A525F">
        <w:rPr>
          <w:rFonts w:cs="Arial"/>
          <w:sz w:val="24"/>
          <w:szCs w:val="24"/>
        </w:rPr>
        <w:t>last 3 months</w:t>
      </w:r>
      <w:r w:rsidR="00D110CE" w:rsidRPr="009A525F">
        <w:rPr>
          <w:rFonts w:cs="Arial"/>
          <w:sz w:val="24"/>
          <w:szCs w:val="24"/>
        </w:rPr>
        <w:t xml:space="preserve"> of the</w:t>
      </w:r>
      <w:r w:rsidR="00BC1BFB" w:rsidRPr="009A525F">
        <w:rPr>
          <w:rFonts w:cs="Arial"/>
          <w:sz w:val="24"/>
          <w:szCs w:val="24"/>
        </w:rPr>
        <w:t xml:space="preserve"> OLE</w:t>
      </w:r>
      <w:r w:rsidR="00D110CE" w:rsidRPr="009A525F">
        <w:rPr>
          <w:rFonts w:cs="Arial"/>
          <w:sz w:val="24"/>
          <w:szCs w:val="24"/>
        </w:rPr>
        <w:t>, so</w:t>
      </w:r>
      <w:r w:rsidR="00BC1BFB" w:rsidRPr="009A525F">
        <w:rPr>
          <w:rFonts w:cs="Arial"/>
          <w:sz w:val="24"/>
          <w:szCs w:val="24"/>
        </w:rPr>
        <w:t xml:space="preserve"> </w:t>
      </w:r>
      <w:r w:rsidR="00A65822">
        <w:rPr>
          <w:rFonts w:cs="Arial"/>
          <w:sz w:val="24"/>
          <w:szCs w:val="24"/>
        </w:rPr>
        <w:t>the committee</w:t>
      </w:r>
      <w:r w:rsidR="00BC1BFB" w:rsidRPr="009A525F">
        <w:rPr>
          <w:rFonts w:cs="Arial"/>
          <w:sz w:val="24"/>
          <w:szCs w:val="24"/>
        </w:rPr>
        <w:t xml:space="preserve"> used what happened in </w:t>
      </w:r>
      <w:r w:rsidR="00D110CE" w:rsidRPr="009A525F">
        <w:rPr>
          <w:rFonts w:cs="Arial"/>
          <w:sz w:val="24"/>
          <w:szCs w:val="24"/>
        </w:rPr>
        <w:t xml:space="preserve">the </w:t>
      </w:r>
      <w:r w:rsidR="00BC1BFB" w:rsidRPr="009A525F">
        <w:rPr>
          <w:rFonts w:cs="Arial"/>
          <w:sz w:val="24"/>
          <w:szCs w:val="24"/>
        </w:rPr>
        <w:t xml:space="preserve">company's trial to inform </w:t>
      </w:r>
      <w:r w:rsidR="00D110CE" w:rsidRPr="009A525F">
        <w:rPr>
          <w:rFonts w:cs="Arial"/>
          <w:sz w:val="24"/>
          <w:szCs w:val="24"/>
        </w:rPr>
        <w:t xml:space="preserve">the </w:t>
      </w:r>
      <w:r w:rsidR="00BC1BFB" w:rsidRPr="009A525F">
        <w:rPr>
          <w:rFonts w:cs="Arial"/>
          <w:sz w:val="24"/>
          <w:szCs w:val="24"/>
        </w:rPr>
        <w:t>assumptions in</w:t>
      </w:r>
      <w:r w:rsidR="00D110CE" w:rsidRPr="009A525F">
        <w:rPr>
          <w:rFonts w:cs="Arial"/>
          <w:sz w:val="24"/>
          <w:szCs w:val="24"/>
        </w:rPr>
        <w:t xml:space="preserve"> the</w:t>
      </w:r>
      <w:r w:rsidR="00BC1BFB" w:rsidRPr="009A525F">
        <w:rPr>
          <w:rFonts w:cs="Arial"/>
          <w:sz w:val="24"/>
          <w:szCs w:val="24"/>
        </w:rPr>
        <w:t xml:space="preserve"> model, </w:t>
      </w:r>
      <w:r w:rsidR="00D110CE" w:rsidRPr="009A525F">
        <w:rPr>
          <w:rFonts w:cs="Arial"/>
          <w:sz w:val="24"/>
          <w:szCs w:val="24"/>
        </w:rPr>
        <w:t>whic</w:t>
      </w:r>
      <w:r w:rsidR="00A65822">
        <w:rPr>
          <w:rFonts w:cs="Arial"/>
          <w:sz w:val="24"/>
          <w:szCs w:val="24"/>
        </w:rPr>
        <w:t xml:space="preserve">h, he </w:t>
      </w:r>
      <w:r w:rsidR="001F749B">
        <w:rPr>
          <w:rFonts w:cs="Arial"/>
          <w:sz w:val="24"/>
          <w:szCs w:val="24"/>
        </w:rPr>
        <w:t>said</w:t>
      </w:r>
      <w:r w:rsidR="00A65822">
        <w:rPr>
          <w:rFonts w:cs="Arial"/>
          <w:sz w:val="24"/>
          <w:szCs w:val="24"/>
        </w:rPr>
        <w:t>, was</w:t>
      </w:r>
      <w:r w:rsidR="00BC1BFB" w:rsidRPr="009A525F">
        <w:rPr>
          <w:rFonts w:cs="Arial"/>
          <w:sz w:val="24"/>
          <w:szCs w:val="24"/>
        </w:rPr>
        <w:t xml:space="preserve"> </w:t>
      </w:r>
      <w:r w:rsidR="00F47E86" w:rsidRPr="009A525F">
        <w:rPr>
          <w:rFonts w:cs="Arial"/>
          <w:sz w:val="24"/>
          <w:szCs w:val="24"/>
        </w:rPr>
        <w:t>an evidence</w:t>
      </w:r>
      <w:r w:rsidR="00C67274">
        <w:rPr>
          <w:rFonts w:cs="Arial"/>
          <w:sz w:val="24"/>
          <w:szCs w:val="24"/>
        </w:rPr>
        <w:t>-</w:t>
      </w:r>
      <w:r w:rsidR="00BC1BFB" w:rsidRPr="009A525F">
        <w:rPr>
          <w:rFonts w:cs="Arial"/>
          <w:sz w:val="24"/>
          <w:szCs w:val="24"/>
        </w:rPr>
        <w:t>driven approach.</w:t>
      </w:r>
    </w:p>
    <w:p w14:paraId="51822F85" w14:textId="55E367D8" w:rsidR="00BE368A" w:rsidRPr="009A525F" w:rsidRDefault="00BE368A" w:rsidP="00FD1207">
      <w:pPr>
        <w:pStyle w:val="Paragraph"/>
        <w:rPr>
          <w:rFonts w:cs="Arial"/>
          <w:sz w:val="24"/>
          <w:szCs w:val="24"/>
        </w:rPr>
      </w:pPr>
      <w:r w:rsidRPr="009A525F">
        <w:rPr>
          <w:rFonts w:cs="Arial"/>
          <w:sz w:val="24"/>
          <w:szCs w:val="24"/>
        </w:rPr>
        <w:t xml:space="preserve">Dr </w:t>
      </w:r>
      <w:r w:rsidR="00613D2C">
        <w:rPr>
          <w:rFonts w:cs="Arial"/>
          <w:sz w:val="24"/>
          <w:szCs w:val="24"/>
        </w:rPr>
        <w:t xml:space="preserve">Raju </w:t>
      </w:r>
      <w:r w:rsidRPr="009A525F">
        <w:rPr>
          <w:rFonts w:cs="Arial"/>
          <w:sz w:val="24"/>
          <w:szCs w:val="24"/>
        </w:rPr>
        <w:t xml:space="preserve">Reddy, for NICE, </w:t>
      </w:r>
      <w:r w:rsidR="00B11772" w:rsidRPr="009A525F">
        <w:rPr>
          <w:rFonts w:cs="Arial"/>
          <w:sz w:val="24"/>
          <w:szCs w:val="24"/>
        </w:rPr>
        <w:t>stated</w:t>
      </w:r>
      <w:r w:rsidRPr="009A525F">
        <w:rPr>
          <w:rFonts w:cs="Arial"/>
          <w:sz w:val="24"/>
          <w:szCs w:val="24"/>
        </w:rPr>
        <w:t xml:space="preserve"> that </w:t>
      </w:r>
      <w:r w:rsidR="00D379DB" w:rsidRPr="009A525F">
        <w:rPr>
          <w:rFonts w:cs="Arial"/>
          <w:sz w:val="24"/>
          <w:szCs w:val="24"/>
        </w:rPr>
        <w:t>societies and the Royal College also had the opportunity to comment in consultation, the EAG speaks to clinical experts, and Dr Thomas and a</w:t>
      </w:r>
      <w:r w:rsidR="007D5020" w:rsidRPr="009A525F">
        <w:rPr>
          <w:rFonts w:cs="Arial"/>
          <w:sz w:val="24"/>
          <w:szCs w:val="24"/>
        </w:rPr>
        <w:t xml:space="preserve"> doctor from G</w:t>
      </w:r>
      <w:r w:rsidR="00A65822">
        <w:rPr>
          <w:rFonts w:cs="Arial"/>
          <w:sz w:val="24"/>
          <w:szCs w:val="24"/>
        </w:rPr>
        <w:t>reat Ormond Street Children’s Hospital</w:t>
      </w:r>
      <w:r w:rsidR="007D5020" w:rsidRPr="009A525F">
        <w:rPr>
          <w:rFonts w:cs="Arial"/>
          <w:sz w:val="24"/>
          <w:szCs w:val="24"/>
        </w:rPr>
        <w:t xml:space="preserve"> </w:t>
      </w:r>
      <w:r w:rsidR="00D379DB" w:rsidRPr="009A525F">
        <w:rPr>
          <w:rFonts w:cs="Arial"/>
          <w:sz w:val="24"/>
          <w:szCs w:val="24"/>
        </w:rPr>
        <w:t>were</w:t>
      </w:r>
      <w:r w:rsidR="007D5020" w:rsidRPr="009A525F">
        <w:rPr>
          <w:rFonts w:cs="Arial"/>
          <w:sz w:val="24"/>
          <w:szCs w:val="24"/>
        </w:rPr>
        <w:t xml:space="preserve"> at the</w:t>
      </w:r>
      <w:r w:rsidR="00D379DB" w:rsidRPr="009A525F">
        <w:rPr>
          <w:rFonts w:cs="Arial"/>
          <w:sz w:val="24"/>
          <w:szCs w:val="24"/>
        </w:rPr>
        <w:t xml:space="preserve"> committee</w:t>
      </w:r>
      <w:r w:rsidR="007D5020" w:rsidRPr="009A525F">
        <w:rPr>
          <w:rFonts w:cs="Arial"/>
          <w:sz w:val="24"/>
          <w:szCs w:val="24"/>
        </w:rPr>
        <w:t xml:space="preserve"> meeting. </w:t>
      </w:r>
      <w:r w:rsidR="00D379DB" w:rsidRPr="009A525F">
        <w:rPr>
          <w:rFonts w:cs="Arial"/>
          <w:sz w:val="24"/>
          <w:szCs w:val="24"/>
        </w:rPr>
        <w:t xml:space="preserve">He confirmed the committee discussed the EAG position. </w:t>
      </w:r>
      <w:r w:rsidR="007D5020" w:rsidRPr="009A525F">
        <w:rPr>
          <w:rFonts w:cs="Arial"/>
          <w:sz w:val="24"/>
          <w:szCs w:val="24"/>
        </w:rPr>
        <w:t xml:space="preserve">The </w:t>
      </w:r>
      <w:r w:rsidR="00B929CC" w:rsidRPr="009A525F">
        <w:rPr>
          <w:rFonts w:cs="Arial"/>
          <w:sz w:val="24"/>
          <w:szCs w:val="24"/>
        </w:rPr>
        <w:t xml:space="preserve">evidence came from the company's OLE study. </w:t>
      </w:r>
      <w:r w:rsidR="00D379DB" w:rsidRPr="009A525F">
        <w:rPr>
          <w:rFonts w:cs="Arial"/>
          <w:sz w:val="24"/>
          <w:szCs w:val="24"/>
        </w:rPr>
        <w:t>The US study was a Dravet syndrome</w:t>
      </w:r>
      <w:r w:rsidR="00A65822">
        <w:rPr>
          <w:rFonts w:cs="Arial"/>
          <w:sz w:val="24"/>
          <w:szCs w:val="24"/>
        </w:rPr>
        <w:t>-</w:t>
      </w:r>
      <w:r w:rsidR="00701F40" w:rsidRPr="009A525F">
        <w:rPr>
          <w:rFonts w:cs="Arial"/>
          <w:sz w:val="24"/>
          <w:szCs w:val="24"/>
        </w:rPr>
        <w:t>only</w:t>
      </w:r>
      <w:r w:rsidR="00D379DB" w:rsidRPr="009A525F">
        <w:rPr>
          <w:rFonts w:cs="Arial"/>
          <w:sz w:val="24"/>
          <w:szCs w:val="24"/>
        </w:rPr>
        <w:t xml:space="preserve"> study with fewer patient numbers than the OLE study. </w:t>
      </w:r>
    </w:p>
    <w:p w14:paraId="1E3BAF22" w14:textId="2B25F21E" w:rsidR="001F73B7" w:rsidRPr="00A65822" w:rsidRDefault="003452F5" w:rsidP="001F73B7">
      <w:pPr>
        <w:pStyle w:val="Paragraph"/>
        <w:rPr>
          <w:rFonts w:cs="Arial"/>
          <w:sz w:val="24"/>
          <w:szCs w:val="24"/>
        </w:rPr>
      </w:pPr>
      <w:r w:rsidRPr="009A525F">
        <w:rPr>
          <w:rFonts w:cs="Arial"/>
          <w:sz w:val="24"/>
          <w:szCs w:val="24"/>
        </w:rPr>
        <w:t xml:space="preserve">Lizzie Walker </w:t>
      </w:r>
      <w:r w:rsidR="00C67274">
        <w:rPr>
          <w:rFonts w:cs="Arial"/>
          <w:sz w:val="24"/>
          <w:szCs w:val="24"/>
        </w:rPr>
        <w:t xml:space="preserve">when </w:t>
      </w:r>
      <w:r w:rsidR="008A63A8" w:rsidRPr="009A525F">
        <w:rPr>
          <w:rFonts w:cs="Arial"/>
          <w:sz w:val="24"/>
          <w:szCs w:val="24"/>
        </w:rPr>
        <w:t>asked if</w:t>
      </w:r>
      <w:r w:rsidRPr="009A525F">
        <w:rPr>
          <w:rFonts w:cs="Arial"/>
          <w:sz w:val="24"/>
          <w:szCs w:val="24"/>
        </w:rPr>
        <w:t xml:space="preserve"> the committee did not accept 5.2% because it considered the numbers implausibly low</w:t>
      </w:r>
      <w:r w:rsidR="008A63A8" w:rsidRPr="009A525F">
        <w:rPr>
          <w:rFonts w:cs="Arial"/>
          <w:sz w:val="24"/>
          <w:szCs w:val="24"/>
        </w:rPr>
        <w:t xml:space="preserve">, denied this. She stated that 5.2% resulted in a number that was much lower than seen in the OLE, </w:t>
      </w:r>
      <w:r w:rsidR="008A513B" w:rsidRPr="009A525F">
        <w:rPr>
          <w:rFonts w:cs="Arial"/>
          <w:sz w:val="24"/>
          <w:szCs w:val="24"/>
        </w:rPr>
        <w:t>an observational study (Polega et al 2022) and another study.</w:t>
      </w:r>
      <w:r w:rsidR="001F73B7" w:rsidRPr="009A525F">
        <w:rPr>
          <w:rFonts w:cs="Arial"/>
          <w:sz w:val="24"/>
          <w:szCs w:val="24"/>
        </w:rPr>
        <w:t xml:space="preserve"> That was why the committee thought it was not reflective of clinical practice</w:t>
      </w:r>
      <w:r w:rsidR="001F3B99" w:rsidRPr="009A525F">
        <w:rPr>
          <w:rFonts w:cs="Arial"/>
          <w:sz w:val="24"/>
          <w:szCs w:val="24"/>
        </w:rPr>
        <w:t xml:space="preserve"> to use 5.2% together with the transition probabilities in the model. </w:t>
      </w:r>
      <w:r w:rsidR="00A65822">
        <w:rPr>
          <w:rFonts w:cs="Arial"/>
          <w:sz w:val="24"/>
          <w:szCs w:val="24"/>
        </w:rPr>
        <w:t>S</w:t>
      </w:r>
      <w:r w:rsidR="001F73B7" w:rsidRPr="00140C32">
        <w:rPr>
          <w:rFonts w:cs="Arial"/>
          <w:sz w:val="24"/>
          <w:szCs w:val="24"/>
        </w:rPr>
        <w:t xml:space="preserve">he </w:t>
      </w:r>
      <w:r w:rsidR="00A65822">
        <w:rPr>
          <w:rFonts w:cs="Arial"/>
          <w:sz w:val="24"/>
          <w:szCs w:val="24"/>
        </w:rPr>
        <w:t>argued that the c</w:t>
      </w:r>
      <w:r w:rsidR="001F73B7" w:rsidRPr="00140C32">
        <w:rPr>
          <w:rFonts w:cs="Arial"/>
          <w:sz w:val="24"/>
          <w:szCs w:val="24"/>
        </w:rPr>
        <w:t>ommittee</w:t>
      </w:r>
      <w:r w:rsidR="00A01F58">
        <w:rPr>
          <w:rFonts w:cs="Arial"/>
          <w:sz w:val="24"/>
          <w:szCs w:val="24"/>
        </w:rPr>
        <w:t xml:space="preserve">'s </w:t>
      </w:r>
      <w:r w:rsidR="001668E3">
        <w:rPr>
          <w:rFonts w:cs="Arial"/>
          <w:sz w:val="24"/>
          <w:szCs w:val="24"/>
        </w:rPr>
        <w:t>concern about</w:t>
      </w:r>
      <w:r w:rsidR="00A01F58">
        <w:rPr>
          <w:rFonts w:cs="Arial"/>
          <w:sz w:val="24"/>
          <w:szCs w:val="24"/>
        </w:rPr>
        <w:t xml:space="preserve"> </w:t>
      </w:r>
      <w:r w:rsidR="001F73B7" w:rsidRPr="009A6422">
        <w:rPr>
          <w:rFonts w:cs="Arial"/>
          <w:sz w:val="24"/>
          <w:szCs w:val="24"/>
        </w:rPr>
        <w:t>us</w:t>
      </w:r>
      <w:r w:rsidR="001668E3">
        <w:rPr>
          <w:rFonts w:cs="Arial"/>
          <w:sz w:val="24"/>
          <w:szCs w:val="24"/>
        </w:rPr>
        <w:t>ing</w:t>
      </w:r>
      <w:r w:rsidR="001F73B7" w:rsidRPr="009A6422">
        <w:rPr>
          <w:rFonts w:cs="Arial"/>
          <w:sz w:val="24"/>
          <w:szCs w:val="24"/>
        </w:rPr>
        <w:t xml:space="preserve"> 5.2% </w:t>
      </w:r>
      <w:r w:rsidR="00140C32">
        <w:rPr>
          <w:rFonts w:cs="Arial"/>
          <w:sz w:val="24"/>
          <w:szCs w:val="24"/>
        </w:rPr>
        <w:t xml:space="preserve">was not </w:t>
      </w:r>
      <w:r w:rsidR="001F73B7" w:rsidRPr="009A6422">
        <w:rPr>
          <w:rFonts w:cs="Arial"/>
          <w:sz w:val="24"/>
          <w:szCs w:val="24"/>
        </w:rPr>
        <w:t xml:space="preserve">because </w:t>
      </w:r>
      <w:r w:rsidR="00F70E60">
        <w:rPr>
          <w:rFonts w:cs="Arial"/>
          <w:sz w:val="24"/>
          <w:szCs w:val="24"/>
        </w:rPr>
        <w:t>5.2%</w:t>
      </w:r>
      <w:r w:rsidR="00F70E60" w:rsidRPr="009A6422">
        <w:rPr>
          <w:rFonts w:cs="Arial"/>
          <w:sz w:val="24"/>
          <w:szCs w:val="24"/>
        </w:rPr>
        <w:t xml:space="preserve"> </w:t>
      </w:r>
      <w:r w:rsidR="001F73B7" w:rsidRPr="00A4237A">
        <w:rPr>
          <w:rFonts w:cs="Arial"/>
          <w:sz w:val="24"/>
          <w:szCs w:val="24"/>
        </w:rPr>
        <w:t>was not reflective of clinical practice</w:t>
      </w:r>
      <w:r w:rsidR="00A65822">
        <w:rPr>
          <w:rFonts w:cs="Arial"/>
          <w:sz w:val="24"/>
          <w:szCs w:val="24"/>
        </w:rPr>
        <w:t>; their concern was the way that figure was</w:t>
      </w:r>
      <w:r w:rsidR="001F73B7" w:rsidRPr="00A4237A">
        <w:rPr>
          <w:rFonts w:cs="Arial"/>
          <w:sz w:val="24"/>
          <w:szCs w:val="24"/>
        </w:rPr>
        <w:t xml:space="preserve"> incorporated in t</w:t>
      </w:r>
      <w:r w:rsidR="00A65822">
        <w:rPr>
          <w:rFonts w:cs="Arial"/>
          <w:sz w:val="24"/>
          <w:szCs w:val="24"/>
        </w:rPr>
        <w:t xml:space="preserve">he model. </w:t>
      </w:r>
    </w:p>
    <w:p w14:paraId="2BC73BF3" w14:textId="69C635D9" w:rsidR="000121EA" w:rsidRPr="009A525F" w:rsidRDefault="001F3B99" w:rsidP="00C05870">
      <w:pPr>
        <w:pStyle w:val="Paragraph"/>
        <w:rPr>
          <w:rFonts w:cs="Arial"/>
          <w:sz w:val="24"/>
          <w:szCs w:val="24"/>
        </w:rPr>
      </w:pPr>
      <w:r w:rsidRPr="009A525F">
        <w:rPr>
          <w:rFonts w:cs="Arial"/>
          <w:sz w:val="24"/>
          <w:szCs w:val="24"/>
        </w:rPr>
        <w:t xml:space="preserve">Dr </w:t>
      </w:r>
      <w:r w:rsidR="00524B03">
        <w:rPr>
          <w:rFonts w:cs="Arial"/>
          <w:sz w:val="24"/>
          <w:szCs w:val="24"/>
        </w:rPr>
        <w:t xml:space="preserve">Rhys </w:t>
      </w:r>
      <w:r w:rsidRPr="009A525F">
        <w:rPr>
          <w:rFonts w:cs="Arial"/>
          <w:sz w:val="24"/>
          <w:szCs w:val="24"/>
        </w:rPr>
        <w:t xml:space="preserve">Thomas, </w:t>
      </w:r>
      <w:r w:rsidR="00EB05A3" w:rsidRPr="009A525F">
        <w:rPr>
          <w:rFonts w:cs="Arial"/>
          <w:sz w:val="24"/>
          <w:szCs w:val="24"/>
        </w:rPr>
        <w:t xml:space="preserve">for the </w:t>
      </w:r>
      <w:r w:rsidR="00524B03" w:rsidRPr="009A525F">
        <w:rPr>
          <w:rFonts w:cs="Arial"/>
          <w:sz w:val="24"/>
          <w:szCs w:val="24"/>
        </w:rPr>
        <w:t>R</w:t>
      </w:r>
      <w:r w:rsidR="00524B03">
        <w:rPr>
          <w:rFonts w:cs="Arial"/>
          <w:sz w:val="24"/>
          <w:szCs w:val="24"/>
        </w:rPr>
        <w:t>oyal College</w:t>
      </w:r>
      <w:r w:rsidR="00EB05A3" w:rsidRPr="009A525F">
        <w:rPr>
          <w:rFonts w:cs="Arial"/>
          <w:sz w:val="24"/>
          <w:szCs w:val="24"/>
        </w:rPr>
        <w:t xml:space="preserve">, </w:t>
      </w:r>
      <w:r w:rsidR="009B10A8">
        <w:rPr>
          <w:rFonts w:cs="Arial"/>
          <w:sz w:val="24"/>
          <w:szCs w:val="24"/>
        </w:rPr>
        <w:t xml:space="preserve">when </w:t>
      </w:r>
      <w:r w:rsidRPr="009A525F">
        <w:rPr>
          <w:rFonts w:cs="Arial"/>
          <w:sz w:val="24"/>
          <w:szCs w:val="24"/>
        </w:rPr>
        <w:t>asked if he agreed</w:t>
      </w:r>
      <w:r w:rsidR="00EB05A3" w:rsidRPr="009A525F">
        <w:rPr>
          <w:rFonts w:cs="Arial"/>
          <w:sz w:val="24"/>
          <w:szCs w:val="24"/>
        </w:rPr>
        <w:t xml:space="preserve"> with the committee's approach</w:t>
      </w:r>
      <w:r w:rsidRPr="009A525F">
        <w:rPr>
          <w:rFonts w:cs="Arial"/>
          <w:sz w:val="24"/>
          <w:szCs w:val="24"/>
        </w:rPr>
        <w:t xml:space="preserve">, </w:t>
      </w:r>
      <w:r w:rsidR="00EA4DCC" w:rsidRPr="009A525F">
        <w:rPr>
          <w:rFonts w:cs="Arial"/>
          <w:sz w:val="24"/>
          <w:szCs w:val="24"/>
        </w:rPr>
        <w:t xml:space="preserve">stated that </w:t>
      </w:r>
      <w:r w:rsidR="00EB05A3" w:rsidRPr="009A525F">
        <w:rPr>
          <w:rFonts w:cs="Arial"/>
          <w:sz w:val="24"/>
          <w:szCs w:val="24"/>
        </w:rPr>
        <w:t xml:space="preserve">he had </w:t>
      </w:r>
      <w:r w:rsidR="004626DF" w:rsidRPr="009A525F">
        <w:rPr>
          <w:rFonts w:cs="Arial"/>
          <w:sz w:val="24"/>
          <w:szCs w:val="24"/>
        </w:rPr>
        <w:t xml:space="preserve">found </w:t>
      </w:r>
      <w:r w:rsidR="00EB05A3" w:rsidRPr="009A525F">
        <w:rPr>
          <w:rFonts w:cs="Arial"/>
          <w:sz w:val="24"/>
          <w:szCs w:val="24"/>
        </w:rPr>
        <w:t xml:space="preserve">waning </w:t>
      </w:r>
      <w:r w:rsidR="004626DF" w:rsidRPr="009A525F">
        <w:rPr>
          <w:rFonts w:cs="Arial"/>
          <w:sz w:val="24"/>
          <w:szCs w:val="24"/>
        </w:rPr>
        <w:t>challenging as</w:t>
      </w:r>
      <w:r w:rsidR="00EB05A3" w:rsidRPr="009A525F">
        <w:rPr>
          <w:rFonts w:cs="Arial"/>
          <w:sz w:val="24"/>
          <w:szCs w:val="24"/>
        </w:rPr>
        <w:t xml:space="preserve"> it was a</w:t>
      </w:r>
      <w:r w:rsidR="004626DF" w:rsidRPr="009A525F">
        <w:rPr>
          <w:rFonts w:cs="Arial"/>
          <w:sz w:val="24"/>
          <w:szCs w:val="24"/>
        </w:rPr>
        <w:t xml:space="preserve"> new area for </w:t>
      </w:r>
      <w:r w:rsidR="00EB05A3" w:rsidRPr="009A525F">
        <w:rPr>
          <w:rFonts w:cs="Arial"/>
          <w:sz w:val="24"/>
          <w:szCs w:val="24"/>
        </w:rPr>
        <w:t>him</w:t>
      </w:r>
      <w:r w:rsidR="004626DF" w:rsidRPr="009A525F">
        <w:rPr>
          <w:rFonts w:cs="Arial"/>
          <w:sz w:val="24"/>
          <w:szCs w:val="24"/>
        </w:rPr>
        <w:t xml:space="preserve"> and </w:t>
      </w:r>
      <w:r w:rsidR="00EB05A3" w:rsidRPr="009A525F">
        <w:rPr>
          <w:rFonts w:cs="Arial"/>
          <w:sz w:val="24"/>
          <w:szCs w:val="24"/>
        </w:rPr>
        <w:t>he does not</w:t>
      </w:r>
      <w:r w:rsidR="004626DF" w:rsidRPr="009A525F">
        <w:rPr>
          <w:rFonts w:cs="Arial"/>
          <w:sz w:val="24"/>
          <w:szCs w:val="24"/>
        </w:rPr>
        <w:t xml:space="preserve"> deal with waning in clinical practice. </w:t>
      </w:r>
      <w:r w:rsidR="00EB05A3" w:rsidRPr="009A525F">
        <w:rPr>
          <w:rFonts w:cs="Arial"/>
          <w:sz w:val="24"/>
          <w:szCs w:val="24"/>
        </w:rPr>
        <w:t>He stated that w</w:t>
      </w:r>
      <w:r w:rsidR="004626DF" w:rsidRPr="009A525F">
        <w:rPr>
          <w:rFonts w:cs="Arial"/>
          <w:sz w:val="24"/>
          <w:szCs w:val="24"/>
        </w:rPr>
        <w:t>aning will reduce over time,</w:t>
      </w:r>
      <w:r w:rsidR="00EB05A3" w:rsidRPr="009A525F">
        <w:rPr>
          <w:rFonts w:cs="Arial"/>
          <w:sz w:val="24"/>
          <w:szCs w:val="24"/>
        </w:rPr>
        <w:t xml:space="preserve"> but he</w:t>
      </w:r>
      <w:r w:rsidR="004626DF" w:rsidRPr="009A525F">
        <w:rPr>
          <w:rFonts w:cs="Arial"/>
          <w:sz w:val="24"/>
          <w:szCs w:val="24"/>
        </w:rPr>
        <w:t xml:space="preserve"> appreciate</w:t>
      </w:r>
      <w:r w:rsidR="00EB05A3" w:rsidRPr="009A525F">
        <w:rPr>
          <w:rFonts w:cs="Arial"/>
          <w:sz w:val="24"/>
          <w:szCs w:val="24"/>
        </w:rPr>
        <w:t>s</w:t>
      </w:r>
      <w:r w:rsidR="004626DF" w:rsidRPr="009A525F">
        <w:rPr>
          <w:rFonts w:cs="Arial"/>
          <w:sz w:val="24"/>
          <w:szCs w:val="24"/>
        </w:rPr>
        <w:t xml:space="preserve"> </w:t>
      </w:r>
      <w:r w:rsidR="00EB05A3" w:rsidRPr="009A525F">
        <w:rPr>
          <w:rFonts w:cs="Arial"/>
          <w:sz w:val="24"/>
          <w:szCs w:val="24"/>
        </w:rPr>
        <w:t>there was no</w:t>
      </w:r>
      <w:r w:rsidR="004626DF" w:rsidRPr="009A525F">
        <w:rPr>
          <w:rFonts w:cs="Arial"/>
          <w:sz w:val="24"/>
          <w:szCs w:val="24"/>
        </w:rPr>
        <w:t xml:space="preserve"> data.</w:t>
      </w:r>
      <w:r w:rsidR="00EB05A3" w:rsidRPr="009A525F">
        <w:rPr>
          <w:rFonts w:cs="Arial"/>
          <w:sz w:val="24"/>
          <w:szCs w:val="24"/>
        </w:rPr>
        <w:t xml:space="preserve"> He </w:t>
      </w:r>
      <w:r w:rsidR="00C05870" w:rsidRPr="009A525F">
        <w:rPr>
          <w:rFonts w:cs="Arial"/>
          <w:sz w:val="24"/>
          <w:szCs w:val="24"/>
        </w:rPr>
        <w:t xml:space="preserve">stated he </w:t>
      </w:r>
      <w:r w:rsidR="00C05870" w:rsidRPr="000D1FF9">
        <w:rPr>
          <w:rFonts w:cs="Arial"/>
          <w:sz w:val="24"/>
          <w:szCs w:val="24"/>
        </w:rPr>
        <w:t>p</w:t>
      </w:r>
      <w:r w:rsidR="004626DF" w:rsidRPr="000D1FF9">
        <w:rPr>
          <w:rFonts w:cs="Arial"/>
          <w:sz w:val="24"/>
          <w:szCs w:val="24"/>
        </w:rPr>
        <w:t xml:space="preserve">robably misled </w:t>
      </w:r>
      <w:r w:rsidR="003F1EB5">
        <w:rPr>
          <w:rFonts w:cs="Arial"/>
          <w:sz w:val="24"/>
          <w:szCs w:val="24"/>
        </w:rPr>
        <w:t>the c</w:t>
      </w:r>
      <w:r w:rsidR="004626DF" w:rsidRPr="000D1FF9">
        <w:rPr>
          <w:rFonts w:cs="Arial"/>
          <w:sz w:val="24"/>
          <w:szCs w:val="24"/>
        </w:rPr>
        <w:t>ommittee by accepting 5% carry over as</w:t>
      </w:r>
      <w:r w:rsidR="00C05870" w:rsidRPr="000D1FF9">
        <w:rPr>
          <w:rFonts w:cs="Arial"/>
          <w:sz w:val="24"/>
          <w:szCs w:val="24"/>
        </w:rPr>
        <w:t xml:space="preserve"> there was no </w:t>
      </w:r>
      <w:r w:rsidR="004626DF" w:rsidRPr="000D1FF9">
        <w:rPr>
          <w:rFonts w:cs="Arial"/>
          <w:sz w:val="24"/>
          <w:szCs w:val="24"/>
        </w:rPr>
        <w:t>better figure to work with</w:t>
      </w:r>
      <w:r w:rsidR="003F1EB5">
        <w:rPr>
          <w:rFonts w:cs="Arial"/>
          <w:sz w:val="24"/>
          <w:szCs w:val="24"/>
        </w:rPr>
        <w:t>.</w:t>
      </w:r>
      <w:r w:rsidR="00C05870" w:rsidRPr="009A525F">
        <w:rPr>
          <w:rFonts w:cs="Arial"/>
          <w:sz w:val="24"/>
          <w:szCs w:val="24"/>
        </w:rPr>
        <w:t xml:space="preserve"> He stated the</w:t>
      </w:r>
      <w:r w:rsidR="004626DF" w:rsidRPr="009A525F">
        <w:rPr>
          <w:rFonts w:cs="Arial"/>
          <w:sz w:val="24"/>
          <w:szCs w:val="24"/>
        </w:rPr>
        <w:t xml:space="preserve"> </w:t>
      </w:r>
      <w:r w:rsidR="003F1EB5">
        <w:rPr>
          <w:rFonts w:cs="Arial"/>
          <w:sz w:val="24"/>
          <w:szCs w:val="24"/>
        </w:rPr>
        <w:t>c</w:t>
      </w:r>
      <w:r w:rsidR="004626DF" w:rsidRPr="009A525F">
        <w:rPr>
          <w:rFonts w:cs="Arial"/>
          <w:sz w:val="24"/>
          <w:szCs w:val="24"/>
        </w:rPr>
        <w:t>ommittee</w:t>
      </w:r>
      <w:r w:rsidR="00CB549D" w:rsidRPr="009A525F">
        <w:rPr>
          <w:rFonts w:cs="Arial"/>
          <w:sz w:val="24"/>
          <w:szCs w:val="24"/>
        </w:rPr>
        <w:t>'s justification for remodelling</w:t>
      </w:r>
      <w:r w:rsidR="004626DF" w:rsidRPr="009A525F">
        <w:rPr>
          <w:rFonts w:cs="Arial"/>
          <w:sz w:val="24"/>
          <w:szCs w:val="24"/>
        </w:rPr>
        <w:t xml:space="preserve"> </w:t>
      </w:r>
      <w:r w:rsidR="00C05870" w:rsidRPr="009A525F">
        <w:rPr>
          <w:rFonts w:cs="Arial"/>
          <w:sz w:val="24"/>
          <w:szCs w:val="24"/>
        </w:rPr>
        <w:t xml:space="preserve">seemed to </w:t>
      </w:r>
      <w:r w:rsidR="00CB549D" w:rsidRPr="009A525F">
        <w:rPr>
          <w:rFonts w:cs="Arial"/>
          <w:sz w:val="24"/>
          <w:szCs w:val="24"/>
        </w:rPr>
        <w:t>be that</w:t>
      </w:r>
      <w:r w:rsidR="00C05870" w:rsidRPr="009A525F">
        <w:rPr>
          <w:rFonts w:cs="Arial"/>
          <w:sz w:val="24"/>
          <w:szCs w:val="24"/>
        </w:rPr>
        <w:t xml:space="preserve"> the</w:t>
      </w:r>
      <w:r w:rsidR="004626DF" w:rsidRPr="009A525F">
        <w:rPr>
          <w:rFonts w:cs="Arial"/>
          <w:sz w:val="24"/>
          <w:szCs w:val="24"/>
        </w:rPr>
        <w:t xml:space="preserve"> figure </w:t>
      </w:r>
      <w:r w:rsidR="00CB549D" w:rsidRPr="009A525F">
        <w:rPr>
          <w:rFonts w:cs="Arial"/>
          <w:sz w:val="24"/>
          <w:szCs w:val="24"/>
        </w:rPr>
        <w:t xml:space="preserve">was </w:t>
      </w:r>
      <w:r w:rsidR="004626DF" w:rsidRPr="009A525F">
        <w:rPr>
          <w:rFonts w:cs="Arial"/>
          <w:sz w:val="24"/>
          <w:szCs w:val="24"/>
        </w:rPr>
        <w:t>implausibly low,</w:t>
      </w:r>
      <w:r w:rsidR="00CB549D" w:rsidRPr="009A525F">
        <w:rPr>
          <w:rFonts w:cs="Arial"/>
          <w:sz w:val="24"/>
          <w:szCs w:val="24"/>
        </w:rPr>
        <w:t xml:space="preserve"> and he</w:t>
      </w:r>
      <w:r w:rsidR="004626DF" w:rsidRPr="009A525F">
        <w:rPr>
          <w:rFonts w:cs="Arial"/>
          <w:sz w:val="24"/>
          <w:szCs w:val="24"/>
        </w:rPr>
        <w:t xml:space="preserve"> felt there was a believability issue as well as a data issue</w:t>
      </w:r>
      <w:r w:rsidR="00CB549D" w:rsidRPr="009A525F">
        <w:rPr>
          <w:rFonts w:cs="Arial"/>
          <w:sz w:val="24"/>
          <w:szCs w:val="24"/>
        </w:rPr>
        <w:t xml:space="preserve">. </w:t>
      </w:r>
    </w:p>
    <w:p w14:paraId="5E105B6A" w14:textId="56C01942" w:rsidR="006740B3" w:rsidRPr="0063766A" w:rsidRDefault="006740B3" w:rsidP="006740B3">
      <w:pPr>
        <w:pStyle w:val="Paragraph"/>
        <w:rPr>
          <w:rFonts w:cs="Arial"/>
          <w:sz w:val="24"/>
          <w:szCs w:val="24"/>
        </w:rPr>
      </w:pPr>
      <w:r w:rsidRPr="009A525F">
        <w:rPr>
          <w:rFonts w:cs="Arial"/>
          <w:sz w:val="24"/>
          <w:szCs w:val="24"/>
        </w:rPr>
        <w:t>The appeal panel concluded as follows</w:t>
      </w:r>
      <w:r w:rsidR="003F1EB5" w:rsidRPr="007E7032">
        <w:rPr>
          <w:rFonts w:cs="Arial"/>
          <w:sz w:val="24"/>
          <w:szCs w:val="24"/>
        </w:rPr>
        <w:t>:</w:t>
      </w:r>
    </w:p>
    <w:p w14:paraId="392A8ECF" w14:textId="4A3A6019" w:rsidR="003F1EB5" w:rsidRDefault="003F1EB5" w:rsidP="003F1EB5">
      <w:pPr>
        <w:pStyle w:val="Paragraph"/>
        <w:rPr>
          <w:sz w:val="24"/>
          <w:szCs w:val="24"/>
        </w:rPr>
      </w:pPr>
      <w:r>
        <w:rPr>
          <w:sz w:val="24"/>
          <w:szCs w:val="24"/>
        </w:rPr>
        <w:t xml:space="preserve">The appeal panel noted that the estimates of treatment waning effect with fenfluramine and comparators were uncertain in the minds of the committee in the absence of robust and long-term clinical trial data.  It also understood, therefore, that the committee judgements around whether or not treatment waning should be included as a consideration in the economic modelling for fenfluramine and comparators, as well as its relative magnitude, were significantly influenced by expert opinion.  The panel were satisfied that clinical and patient expert input had been sought on this issue during the course of the </w:t>
      </w:r>
      <w:r w:rsidR="00963413">
        <w:rPr>
          <w:sz w:val="24"/>
          <w:szCs w:val="24"/>
        </w:rPr>
        <w:t>evaluation</w:t>
      </w:r>
      <w:r>
        <w:rPr>
          <w:sz w:val="24"/>
          <w:szCs w:val="24"/>
        </w:rPr>
        <w:t xml:space="preserve">, as described in section 3.14 of the final draft guidance, and that due consideration and discussion of treatment waning had been undertaken in the committee meetings.  Nonetheless, the panel recalled that the expert who had been consulted on this issue during the second committee meeting had said during the appeal hearing that, on reflection, he had probably misled the committee by indicating that he accepted that a figure of 5.2% (representing the number of patients stopping treatment during the last 3 months of the study 1601 OLE) should reasonably be applied recurrently from cycles 10 onwards in both treatment arms of the model, to account for treatment waning.  </w:t>
      </w:r>
      <w:r w:rsidR="00116632">
        <w:rPr>
          <w:sz w:val="24"/>
          <w:szCs w:val="24"/>
        </w:rPr>
        <w:t>T</w:t>
      </w:r>
      <w:r>
        <w:rPr>
          <w:sz w:val="24"/>
          <w:szCs w:val="24"/>
        </w:rPr>
        <w:t xml:space="preserve">he panel were persuaded, having heard the opinions of other clinical experts that spoke in the hearing, that treatment waning is not seen in their clinical practice in patients receiving anti-epileptic treatment at this stage in the care pathway.  Furthermore, the appeal panel </w:t>
      </w:r>
      <w:r w:rsidR="00C23AD5">
        <w:rPr>
          <w:sz w:val="24"/>
          <w:szCs w:val="24"/>
        </w:rPr>
        <w:t xml:space="preserve">considered the reasonableness of </w:t>
      </w:r>
      <w:r>
        <w:rPr>
          <w:sz w:val="24"/>
          <w:szCs w:val="24"/>
        </w:rPr>
        <w:t xml:space="preserve">the conclusion of the committee, as stated in section 3.14 of the final draft guidance, that an assumption of treatment waning should be assumed for 100% (rather than 5.2%) of people from cycle 10 onwards.  The panel considered that it had neither seen nor heard of any evidence to be able to substantiate this assumption on behalf of the committee, and indeed was persuaded by the evidence </w:t>
      </w:r>
      <w:r w:rsidR="00785009">
        <w:rPr>
          <w:sz w:val="24"/>
          <w:szCs w:val="24"/>
        </w:rPr>
        <w:t xml:space="preserve">and by </w:t>
      </w:r>
      <w:r w:rsidR="00924DBD">
        <w:rPr>
          <w:sz w:val="24"/>
          <w:szCs w:val="24"/>
        </w:rPr>
        <w:t xml:space="preserve">comments </w:t>
      </w:r>
      <w:r>
        <w:rPr>
          <w:sz w:val="24"/>
          <w:szCs w:val="24"/>
        </w:rPr>
        <w:t>provided by clinical experts</w:t>
      </w:r>
      <w:r w:rsidR="00924DBD">
        <w:rPr>
          <w:sz w:val="24"/>
          <w:szCs w:val="24"/>
        </w:rPr>
        <w:t xml:space="preserve"> for the appellants</w:t>
      </w:r>
      <w:r>
        <w:rPr>
          <w:sz w:val="24"/>
          <w:szCs w:val="24"/>
        </w:rPr>
        <w:t xml:space="preserve"> during the hearing to the contrary.  Consequently, the appeal panel concluded that the assumptions arrived at by the committee in regard to treatment waning and its application to the economic modelling </w:t>
      </w:r>
      <w:r w:rsidR="009B21C5">
        <w:rPr>
          <w:sz w:val="24"/>
          <w:szCs w:val="24"/>
        </w:rPr>
        <w:t xml:space="preserve">were </w:t>
      </w:r>
      <w:r>
        <w:rPr>
          <w:sz w:val="24"/>
          <w:szCs w:val="24"/>
        </w:rPr>
        <w:t>unreasonable.</w:t>
      </w:r>
    </w:p>
    <w:p w14:paraId="0B030C4F" w14:textId="45FFE5AE" w:rsidR="006740B3" w:rsidRPr="009A525F" w:rsidRDefault="006740B3" w:rsidP="006740B3">
      <w:pPr>
        <w:pStyle w:val="Paragraph"/>
        <w:rPr>
          <w:rFonts w:cs="Arial"/>
          <w:sz w:val="24"/>
          <w:szCs w:val="24"/>
        </w:rPr>
      </w:pPr>
      <w:r w:rsidRPr="009A525F">
        <w:rPr>
          <w:rFonts w:cs="Arial"/>
          <w:sz w:val="24"/>
          <w:szCs w:val="24"/>
        </w:rPr>
        <w:t xml:space="preserve">The appeal panel therefore </w:t>
      </w:r>
      <w:r w:rsidRPr="007D6483">
        <w:rPr>
          <w:rFonts w:cs="Arial"/>
          <w:color w:val="000000" w:themeColor="text1"/>
          <w:sz w:val="24"/>
          <w:szCs w:val="24"/>
        </w:rPr>
        <w:t xml:space="preserve">upheld </w:t>
      </w:r>
      <w:r w:rsidRPr="009A525F">
        <w:rPr>
          <w:rFonts w:cs="Arial"/>
          <w:sz w:val="24"/>
          <w:szCs w:val="24"/>
        </w:rPr>
        <w:t>the appeal on this point.</w:t>
      </w:r>
    </w:p>
    <w:p w14:paraId="4A07A522" w14:textId="09765032" w:rsidR="006740B3" w:rsidRPr="009A525F" w:rsidRDefault="006740B3" w:rsidP="006740B3">
      <w:pPr>
        <w:pStyle w:val="Heading3"/>
        <w:rPr>
          <w:rFonts w:cs="Arial"/>
          <w:sz w:val="24"/>
          <w:szCs w:val="24"/>
        </w:rPr>
      </w:pPr>
      <w:r w:rsidRPr="009A525F">
        <w:rPr>
          <w:rFonts w:cs="Arial"/>
          <w:sz w:val="24"/>
          <w:szCs w:val="24"/>
        </w:rPr>
        <w:t>Appeal point Ground 2.3: NICE’s conclusion that it should assume no treatment wastage between fenfluramine and cannabidiol is inconsistent with the available evidence and therefore unreasonable</w:t>
      </w:r>
    </w:p>
    <w:p w14:paraId="72FBE406" w14:textId="149BA285" w:rsidR="006740B3" w:rsidRPr="009A525F" w:rsidRDefault="00953018" w:rsidP="006740B3">
      <w:pPr>
        <w:pStyle w:val="Paragraph"/>
        <w:rPr>
          <w:rFonts w:cs="Arial"/>
          <w:sz w:val="24"/>
          <w:szCs w:val="24"/>
        </w:rPr>
      </w:pPr>
      <w:r w:rsidRPr="009A525F">
        <w:rPr>
          <w:rFonts w:cs="Arial"/>
          <w:sz w:val="24"/>
          <w:szCs w:val="24"/>
        </w:rPr>
        <w:t>Adela Williams</w:t>
      </w:r>
      <w:r w:rsidR="006740B3" w:rsidRPr="009A525F">
        <w:rPr>
          <w:rFonts w:cs="Arial"/>
          <w:sz w:val="24"/>
          <w:szCs w:val="24"/>
        </w:rPr>
        <w:t xml:space="preserve">, for </w:t>
      </w:r>
      <w:r w:rsidR="009404B4">
        <w:rPr>
          <w:rFonts w:cs="Arial"/>
          <w:sz w:val="24"/>
          <w:szCs w:val="24"/>
        </w:rPr>
        <w:t>UCB</w:t>
      </w:r>
      <w:r w:rsidR="006740B3" w:rsidRPr="009A525F">
        <w:rPr>
          <w:rFonts w:cs="Arial"/>
          <w:sz w:val="24"/>
          <w:szCs w:val="24"/>
        </w:rPr>
        <w:t>, stated</w:t>
      </w:r>
      <w:r w:rsidR="0075535B" w:rsidRPr="009A525F">
        <w:rPr>
          <w:rFonts w:cs="Arial"/>
          <w:sz w:val="24"/>
          <w:szCs w:val="24"/>
        </w:rPr>
        <w:t xml:space="preserve"> the </w:t>
      </w:r>
      <w:r w:rsidRPr="009A525F">
        <w:rPr>
          <w:rFonts w:cs="Arial"/>
          <w:sz w:val="24"/>
          <w:szCs w:val="24"/>
        </w:rPr>
        <w:t xml:space="preserve">FDG </w:t>
      </w:r>
      <w:r w:rsidR="0075535B" w:rsidRPr="009A525F">
        <w:rPr>
          <w:rFonts w:cs="Arial"/>
          <w:sz w:val="24"/>
          <w:szCs w:val="24"/>
        </w:rPr>
        <w:t>said there was in</w:t>
      </w:r>
      <w:r w:rsidRPr="009A525F">
        <w:rPr>
          <w:rFonts w:cs="Arial"/>
          <w:sz w:val="24"/>
          <w:szCs w:val="24"/>
        </w:rPr>
        <w:t xml:space="preserve">sufficient evidence to support </w:t>
      </w:r>
      <w:r w:rsidR="0075535B" w:rsidRPr="009A525F">
        <w:rPr>
          <w:rFonts w:cs="Arial"/>
          <w:sz w:val="24"/>
          <w:szCs w:val="24"/>
        </w:rPr>
        <w:t>differences</w:t>
      </w:r>
      <w:r w:rsidRPr="009A525F">
        <w:rPr>
          <w:rFonts w:cs="Arial"/>
          <w:sz w:val="24"/>
          <w:szCs w:val="24"/>
        </w:rPr>
        <w:t xml:space="preserve"> in wastage so </w:t>
      </w:r>
      <w:r w:rsidR="0075535B" w:rsidRPr="009A525F">
        <w:rPr>
          <w:rFonts w:cs="Arial"/>
          <w:sz w:val="24"/>
          <w:szCs w:val="24"/>
        </w:rPr>
        <w:t xml:space="preserve">the committee </w:t>
      </w:r>
      <w:r w:rsidRPr="009A525F">
        <w:rPr>
          <w:rFonts w:cs="Arial"/>
          <w:sz w:val="24"/>
          <w:szCs w:val="24"/>
        </w:rPr>
        <w:t xml:space="preserve">preferred to assume no wastage for either treatment. </w:t>
      </w:r>
      <w:r w:rsidR="0075535B" w:rsidRPr="009A525F">
        <w:rPr>
          <w:rFonts w:cs="Arial"/>
          <w:sz w:val="24"/>
          <w:szCs w:val="24"/>
        </w:rPr>
        <w:t>However, c</w:t>
      </w:r>
      <w:r w:rsidRPr="009A525F">
        <w:rPr>
          <w:rFonts w:cs="Arial"/>
          <w:sz w:val="24"/>
          <w:szCs w:val="24"/>
        </w:rPr>
        <w:t>annabidiol</w:t>
      </w:r>
      <w:r w:rsidR="0075535B" w:rsidRPr="009A525F">
        <w:rPr>
          <w:rFonts w:cs="Arial"/>
          <w:sz w:val="24"/>
          <w:szCs w:val="24"/>
        </w:rPr>
        <w:t xml:space="preserve"> (</w:t>
      </w:r>
      <w:r w:rsidRPr="009A525F">
        <w:rPr>
          <w:rFonts w:cs="Arial"/>
          <w:sz w:val="24"/>
          <w:szCs w:val="24"/>
        </w:rPr>
        <w:t>CBD</w:t>
      </w:r>
      <w:r w:rsidR="0075535B" w:rsidRPr="009A525F">
        <w:rPr>
          <w:rFonts w:cs="Arial"/>
          <w:sz w:val="24"/>
          <w:szCs w:val="24"/>
        </w:rPr>
        <w:t xml:space="preserve">) </w:t>
      </w:r>
      <w:r w:rsidRPr="009A525F">
        <w:rPr>
          <w:rFonts w:cs="Arial"/>
          <w:sz w:val="24"/>
          <w:szCs w:val="24"/>
        </w:rPr>
        <w:t>is oily and contained in glass bottles</w:t>
      </w:r>
      <w:r w:rsidR="0075535B" w:rsidRPr="009A525F">
        <w:rPr>
          <w:rFonts w:cs="Arial"/>
          <w:sz w:val="24"/>
          <w:szCs w:val="24"/>
        </w:rPr>
        <w:t>, while f</w:t>
      </w:r>
      <w:r w:rsidRPr="009A525F">
        <w:rPr>
          <w:rFonts w:cs="Arial"/>
          <w:sz w:val="24"/>
          <w:szCs w:val="24"/>
        </w:rPr>
        <w:t xml:space="preserve">enfluramine is not oily and contained in plastic bottles. So it is plausible </w:t>
      </w:r>
      <w:r w:rsidR="00045EE8">
        <w:rPr>
          <w:rFonts w:cs="Arial"/>
          <w:sz w:val="24"/>
          <w:szCs w:val="24"/>
        </w:rPr>
        <w:t xml:space="preserve">that </w:t>
      </w:r>
      <w:r w:rsidRPr="009A525F">
        <w:rPr>
          <w:rFonts w:cs="Arial"/>
          <w:sz w:val="24"/>
          <w:szCs w:val="24"/>
        </w:rPr>
        <w:t xml:space="preserve">breakage and wastage are higher with CBD than </w:t>
      </w:r>
      <w:r w:rsidR="0075535B" w:rsidRPr="009A525F">
        <w:rPr>
          <w:rFonts w:cs="Arial"/>
          <w:sz w:val="24"/>
          <w:szCs w:val="24"/>
        </w:rPr>
        <w:t>f</w:t>
      </w:r>
      <w:r w:rsidRPr="009A525F">
        <w:rPr>
          <w:rFonts w:cs="Arial"/>
          <w:sz w:val="24"/>
          <w:szCs w:val="24"/>
        </w:rPr>
        <w:t xml:space="preserve">enfluramine. </w:t>
      </w:r>
      <w:r w:rsidR="0075535B" w:rsidRPr="009A525F">
        <w:rPr>
          <w:rFonts w:cs="Arial"/>
          <w:sz w:val="24"/>
          <w:szCs w:val="24"/>
        </w:rPr>
        <w:t>This was c</w:t>
      </w:r>
      <w:r w:rsidRPr="009A525F">
        <w:rPr>
          <w:rFonts w:cs="Arial"/>
          <w:sz w:val="24"/>
          <w:szCs w:val="24"/>
        </w:rPr>
        <w:t xml:space="preserve">onsistently confirmed by clinicians at both </w:t>
      </w:r>
      <w:r w:rsidR="0075535B" w:rsidRPr="009A525F">
        <w:rPr>
          <w:rFonts w:cs="Arial"/>
          <w:sz w:val="24"/>
          <w:szCs w:val="24"/>
        </w:rPr>
        <w:t>committee meetings</w:t>
      </w:r>
      <w:r w:rsidRPr="009A525F">
        <w:rPr>
          <w:rFonts w:cs="Arial"/>
          <w:sz w:val="24"/>
          <w:szCs w:val="24"/>
        </w:rPr>
        <w:t>.</w:t>
      </w:r>
      <w:r w:rsidR="0075535B" w:rsidRPr="009A525F">
        <w:rPr>
          <w:rFonts w:cs="Arial"/>
          <w:sz w:val="24"/>
          <w:szCs w:val="24"/>
        </w:rPr>
        <w:t xml:space="preserve"> </w:t>
      </w:r>
      <w:r w:rsidR="009A037E">
        <w:rPr>
          <w:rFonts w:cs="Arial"/>
          <w:sz w:val="24"/>
          <w:szCs w:val="24"/>
        </w:rPr>
        <w:t>She stated that</w:t>
      </w:r>
      <w:r w:rsidR="001B463A">
        <w:rPr>
          <w:rFonts w:cs="Arial"/>
          <w:sz w:val="24"/>
          <w:szCs w:val="24"/>
        </w:rPr>
        <w:t xml:space="preserve"> t</w:t>
      </w:r>
      <w:r w:rsidR="0075535B" w:rsidRPr="009A525F">
        <w:rPr>
          <w:rFonts w:cs="Arial"/>
          <w:sz w:val="24"/>
          <w:szCs w:val="24"/>
        </w:rPr>
        <w:t>he o</w:t>
      </w:r>
      <w:r w:rsidRPr="009A525F">
        <w:rPr>
          <w:rFonts w:cs="Arial"/>
          <w:sz w:val="24"/>
          <w:szCs w:val="24"/>
        </w:rPr>
        <w:t xml:space="preserve">nly evidence to </w:t>
      </w:r>
      <w:r w:rsidR="0075535B" w:rsidRPr="009A525F">
        <w:rPr>
          <w:rFonts w:cs="Arial"/>
          <w:sz w:val="24"/>
          <w:szCs w:val="24"/>
        </w:rPr>
        <w:t xml:space="preserve">the </w:t>
      </w:r>
      <w:r w:rsidRPr="009A525F">
        <w:rPr>
          <w:rFonts w:cs="Arial"/>
          <w:sz w:val="24"/>
          <w:szCs w:val="24"/>
        </w:rPr>
        <w:t xml:space="preserve">contrary was </w:t>
      </w:r>
      <w:r w:rsidR="0062211A" w:rsidRPr="009A525F">
        <w:rPr>
          <w:rFonts w:cs="Arial"/>
          <w:sz w:val="24"/>
          <w:szCs w:val="24"/>
        </w:rPr>
        <w:t xml:space="preserve">the </w:t>
      </w:r>
      <w:r w:rsidRPr="009A525F">
        <w:rPr>
          <w:rFonts w:cs="Arial"/>
          <w:sz w:val="24"/>
          <w:szCs w:val="24"/>
        </w:rPr>
        <w:t>manufacturer of CBD</w:t>
      </w:r>
      <w:r w:rsidR="00E05351">
        <w:rPr>
          <w:rFonts w:cs="Arial"/>
          <w:sz w:val="24"/>
          <w:szCs w:val="24"/>
        </w:rPr>
        <w:t xml:space="preserve">, who </w:t>
      </w:r>
      <w:r w:rsidRPr="009A525F">
        <w:rPr>
          <w:rFonts w:cs="Arial"/>
          <w:sz w:val="24"/>
          <w:szCs w:val="24"/>
        </w:rPr>
        <w:t>stated in consultation that both</w:t>
      </w:r>
      <w:r w:rsidR="0062211A" w:rsidRPr="009A525F">
        <w:rPr>
          <w:rFonts w:cs="Arial"/>
          <w:sz w:val="24"/>
          <w:szCs w:val="24"/>
        </w:rPr>
        <w:t xml:space="preserve"> are</w:t>
      </w:r>
      <w:r w:rsidRPr="009A525F">
        <w:rPr>
          <w:rFonts w:cs="Arial"/>
          <w:sz w:val="24"/>
          <w:szCs w:val="24"/>
        </w:rPr>
        <w:t xml:space="preserve"> supplied in similar containers. </w:t>
      </w:r>
      <w:r w:rsidR="0062211A" w:rsidRPr="009A525F">
        <w:rPr>
          <w:rFonts w:cs="Arial"/>
          <w:sz w:val="24"/>
          <w:szCs w:val="24"/>
        </w:rPr>
        <w:t>That was n</w:t>
      </w:r>
      <w:r w:rsidRPr="009A525F">
        <w:rPr>
          <w:rFonts w:cs="Arial"/>
          <w:sz w:val="24"/>
          <w:szCs w:val="24"/>
        </w:rPr>
        <w:t>oted in ACM2 slides without comment</w:t>
      </w:r>
      <w:r w:rsidR="0062211A" w:rsidRPr="009A525F">
        <w:rPr>
          <w:rFonts w:cs="Arial"/>
          <w:sz w:val="24"/>
          <w:szCs w:val="24"/>
        </w:rPr>
        <w:t xml:space="preserve"> but was f</w:t>
      </w:r>
      <w:r w:rsidRPr="009A525F">
        <w:rPr>
          <w:rFonts w:cs="Arial"/>
          <w:sz w:val="24"/>
          <w:szCs w:val="24"/>
        </w:rPr>
        <w:t xml:space="preserve">actually incorrect as one </w:t>
      </w:r>
      <w:r w:rsidR="0062211A" w:rsidRPr="009A525F">
        <w:rPr>
          <w:rFonts w:cs="Arial"/>
          <w:sz w:val="24"/>
          <w:szCs w:val="24"/>
        </w:rPr>
        <w:t xml:space="preserve">is </w:t>
      </w:r>
      <w:r w:rsidRPr="009A525F">
        <w:rPr>
          <w:rFonts w:cs="Arial"/>
          <w:sz w:val="24"/>
          <w:szCs w:val="24"/>
        </w:rPr>
        <w:t xml:space="preserve">supplied in glass and the other in plastic bottles. Therefore </w:t>
      </w:r>
      <w:r w:rsidR="0062211A" w:rsidRPr="009A525F">
        <w:rPr>
          <w:rFonts w:cs="Arial"/>
          <w:sz w:val="24"/>
          <w:szCs w:val="24"/>
        </w:rPr>
        <w:t>the company</w:t>
      </w:r>
      <w:r w:rsidRPr="009A525F">
        <w:rPr>
          <w:rFonts w:cs="Arial"/>
          <w:sz w:val="24"/>
          <w:szCs w:val="24"/>
        </w:rPr>
        <w:t xml:space="preserve"> say</w:t>
      </w:r>
      <w:r w:rsidR="0062211A" w:rsidRPr="009A525F">
        <w:rPr>
          <w:rFonts w:cs="Arial"/>
          <w:sz w:val="24"/>
          <w:szCs w:val="24"/>
        </w:rPr>
        <w:t xml:space="preserve"> the committee's conclusion was</w:t>
      </w:r>
      <w:r w:rsidRPr="009A525F">
        <w:rPr>
          <w:rFonts w:cs="Arial"/>
          <w:sz w:val="24"/>
          <w:szCs w:val="24"/>
        </w:rPr>
        <w:t xml:space="preserve"> unreasonable </w:t>
      </w:r>
      <w:r w:rsidR="0062211A" w:rsidRPr="009A525F">
        <w:rPr>
          <w:rFonts w:cs="Arial"/>
          <w:sz w:val="24"/>
          <w:szCs w:val="24"/>
        </w:rPr>
        <w:t>o</w:t>
      </w:r>
      <w:r w:rsidRPr="009A525F">
        <w:rPr>
          <w:rFonts w:cs="Arial"/>
          <w:sz w:val="24"/>
          <w:szCs w:val="24"/>
        </w:rPr>
        <w:t>n the evidence.</w:t>
      </w:r>
    </w:p>
    <w:p w14:paraId="256AC913" w14:textId="31B6737A" w:rsidR="0035363B" w:rsidRDefault="0035363B" w:rsidP="006740B3">
      <w:pPr>
        <w:pStyle w:val="Paragraph"/>
        <w:rPr>
          <w:rFonts w:cs="Arial"/>
          <w:sz w:val="24"/>
          <w:szCs w:val="24"/>
        </w:rPr>
      </w:pPr>
      <w:r>
        <w:rPr>
          <w:rFonts w:cs="Arial"/>
          <w:sz w:val="24"/>
          <w:szCs w:val="24"/>
        </w:rPr>
        <w:t>Lizzie Walker, for NICE, stated the slide was clear this was the opinion of one organisation</w:t>
      </w:r>
      <w:r w:rsidR="009C58BA">
        <w:rPr>
          <w:rFonts w:cs="Arial"/>
          <w:sz w:val="24"/>
          <w:szCs w:val="24"/>
        </w:rPr>
        <w:t xml:space="preserve"> and the committee did discuss the plausibility of the CBD manufacturer's comments.</w:t>
      </w:r>
      <w:r w:rsidR="001B463A">
        <w:rPr>
          <w:rFonts w:cs="Arial"/>
          <w:sz w:val="24"/>
          <w:szCs w:val="24"/>
        </w:rPr>
        <w:t xml:space="preserve">  </w:t>
      </w:r>
      <w:r w:rsidR="001B463A" w:rsidRPr="001B463A">
        <w:rPr>
          <w:rFonts w:cs="Arial"/>
          <w:i/>
          <w:iCs/>
          <w:sz w:val="24"/>
          <w:szCs w:val="24"/>
        </w:rPr>
        <w:t xml:space="preserve">(In fact, there was no dispute that cannabidiol is supplied in glass bottles and fenfluramine in plastic bottles, and this was identified clearly in the consultation comments provided by the CBD manufacturer.) </w:t>
      </w:r>
      <w:r w:rsidR="009C58BA">
        <w:rPr>
          <w:rFonts w:cs="Arial"/>
          <w:sz w:val="24"/>
          <w:szCs w:val="24"/>
        </w:rPr>
        <w:t xml:space="preserve">  </w:t>
      </w:r>
      <w:r w:rsidR="00951C45">
        <w:rPr>
          <w:rFonts w:cs="Arial"/>
          <w:sz w:val="24"/>
          <w:szCs w:val="24"/>
        </w:rPr>
        <w:t xml:space="preserve">The committee </w:t>
      </w:r>
      <w:r w:rsidR="009C58BA">
        <w:rPr>
          <w:rFonts w:cs="Arial"/>
          <w:sz w:val="24"/>
          <w:szCs w:val="24"/>
        </w:rPr>
        <w:t>also discussed the absence of evidence on wastage and the company's scenarios</w:t>
      </w:r>
      <w:r w:rsidR="007224E0">
        <w:rPr>
          <w:rFonts w:cs="Arial"/>
          <w:sz w:val="24"/>
          <w:szCs w:val="24"/>
        </w:rPr>
        <w:t xml:space="preserve">. </w:t>
      </w:r>
    </w:p>
    <w:p w14:paraId="08D9F3C2" w14:textId="54BCAF80" w:rsidR="009A525F" w:rsidRDefault="00315E0A" w:rsidP="006740B3">
      <w:pPr>
        <w:pStyle w:val="Paragraph"/>
        <w:rPr>
          <w:rFonts w:cs="Arial"/>
          <w:sz w:val="24"/>
          <w:szCs w:val="24"/>
        </w:rPr>
      </w:pPr>
      <w:r w:rsidRPr="00315E0A">
        <w:rPr>
          <w:rFonts w:cs="Arial"/>
          <w:sz w:val="24"/>
          <w:szCs w:val="24"/>
        </w:rPr>
        <w:t xml:space="preserve">Dr </w:t>
      </w:r>
      <w:r w:rsidR="00DC609E">
        <w:rPr>
          <w:rFonts w:cs="Arial"/>
          <w:sz w:val="24"/>
          <w:szCs w:val="24"/>
        </w:rPr>
        <w:t xml:space="preserve">Raju </w:t>
      </w:r>
      <w:r w:rsidRPr="00315E0A">
        <w:rPr>
          <w:rFonts w:cs="Arial"/>
          <w:sz w:val="24"/>
          <w:szCs w:val="24"/>
        </w:rPr>
        <w:t xml:space="preserve">Reddy, for NICE, noted the company base case did not include wastage. </w:t>
      </w:r>
      <w:r w:rsidR="000E1F3D">
        <w:rPr>
          <w:rFonts w:cs="Arial"/>
          <w:sz w:val="24"/>
          <w:szCs w:val="24"/>
        </w:rPr>
        <w:t>The response to consultation was that wastage was not a significant issue</w:t>
      </w:r>
      <w:r w:rsidR="00CC1DAA">
        <w:rPr>
          <w:rFonts w:cs="Arial"/>
          <w:sz w:val="24"/>
          <w:szCs w:val="24"/>
        </w:rPr>
        <w:t xml:space="preserve"> and was a maximum of a bottle per year across 45 patients using a bottle each per week</w:t>
      </w:r>
      <w:r w:rsidR="000E1F3D">
        <w:rPr>
          <w:rFonts w:cs="Arial"/>
          <w:sz w:val="24"/>
          <w:szCs w:val="24"/>
        </w:rPr>
        <w:t xml:space="preserve">. </w:t>
      </w:r>
      <w:r w:rsidR="00EC03CB">
        <w:rPr>
          <w:rFonts w:cs="Arial"/>
          <w:sz w:val="24"/>
          <w:szCs w:val="24"/>
        </w:rPr>
        <w:t xml:space="preserve">He confirmed the patient </w:t>
      </w:r>
      <w:r w:rsidR="002A73B0">
        <w:rPr>
          <w:rFonts w:cs="Arial"/>
          <w:sz w:val="24"/>
          <w:szCs w:val="24"/>
        </w:rPr>
        <w:t xml:space="preserve">expert </w:t>
      </w:r>
      <w:r w:rsidR="00EC03CB">
        <w:rPr>
          <w:rFonts w:cs="Arial"/>
          <w:sz w:val="24"/>
          <w:szCs w:val="24"/>
        </w:rPr>
        <w:t xml:space="preserve">at the meeting </w:t>
      </w:r>
      <w:r w:rsidR="002A73B0">
        <w:rPr>
          <w:rFonts w:cs="Arial"/>
          <w:sz w:val="24"/>
          <w:szCs w:val="24"/>
        </w:rPr>
        <w:t xml:space="preserve">had not used fenfluramine. </w:t>
      </w:r>
    </w:p>
    <w:p w14:paraId="4FFC1624" w14:textId="74AEA26B" w:rsidR="00B90584" w:rsidRDefault="00B90584" w:rsidP="004A5214">
      <w:pPr>
        <w:pStyle w:val="Paragraph"/>
        <w:rPr>
          <w:rFonts w:cs="Arial"/>
          <w:sz w:val="24"/>
          <w:szCs w:val="24"/>
        </w:rPr>
      </w:pPr>
      <w:r>
        <w:rPr>
          <w:rFonts w:cs="Arial"/>
          <w:sz w:val="24"/>
          <w:szCs w:val="24"/>
        </w:rPr>
        <w:t xml:space="preserve">Dr </w:t>
      </w:r>
      <w:r w:rsidR="00DC609E">
        <w:rPr>
          <w:rFonts w:cs="Arial"/>
          <w:sz w:val="24"/>
          <w:szCs w:val="24"/>
        </w:rPr>
        <w:t xml:space="preserve">Rhys </w:t>
      </w:r>
      <w:r>
        <w:rPr>
          <w:rFonts w:cs="Arial"/>
          <w:sz w:val="24"/>
          <w:szCs w:val="24"/>
        </w:rPr>
        <w:t>Thomas</w:t>
      </w:r>
      <w:r w:rsidR="003A5FA3">
        <w:rPr>
          <w:rFonts w:cs="Arial"/>
          <w:sz w:val="24"/>
          <w:szCs w:val="24"/>
        </w:rPr>
        <w:t>,</w:t>
      </w:r>
      <w:r w:rsidR="00200297">
        <w:rPr>
          <w:rFonts w:cs="Arial"/>
          <w:sz w:val="24"/>
          <w:szCs w:val="24"/>
        </w:rPr>
        <w:t xml:space="preserve"> for the Royal College</w:t>
      </w:r>
      <w:r w:rsidR="003A5FA3">
        <w:rPr>
          <w:rFonts w:cs="Arial"/>
          <w:sz w:val="24"/>
          <w:szCs w:val="24"/>
        </w:rPr>
        <w:t>,</w:t>
      </w:r>
      <w:r>
        <w:rPr>
          <w:rFonts w:cs="Arial"/>
          <w:sz w:val="24"/>
          <w:szCs w:val="24"/>
        </w:rPr>
        <w:t xml:space="preserve"> confirmed </w:t>
      </w:r>
      <w:r w:rsidR="00B0162D">
        <w:rPr>
          <w:rFonts w:cs="Arial"/>
          <w:sz w:val="24"/>
          <w:szCs w:val="24"/>
        </w:rPr>
        <w:t xml:space="preserve">that he had provided the comment that in his experience a bottle was lost per year across 45 patients. </w:t>
      </w:r>
      <w:r>
        <w:rPr>
          <w:rFonts w:cs="Arial"/>
          <w:sz w:val="24"/>
          <w:szCs w:val="24"/>
        </w:rPr>
        <w:t xml:space="preserve"> </w:t>
      </w:r>
    </w:p>
    <w:p w14:paraId="51006029" w14:textId="56247728" w:rsidR="004A5214" w:rsidRDefault="004A5214" w:rsidP="004A5214">
      <w:pPr>
        <w:pStyle w:val="Paragraph"/>
        <w:rPr>
          <w:rFonts w:cs="Arial"/>
          <w:sz w:val="24"/>
          <w:szCs w:val="24"/>
        </w:rPr>
      </w:pPr>
      <w:r>
        <w:rPr>
          <w:rFonts w:cs="Arial"/>
          <w:sz w:val="24"/>
          <w:szCs w:val="24"/>
        </w:rPr>
        <w:t xml:space="preserve">Matthew Binns, for the company, said the company added wastage to the model as it became apparent as an issue during the process. </w:t>
      </w:r>
    </w:p>
    <w:p w14:paraId="0DFA2DA5" w14:textId="60C6C987" w:rsidR="00315E0A" w:rsidRDefault="00200297" w:rsidP="006740B3">
      <w:pPr>
        <w:pStyle w:val="Paragraph"/>
        <w:rPr>
          <w:rFonts w:cs="Arial"/>
          <w:sz w:val="24"/>
          <w:szCs w:val="24"/>
        </w:rPr>
      </w:pPr>
      <w:r>
        <w:rPr>
          <w:rFonts w:cs="Arial"/>
          <w:sz w:val="24"/>
          <w:szCs w:val="24"/>
        </w:rPr>
        <w:t xml:space="preserve">Dr </w:t>
      </w:r>
      <w:r w:rsidR="00315E0A">
        <w:rPr>
          <w:rFonts w:cs="Arial"/>
          <w:sz w:val="24"/>
          <w:szCs w:val="24"/>
        </w:rPr>
        <w:t>Will Sullivan, for NICE, stated the c</w:t>
      </w:r>
      <w:r w:rsidR="00315E0A" w:rsidRPr="00315E0A">
        <w:rPr>
          <w:rFonts w:cs="Arial"/>
          <w:sz w:val="24"/>
          <w:szCs w:val="24"/>
        </w:rPr>
        <w:t xml:space="preserve">ommittee heard anecdotal evidence on wastage from patient and clinical experts at </w:t>
      </w:r>
      <w:r w:rsidR="00315E0A">
        <w:rPr>
          <w:rFonts w:cs="Arial"/>
          <w:sz w:val="24"/>
          <w:szCs w:val="24"/>
        </w:rPr>
        <w:t>the first meeting and the k</w:t>
      </w:r>
      <w:r w:rsidR="00315E0A" w:rsidRPr="00315E0A">
        <w:rPr>
          <w:rFonts w:cs="Arial"/>
          <w:sz w:val="24"/>
          <w:szCs w:val="24"/>
        </w:rPr>
        <w:t xml:space="preserve">ey reasons for wastage were common to both CBD and </w:t>
      </w:r>
      <w:r w:rsidR="00315E0A">
        <w:rPr>
          <w:rFonts w:cs="Arial"/>
          <w:sz w:val="24"/>
          <w:szCs w:val="24"/>
        </w:rPr>
        <w:t>f</w:t>
      </w:r>
      <w:r w:rsidR="00315E0A" w:rsidRPr="00315E0A">
        <w:rPr>
          <w:rFonts w:cs="Arial"/>
          <w:sz w:val="24"/>
          <w:szCs w:val="24"/>
        </w:rPr>
        <w:t xml:space="preserve">enfluramine, recognising </w:t>
      </w:r>
      <w:r w:rsidR="00315E0A">
        <w:rPr>
          <w:rFonts w:cs="Arial"/>
          <w:sz w:val="24"/>
          <w:szCs w:val="24"/>
        </w:rPr>
        <w:t xml:space="preserve">they </w:t>
      </w:r>
      <w:r w:rsidR="00315E0A" w:rsidRPr="00315E0A">
        <w:rPr>
          <w:rFonts w:cs="Arial"/>
          <w:sz w:val="24"/>
          <w:szCs w:val="24"/>
        </w:rPr>
        <w:t xml:space="preserve">come in different packages. </w:t>
      </w:r>
      <w:r w:rsidR="00315E0A">
        <w:rPr>
          <w:rFonts w:cs="Arial"/>
          <w:sz w:val="24"/>
          <w:szCs w:val="24"/>
        </w:rPr>
        <w:t>The committee sought</w:t>
      </w:r>
      <w:r w:rsidR="00315E0A" w:rsidRPr="00315E0A">
        <w:rPr>
          <w:rFonts w:cs="Arial"/>
          <w:sz w:val="24"/>
          <w:szCs w:val="24"/>
        </w:rPr>
        <w:t xml:space="preserve"> data on wastage beyond anecdotal evidence, </w:t>
      </w:r>
      <w:r w:rsidR="00E05351">
        <w:rPr>
          <w:rFonts w:cs="Arial"/>
          <w:sz w:val="24"/>
          <w:szCs w:val="24"/>
        </w:rPr>
        <w:t xml:space="preserve">but </w:t>
      </w:r>
      <w:r w:rsidR="00315E0A">
        <w:rPr>
          <w:rFonts w:cs="Arial"/>
          <w:sz w:val="24"/>
          <w:szCs w:val="24"/>
        </w:rPr>
        <w:t>the company provided</w:t>
      </w:r>
      <w:r w:rsidR="00315E0A" w:rsidRPr="00315E0A">
        <w:rPr>
          <w:rFonts w:cs="Arial"/>
          <w:sz w:val="24"/>
          <w:szCs w:val="24"/>
        </w:rPr>
        <w:t xml:space="preserve"> scenario analyses not informed by data. So </w:t>
      </w:r>
      <w:r w:rsidR="009F2491">
        <w:rPr>
          <w:rFonts w:cs="Arial"/>
          <w:sz w:val="24"/>
          <w:szCs w:val="24"/>
        </w:rPr>
        <w:t>the committee</w:t>
      </w:r>
      <w:r w:rsidR="00315E0A" w:rsidRPr="00315E0A">
        <w:rPr>
          <w:rFonts w:cs="Arial"/>
          <w:sz w:val="24"/>
          <w:szCs w:val="24"/>
        </w:rPr>
        <w:t xml:space="preserve"> assume</w:t>
      </w:r>
      <w:r w:rsidR="009F2491">
        <w:rPr>
          <w:rFonts w:cs="Arial"/>
          <w:sz w:val="24"/>
          <w:szCs w:val="24"/>
        </w:rPr>
        <w:t xml:space="preserve">d </w:t>
      </w:r>
      <w:r w:rsidR="00315E0A" w:rsidRPr="00315E0A">
        <w:rPr>
          <w:rFonts w:cs="Arial"/>
          <w:sz w:val="24"/>
          <w:szCs w:val="24"/>
        </w:rPr>
        <w:t xml:space="preserve">no wastage in </w:t>
      </w:r>
      <w:r w:rsidR="009F2491">
        <w:rPr>
          <w:rFonts w:cs="Arial"/>
          <w:sz w:val="24"/>
          <w:szCs w:val="24"/>
        </w:rPr>
        <w:t xml:space="preserve">the </w:t>
      </w:r>
      <w:r w:rsidR="00315E0A" w:rsidRPr="00315E0A">
        <w:rPr>
          <w:rFonts w:cs="Arial"/>
          <w:sz w:val="24"/>
          <w:szCs w:val="24"/>
        </w:rPr>
        <w:t xml:space="preserve">absence of evidence in </w:t>
      </w:r>
      <w:r w:rsidR="009F2491">
        <w:rPr>
          <w:rFonts w:cs="Arial"/>
          <w:sz w:val="24"/>
          <w:szCs w:val="24"/>
        </w:rPr>
        <w:t xml:space="preserve">the </w:t>
      </w:r>
      <w:r w:rsidR="00315E0A" w:rsidRPr="00315E0A">
        <w:rPr>
          <w:rFonts w:cs="Arial"/>
          <w:sz w:val="24"/>
          <w:szCs w:val="24"/>
        </w:rPr>
        <w:t>data.</w:t>
      </w:r>
    </w:p>
    <w:p w14:paraId="6ECFFE5F" w14:textId="55595192" w:rsidR="00CA60DC" w:rsidRPr="00B715DB" w:rsidRDefault="008210F0" w:rsidP="00CA1EA1">
      <w:pPr>
        <w:pStyle w:val="Paragraph"/>
        <w:rPr>
          <w:rFonts w:cs="Arial"/>
          <w:sz w:val="24"/>
          <w:szCs w:val="24"/>
        </w:rPr>
      </w:pPr>
      <w:r w:rsidRPr="00B715DB">
        <w:rPr>
          <w:rFonts w:cs="Arial"/>
          <w:sz w:val="24"/>
          <w:szCs w:val="24"/>
        </w:rPr>
        <w:t xml:space="preserve">Dr </w:t>
      </w:r>
      <w:r w:rsidR="00200297">
        <w:rPr>
          <w:rFonts w:cs="Arial"/>
          <w:sz w:val="24"/>
          <w:szCs w:val="24"/>
        </w:rPr>
        <w:t xml:space="preserve">Micheal </w:t>
      </w:r>
      <w:r w:rsidRPr="00B715DB">
        <w:rPr>
          <w:rFonts w:cs="Arial"/>
          <w:sz w:val="24"/>
          <w:szCs w:val="24"/>
        </w:rPr>
        <w:t xml:space="preserve">Taylor, for </w:t>
      </w:r>
      <w:r w:rsidR="00200297">
        <w:rPr>
          <w:rFonts w:cs="Arial"/>
          <w:sz w:val="24"/>
          <w:szCs w:val="24"/>
        </w:rPr>
        <w:t>UCB</w:t>
      </w:r>
      <w:r w:rsidRPr="00B715DB">
        <w:rPr>
          <w:rFonts w:cs="Arial"/>
          <w:sz w:val="24"/>
          <w:szCs w:val="24"/>
        </w:rPr>
        <w:t>, said that obtaining data will be difficult, but clinicians have emails about someone smashing a CBD bottle and its manufacturer's easy guide mentioned in Q&amp;A 'what to do if I break or lose a bottle', recognis</w:t>
      </w:r>
      <w:r w:rsidR="000B0E4D" w:rsidRPr="00B715DB">
        <w:rPr>
          <w:rFonts w:cs="Arial"/>
          <w:sz w:val="24"/>
          <w:szCs w:val="24"/>
        </w:rPr>
        <w:t>ing wastage is</w:t>
      </w:r>
      <w:r w:rsidRPr="00B715DB">
        <w:rPr>
          <w:rFonts w:cs="Arial"/>
          <w:sz w:val="24"/>
          <w:szCs w:val="24"/>
        </w:rPr>
        <w:t xml:space="preserve"> a potential issue for CBD</w:t>
      </w:r>
      <w:r w:rsidR="000B0E4D" w:rsidRPr="00B715DB">
        <w:rPr>
          <w:rFonts w:cs="Arial"/>
          <w:sz w:val="24"/>
          <w:szCs w:val="24"/>
        </w:rPr>
        <w:t xml:space="preserve">. </w:t>
      </w:r>
      <w:r w:rsidR="00367FEA" w:rsidRPr="00B715DB">
        <w:rPr>
          <w:rFonts w:cs="Arial"/>
          <w:sz w:val="24"/>
          <w:szCs w:val="24"/>
        </w:rPr>
        <w:t xml:space="preserve">He added that an oily substance will also accumulate at the end of the bottle for CBD, in addition to wastage through breakage. </w:t>
      </w:r>
    </w:p>
    <w:p w14:paraId="7E062D58" w14:textId="0E06882C" w:rsidR="006740B3" w:rsidRPr="0001776A" w:rsidRDefault="006740B3" w:rsidP="006740B3">
      <w:pPr>
        <w:pStyle w:val="Paragraph"/>
        <w:rPr>
          <w:rFonts w:cs="Arial"/>
          <w:sz w:val="24"/>
          <w:szCs w:val="24"/>
        </w:rPr>
      </w:pPr>
      <w:r w:rsidRPr="009A525F">
        <w:rPr>
          <w:rFonts w:cs="Arial"/>
          <w:sz w:val="24"/>
          <w:szCs w:val="24"/>
        </w:rPr>
        <w:t>The appeal panel concluded as follows</w:t>
      </w:r>
      <w:r w:rsidR="00E05351">
        <w:rPr>
          <w:rFonts w:cs="Arial"/>
          <w:color w:val="FF0000"/>
          <w:sz w:val="24"/>
          <w:szCs w:val="24"/>
        </w:rPr>
        <w:t>:</w:t>
      </w:r>
    </w:p>
    <w:p w14:paraId="6FC0E81F" w14:textId="0A766522" w:rsidR="00E05351" w:rsidRPr="0001776A" w:rsidRDefault="00E05351" w:rsidP="00E05351">
      <w:pPr>
        <w:pStyle w:val="Paragraph"/>
        <w:rPr>
          <w:sz w:val="24"/>
          <w:szCs w:val="24"/>
        </w:rPr>
      </w:pPr>
      <w:r w:rsidRPr="0001776A">
        <w:rPr>
          <w:sz w:val="24"/>
          <w:szCs w:val="24"/>
        </w:rPr>
        <w:t xml:space="preserve">The panel were satisfied that the question of differential wastage with fenfluramine and </w:t>
      </w:r>
      <w:r w:rsidR="00A00DF5">
        <w:rPr>
          <w:sz w:val="24"/>
          <w:szCs w:val="24"/>
        </w:rPr>
        <w:t>CBD</w:t>
      </w:r>
      <w:r w:rsidRPr="0001776A">
        <w:rPr>
          <w:sz w:val="24"/>
          <w:szCs w:val="24"/>
        </w:rPr>
        <w:t xml:space="preserve"> had been considered by the committee in its deliberations over its preferred assumption for economic modelling.  It noted that in the absence of published evidence, a determination of the significance of drug wastage and its differential relative importance to fenfluramine and </w:t>
      </w:r>
      <w:r w:rsidR="00A00DF5">
        <w:rPr>
          <w:sz w:val="24"/>
          <w:szCs w:val="24"/>
        </w:rPr>
        <w:t>CBD</w:t>
      </w:r>
      <w:r w:rsidRPr="0001776A">
        <w:rPr>
          <w:sz w:val="24"/>
          <w:szCs w:val="24"/>
        </w:rPr>
        <w:t xml:space="preserve"> was significantly influenced by clinical expert input as well as plausibility.  The appeal panel were satisfied that expert advice had indicated that drug wastage is, in practice, relatively small for both drugs but that it does nonetheless occur.  It was persuaded that, given the fact that </w:t>
      </w:r>
      <w:r w:rsidR="00A00DF5">
        <w:rPr>
          <w:sz w:val="24"/>
          <w:szCs w:val="24"/>
        </w:rPr>
        <w:t>CBD</w:t>
      </w:r>
      <w:r w:rsidRPr="0001776A">
        <w:rPr>
          <w:sz w:val="24"/>
          <w:szCs w:val="24"/>
        </w:rPr>
        <w:t xml:space="preserve"> is an oily substance that is provided in glass bottles and fenfluramine is a liquid that is provided in plastic bottles, the consequences of accidents or an inability to aspirate all of the contents of the vial are likely to be greater for </w:t>
      </w:r>
      <w:r w:rsidR="00A00DF5">
        <w:rPr>
          <w:sz w:val="24"/>
          <w:szCs w:val="24"/>
        </w:rPr>
        <w:t>CBD</w:t>
      </w:r>
      <w:r w:rsidRPr="0001776A">
        <w:rPr>
          <w:sz w:val="24"/>
          <w:szCs w:val="24"/>
        </w:rPr>
        <w:t xml:space="preserve"> than for fenfluramine.  Although the panel accepted that this is likely to be a relatively small consideration in regard to the economic modelling and its outcomes, it considered that it was unreasonable for the</w:t>
      </w:r>
      <w:r w:rsidR="001C52FC">
        <w:rPr>
          <w:sz w:val="24"/>
          <w:szCs w:val="24"/>
        </w:rPr>
        <w:t xml:space="preserve"> committee</w:t>
      </w:r>
      <w:r w:rsidRPr="0001776A">
        <w:rPr>
          <w:sz w:val="24"/>
          <w:szCs w:val="24"/>
        </w:rPr>
        <w:t xml:space="preserve"> to conclude that drug wastage does not occur at all (0%) and that this is equally the case for fenfluramine and </w:t>
      </w:r>
      <w:r w:rsidR="00A00DF5">
        <w:rPr>
          <w:sz w:val="24"/>
          <w:szCs w:val="24"/>
        </w:rPr>
        <w:t>CBD</w:t>
      </w:r>
      <w:r w:rsidRPr="0001776A">
        <w:rPr>
          <w:sz w:val="24"/>
          <w:szCs w:val="24"/>
        </w:rPr>
        <w:t>.</w:t>
      </w:r>
    </w:p>
    <w:p w14:paraId="68B5922A" w14:textId="5BE1F5E9" w:rsidR="006740B3" w:rsidRPr="009A525F" w:rsidRDefault="006740B3" w:rsidP="006740B3">
      <w:pPr>
        <w:pStyle w:val="Paragraph"/>
        <w:rPr>
          <w:rFonts w:cs="Arial"/>
          <w:sz w:val="24"/>
          <w:szCs w:val="24"/>
        </w:rPr>
      </w:pPr>
      <w:r w:rsidRPr="009A525F">
        <w:rPr>
          <w:rFonts w:cs="Arial"/>
          <w:sz w:val="24"/>
          <w:szCs w:val="24"/>
        </w:rPr>
        <w:t xml:space="preserve">The appeal panel therefore </w:t>
      </w:r>
      <w:r w:rsidRPr="0001776A">
        <w:rPr>
          <w:rFonts w:cs="Arial"/>
          <w:color w:val="000000" w:themeColor="text1"/>
          <w:sz w:val="24"/>
          <w:szCs w:val="24"/>
        </w:rPr>
        <w:t xml:space="preserve">upheld </w:t>
      </w:r>
      <w:r w:rsidRPr="009A525F">
        <w:rPr>
          <w:rFonts w:cs="Arial"/>
          <w:sz w:val="24"/>
          <w:szCs w:val="24"/>
        </w:rPr>
        <w:t>the appeal on this point.</w:t>
      </w:r>
    </w:p>
    <w:p w14:paraId="36784EA5" w14:textId="081CC27A" w:rsidR="006740B3" w:rsidRPr="009A525F" w:rsidRDefault="006740B3" w:rsidP="006740B3">
      <w:pPr>
        <w:pStyle w:val="Heading3"/>
        <w:rPr>
          <w:rFonts w:cs="Arial"/>
          <w:sz w:val="24"/>
          <w:szCs w:val="24"/>
        </w:rPr>
      </w:pPr>
      <w:r w:rsidRPr="009A525F">
        <w:rPr>
          <w:rFonts w:cs="Arial"/>
          <w:sz w:val="24"/>
          <w:szCs w:val="24"/>
        </w:rPr>
        <w:t>Appeal point Ground 2.4: (originally appeal point 1a.3) Standard of Care (SoC) alone does not reflect NHS clinical practice and is not an appropriate comparator for fenfluramine</w:t>
      </w:r>
    </w:p>
    <w:p w14:paraId="5F01EEA0" w14:textId="16D301BB" w:rsidR="006740B3" w:rsidRPr="009A525F" w:rsidRDefault="006740B3" w:rsidP="006740B3">
      <w:pPr>
        <w:pStyle w:val="Paragraph"/>
        <w:rPr>
          <w:rFonts w:cs="Arial"/>
          <w:sz w:val="24"/>
          <w:szCs w:val="24"/>
        </w:rPr>
      </w:pPr>
      <w:r w:rsidRPr="009A525F">
        <w:rPr>
          <w:rFonts w:cs="Arial"/>
          <w:sz w:val="24"/>
          <w:szCs w:val="24"/>
        </w:rPr>
        <w:t>This point was discussed alongside the Royal College's appeal point 2.1, below.</w:t>
      </w:r>
    </w:p>
    <w:p w14:paraId="4F258F3B" w14:textId="75A56B9F" w:rsidR="006740B3" w:rsidRPr="009A525F" w:rsidRDefault="006740B3" w:rsidP="006740B3">
      <w:pPr>
        <w:pStyle w:val="Heading2"/>
        <w:rPr>
          <w:rFonts w:cs="Arial"/>
          <w:sz w:val="24"/>
          <w:szCs w:val="24"/>
        </w:rPr>
      </w:pPr>
      <w:r w:rsidRPr="009A525F">
        <w:rPr>
          <w:rFonts w:cs="Arial"/>
          <w:sz w:val="24"/>
          <w:szCs w:val="24"/>
        </w:rPr>
        <w:t>Appeal by the Royal College</w:t>
      </w:r>
    </w:p>
    <w:p w14:paraId="6EF4B1C2" w14:textId="77777777" w:rsidR="006740B3" w:rsidRPr="009962C6" w:rsidRDefault="006740B3" w:rsidP="006740B3">
      <w:pPr>
        <w:pStyle w:val="Heading2"/>
        <w:rPr>
          <w:rFonts w:cs="Arial"/>
          <w:sz w:val="24"/>
          <w:szCs w:val="24"/>
        </w:rPr>
      </w:pPr>
      <w:r w:rsidRPr="009A525F">
        <w:rPr>
          <w:rFonts w:cs="Arial"/>
          <w:sz w:val="24"/>
          <w:szCs w:val="24"/>
        </w:rPr>
        <w:t xml:space="preserve">Appeal Ground 2: The </w:t>
      </w:r>
      <w:r w:rsidRPr="009962C6">
        <w:rPr>
          <w:rFonts w:cs="Arial"/>
          <w:sz w:val="24"/>
          <w:szCs w:val="24"/>
        </w:rPr>
        <w:t>recommendation is unreasonable in the light of the evidence submitted to NICE.</w:t>
      </w:r>
    </w:p>
    <w:p w14:paraId="1E635FD1" w14:textId="3883C06A" w:rsidR="006740B3" w:rsidRPr="009962C6" w:rsidRDefault="006740B3" w:rsidP="006740B3">
      <w:pPr>
        <w:pStyle w:val="Heading3"/>
        <w:rPr>
          <w:rFonts w:cs="Arial"/>
          <w:sz w:val="24"/>
          <w:szCs w:val="24"/>
        </w:rPr>
      </w:pPr>
      <w:r w:rsidRPr="009962C6">
        <w:rPr>
          <w:rFonts w:cs="Arial"/>
          <w:sz w:val="24"/>
          <w:szCs w:val="24"/>
        </w:rPr>
        <w:t>Appeal point Ground 2.1: It was unreasonable for the committee to consider standard of care alone as a comparator for fenfluramine</w:t>
      </w:r>
    </w:p>
    <w:p w14:paraId="5B0CB7D2" w14:textId="12423A40" w:rsidR="00B108C7" w:rsidRPr="009962C6" w:rsidRDefault="00E1404B" w:rsidP="009962C6">
      <w:pPr>
        <w:pStyle w:val="Paragraph"/>
        <w:rPr>
          <w:rFonts w:cs="Arial"/>
          <w:sz w:val="24"/>
          <w:szCs w:val="24"/>
        </w:rPr>
      </w:pPr>
      <w:r w:rsidRPr="009962C6">
        <w:rPr>
          <w:rFonts w:cs="Arial"/>
          <w:sz w:val="24"/>
          <w:szCs w:val="24"/>
        </w:rPr>
        <w:t>Dr Shanika Samarasekera</w:t>
      </w:r>
      <w:r w:rsidR="006740B3" w:rsidRPr="009962C6">
        <w:rPr>
          <w:rFonts w:cs="Arial"/>
          <w:sz w:val="24"/>
          <w:szCs w:val="24"/>
        </w:rPr>
        <w:t xml:space="preserve">, for the </w:t>
      </w:r>
      <w:r w:rsidRPr="009962C6">
        <w:rPr>
          <w:rFonts w:cs="Arial"/>
          <w:sz w:val="24"/>
          <w:szCs w:val="24"/>
        </w:rPr>
        <w:t>Royal College</w:t>
      </w:r>
      <w:r w:rsidR="006740B3" w:rsidRPr="009962C6">
        <w:rPr>
          <w:rFonts w:cs="Arial"/>
          <w:sz w:val="24"/>
          <w:szCs w:val="24"/>
        </w:rPr>
        <w:t xml:space="preserve">, stated </w:t>
      </w:r>
      <w:r w:rsidR="00590AF3" w:rsidRPr="009962C6">
        <w:rPr>
          <w:rFonts w:cs="Arial"/>
          <w:sz w:val="24"/>
          <w:szCs w:val="24"/>
        </w:rPr>
        <w:t>that the appropriate comparator is C+C</w:t>
      </w:r>
      <w:r w:rsidR="00FF237A" w:rsidRPr="009962C6">
        <w:rPr>
          <w:rFonts w:cs="Arial"/>
          <w:sz w:val="24"/>
          <w:szCs w:val="24"/>
        </w:rPr>
        <w:t xml:space="preserve"> plus </w:t>
      </w:r>
      <w:r w:rsidR="000C753A">
        <w:rPr>
          <w:rFonts w:cs="Arial"/>
          <w:sz w:val="24"/>
          <w:szCs w:val="24"/>
        </w:rPr>
        <w:t>SoC</w:t>
      </w:r>
      <w:r w:rsidR="00590AF3" w:rsidRPr="009962C6">
        <w:rPr>
          <w:rFonts w:cs="Arial"/>
          <w:sz w:val="24"/>
          <w:szCs w:val="24"/>
        </w:rPr>
        <w:t xml:space="preserve"> not </w:t>
      </w:r>
      <w:r w:rsidR="000C753A">
        <w:rPr>
          <w:rFonts w:cs="Arial"/>
          <w:sz w:val="24"/>
          <w:szCs w:val="24"/>
        </w:rPr>
        <w:t>SoC</w:t>
      </w:r>
      <w:r w:rsidR="00590AF3" w:rsidRPr="009962C6">
        <w:rPr>
          <w:rFonts w:cs="Arial"/>
          <w:sz w:val="24"/>
          <w:szCs w:val="24"/>
        </w:rPr>
        <w:t xml:space="preserve"> alone.  </w:t>
      </w:r>
      <w:r w:rsidR="00F3524D" w:rsidRPr="009962C6">
        <w:rPr>
          <w:rFonts w:cs="Arial"/>
          <w:sz w:val="24"/>
          <w:szCs w:val="24"/>
        </w:rPr>
        <w:t xml:space="preserve">Other treatments are not appropriate, would have been tried much earlier in the pathway and do not make an impact. </w:t>
      </w:r>
      <w:r w:rsidR="002B439F" w:rsidRPr="009962C6">
        <w:rPr>
          <w:rFonts w:cs="Arial"/>
          <w:sz w:val="24"/>
          <w:szCs w:val="24"/>
        </w:rPr>
        <w:t xml:space="preserve">She </w:t>
      </w:r>
      <w:r w:rsidR="00EB4838" w:rsidRPr="009962C6">
        <w:rPr>
          <w:rFonts w:cs="Arial"/>
          <w:sz w:val="24"/>
          <w:szCs w:val="24"/>
        </w:rPr>
        <w:t>confirmed</w:t>
      </w:r>
      <w:r w:rsidR="002B439F" w:rsidRPr="009962C6">
        <w:rPr>
          <w:rFonts w:cs="Arial"/>
          <w:sz w:val="24"/>
          <w:szCs w:val="24"/>
        </w:rPr>
        <w:t xml:space="preserve"> </w:t>
      </w:r>
      <w:r w:rsidR="00EB4838" w:rsidRPr="009962C6">
        <w:rPr>
          <w:rFonts w:cs="Arial"/>
          <w:sz w:val="24"/>
          <w:szCs w:val="24"/>
        </w:rPr>
        <w:t>the Royal College found it</w:t>
      </w:r>
      <w:r w:rsidR="00EB4838" w:rsidRPr="009962C6">
        <w:t xml:space="preserve"> </w:t>
      </w:r>
      <w:r w:rsidR="00EB4838" w:rsidRPr="009962C6">
        <w:rPr>
          <w:rFonts w:cs="Arial"/>
          <w:sz w:val="24"/>
          <w:szCs w:val="24"/>
        </w:rPr>
        <w:t xml:space="preserve">difficult to understand how clinical input could have resulted in </w:t>
      </w:r>
      <w:r w:rsidR="00045EE8">
        <w:rPr>
          <w:rFonts w:cs="Arial"/>
          <w:sz w:val="24"/>
          <w:szCs w:val="24"/>
        </w:rPr>
        <w:t xml:space="preserve">the </w:t>
      </w:r>
      <w:r w:rsidR="00EB4838" w:rsidRPr="009962C6">
        <w:rPr>
          <w:rFonts w:cs="Arial"/>
          <w:sz w:val="24"/>
          <w:szCs w:val="24"/>
        </w:rPr>
        <w:t xml:space="preserve">conclusion that SoC is </w:t>
      </w:r>
      <w:r w:rsidR="00FF237A" w:rsidRPr="009962C6">
        <w:rPr>
          <w:rFonts w:cs="Arial"/>
          <w:sz w:val="24"/>
          <w:szCs w:val="24"/>
        </w:rPr>
        <w:t xml:space="preserve">an </w:t>
      </w:r>
      <w:r w:rsidR="00EB4838" w:rsidRPr="009962C6">
        <w:rPr>
          <w:rFonts w:cs="Arial"/>
          <w:sz w:val="24"/>
          <w:szCs w:val="24"/>
        </w:rPr>
        <w:t>appropriate comparator</w:t>
      </w:r>
      <w:r w:rsidR="00FF237A" w:rsidRPr="009962C6">
        <w:rPr>
          <w:rFonts w:cs="Arial"/>
          <w:sz w:val="24"/>
          <w:szCs w:val="24"/>
        </w:rPr>
        <w:t>.</w:t>
      </w:r>
    </w:p>
    <w:p w14:paraId="2EB60303" w14:textId="51DD19FE" w:rsidR="00B108C7" w:rsidRDefault="002B439F" w:rsidP="006740B3">
      <w:pPr>
        <w:pStyle w:val="Paragraph"/>
        <w:rPr>
          <w:rFonts w:cs="Arial"/>
          <w:sz w:val="24"/>
          <w:szCs w:val="24"/>
        </w:rPr>
      </w:pPr>
      <w:r w:rsidRPr="009962C6">
        <w:rPr>
          <w:rFonts w:cs="Arial"/>
          <w:sz w:val="24"/>
          <w:szCs w:val="24"/>
        </w:rPr>
        <w:t xml:space="preserve">Adela </w:t>
      </w:r>
      <w:r w:rsidR="00EB4838" w:rsidRPr="009962C6">
        <w:rPr>
          <w:rFonts w:cs="Arial"/>
          <w:sz w:val="24"/>
          <w:szCs w:val="24"/>
        </w:rPr>
        <w:t xml:space="preserve">Williams, for </w:t>
      </w:r>
      <w:r w:rsidR="007D7475">
        <w:rPr>
          <w:rFonts w:cs="Arial"/>
          <w:sz w:val="24"/>
          <w:szCs w:val="24"/>
        </w:rPr>
        <w:t>UCB</w:t>
      </w:r>
      <w:r w:rsidR="00EB4838" w:rsidRPr="009962C6">
        <w:rPr>
          <w:rFonts w:cs="Arial"/>
          <w:sz w:val="24"/>
          <w:szCs w:val="24"/>
        </w:rPr>
        <w:t xml:space="preserve">, </w:t>
      </w:r>
      <w:r w:rsidR="00403483" w:rsidRPr="009962C6">
        <w:rPr>
          <w:rFonts w:cs="Arial"/>
          <w:sz w:val="24"/>
          <w:szCs w:val="24"/>
        </w:rPr>
        <w:t>said the company</w:t>
      </w:r>
      <w:r w:rsidR="00403483">
        <w:rPr>
          <w:rFonts w:cs="Arial"/>
          <w:sz w:val="24"/>
          <w:szCs w:val="24"/>
        </w:rPr>
        <w:t xml:space="preserve"> was aware of no evidence supporting </w:t>
      </w:r>
      <w:r w:rsidR="00FF237A">
        <w:rPr>
          <w:rFonts w:cs="Arial"/>
          <w:sz w:val="24"/>
          <w:szCs w:val="24"/>
        </w:rPr>
        <w:t>SoC</w:t>
      </w:r>
      <w:r w:rsidR="00403483">
        <w:rPr>
          <w:rFonts w:cs="Arial"/>
          <w:sz w:val="24"/>
          <w:szCs w:val="24"/>
        </w:rPr>
        <w:t xml:space="preserve"> at the point where fenfluramine would be considered. The clinical studies were from </w:t>
      </w:r>
      <w:r w:rsidR="00C234BF" w:rsidRPr="00C234BF">
        <w:rPr>
          <w:rFonts w:cs="Arial"/>
          <w:sz w:val="24"/>
          <w:szCs w:val="24"/>
        </w:rPr>
        <w:t>over 20 years ago so do</w:t>
      </w:r>
      <w:r w:rsidR="00BE2A3B">
        <w:rPr>
          <w:rFonts w:cs="Arial"/>
          <w:sz w:val="24"/>
          <w:szCs w:val="24"/>
        </w:rPr>
        <w:t xml:space="preserve"> </w:t>
      </w:r>
      <w:r w:rsidR="00C234BF" w:rsidRPr="00C234BF">
        <w:rPr>
          <w:rFonts w:cs="Arial"/>
          <w:sz w:val="24"/>
          <w:szCs w:val="24"/>
        </w:rPr>
        <w:t>n</w:t>
      </w:r>
      <w:r w:rsidR="00BE2A3B">
        <w:rPr>
          <w:rFonts w:cs="Arial"/>
          <w:sz w:val="24"/>
          <w:szCs w:val="24"/>
        </w:rPr>
        <w:t>o</w:t>
      </w:r>
      <w:r w:rsidR="00C234BF" w:rsidRPr="00C234BF">
        <w:rPr>
          <w:rFonts w:cs="Arial"/>
          <w:sz w:val="24"/>
          <w:szCs w:val="24"/>
        </w:rPr>
        <w:t>t reflect clinical practice.</w:t>
      </w:r>
      <w:r w:rsidR="00C234BF">
        <w:rPr>
          <w:rFonts w:cs="Arial"/>
          <w:sz w:val="24"/>
          <w:szCs w:val="24"/>
        </w:rPr>
        <w:t xml:space="preserve"> Use of </w:t>
      </w:r>
      <w:r w:rsidR="00FF237A">
        <w:rPr>
          <w:rFonts w:cs="Arial"/>
          <w:sz w:val="24"/>
          <w:szCs w:val="24"/>
        </w:rPr>
        <w:t>SoC</w:t>
      </w:r>
      <w:r w:rsidR="00C234BF">
        <w:rPr>
          <w:rFonts w:cs="Arial"/>
          <w:sz w:val="24"/>
          <w:szCs w:val="24"/>
        </w:rPr>
        <w:t xml:space="preserve"> was in</w:t>
      </w:r>
      <w:r w:rsidR="00C234BF" w:rsidRPr="00C234BF">
        <w:rPr>
          <w:rFonts w:cs="Arial"/>
          <w:sz w:val="24"/>
          <w:szCs w:val="24"/>
        </w:rPr>
        <w:t>consistent with NICE procedures, misrepresent</w:t>
      </w:r>
      <w:r w:rsidR="00C234BF">
        <w:rPr>
          <w:rFonts w:cs="Arial"/>
          <w:sz w:val="24"/>
          <w:szCs w:val="24"/>
        </w:rPr>
        <w:t>ed</w:t>
      </w:r>
      <w:r w:rsidR="00C234BF" w:rsidRPr="00C234BF">
        <w:rPr>
          <w:rFonts w:cs="Arial"/>
          <w:sz w:val="24"/>
          <w:szCs w:val="24"/>
        </w:rPr>
        <w:t xml:space="preserve"> </w:t>
      </w:r>
      <w:r w:rsidR="00C234BF">
        <w:rPr>
          <w:rFonts w:cs="Arial"/>
          <w:sz w:val="24"/>
          <w:szCs w:val="24"/>
        </w:rPr>
        <w:t>the company's</w:t>
      </w:r>
      <w:r w:rsidR="00C234BF" w:rsidRPr="00C234BF">
        <w:rPr>
          <w:rFonts w:cs="Arial"/>
          <w:sz w:val="24"/>
          <w:szCs w:val="24"/>
        </w:rPr>
        <w:t xml:space="preserve"> submissions, </w:t>
      </w:r>
      <w:r w:rsidR="00C234BF">
        <w:rPr>
          <w:rFonts w:cs="Arial"/>
          <w:sz w:val="24"/>
          <w:szCs w:val="24"/>
        </w:rPr>
        <w:t xml:space="preserve">was </w:t>
      </w:r>
      <w:r w:rsidR="00C234BF" w:rsidRPr="00C234BF">
        <w:rPr>
          <w:rFonts w:cs="Arial"/>
          <w:sz w:val="24"/>
          <w:szCs w:val="24"/>
        </w:rPr>
        <w:t>unsupported by evidence</w:t>
      </w:r>
      <w:r w:rsidR="00C234BF">
        <w:rPr>
          <w:rFonts w:cs="Arial"/>
          <w:sz w:val="24"/>
          <w:szCs w:val="24"/>
        </w:rPr>
        <w:t xml:space="preserve"> and was </w:t>
      </w:r>
      <w:r w:rsidR="00C234BF" w:rsidRPr="00C234BF">
        <w:rPr>
          <w:rFonts w:cs="Arial"/>
          <w:sz w:val="24"/>
          <w:szCs w:val="24"/>
        </w:rPr>
        <w:t>therefore unreasonable</w:t>
      </w:r>
      <w:r w:rsidR="00C234BF">
        <w:rPr>
          <w:rFonts w:cs="Arial"/>
          <w:sz w:val="24"/>
          <w:szCs w:val="24"/>
        </w:rPr>
        <w:t xml:space="preserve">. </w:t>
      </w:r>
    </w:p>
    <w:p w14:paraId="60ECC0E3" w14:textId="0D5C97FE" w:rsidR="00937804" w:rsidRPr="00F53807" w:rsidRDefault="00937804" w:rsidP="00CA1EA1">
      <w:pPr>
        <w:pStyle w:val="Paragraph"/>
        <w:rPr>
          <w:rFonts w:cs="Arial"/>
          <w:sz w:val="24"/>
          <w:szCs w:val="24"/>
        </w:rPr>
      </w:pPr>
      <w:r w:rsidRPr="00F53807">
        <w:rPr>
          <w:rFonts w:cs="Arial"/>
          <w:sz w:val="24"/>
          <w:szCs w:val="24"/>
        </w:rPr>
        <w:t xml:space="preserve">Dr </w:t>
      </w:r>
      <w:r w:rsidR="007B523F">
        <w:rPr>
          <w:rFonts w:cs="Arial"/>
          <w:sz w:val="24"/>
          <w:szCs w:val="24"/>
        </w:rPr>
        <w:t xml:space="preserve">Micheal </w:t>
      </w:r>
      <w:r w:rsidRPr="00F53807">
        <w:rPr>
          <w:rFonts w:cs="Arial"/>
          <w:sz w:val="24"/>
          <w:szCs w:val="24"/>
        </w:rPr>
        <w:t xml:space="preserve">Taylor, for </w:t>
      </w:r>
      <w:r w:rsidR="007B523F">
        <w:rPr>
          <w:rFonts w:cs="Arial"/>
          <w:sz w:val="24"/>
          <w:szCs w:val="24"/>
        </w:rPr>
        <w:t>UCB</w:t>
      </w:r>
      <w:r w:rsidRPr="00F53807">
        <w:rPr>
          <w:rFonts w:cs="Arial"/>
          <w:sz w:val="24"/>
          <w:szCs w:val="24"/>
        </w:rPr>
        <w:t xml:space="preserve">, </w:t>
      </w:r>
      <w:r w:rsidR="006D3DBA" w:rsidRPr="00F53807">
        <w:rPr>
          <w:rFonts w:cs="Arial"/>
          <w:sz w:val="24"/>
          <w:szCs w:val="24"/>
        </w:rPr>
        <w:t xml:space="preserve">explained that children come to a </w:t>
      </w:r>
      <w:r w:rsidR="003F54BC" w:rsidRPr="00F53807">
        <w:rPr>
          <w:rFonts w:cs="Arial"/>
          <w:sz w:val="24"/>
          <w:szCs w:val="24"/>
        </w:rPr>
        <w:t xml:space="preserve">paediatric neurologist having failed 2 or 3 therapies already, often without diagnosis, and they will have tried 4 to 6 drugs often in combination before they reach the point </w:t>
      </w:r>
      <w:r w:rsidR="003F54BC" w:rsidRPr="00B00489">
        <w:rPr>
          <w:rFonts w:cs="Arial"/>
          <w:sz w:val="24"/>
          <w:szCs w:val="24"/>
        </w:rPr>
        <w:t xml:space="preserve">of C+C. By the time they try C+C the risk of </w:t>
      </w:r>
      <w:r w:rsidR="001212CA" w:rsidRPr="00B00489">
        <w:rPr>
          <w:rFonts w:cs="Arial"/>
          <w:sz w:val="24"/>
          <w:szCs w:val="24"/>
        </w:rPr>
        <w:t xml:space="preserve">sudden, unexpected death of someone with epilepsy (SUDEP) </w:t>
      </w:r>
      <w:r w:rsidR="003F54BC" w:rsidRPr="00B00489">
        <w:rPr>
          <w:rFonts w:cs="Arial"/>
          <w:sz w:val="24"/>
          <w:szCs w:val="24"/>
        </w:rPr>
        <w:t xml:space="preserve">is high. </w:t>
      </w:r>
      <w:r w:rsidR="000C753A">
        <w:rPr>
          <w:rFonts w:cs="Arial"/>
          <w:sz w:val="24"/>
          <w:szCs w:val="24"/>
        </w:rPr>
        <w:t>SoC</w:t>
      </w:r>
      <w:r w:rsidR="00787CBF" w:rsidRPr="00B00489">
        <w:rPr>
          <w:rFonts w:cs="Arial"/>
          <w:sz w:val="24"/>
          <w:szCs w:val="24"/>
        </w:rPr>
        <w:t xml:space="preserve"> r</w:t>
      </w:r>
      <w:r w:rsidR="003F54BC" w:rsidRPr="00B00489">
        <w:rPr>
          <w:rFonts w:cs="Arial"/>
          <w:sz w:val="24"/>
          <w:szCs w:val="24"/>
        </w:rPr>
        <w:t xml:space="preserve">eflects drugs </w:t>
      </w:r>
      <w:r w:rsidR="00787CBF" w:rsidRPr="00B00489">
        <w:rPr>
          <w:rFonts w:cs="Arial"/>
          <w:sz w:val="24"/>
          <w:szCs w:val="24"/>
        </w:rPr>
        <w:t>clinicians try</w:t>
      </w:r>
      <w:r w:rsidR="003F54BC" w:rsidRPr="00B00489">
        <w:rPr>
          <w:rFonts w:cs="Arial"/>
          <w:sz w:val="24"/>
          <w:szCs w:val="24"/>
        </w:rPr>
        <w:t xml:space="preserve"> but does</w:t>
      </w:r>
      <w:r w:rsidR="00787CBF" w:rsidRPr="00B00489">
        <w:rPr>
          <w:rFonts w:cs="Arial"/>
          <w:sz w:val="24"/>
          <w:szCs w:val="24"/>
        </w:rPr>
        <w:t xml:space="preserve"> </w:t>
      </w:r>
      <w:r w:rsidR="003F54BC" w:rsidRPr="00B00489">
        <w:rPr>
          <w:rFonts w:cs="Arial"/>
          <w:sz w:val="24"/>
          <w:szCs w:val="24"/>
        </w:rPr>
        <w:t>n</w:t>
      </w:r>
      <w:r w:rsidR="00787CBF" w:rsidRPr="00B00489">
        <w:rPr>
          <w:rFonts w:cs="Arial"/>
          <w:sz w:val="24"/>
          <w:szCs w:val="24"/>
        </w:rPr>
        <w:t>o</w:t>
      </w:r>
      <w:r w:rsidR="003F54BC" w:rsidRPr="00B00489">
        <w:rPr>
          <w:rFonts w:cs="Arial"/>
          <w:sz w:val="24"/>
          <w:szCs w:val="24"/>
        </w:rPr>
        <w:t xml:space="preserve">t capture </w:t>
      </w:r>
      <w:r w:rsidR="00787CBF" w:rsidRPr="00B00489">
        <w:rPr>
          <w:rFonts w:cs="Arial"/>
          <w:sz w:val="24"/>
          <w:szCs w:val="24"/>
        </w:rPr>
        <w:t xml:space="preserve">true </w:t>
      </w:r>
      <w:r w:rsidR="00FF237A" w:rsidRPr="00B00489">
        <w:rPr>
          <w:rFonts w:cs="Arial"/>
          <w:sz w:val="24"/>
          <w:szCs w:val="24"/>
        </w:rPr>
        <w:t>real-world</w:t>
      </w:r>
      <w:r w:rsidR="003F54BC" w:rsidRPr="00B00489">
        <w:rPr>
          <w:rFonts w:cs="Arial"/>
          <w:sz w:val="24"/>
          <w:szCs w:val="24"/>
        </w:rPr>
        <w:t xml:space="preserve"> info</w:t>
      </w:r>
      <w:r w:rsidR="00787CBF" w:rsidRPr="00B00489">
        <w:rPr>
          <w:rFonts w:cs="Arial"/>
          <w:sz w:val="24"/>
          <w:szCs w:val="24"/>
        </w:rPr>
        <w:t>rmation</w:t>
      </w:r>
      <w:r w:rsidR="003F54BC" w:rsidRPr="00B00489">
        <w:rPr>
          <w:rFonts w:cs="Arial"/>
          <w:sz w:val="24"/>
          <w:szCs w:val="24"/>
        </w:rPr>
        <w:t>,</w:t>
      </w:r>
      <w:r w:rsidR="00787CBF" w:rsidRPr="00B00489">
        <w:rPr>
          <w:rFonts w:cs="Arial"/>
          <w:sz w:val="24"/>
          <w:szCs w:val="24"/>
        </w:rPr>
        <w:t xml:space="preserve"> which is that i</w:t>
      </w:r>
      <w:r w:rsidR="003F54BC" w:rsidRPr="00B00489">
        <w:rPr>
          <w:rFonts w:cs="Arial"/>
          <w:sz w:val="24"/>
          <w:szCs w:val="24"/>
        </w:rPr>
        <w:t xml:space="preserve">f </w:t>
      </w:r>
      <w:r w:rsidR="00787CBF" w:rsidRPr="00B00489">
        <w:rPr>
          <w:rFonts w:cs="Arial"/>
          <w:sz w:val="24"/>
          <w:szCs w:val="24"/>
        </w:rPr>
        <w:t xml:space="preserve">a </w:t>
      </w:r>
      <w:r w:rsidR="003F54BC" w:rsidRPr="00B00489">
        <w:rPr>
          <w:rFonts w:cs="Arial"/>
          <w:sz w:val="24"/>
          <w:szCs w:val="24"/>
        </w:rPr>
        <w:t xml:space="preserve">child cannot go on C+C or fail C+C </w:t>
      </w:r>
      <w:r w:rsidR="004731DC" w:rsidRPr="00B00489">
        <w:rPr>
          <w:rFonts w:cs="Arial"/>
          <w:sz w:val="24"/>
          <w:szCs w:val="24"/>
        </w:rPr>
        <w:t>they will not</w:t>
      </w:r>
      <w:r w:rsidR="003F54BC" w:rsidRPr="00B00489">
        <w:rPr>
          <w:rFonts w:cs="Arial"/>
          <w:sz w:val="24"/>
          <w:szCs w:val="24"/>
        </w:rPr>
        <w:t xml:space="preserve"> revert back to </w:t>
      </w:r>
      <w:r w:rsidR="000C753A">
        <w:rPr>
          <w:rFonts w:cs="Arial"/>
          <w:sz w:val="24"/>
          <w:szCs w:val="24"/>
        </w:rPr>
        <w:t>SoC</w:t>
      </w:r>
      <w:r w:rsidR="004731DC" w:rsidRPr="00B00489">
        <w:rPr>
          <w:rFonts w:cs="Arial"/>
          <w:sz w:val="24"/>
          <w:szCs w:val="24"/>
        </w:rPr>
        <w:t xml:space="preserve"> but rather</w:t>
      </w:r>
      <w:r w:rsidR="003F54BC" w:rsidRPr="00B00489">
        <w:rPr>
          <w:rFonts w:cs="Arial"/>
          <w:sz w:val="24"/>
          <w:szCs w:val="24"/>
        </w:rPr>
        <w:t xml:space="preserve"> try research trials or other things</w:t>
      </w:r>
      <w:r w:rsidR="004731DC" w:rsidRPr="00B00489">
        <w:rPr>
          <w:rFonts w:cs="Arial"/>
          <w:sz w:val="24"/>
          <w:szCs w:val="24"/>
        </w:rPr>
        <w:t xml:space="preserve"> like</w:t>
      </w:r>
      <w:r w:rsidR="003F54BC" w:rsidRPr="00B00489">
        <w:rPr>
          <w:rFonts w:cs="Arial"/>
          <w:sz w:val="24"/>
          <w:szCs w:val="24"/>
        </w:rPr>
        <w:t xml:space="preserve"> invasive surgeries</w:t>
      </w:r>
      <w:r w:rsidR="004731DC" w:rsidRPr="00B00489">
        <w:rPr>
          <w:rFonts w:cs="Arial"/>
          <w:sz w:val="24"/>
          <w:szCs w:val="24"/>
        </w:rPr>
        <w:t xml:space="preserve">. </w:t>
      </w:r>
      <w:r w:rsidR="003F54BC" w:rsidRPr="00B00489">
        <w:rPr>
          <w:rFonts w:cs="Arial"/>
          <w:sz w:val="24"/>
          <w:szCs w:val="24"/>
        </w:rPr>
        <w:t xml:space="preserve">Fenfluramine should </w:t>
      </w:r>
      <w:r w:rsidR="00F53807" w:rsidRPr="00B00489">
        <w:rPr>
          <w:rFonts w:cs="Arial"/>
          <w:sz w:val="24"/>
          <w:szCs w:val="24"/>
        </w:rPr>
        <w:t xml:space="preserve">therefore </w:t>
      </w:r>
      <w:r w:rsidR="003F54BC" w:rsidRPr="00B00489">
        <w:rPr>
          <w:rFonts w:cs="Arial"/>
          <w:sz w:val="24"/>
          <w:szCs w:val="24"/>
        </w:rPr>
        <w:t xml:space="preserve">be considered as </w:t>
      </w:r>
      <w:r w:rsidR="00785009">
        <w:rPr>
          <w:rFonts w:cs="Arial"/>
          <w:sz w:val="24"/>
          <w:szCs w:val="24"/>
        </w:rPr>
        <w:t xml:space="preserve">a </w:t>
      </w:r>
      <w:r w:rsidR="003F54BC" w:rsidRPr="00B00489">
        <w:rPr>
          <w:rFonts w:cs="Arial"/>
          <w:sz w:val="24"/>
          <w:szCs w:val="24"/>
        </w:rPr>
        <w:t>comparator to C+C.</w:t>
      </w:r>
      <w:r w:rsidR="003F54BC" w:rsidRPr="00F53807">
        <w:rPr>
          <w:rFonts w:cs="Arial"/>
          <w:sz w:val="24"/>
          <w:szCs w:val="24"/>
        </w:rPr>
        <w:t xml:space="preserve"> </w:t>
      </w:r>
    </w:p>
    <w:p w14:paraId="7FFE4AF5" w14:textId="30F2FF33" w:rsidR="005E05D3" w:rsidRPr="005E05D3" w:rsidRDefault="000D7E43" w:rsidP="00CA1EA1">
      <w:pPr>
        <w:pStyle w:val="Paragraph"/>
        <w:rPr>
          <w:rFonts w:cs="Arial"/>
          <w:sz w:val="24"/>
          <w:szCs w:val="24"/>
        </w:rPr>
      </w:pPr>
      <w:r w:rsidRPr="005E05D3">
        <w:rPr>
          <w:rFonts w:cs="Arial"/>
          <w:sz w:val="24"/>
          <w:szCs w:val="24"/>
        </w:rPr>
        <w:t xml:space="preserve">Dr </w:t>
      </w:r>
      <w:r w:rsidR="0089522C">
        <w:rPr>
          <w:rFonts w:cs="Arial"/>
          <w:sz w:val="24"/>
          <w:szCs w:val="24"/>
        </w:rPr>
        <w:t xml:space="preserve">Raju </w:t>
      </w:r>
      <w:r w:rsidRPr="005E05D3">
        <w:rPr>
          <w:rFonts w:cs="Arial"/>
          <w:sz w:val="24"/>
          <w:szCs w:val="24"/>
        </w:rPr>
        <w:t>Reddy, for NICE,</w:t>
      </w:r>
      <w:r w:rsidR="00CC3F12" w:rsidRPr="005E05D3">
        <w:rPr>
          <w:rFonts w:cs="Arial"/>
          <w:sz w:val="24"/>
          <w:szCs w:val="24"/>
        </w:rPr>
        <w:t xml:space="preserve"> </w:t>
      </w:r>
      <w:r w:rsidRPr="005E05D3">
        <w:rPr>
          <w:rFonts w:cs="Arial"/>
          <w:sz w:val="24"/>
          <w:szCs w:val="24"/>
        </w:rPr>
        <w:t xml:space="preserve">explained that </w:t>
      </w:r>
      <w:r w:rsidR="0085517C" w:rsidRPr="005E05D3">
        <w:rPr>
          <w:rFonts w:cs="Arial"/>
          <w:sz w:val="24"/>
          <w:szCs w:val="24"/>
        </w:rPr>
        <w:t xml:space="preserve">fenfluramine's marketing authorisation positioning is third line and the committee accepted C+C is third line, but other drugs are also used third line and it would be unreasonable to disregard them in comparisons. </w:t>
      </w:r>
      <w:r w:rsidR="00CC3F12" w:rsidRPr="005E05D3">
        <w:rPr>
          <w:rFonts w:cs="Arial"/>
          <w:sz w:val="24"/>
          <w:szCs w:val="24"/>
        </w:rPr>
        <w:t xml:space="preserve">Further, some </w:t>
      </w:r>
      <w:r w:rsidR="00830E71" w:rsidRPr="005E05D3">
        <w:rPr>
          <w:rFonts w:cs="Arial"/>
          <w:sz w:val="24"/>
          <w:szCs w:val="24"/>
        </w:rPr>
        <w:t>people may not be able to have C+C so other third line options cannot be excluded as comparator</w:t>
      </w:r>
      <w:r w:rsidR="00B378E4" w:rsidRPr="005E05D3">
        <w:rPr>
          <w:rFonts w:cs="Arial"/>
          <w:sz w:val="24"/>
          <w:szCs w:val="24"/>
        </w:rPr>
        <w:t>; in response to the draft guidance clinical experts said there are people for whom fenfluramine may be an option and C+C not. The committee requested the company provide additional information on the proportion of people who cannot have C+C, but it was unable to do so. It is very difficult to determine but the committee understand this is not a small number</w:t>
      </w:r>
      <w:r w:rsidR="00B57557" w:rsidRPr="005E05D3">
        <w:rPr>
          <w:rFonts w:cs="Arial"/>
          <w:sz w:val="24"/>
          <w:szCs w:val="24"/>
        </w:rPr>
        <w:t xml:space="preserve">, and if such a group exists then in a world without fenfluramine third line treatment for them would be </w:t>
      </w:r>
      <w:r w:rsidR="000C753A">
        <w:rPr>
          <w:rFonts w:cs="Arial"/>
          <w:sz w:val="24"/>
          <w:szCs w:val="24"/>
        </w:rPr>
        <w:t>SoC</w:t>
      </w:r>
      <w:r w:rsidR="00375872" w:rsidRPr="005E05D3">
        <w:rPr>
          <w:rFonts w:cs="Arial"/>
          <w:sz w:val="24"/>
          <w:szCs w:val="24"/>
        </w:rPr>
        <w:t>. The committee have to compare with any third line drugs even where there is a dea</w:t>
      </w:r>
      <w:r w:rsidR="006A3E0F">
        <w:rPr>
          <w:rFonts w:cs="Arial"/>
          <w:sz w:val="24"/>
          <w:szCs w:val="24"/>
        </w:rPr>
        <w:t>r</w:t>
      </w:r>
      <w:r w:rsidR="00375872" w:rsidRPr="005E05D3">
        <w:rPr>
          <w:rFonts w:cs="Arial"/>
          <w:sz w:val="24"/>
          <w:szCs w:val="24"/>
        </w:rPr>
        <w:t>th of evidence</w:t>
      </w:r>
      <w:r w:rsidR="00B57557" w:rsidRPr="005E05D3">
        <w:rPr>
          <w:rFonts w:cs="Arial"/>
          <w:sz w:val="24"/>
          <w:szCs w:val="24"/>
        </w:rPr>
        <w:t>.</w:t>
      </w:r>
      <w:r w:rsidR="00B378E4" w:rsidRPr="005E05D3">
        <w:rPr>
          <w:rFonts w:cs="Arial"/>
          <w:sz w:val="24"/>
          <w:szCs w:val="24"/>
        </w:rPr>
        <w:t xml:space="preserve"> </w:t>
      </w:r>
      <w:r w:rsidR="00AB5370" w:rsidRPr="005E05D3">
        <w:rPr>
          <w:rFonts w:cs="Arial"/>
          <w:sz w:val="24"/>
          <w:szCs w:val="24"/>
        </w:rPr>
        <w:t xml:space="preserve">The company also included analysis against </w:t>
      </w:r>
      <w:r w:rsidR="00FF237A">
        <w:rPr>
          <w:rFonts w:cs="Arial"/>
          <w:sz w:val="24"/>
          <w:szCs w:val="24"/>
        </w:rPr>
        <w:t>SoC</w:t>
      </w:r>
      <w:r w:rsidR="00AB5370" w:rsidRPr="005E05D3">
        <w:rPr>
          <w:rFonts w:cs="Arial"/>
          <w:sz w:val="24"/>
          <w:szCs w:val="24"/>
        </w:rPr>
        <w:t xml:space="preserve"> in its submission and clarification response. </w:t>
      </w:r>
      <w:r w:rsidR="00531802" w:rsidRPr="005E05D3">
        <w:rPr>
          <w:rFonts w:cs="Arial"/>
          <w:sz w:val="24"/>
          <w:szCs w:val="24"/>
        </w:rPr>
        <w:t xml:space="preserve">The committee considered both C+C </w:t>
      </w:r>
      <w:r w:rsidR="00FF237A">
        <w:rPr>
          <w:rFonts w:cs="Arial"/>
          <w:sz w:val="24"/>
          <w:szCs w:val="24"/>
        </w:rPr>
        <w:t xml:space="preserve">plus SoC </w:t>
      </w:r>
      <w:r w:rsidR="00531802" w:rsidRPr="005E05D3">
        <w:rPr>
          <w:rFonts w:cs="Arial"/>
          <w:sz w:val="24"/>
          <w:szCs w:val="24"/>
        </w:rPr>
        <w:t xml:space="preserve">and </w:t>
      </w:r>
      <w:r w:rsidR="000C753A">
        <w:rPr>
          <w:rFonts w:cs="Arial"/>
          <w:sz w:val="24"/>
          <w:szCs w:val="24"/>
        </w:rPr>
        <w:t>SoC</w:t>
      </w:r>
      <w:r w:rsidR="00531802" w:rsidRPr="005E05D3">
        <w:rPr>
          <w:rFonts w:cs="Arial"/>
          <w:sz w:val="24"/>
          <w:szCs w:val="24"/>
        </w:rPr>
        <w:t xml:space="preserve"> </w:t>
      </w:r>
      <w:r w:rsidR="00FF237A">
        <w:rPr>
          <w:rFonts w:cs="Arial"/>
          <w:sz w:val="24"/>
          <w:szCs w:val="24"/>
        </w:rPr>
        <w:t xml:space="preserve">alone </w:t>
      </w:r>
      <w:r w:rsidR="00531802" w:rsidRPr="005E05D3">
        <w:rPr>
          <w:rFonts w:cs="Arial"/>
          <w:sz w:val="24"/>
          <w:szCs w:val="24"/>
        </w:rPr>
        <w:t>were appropriate comparators</w:t>
      </w:r>
      <w:r w:rsidR="005E05D3">
        <w:rPr>
          <w:rFonts w:cs="Arial"/>
          <w:sz w:val="24"/>
          <w:szCs w:val="24"/>
        </w:rPr>
        <w:t xml:space="preserve">, and the </w:t>
      </w:r>
      <w:r w:rsidR="005E05D3" w:rsidRPr="005E05D3">
        <w:rPr>
          <w:rFonts w:cs="Arial"/>
          <w:sz w:val="24"/>
          <w:szCs w:val="24"/>
        </w:rPr>
        <w:t xml:space="preserve">committee's decision was based on comparisons against </w:t>
      </w:r>
      <w:r w:rsidR="005E05D3" w:rsidRPr="00E024B6">
        <w:rPr>
          <w:rFonts w:cs="Arial"/>
          <w:sz w:val="24"/>
          <w:szCs w:val="24"/>
        </w:rPr>
        <w:t>both</w:t>
      </w:r>
      <w:r w:rsidR="00FF237A">
        <w:rPr>
          <w:rFonts w:cs="Arial"/>
          <w:sz w:val="24"/>
          <w:szCs w:val="24"/>
        </w:rPr>
        <w:t>.</w:t>
      </w:r>
    </w:p>
    <w:p w14:paraId="5ED82A78" w14:textId="77CE7322" w:rsidR="00B80BED" w:rsidRPr="0085517C" w:rsidRDefault="00133801" w:rsidP="0085517C">
      <w:pPr>
        <w:pStyle w:val="Paragraph"/>
        <w:rPr>
          <w:rFonts w:cs="Arial"/>
          <w:sz w:val="24"/>
          <w:szCs w:val="24"/>
        </w:rPr>
      </w:pPr>
      <w:r>
        <w:rPr>
          <w:rFonts w:cs="Arial"/>
          <w:sz w:val="24"/>
          <w:szCs w:val="24"/>
        </w:rPr>
        <w:t>Matthew Binns,</w:t>
      </w:r>
      <w:r w:rsidR="0089522C">
        <w:rPr>
          <w:rFonts w:cs="Arial"/>
          <w:sz w:val="24"/>
          <w:szCs w:val="24"/>
        </w:rPr>
        <w:t xml:space="preserve"> for UCB,</w:t>
      </w:r>
      <w:r>
        <w:rPr>
          <w:rFonts w:cs="Arial"/>
          <w:sz w:val="24"/>
          <w:szCs w:val="24"/>
        </w:rPr>
        <w:t xml:space="preserve"> </w:t>
      </w:r>
      <w:r w:rsidR="006A3E0F">
        <w:rPr>
          <w:rFonts w:cs="Arial"/>
          <w:sz w:val="24"/>
          <w:szCs w:val="24"/>
        </w:rPr>
        <w:t xml:space="preserve">when </w:t>
      </w:r>
      <w:r>
        <w:rPr>
          <w:rFonts w:cs="Arial"/>
          <w:sz w:val="24"/>
          <w:szCs w:val="24"/>
        </w:rPr>
        <w:t xml:space="preserve">asked about the company's statements at various points that </w:t>
      </w:r>
      <w:r w:rsidR="000C753A">
        <w:rPr>
          <w:rFonts w:cs="Arial"/>
          <w:sz w:val="24"/>
          <w:szCs w:val="24"/>
        </w:rPr>
        <w:t>SoC</w:t>
      </w:r>
      <w:r>
        <w:rPr>
          <w:rFonts w:cs="Arial"/>
          <w:sz w:val="24"/>
          <w:szCs w:val="24"/>
        </w:rPr>
        <w:t xml:space="preserve"> both is and is not a comparator, </w:t>
      </w:r>
      <w:r w:rsidR="00D0768A">
        <w:rPr>
          <w:rFonts w:cs="Arial"/>
          <w:sz w:val="24"/>
          <w:szCs w:val="24"/>
        </w:rPr>
        <w:t>emphasised that the company said C+C was the appropriate comparator</w:t>
      </w:r>
      <w:r w:rsidR="00FF6929">
        <w:rPr>
          <w:rFonts w:cs="Arial"/>
          <w:sz w:val="24"/>
          <w:szCs w:val="24"/>
        </w:rPr>
        <w:t xml:space="preserve"> and its response to draft guidance was clear it did not consider </w:t>
      </w:r>
      <w:r w:rsidR="000C753A">
        <w:rPr>
          <w:rFonts w:cs="Arial"/>
          <w:sz w:val="24"/>
          <w:szCs w:val="24"/>
        </w:rPr>
        <w:t>SoC</w:t>
      </w:r>
      <w:r w:rsidR="00FF6929">
        <w:rPr>
          <w:rFonts w:cs="Arial"/>
          <w:sz w:val="24"/>
          <w:szCs w:val="24"/>
        </w:rPr>
        <w:t xml:space="preserve"> alone an appropriate comparator, even if it had submitted </w:t>
      </w:r>
      <w:r w:rsidR="002D3960">
        <w:rPr>
          <w:rFonts w:cs="Arial"/>
          <w:sz w:val="24"/>
          <w:szCs w:val="24"/>
        </w:rPr>
        <w:t xml:space="preserve">that previously. </w:t>
      </w:r>
      <w:r w:rsidR="00D0768A">
        <w:rPr>
          <w:rFonts w:cs="Arial"/>
          <w:sz w:val="24"/>
          <w:szCs w:val="24"/>
        </w:rPr>
        <w:t xml:space="preserve"> </w:t>
      </w:r>
    </w:p>
    <w:p w14:paraId="4D610C2A" w14:textId="5CAF5AF3" w:rsidR="00B40D35" w:rsidRDefault="00D65200" w:rsidP="00CA1EA1">
      <w:pPr>
        <w:pStyle w:val="Paragraph"/>
        <w:rPr>
          <w:rFonts w:cs="Arial"/>
          <w:sz w:val="24"/>
          <w:szCs w:val="24"/>
        </w:rPr>
      </w:pPr>
      <w:r w:rsidRPr="00B40D35">
        <w:rPr>
          <w:rFonts w:cs="Arial"/>
          <w:sz w:val="24"/>
          <w:szCs w:val="24"/>
        </w:rPr>
        <w:t>Dr</w:t>
      </w:r>
      <w:r w:rsidR="0089522C">
        <w:rPr>
          <w:rFonts w:cs="Arial"/>
          <w:sz w:val="24"/>
          <w:szCs w:val="24"/>
        </w:rPr>
        <w:t xml:space="preserve"> Rhys</w:t>
      </w:r>
      <w:r w:rsidRPr="00B40D35">
        <w:rPr>
          <w:rFonts w:cs="Arial"/>
          <w:sz w:val="24"/>
          <w:szCs w:val="24"/>
        </w:rPr>
        <w:t xml:space="preserve"> Thomas, for the </w:t>
      </w:r>
      <w:r w:rsidR="004124AB">
        <w:rPr>
          <w:rFonts w:cs="Arial"/>
          <w:sz w:val="24"/>
          <w:szCs w:val="24"/>
        </w:rPr>
        <w:t>Royal College</w:t>
      </w:r>
      <w:r w:rsidRPr="00B40D35">
        <w:rPr>
          <w:rFonts w:cs="Arial"/>
          <w:sz w:val="24"/>
          <w:szCs w:val="24"/>
        </w:rPr>
        <w:t xml:space="preserve">, stated that </w:t>
      </w:r>
      <w:r w:rsidR="00682292" w:rsidRPr="00B40D35">
        <w:rPr>
          <w:rFonts w:cs="Arial"/>
          <w:sz w:val="24"/>
          <w:szCs w:val="24"/>
        </w:rPr>
        <w:t>the terms first, second and third line are unusual in this disease area and third line might be better thought of as "late stage</w:t>
      </w:r>
      <w:r w:rsidR="00FF237A">
        <w:rPr>
          <w:rFonts w:cs="Arial"/>
          <w:sz w:val="24"/>
          <w:szCs w:val="24"/>
        </w:rPr>
        <w:t xml:space="preserve">”. </w:t>
      </w:r>
      <w:r w:rsidR="000F08EE">
        <w:rPr>
          <w:rFonts w:cs="Arial"/>
          <w:sz w:val="24"/>
          <w:szCs w:val="24"/>
        </w:rPr>
        <w:t xml:space="preserve">Asked if the notion that a patient in a world without fenfluramine who could not have C+C would have </w:t>
      </w:r>
      <w:r w:rsidR="000C753A">
        <w:rPr>
          <w:rFonts w:cs="Arial"/>
          <w:sz w:val="24"/>
          <w:szCs w:val="24"/>
        </w:rPr>
        <w:t>SoC</w:t>
      </w:r>
      <w:r w:rsidR="000F08EE">
        <w:rPr>
          <w:rFonts w:cs="Arial"/>
          <w:sz w:val="24"/>
          <w:szCs w:val="24"/>
        </w:rPr>
        <w:t xml:space="preserve"> is an oversimplification, he agreed. </w:t>
      </w:r>
    </w:p>
    <w:p w14:paraId="25D8F381" w14:textId="456F4C57" w:rsidR="00B40D35" w:rsidRDefault="004124AB" w:rsidP="00DF1E12">
      <w:pPr>
        <w:pStyle w:val="Paragraph"/>
        <w:rPr>
          <w:rFonts w:cs="Arial"/>
          <w:sz w:val="24"/>
          <w:szCs w:val="24"/>
        </w:rPr>
      </w:pPr>
      <w:r>
        <w:rPr>
          <w:rFonts w:cs="Arial"/>
          <w:sz w:val="24"/>
          <w:szCs w:val="24"/>
        </w:rPr>
        <w:t xml:space="preserve">Dr </w:t>
      </w:r>
      <w:r w:rsidR="005B793B">
        <w:rPr>
          <w:rFonts w:cs="Arial"/>
          <w:sz w:val="24"/>
          <w:szCs w:val="24"/>
        </w:rPr>
        <w:t xml:space="preserve">Archana </w:t>
      </w:r>
      <w:r>
        <w:rPr>
          <w:rFonts w:cs="Arial"/>
          <w:sz w:val="24"/>
          <w:szCs w:val="24"/>
        </w:rPr>
        <w:t>Desurka, for the Royal College, stated that b</w:t>
      </w:r>
      <w:r w:rsidRPr="004124AB">
        <w:rPr>
          <w:rFonts w:cs="Arial"/>
          <w:sz w:val="24"/>
          <w:szCs w:val="24"/>
        </w:rPr>
        <w:t xml:space="preserve">y the time they start C+C the patient will have already explored more than half </w:t>
      </w:r>
      <w:r w:rsidR="00DF1E12">
        <w:rPr>
          <w:rFonts w:cs="Arial"/>
          <w:sz w:val="24"/>
          <w:szCs w:val="24"/>
        </w:rPr>
        <w:t xml:space="preserve">of available </w:t>
      </w:r>
      <w:r w:rsidRPr="004124AB">
        <w:rPr>
          <w:rFonts w:cs="Arial"/>
          <w:sz w:val="24"/>
          <w:szCs w:val="24"/>
        </w:rPr>
        <w:t xml:space="preserve">options. </w:t>
      </w:r>
      <w:r w:rsidR="00DF1E12">
        <w:rPr>
          <w:rFonts w:cs="Arial"/>
          <w:sz w:val="24"/>
          <w:szCs w:val="24"/>
        </w:rPr>
        <w:t xml:space="preserve">The </w:t>
      </w:r>
      <w:r w:rsidR="00016784">
        <w:rPr>
          <w:rFonts w:cs="Arial"/>
          <w:sz w:val="24"/>
          <w:szCs w:val="24"/>
        </w:rPr>
        <w:t>m</w:t>
      </w:r>
      <w:r w:rsidRPr="004124AB">
        <w:rPr>
          <w:rFonts w:cs="Arial"/>
          <w:sz w:val="24"/>
          <w:szCs w:val="24"/>
        </w:rPr>
        <w:t>ajority will have gone through epilepsy surgery evaluation and</w:t>
      </w:r>
      <w:r w:rsidR="00FF237A">
        <w:rPr>
          <w:rFonts w:cs="Arial"/>
          <w:sz w:val="24"/>
          <w:szCs w:val="24"/>
        </w:rPr>
        <w:t>/or</w:t>
      </w:r>
      <w:r w:rsidR="00DA7A37">
        <w:rPr>
          <w:rFonts w:cs="Arial"/>
          <w:sz w:val="24"/>
          <w:szCs w:val="24"/>
        </w:rPr>
        <w:t xml:space="preserve"> </w:t>
      </w:r>
      <w:r w:rsidR="00C878AD">
        <w:rPr>
          <w:rFonts w:cs="Arial"/>
          <w:sz w:val="24"/>
          <w:szCs w:val="24"/>
        </w:rPr>
        <w:t>neurostimulator</w:t>
      </w:r>
      <w:r w:rsidRPr="004124AB">
        <w:rPr>
          <w:rFonts w:cs="Arial"/>
          <w:sz w:val="24"/>
          <w:szCs w:val="24"/>
        </w:rPr>
        <w:t xml:space="preserve">. Once </w:t>
      </w:r>
      <w:r w:rsidR="00DA7A37">
        <w:rPr>
          <w:rFonts w:cs="Arial"/>
          <w:sz w:val="24"/>
          <w:szCs w:val="24"/>
        </w:rPr>
        <w:t>it is apparent</w:t>
      </w:r>
      <w:r w:rsidRPr="004124AB">
        <w:rPr>
          <w:rFonts w:cs="Arial"/>
          <w:sz w:val="24"/>
          <w:szCs w:val="24"/>
        </w:rPr>
        <w:t xml:space="preserve"> they are not responding to C+C (not all can tolerate it, not all respond</w:t>
      </w:r>
      <w:r w:rsidR="00DF1E12">
        <w:rPr>
          <w:rFonts w:cs="Arial"/>
          <w:sz w:val="24"/>
          <w:szCs w:val="24"/>
        </w:rPr>
        <w:t>) they</w:t>
      </w:r>
      <w:r w:rsidRPr="00DF1E12">
        <w:rPr>
          <w:rFonts w:cs="Arial"/>
          <w:sz w:val="24"/>
          <w:szCs w:val="24"/>
        </w:rPr>
        <w:t xml:space="preserve"> will have already </w:t>
      </w:r>
      <w:r w:rsidR="00DF1E12">
        <w:rPr>
          <w:rFonts w:cs="Arial"/>
          <w:sz w:val="24"/>
          <w:szCs w:val="24"/>
        </w:rPr>
        <w:t xml:space="preserve">tried </w:t>
      </w:r>
      <w:r w:rsidR="00876CEB">
        <w:rPr>
          <w:rFonts w:cs="Arial"/>
          <w:sz w:val="24"/>
          <w:szCs w:val="24"/>
        </w:rPr>
        <w:t xml:space="preserve">many </w:t>
      </w:r>
      <w:r w:rsidR="00DF1E12">
        <w:rPr>
          <w:rFonts w:cs="Arial"/>
          <w:sz w:val="24"/>
          <w:szCs w:val="24"/>
        </w:rPr>
        <w:t>options</w:t>
      </w:r>
      <w:r w:rsidR="00DA7A37">
        <w:rPr>
          <w:rFonts w:cs="Arial"/>
          <w:sz w:val="24"/>
          <w:szCs w:val="24"/>
        </w:rPr>
        <w:t>.</w:t>
      </w:r>
    </w:p>
    <w:p w14:paraId="03FB718E" w14:textId="2EE5B464" w:rsidR="00CE0FCC" w:rsidRDefault="00876CEB" w:rsidP="00CA1EA1">
      <w:pPr>
        <w:pStyle w:val="Paragraph"/>
      </w:pPr>
      <w:r w:rsidRPr="00CE0FCC">
        <w:rPr>
          <w:sz w:val="24"/>
          <w:szCs w:val="24"/>
        </w:rPr>
        <w:t xml:space="preserve">Dr </w:t>
      </w:r>
      <w:r w:rsidR="005B793B">
        <w:rPr>
          <w:sz w:val="24"/>
          <w:szCs w:val="24"/>
        </w:rPr>
        <w:t xml:space="preserve">Micheal </w:t>
      </w:r>
      <w:r w:rsidRPr="00CE0FCC">
        <w:rPr>
          <w:sz w:val="24"/>
          <w:szCs w:val="24"/>
        </w:rPr>
        <w:t>Taylor</w:t>
      </w:r>
      <w:r w:rsidR="00016784" w:rsidRPr="00CE0FCC">
        <w:rPr>
          <w:sz w:val="24"/>
          <w:szCs w:val="24"/>
        </w:rPr>
        <w:t xml:space="preserve"> stated that </w:t>
      </w:r>
      <w:r w:rsidR="00276CB9" w:rsidRPr="00CE0FCC">
        <w:rPr>
          <w:sz w:val="24"/>
          <w:szCs w:val="24"/>
        </w:rPr>
        <w:t xml:space="preserve">patients </w:t>
      </w:r>
      <w:r w:rsidR="00016784" w:rsidRPr="00CE0FCC">
        <w:rPr>
          <w:sz w:val="24"/>
          <w:szCs w:val="24"/>
        </w:rPr>
        <w:t>being ineligible for C+C</w:t>
      </w:r>
      <w:r w:rsidR="00276CB9" w:rsidRPr="00CE0FCC">
        <w:rPr>
          <w:sz w:val="24"/>
          <w:szCs w:val="24"/>
        </w:rPr>
        <w:t xml:space="preserve"> did not mean C+C should be ruled out and </w:t>
      </w:r>
      <w:r w:rsidR="000C753A">
        <w:rPr>
          <w:sz w:val="24"/>
          <w:szCs w:val="24"/>
        </w:rPr>
        <w:t>SoC</w:t>
      </w:r>
      <w:r w:rsidR="00276CB9" w:rsidRPr="00CE0FCC">
        <w:rPr>
          <w:sz w:val="24"/>
          <w:szCs w:val="24"/>
        </w:rPr>
        <w:t xml:space="preserve"> used as comparator</w:t>
      </w:r>
      <w:r w:rsidR="00962608">
        <w:rPr>
          <w:sz w:val="24"/>
          <w:szCs w:val="24"/>
        </w:rPr>
        <w:t>; C+C should still be the comparator as th</w:t>
      </w:r>
      <w:r w:rsidR="003F1C21">
        <w:rPr>
          <w:sz w:val="24"/>
          <w:szCs w:val="24"/>
        </w:rPr>
        <w:t>ose who are ineligible for it are t</w:t>
      </w:r>
      <w:r w:rsidR="003F1C21" w:rsidRPr="003F1C21">
        <w:rPr>
          <w:sz w:val="24"/>
          <w:szCs w:val="24"/>
        </w:rPr>
        <w:t>ruly pharmaco-resistant</w:t>
      </w:r>
      <w:r w:rsidR="00276CB9" w:rsidRPr="00CE0FCC">
        <w:rPr>
          <w:sz w:val="24"/>
          <w:szCs w:val="24"/>
        </w:rPr>
        <w:t xml:space="preserve">. </w:t>
      </w:r>
      <w:r w:rsidR="009D2940" w:rsidRPr="00CE0FCC">
        <w:rPr>
          <w:rFonts w:cs="Arial"/>
          <w:sz w:val="24"/>
          <w:szCs w:val="24"/>
        </w:rPr>
        <w:t xml:space="preserve">Children and young people will have had all these drugs generally before C+C so to say they will then have another third line drug is not realistic. </w:t>
      </w:r>
      <w:r w:rsidR="00DA7A37">
        <w:rPr>
          <w:sz w:val="24"/>
          <w:szCs w:val="24"/>
        </w:rPr>
        <w:t>He stated that all</w:t>
      </w:r>
      <w:r w:rsidR="00CE0FCC" w:rsidRPr="00CE0FCC">
        <w:rPr>
          <w:sz w:val="24"/>
          <w:szCs w:val="24"/>
        </w:rPr>
        <w:t xml:space="preserve"> clinicians are saying C+C is </w:t>
      </w:r>
      <w:r w:rsidR="00785009">
        <w:rPr>
          <w:sz w:val="24"/>
          <w:szCs w:val="24"/>
        </w:rPr>
        <w:t xml:space="preserve">the </w:t>
      </w:r>
      <w:r w:rsidR="00CE0FCC" w:rsidRPr="00CE0FCC">
        <w:rPr>
          <w:sz w:val="24"/>
          <w:szCs w:val="24"/>
        </w:rPr>
        <w:t xml:space="preserve">only comparator that NICE need to consider. </w:t>
      </w:r>
      <w:r w:rsidR="000C753A">
        <w:rPr>
          <w:sz w:val="24"/>
          <w:szCs w:val="24"/>
        </w:rPr>
        <w:t>SoC</w:t>
      </w:r>
      <w:r w:rsidR="00CE0FCC" w:rsidRPr="00CE0FCC">
        <w:rPr>
          <w:sz w:val="24"/>
          <w:szCs w:val="24"/>
        </w:rPr>
        <w:t xml:space="preserve"> was offered by the company for transparency and completeness</w:t>
      </w:r>
      <w:r w:rsidR="00461BDE">
        <w:rPr>
          <w:sz w:val="24"/>
          <w:szCs w:val="24"/>
        </w:rPr>
        <w:t>, more as</w:t>
      </w:r>
      <w:r w:rsidR="00461BDE" w:rsidRPr="00461BDE">
        <w:rPr>
          <w:sz w:val="24"/>
          <w:szCs w:val="24"/>
        </w:rPr>
        <w:t xml:space="preserve"> </w:t>
      </w:r>
      <w:r w:rsidR="00461BDE" w:rsidRPr="00CE0FCC">
        <w:rPr>
          <w:sz w:val="24"/>
          <w:szCs w:val="24"/>
        </w:rPr>
        <w:t>a compl</w:t>
      </w:r>
      <w:r w:rsidR="00DA7A37">
        <w:rPr>
          <w:sz w:val="24"/>
          <w:szCs w:val="24"/>
        </w:rPr>
        <w:t>e</w:t>
      </w:r>
      <w:r w:rsidR="00461BDE" w:rsidRPr="00CE0FCC">
        <w:rPr>
          <w:sz w:val="24"/>
          <w:szCs w:val="24"/>
        </w:rPr>
        <w:t>mentary analysis</w:t>
      </w:r>
      <w:r w:rsidR="00461BDE">
        <w:rPr>
          <w:sz w:val="24"/>
          <w:szCs w:val="24"/>
        </w:rPr>
        <w:t xml:space="preserve"> and</w:t>
      </w:r>
      <w:r w:rsidR="00CE0FCC" w:rsidRPr="00CE0FCC">
        <w:rPr>
          <w:sz w:val="24"/>
          <w:szCs w:val="24"/>
        </w:rPr>
        <w:t xml:space="preserve"> not as a true comparato</w:t>
      </w:r>
      <w:r w:rsidR="00461BDE">
        <w:rPr>
          <w:sz w:val="24"/>
          <w:szCs w:val="24"/>
        </w:rPr>
        <w:t>r</w:t>
      </w:r>
      <w:r w:rsidR="00CE0FCC" w:rsidRPr="00CE0FCC">
        <w:rPr>
          <w:sz w:val="24"/>
          <w:szCs w:val="24"/>
        </w:rPr>
        <w:t xml:space="preserve">. C+C and </w:t>
      </w:r>
      <w:r w:rsidR="00461BDE">
        <w:rPr>
          <w:sz w:val="24"/>
          <w:szCs w:val="24"/>
        </w:rPr>
        <w:t>f</w:t>
      </w:r>
      <w:r w:rsidR="00CE0FCC" w:rsidRPr="00CE0FCC">
        <w:rPr>
          <w:sz w:val="24"/>
          <w:szCs w:val="24"/>
        </w:rPr>
        <w:t>enfluramine are the direct comparators.</w:t>
      </w:r>
      <w:r w:rsidR="00CE0FCC">
        <w:t xml:space="preserve"> </w:t>
      </w:r>
    </w:p>
    <w:p w14:paraId="7B874525" w14:textId="6E4FA4BD" w:rsidR="009D2940" w:rsidRDefault="008B4163" w:rsidP="009D2940">
      <w:pPr>
        <w:pStyle w:val="Paragraph"/>
        <w:rPr>
          <w:rFonts w:cs="Arial"/>
          <w:sz w:val="24"/>
          <w:szCs w:val="24"/>
        </w:rPr>
      </w:pPr>
      <w:r>
        <w:rPr>
          <w:rFonts w:cs="Arial"/>
          <w:sz w:val="24"/>
          <w:szCs w:val="24"/>
        </w:rPr>
        <w:t xml:space="preserve">Dr </w:t>
      </w:r>
      <w:r w:rsidR="00461BDE">
        <w:rPr>
          <w:rFonts w:cs="Arial"/>
          <w:sz w:val="24"/>
          <w:szCs w:val="24"/>
        </w:rPr>
        <w:t xml:space="preserve">Jacoline Bouvy, for NICE, stated that </w:t>
      </w:r>
      <w:r w:rsidR="00867BCE">
        <w:rPr>
          <w:rFonts w:cs="Arial"/>
          <w:sz w:val="24"/>
          <w:szCs w:val="24"/>
        </w:rPr>
        <w:t>NICE found C+C a relevant</w:t>
      </w:r>
      <w:r w:rsidR="00191652" w:rsidRPr="00191652">
        <w:rPr>
          <w:rFonts w:cs="Arial"/>
          <w:sz w:val="24"/>
          <w:szCs w:val="24"/>
        </w:rPr>
        <w:t xml:space="preserve"> treatment option </w:t>
      </w:r>
      <w:r w:rsidR="00867BCE">
        <w:rPr>
          <w:rFonts w:cs="Arial"/>
          <w:sz w:val="24"/>
          <w:szCs w:val="24"/>
        </w:rPr>
        <w:t>but the committee heard</w:t>
      </w:r>
      <w:r w:rsidR="00191652" w:rsidRPr="00191652">
        <w:rPr>
          <w:rFonts w:cs="Arial"/>
          <w:sz w:val="24"/>
          <w:szCs w:val="24"/>
        </w:rPr>
        <w:t xml:space="preserve"> there</w:t>
      </w:r>
      <w:r w:rsidR="00867BCE">
        <w:rPr>
          <w:rFonts w:cs="Arial"/>
          <w:sz w:val="24"/>
          <w:szCs w:val="24"/>
        </w:rPr>
        <w:t xml:space="preserve"> was</w:t>
      </w:r>
      <w:r w:rsidR="00191652" w:rsidRPr="00191652">
        <w:rPr>
          <w:rFonts w:cs="Arial"/>
          <w:sz w:val="24"/>
          <w:szCs w:val="24"/>
        </w:rPr>
        <w:t xml:space="preserve"> a part of </w:t>
      </w:r>
      <w:r w:rsidR="00867BCE">
        <w:rPr>
          <w:rFonts w:cs="Arial"/>
          <w:sz w:val="24"/>
          <w:szCs w:val="24"/>
        </w:rPr>
        <w:t xml:space="preserve">the </w:t>
      </w:r>
      <w:r w:rsidR="00191652" w:rsidRPr="00191652">
        <w:rPr>
          <w:rFonts w:cs="Arial"/>
          <w:sz w:val="24"/>
          <w:szCs w:val="24"/>
        </w:rPr>
        <w:t>patient population not eligible for C+C</w:t>
      </w:r>
      <w:r w:rsidR="00867BCE">
        <w:rPr>
          <w:rFonts w:cs="Arial"/>
          <w:sz w:val="24"/>
          <w:szCs w:val="24"/>
        </w:rPr>
        <w:t xml:space="preserve"> and </w:t>
      </w:r>
      <w:r w:rsidR="00867BCE" w:rsidRPr="00191652">
        <w:rPr>
          <w:rFonts w:cs="Arial"/>
          <w:sz w:val="24"/>
          <w:szCs w:val="24"/>
        </w:rPr>
        <w:t xml:space="preserve">in a world without </w:t>
      </w:r>
      <w:r w:rsidR="00867BCE">
        <w:rPr>
          <w:rFonts w:cs="Arial"/>
          <w:sz w:val="24"/>
          <w:szCs w:val="24"/>
        </w:rPr>
        <w:t>f</w:t>
      </w:r>
      <w:r w:rsidR="00867BCE" w:rsidRPr="00191652">
        <w:rPr>
          <w:rFonts w:cs="Arial"/>
          <w:sz w:val="24"/>
          <w:szCs w:val="24"/>
        </w:rPr>
        <w:t>enfluramine</w:t>
      </w:r>
      <w:r w:rsidR="00867BCE">
        <w:rPr>
          <w:rFonts w:cs="Arial"/>
          <w:sz w:val="24"/>
          <w:szCs w:val="24"/>
        </w:rPr>
        <w:t xml:space="preserve">, those </w:t>
      </w:r>
      <w:r w:rsidR="00191652" w:rsidRPr="00191652">
        <w:rPr>
          <w:rFonts w:cs="Arial"/>
          <w:sz w:val="24"/>
          <w:szCs w:val="24"/>
        </w:rPr>
        <w:t xml:space="preserve">patients </w:t>
      </w:r>
      <w:r w:rsidR="00867BCE">
        <w:rPr>
          <w:rFonts w:cs="Arial"/>
          <w:sz w:val="24"/>
          <w:szCs w:val="24"/>
        </w:rPr>
        <w:t>would</w:t>
      </w:r>
      <w:r w:rsidR="00191652" w:rsidRPr="00191652">
        <w:rPr>
          <w:rFonts w:cs="Arial"/>
          <w:sz w:val="24"/>
          <w:szCs w:val="24"/>
        </w:rPr>
        <w:t xml:space="preserve"> have</w:t>
      </w:r>
      <w:r w:rsidR="00867BCE">
        <w:rPr>
          <w:rFonts w:cs="Arial"/>
          <w:sz w:val="24"/>
          <w:szCs w:val="24"/>
        </w:rPr>
        <w:t xml:space="preserve"> a</w:t>
      </w:r>
      <w:r w:rsidR="00191652" w:rsidRPr="00191652">
        <w:rPr>
          <w:rFonts w:cs="Arial"/>
          <w:sz w:val="24"/>
          <w:szCs w:val="24"/>
        </w:rPr>
        <w:t xml:space="preserve"> basket of treatments we call </w:t>
      </w:r>
      <w:r w:rsidR="000C753A">
        <w:rPr>
          <w:rFonts w:cs="Arial"/>
          <w:sz w:val="24"/>
          <w:szCs w:val="24"/>
        </w:rPr>
        <w:t>SoC</w:t>
      </w:r>
      <w:r w:rsidR="00867BCE">
        <w:rPr>
          <w:rFonts w:cs="Arial"/>
          <w:sz w:val="24"/>
          <w:szCs w:val="24"/>
        </w:rPr>
        <w:t xml:space="preserve">. </w:t>
      </w:r>
    </w:p>
    <w:p w14:paraId="1C5045F6" w14:textId="258EDBA9" w:rsidR="00461BDE" w:rsidRDefault="008B4163" w:rsidP="00CA1EA1">
      <w:pPr>
        <w:pStyle w:val="Paragraph"/>
        <w:rPr>
          <w:rFonts w:cs="Arial"/>
          <w:sz w:val="24"/>
          <w:szCs w:val="24"/>
        </w:rPr>
      </w:pPr>
      <w:r>
        <w:rPr>
          <w:rFonts w:cs="Arial"/>
          <w:sz w:val="24"/>
          <w:szCs w:val="24"/>
        </w:rPr>
        <w:t xml:space="preserve">Dr </w:t>
      </w:r>
      <w:r w:rsidR="00285E3F" w:rsidRPr="000C24BC">
        <w:rPr>
          <w:rFonts w:cs="Arial"/>
          <w:sz w:val="24"/>
          <w:szCs w:val="24"/>
        </w:rPr>
        <w:t xml:space="preserve">Will Sullivan, for NICE, added that </w:t>
      </w:r>
      <w:r w:rsidR="000C753A">
        <w:rPr>
          <w:rFonts w:cs="Arial"/>
          <w:sz w:val="24"/>
          <w:szCs w:val="24"/>
        </w:rPr>
        <w:t>SoC</w:t>
      </w:r>
      <w:r w:rsidR="000C24BC" w:rsidRPr="000C24BC">
        <w:rPr>
          <w:rFonts w:cs="Arial"/>
          <w:sz w:val="24"/>
          <w:szCs w:val="24"/>
        </w:rPr>
        <w:t xml:space="preserve"> is shorthand for </w:t>
      </w:r>
      <w:r w:rsidR="00DA7A37">
        <w:rPr>
          <w:rFonts w:cs="Arial"/>
          <w:sz w:val="24"/>
          <w:szCs w:val="24"/>
        </w:rPr>
        <w:t>a r</w:t>
      </w:r>
      <w:r w:rsidR="00DA7A37" w:rsidRPr="000C24BC">
        <w:rPr>
          <w:rFonts w:cs="Arial"/>
          <w:sz w:val="24"/>
          <w:szCs w:val="24"/>
        </w:rPr>
        <w:t xml:space="preserve">ange </w:t>
      </w:r>
      <w:r w:rsidR="000C24BC" w:rsidRPr="000C24BC">
        <w:rPr>
          <w:rFonts w:cs="Arial"/>
          <w:sz w:val="24"/>
          <w:szCs w:val="24"/>
        </w:rPr>
        <w:t>of options for different</w:t>
      </w:r>
      <w:r w:rsidR="000C24BC">
        <w:rPr>
          <w:rFonts w:cs="Arial"/>
          <w:sz w:val="24"/>
          <w:szCs w:val="24"/>
        </w:rPr>
        <w:t>, heterogenous</w:t>
      </w:r>
      <w:r w:rsidR="000C24BC" w:rsidRPr="000C24BC">
        <w:rPr>
          <w:rFonts w:cs="Arial"/>
          <w:sz w:val="24"/>
          <w:szCs w:val="24"/>
        </w:rPr>
        <w:t xml:space="preserve"> patients</w:t>
      </w:r>
      <w:r w:rsidR="000C24BC">
        <w:rPr>
          <w:rFonts w:cs="Arial"/>
          <w:sz w:val="24"/>
          <w:szCs w:val="24"/>
        </w:rPr>
        <w:t xml:space="preserve"> and that the comparator in the RCT was proxy evidence for </w:t>
      </w:r>
      <w:r w:rsidR="000C753A">
        <w:rPr>
          <w:rFonts w:cs="Arial"/>
          <w:sz w:val="24"/>
          <w:szCs w:val="24"/>
        </w:rPr>
        <w:t>SoC</w:t>
      </w:r>
      <w:r w:rsidR="000C24BC">
        <w:rPr>
          <w:rFonts w:cs="Arial"/>
          <w:sz w:val="24"/>
          <w:szCs w:val="24"/>
        </w:rPr>
        <w:t xml:space="preserve">, so the committee had better evidence for that. </w:t>
      </w:r>
    </w:p>
    <w:p w14:paraId="64B0E372" w14:textId="6CDF6EA7" w:rsidR="00BA5723" w:rsidRPr="000C24BC" w:rsidRDefault="000F023E" w:rsidP="00CA1EA1">
      <w:pPr>
        <w:pStyle w:val="Paragraph"/>
        <w:rPr>
          <w:rFonts w:cs="Arial"/>
          <w:sz w:val="24"/>
          <w:szCs w:val="24"/>
        </w:rPr>
      </w:pPr>
      <w:r>
        <w:rPr>
          <w:rFonts w:cs="Arial"/>
          <w:sz w:val="24"/>
          <w:szCs w:val="24"/>
        </w:rPr>
        <w:t>Adela Williams stated that her understanding is that</w:t>
      </w:r>
      <w:r w:rsidR="002A3089">
        <w:rPr>
          <w:rFonts w:cs="Arial"/>
          <w:sz w:val="24"/>
          <w:szCs w:val="24"/>
        </w:rPr>
        <w:t xml:space="preserve"> where</w:t>
      </w:r>
      <w:r>
        <w:rPr>
          <w:rFonts w:cs="Arial"/>
          <w:sz w:val="24"/>
          <w:szCs w:val="24"/>
        </w:rPr>
        <w:t xml:space="preserve"> </w:t>
      </w:r>
      <w:r w:rsidR="002A3089">
        <w:rPr>
          <w:rFonts w:cs="Arial"/>
          <w:sz w:val="24"/>
          <w:szCs w:val="24"/>
        </w:rPr>
        <w:t xml:space="preserve">a patient is not eligible for C+C, </w:t>
      </w:r>
      <w:r w:rsidR="000C753A">
        <w:rPr>
          <w:rFonts w:cs="Arial"/>
          <w:sz w:val="24"/>
          <w:szCs w:val="24"/>
        </w:rPr>
        <w:t>SoC</w:t>
      </w:r>
      <w:r w:rsidR="002A3089">
        <w:rPr>
          <w:rFonts w:cs="Arial"/>
          <w:sz w:val="24"/>
          <w:szCs w:val="24"/>
        </w:rPr>
        <w:t xml:space="preserve"> a</w:t>
      </w:r>
      <w:r w:rsidRPr="000F023E">
        <w:rPr>
          <w:rFonts w:cs="Arial"/>
          <w:sz w:val="24"/>
          <w:szCs w:val="24"/>
        </w:rPr>
        <w:t>lone</w:t>
      </w:r>
      <w:r w:rsidR="002A3089">
        <w:rPr>
          <w:rFonts w:cs="Arial"/>
          <w:sz w:val="24"/>
          <w:szCs w:val="24"/>
        </w:rPr>
        <w:t xml:space="preserve"> would</w:t>
      </w:r>
      <w:r w:rsidRPr="000F023E">
        <w:rPr>
          <w:rFonts w:cs="Arial"/>
          <w:sz w:val="24"/>
          <w:szCs w:val="24"/>
        </w:rPr>
        <w:t xml:space="preserve"> essentially amount to no treatment as all </w:t>
      </w:r>
      <w:r w:rsidR="002A3089">
        <w:rPr>
          <w:rFonts w:cs="Arial"/>
          <w:sz w:val="24"/>
          <w:szCs w:val="24"/>
        </w:rPr>
        <w:t>such patients will</w:t>
      </w:r>
      <w:r w:rsidRPr="000F023E">
        <w:rPr>
          <w:rFonts w:cs="Arial"/>
          <w:sz w:val="24"/>
          <w:szCs w:val="24"/>
        </w:rPr>
        <w:t xml:space="preserve"> have already received </w:t>
      </w:r>
      <w:r w:rsidR="000C753A">
        <w:rPr>
          <w:rFonts w:cs="Arial"/>
          <w:sz w:val="24"/>
          <w:szCs w:val="24"/>
        </w:rPr>
        <w:t>SoC</w:t>
      </w:r>
      <w:r w:rsidR="002A3089">
        <w:rPr>
          <w:rFonts w:cs="Arial"/>
          <w:sz w:val="24"/>
          <w:szCs w:val="24"/>
        </w:rPr>
        <w:t xml:space="preserve">. It is very </w:t>
      </w:r>
      <w:r w:rsidRPr="000F023E">
        <w:rPr>
          <w:rFonts w:cs="Arial"/>
          <w:sz w:val="24"/>
          <w:szCs w:val="24"/>
        </w:rPr>
        <w:t xml:space="preserve">unusual for </w:t>
      </w:r>
      <w:r w:rsidR="002A3089">
        <w:rPr>
          <w:rFonts w:cs="Arial"/>
          <w:sz w:val="24"/>
          <w:szCs w:val="24"/>
        </w:rPr>
        <w:t xml:space="preserve">a </w:t>
      </w:r>
      <w:r w:rsidRPr="000F023E">
        <w:rPr>
          <w:rFonts w:cs="Arial"/>
          <w:sz w:val="24"/>
          <w:szCs w:val="24"/>
        </w:rPr>
        <w:t xml:space="preserve">NICE </w:t>
      </w:r>
      <w:r w:rsidR="002A3089">
        <w:rPr>
          <w:rFonts w:cs="Arial"/>
          <w:sz w:val="24"/>
          <w:szCs w:val="24"/>
        </w:rPr>
        <w:t>c</w:t>
      </w:r>
      <w:r w:rsidRPr="000F023E">
        <w:rPr>
          <w:rFonts w:cs="Arial"/>
          <w:sz w:val="24"/>
          <w:szCs w:val="24"/>
        </w:rPr>
        <w:t xml:space="preserve">ommittee to consider no treatment as </w:t>
      </w:r>
      <w:r w:rsidR="002A3089">
        <w:rPr>
          <w:rFonts w:cs="Arial"/>
          <w:sz w:val="24"/>
          <w:szCs w:val="24"/>
        </w:rPr>
        <w:t xml:space="preserve">a </w:t>
      </w:r>
      <w:r w:rsidRPr="000F023E">
        <w:rPr>
          <w:rFonts w:cs="Arial"/>
          <w:sz w:val="24"/>
          <w:szCs w:val="24"/>
        </w:rPr>
        <w:t xml:space="preserve">comparator when </w:t>
      </w:r>
      <w:r w:rsidR="002A3089">
        <w:rPr>
          <w:rFonts w:cs="Arial"/>
          <w:sz w:val="24"/>
          <w:szCs w:val="24"/>
        </w:rPr>
        <w:t xml:space="preserve">a treatment is </w:t>
      </w:r>
      <w:r w:rsidRPr="000F023E">
        <w:rPr>
          <w:rFonts w:cs="Arial"/>
          <w:sz w:val="24"/>
          <w:szCs w:val="24"/>
        </w:rPr>
        <w:t>available</w:t>
      </w:r>
      <w:r w:rsidR="002A3089">
        <w:rPr>
          <w:rFonts w:cs="Arial"/>
          <w:sz w:val="24"/>
          <w:szCs w:val="24"/>
        </w:rPr>
        <w:t>; an a</w:t>
      </w:r>
      <w:r w:rsidRPr="000F023E">
        <w:rPr>
          <w:rFonts w:cs="Arial"/>
          <w:sz w:val="24"/>
          <w:szCs w:val="24"/>
        </w:rPr>
        <w:t xml:space="preserve">pproach where we have to look at "no treatment" as well as C+C is inconsistent with how NICE typically carries out </w:t>
      </w:r>
      <w:r w:rsidR="003E43DA">
        <w:rPr>
          <w:rFonts w:cs="Arial"/>
          <w:sz w:val="24"/>
          <w:szCs w:val="24"/>
        </w:rPr>
        <w:t>evaluations</w:t>
      </w:r>
      <w:r w:rsidR="003E43DA" w:rsidRPr="000F023E">
        <w:rPr>
          <w:rFonts w:cs="Arial"/>
          <w:sz w:val="24"/>
          <w:szCs w:val="24"/>
        </w:rPr>
        <w:t xml:space="preserve"> </w:t>
      </w:r>
      <w:r w:rsidRPr="000F023E">
        <w:rPr>
          <w:rFonts w:cs="Arial"/>
          <w:sz w:val="24"/>
          <w:szCs w:val="24"/>
        </w:rPr>
        <w:t>and</w:t>
      </w:r>
      <w:r w:rsidR="002A3089">
        <w:rPr>
          <w:rFonts w:cs="Arial"/>
          <w:sz w:val="24"/>
          <w:szCs w:val="24"/>
        </w:rPr>
        <w:t xml:space="preserve"> with</w:t>
      </w:r>
      <w:r w:rsidRPr="000F023E">
        <w:rPr>
          <w:rFonts w:cs="Arial"/>
          <w:sz w:val="24"/>
          <w:szCs w:val="24"/>
        </w:rPr>
        <w:t xml:space="preserve"> the clinical reality in this situation.</w:t>
      </w:r>
    </w:p>
    <w:p w14:paraId="3C0CACD8" w14:textId="25C41511" w:rsidR="00451213" w:rsidRDefault="00534348" w:rsidP="00CA1EA1">
      <w:pPr>
        <w:pStyle w:val="Paragraph"/>
        <w:rPr>
          <w:rFonts w:cs="Arial"/>
          <w:sz w:val="24"/>
          <w:szCs w:val="24"/>
        </w:rPr>
      </w:pPr>
      <w:r>
        <w:rPr>
          <w:rFonts w:cs="Arial"/>
          <w:sz w:val="24"/>
          <w:szCs w:val="24"/>
        </w:rPr>
        <w:t xml:space="preserve">Dr </w:t>
      </w:r>
      <w:r w:rsidR="008B4163">
        <w:rPr>
          <w:rFonts w:cs="Arial"/>
          <w:sz w:val="24"/>
          <w:szCs w:val="24"/>
        </w:rPr>
        <w:t xml:space="preserve">Micheal </w:t>
      </w:r>
      <w:r>
        <w:rPr>
          <w:rFonts w:cs="Arial"/>
          <w:sz w:val="24"/>
          <w:szCs w:val="24"/>
        </w:rPr>
        <w:t>Taylor,</w:t>
      </w:r>
      <w:r w:rsidR="00865A69">
        <w:rPr>
          <w:rFonts w:cs="Arial"/>
          <w:sz w:val="24"/>
          <w:szCs w:val="24"/>
        </w:rPr>
        <w:t xml:space="preserve"> when</w:t>
      </w:r>
      <w:r>
        <w:rPr>
          <w:rFonts w:cs="Arial"/>
          <w:sz w:val="24"/>
          <w:szCs w:val="24"/>
        </w:rPr>
        <w:t xml:space="preserve"> asked if the company's argument is that </w:t>
      </w:r>
      <w:r w:rsidR="00D91558" w:rsidRPr="00D91558">
        <w:rPr>
          <w:rFonts w:cs="Arial"/>
          <w:sz w:val="24"/>
          <w:szCs w:val="24"/>
        </w:rPr>
        <w:t xml:space="preserve">while </w:t>
      </w:r>
      <w:r w:rsidR="00D91558">
        <w:rPr>
          <w:rFonts w:cs="Arial"/>
          <w:sz w:val="24"/>
          <w:szCs w:val="24"/>
        </w:rPr>
        <w:t>it</w:t>
      </w:r>
      <w:r w:rsidR="00D91558" w:rsidRPr="00D91558">
        <w:rPr>
          <w:rFonts w:cs="Arial"/>
          <w:sz w:val="24"/>
          <w:szCs w:val="24"/>
        </w:rPr>
        <w:t xml:space="preserve"> can see </w:t>
      </w:r>
      <w:r w:rsidR="00D91558">
        <w:rPr>
          <w:rFonts w:cs="Arial"/>
          <w:sz w:val="24"/>
          <w:szCs w:val="24"/>
        </w:rPr>
        <w:t xml:space="preserve">the </w:t>
      </w:r>
      <w:r w:rsidR="00D91558" w:rsidRPr="00D91558">
        <w:rPr>
          <w:rFonts w:cs="Arial"/>
          <w:sz w:val="24"/>
          <w:szCs w:val="24"/>
        </w:rPr>
        <w:t xml:space="preserve">theoretical case for </w:t>
      </w:r>
      <w:r w:rsidR="00D91558">
        <w:rPr>
          <w:rFonts w:cs="Arial"/>
          <w:sz w:val="24"/>
          <w:szCs w:val="24"/>
        </w:rPr>
        <w:t xml:space="preserve">using </w:t>
      </w:r>
      <w:r w:rsidR="000C753A">
        <w:rPr>
          <w:rFonts w:cs="Arial"/>
          <w:sz w:val="24"/>
          <w:szCs w:val="24"/>
        </w:rPr>
        <w:t>SoC</w:t>
      </w:r>
      <w:r w:rsidR="00D91558">
        <w:rPr>
          <w:rFonts w:cs="Arial"/>
          <w:sz w:val="24"/>
          <w:szCs w:val="24"/>
        </w:rPr>
        <w:t xml:space="preserve"> as a comparator it considered this was not a</w:t>
      </w:r>
      <w:r w:rsidR="00D91558" w:rsidRPr="00D91558">
        <w:rPr>
          <w:rFonts w:cs="Arial"/>
          <w:sz w:val="24"/>
          <w:szCs w:val="24"/>
        </w:rPr>
        <w:t xml:space="preserve"> meaningful comparison because patients have been through so </w:t>
      </w:r>
      <w:r w:rsidR="00D91558">
        <w:rPr>
          <w:rFonts w:cs="Arial"/>
          <w:sz w:val="24"/>
          <w:szCs w:val="24"/>
        </w:rPr>
        <w:t>many treatments</w:t>
      </w:r>
      <w:r w:rsidR="00D91558" w:rsidRPr="00D91558">
        <w:rPr>
          <w:rFonts w:cs="Arial"/>
          <w:sz w:val="24"/>
          <w:szCs w:val="24"/>
        </w:rPr>
        <w:t xml:space="preserve"> already</w:t>
      </w:r>
      <w:r w:rsidR="00D91558">
        <w:rPr>
          <w:rFonts w:cs="Arial"/>
          <w:sz w:val="24"/>
          <w:szCs w:val="24"/>
        </w:rPr>
        <w:t xml:space="preserve">, agreed. </w:t>
      </w:r>
      <w:r w:rsidR="008B41C7">
        <w:rPr>
          <w:rFonts w:cs="Arial"/>
          <w:sz w:val="24"/>
          <w:szCs w:val="24"/>
        </w:rPr>
        <w:t>He added that the last patients enrolled in CBD studies</w:t>
      </w:r>
      <w:r w:rsidR="003F3E2D">
        <w:rPr>
          <w:rFonts w:cs="Arial"/>
          <w:sz w:val="24"/>
          <w:szCs w:val="24"/>
        </w:rPr>
        <w:t xml:space="preserve"> (comparing CBD with </w:t>
      </w:r>
      <w:r w:rsidR="000C753A">
        <w:rPr>
          <w:rFonts w:cs="Arial"/>
          <w:sz w:val="24"/>
          <w:szCs w:val="24"/>
        </w:rPr>
        <w:t>SoC</w:t>
      </w:r>
      <w:r w:rsidR="00785009">
        <w:rPr>
          <w:rFonts w:cs="Arial"/>
          <w:sz w:val="24"/>
          <w:szCs w:val="24"/>
        </w:rPr>
        <w:t>)</w:t>
      </w:r>
      <w:r w:rsidR="008B41C7">
        <w:rPr>
          <w:rFonts w:cs="Arial"/>
          <w:sz w:val="24"/>
          <w:szCs w:val="24"/>
        </w:rPr>
        <w:t xml:space="preserve"> were enrolled in 2019, which is a </w:t>
      </w:r>
      <w:r w:rsidR="00D07EBF">
        <w:rPr>
          <w:rFonts w:cs="Arial"/>
          <w:sz w:val="24"/>
          <w:szCs w:val="24"/>
        </w:rPr>
        <w:t xml:space="preserve">different era. </w:t>
      </w:r>
      <w:r w:rsidR="008B41C7">
        <w:rPr>
          <w:rFonts w:cs="Arial"/>
          <w:sz w:val="24"/>
          <w:szCs w:val="24"/>
        </w:rPr>
        <w:t xml:space="preserve"> </w:t>
      </w:r>
    </w:p>
    <w:p w14:paraId="7677D78A" w14:textId="4D21BC0A" w:rsidR="00D91558" w:rsidRPr="00451213" w:rsidRDefault="00220E02" w:rsidP="00CA1EA1">
      <w:pPr>
        <w:pStyle w:val="Paragraph"/>
        <w:rPr>
          <w:rFonts w:cs="Arial"/>
          <w:sz w:val="24"/>
          <w:szCs w:val="24"/>
        </w:rPr>
      </w:pPr>
      <w:r w:rsidRPr="00220E02">
        <w:rPr>
          <w:rFonts w:cs="Arial"/>
          <w:sz w:val="24"/>
          <w:szCs w:val="24"/>
        </w:rPr>
        <w:t xml:space="preserve">Dr </w:t>
      </w:r>
      <w:r w:rsidR="000D7E61">
        <w:rPr>
          <w:rFonts w:cs="Arial"/>
          <w:sz w:val="24"/>
          <w:szCs w:val="24"/>
        </w:rPr>
        <w:t xml:space="preserve">Johann </w:t>
      </w:r>
      <w:r w:rsidRPr="00220E02">
        <w:rPr>
          <w:rFonts w:cs="Arial"/>
          <w:sz w:val="24"/>
          <w:szCs w:val="24"/>
        </w:rPr>
        <w:t xml:space="preserve">Te Waerr Naude, </w:t>
      </w:r>
      <w:r>
        <w:rPr>
          <w:rFonts w:cs="Arial"/>
          <w:sz w:val="24"/>
          <w:szCs w:val="24"/>
        </w:rPr>
        <w:t xml:space="preserve">for the Royal College, </w:t>
      </w:r>
      <w:r w:rsidR="00362B84">
        <w:rPr>
          <w:rFonts w:cs="Arial"/>
          <w:sz w:val="24"/>
          <w:szCs w:val="24"/>
        </w:rPr>
        <w:t xml:space="preserve">stated that </w:t>
      </w:r>
      <w:r w:rsidR="00362B84" w:rsidRPr="00362B84">
        <w:rPr>
          <w:rFonts w:cs="Arial"/>
          <w:sz w:val="24"/>
          <w:szCs w:val="24"/>
        </w:rPr>
        <w:t>Dravet syndrome</w:t>
      </w:r>
      <w:r w:rsidR="002959A2">
        <w:rPr>
          <w:rFonts w:cs="Arial"/>
          <w:sz w:val="24"/>
          <w:szCs w:val="24"/>
        </w:rPr>
        <w:t xml:space="preserve"> is</w:t>
      </w:r>
      <w:r w:rsidR="00362B84" w:rsidRPr="00362B84">
        <w:rPr>
          <w:rFonts w:cs="Arial"/>
          <w:sz w:val="24"/>
          <w:szCs w:val="24"/>
        </w:rPr>
        <w:t xml:space="preserve"> more homogeneous and </w:t>
      </w:r>
      <w:r w:rsidR="002959A2">
        <w:rPr>
          <w:rFonts w:cs="Arial"/>
          <w:sz w:val="24"/>
          <w:szCs w:val="24"/>
        </w:rPr>
        <w:t xml:space="preserve">has </w:t>
      </w:r>
      <w:r w:rsidR="00362B84" w:rsidRPr="00362B84">
        <w:rPr>
          <w:rFonts w:cs="Arial"/>
          <w:sz w:val="24"/>
          <w:szCs w:val="24"/>
        </w:rPr>
        <w:t xml:space="preserve">more clearcut management strategies </w:t>
      </w:r>
      <w:r w:rsidR="002959A2">
        <w:rPr>
          <w:rFonts w:cs="Arial"/>
          <w:sz w:val="24"/>
          <w:szCs w:val="24"/>
        </w:rPr>
        <w:t>(</w:t>
      </w:r>
      <w:r w:rsidR="00362B84" w:rsidRPr="00362B84">
        <w:rPr>
          <w:rFonts w:cs="Arial"/>
          <w:sz w:val="24"/>
          <w:szCs w:val="24"/>
        </w:rPr>
        <w:t xml:space="preserve">certain drugs </w:t>
      </w:r>
      <w:r w:rsidR="002959A2">
        <w:rPr>
          <w:rFonts w:cs="Arial"/>
          <w:sz w:val="24"/>
          <w:szCs w:val="24"/>
        </w:rPr>
        <w:t>i</w:t>
      </w:r>
      <w:r w:rsidR="00362B84" w:rsidRPr="00362B84">
        <w:rPr>
          <w:rFonts w:cs="Arial"/>
          <w:sz w:val="24"/>
          <w:szCs w:val="24"/>
        </w:rPr>
        <w:t>n</w:t>
      </w:r>
      <w:r w:rsidR="002959A2">
        <w:rPr>
          <w:rFonts w:cs="Arial"/>
          <w:sz w:val="24"/>
          <w:szCs w:val="24"/>
        </w:rPr>
        <w:t xml:space="preserve"> a</w:t>
      </w:r>
      <w:r w:rsidR="00362B84" w:rsidRPr="00362B84">
        <w:rPr>
          <w:rFonts w:cs="Arial"/>
          <w:sz w:val="24"/>
          <w:szCs w:val="24"/>
        </w:rPr>
        <w:t xml:space="preserve"> certain order</w:t>
      </w:r>
      <w:r w:rsidR="002959A2">
        <w:rPr>
          <w:rFonts w:cs="Arial"/>
          <w:sz w:val="24"/>
          <w:szCs w:val="24"/>
        </w:rPr>
        <w:t xml:space="preserve">) than </w:t>
      </w:r>
      <w:r w:rsidR="00DA7A37">
        <w:rPr>
          <w:rFonts w:cs="Arial"/>
          <w:sz w:val="24"/>
          <w:szCs w:val="24"/>
        </w:rPr>
        <w:t>LG</w:t>
      </w:r>
      <w:r w:rsidR="002959A2">
        <w:rPr>
          <w:rFonts w:cs="Arial"/>
          <w:sz w:val="24"/>
          <w:szCs w:val="24"/>
        </w:rPr>
        <w:t>S</w:t>
      </w:r>
      <w:r w:rsidR="00362B84" w:rsidRPr="00362B84">
        <w:rPr>
          <w:rFonts w:cs="Arial"/>
          <w:sz w:val="24"/>
          <w:szCs w:val="24"/>
        </w:rPr>
        <w:t xml:space="preserve">. </w:t>
      </w:r>
      <w:r w:rsidR="002959A2">
        <w:rPr>
          <w:rFonts w:cs="Arial"/>
          <w:sz w:val="24"/>
          <w:szCs w:val="24"/>
        </w:rPr>
        <w:t>The m</w:t>
      </w:r>
      <w:r w:rsidR="00362B84" w:rsidRPr="00362B84">
        <w:rPr>
          <w:rFonts w:cs="Arial"/>
          <w:sz w:val="24"/>
          <w:szCs w:val="24"/>
        </w:rPr>
        <w:t xml:space="preserve">ajority </w:t>
      </w:r>
      <w:r w:rsidR="002959A2">
        <w:rPr>
          <w:rFonts w:cs="Arial"/>
          <w:sz w:val="24"/>
          <w:szCs w:val="24"/>
        </w:rPr>
        <w:t xml:space="preserve">of </w:t>
      </w:r>
      <w:r w:rsidR="00362B84" w:rsidRPr="00362B84">
        <w:rPr>
          <w:rFonts w:cs="Arial"/>
          <w:sz w:val="24"/>
          <w:szCs w:val="24"/>
        </w:rPr>
        <w:t xml:space="preserve">children </w:t>
      </w:r>
      <w:r w:rsidR="002959A2">
        <w:rPr>
          <w:rFonts w:cs="Arial"/>
          <w:sz w:val="24"/>
          <w:szCs w:val="24"/>
        </w:rPr>
        <w:t>he has</w:t>
      </w:r>
      <w:r w:rsidR="00362B84" w:rsidRPr="00362B84">
        <w:rPr>
          <w:rFonts w:cs="Arial"/>
          <w:sz w:val="24"/>
          <w:szCs w:val="24"/>
        </w:rPr>
        <w:t xml:space="preserve"> treated with LGS </w:t>
      </w:r>
      <w:r w:rsidR="002959A2">
        <w:rPr>
          <w:rFonts w:cs="Arial"/>
          <w:sz w:val="24"/>
          <w:szCs w:val="24"/>
        </w:rPr>
        <w:t>have</w:t>
      </w:r>
      <w:r w:rsidR="00362B84" w:rsidRPr="00362B84">
        <w:rPr>
          <w:rFonts w:cs="Arial"/>
          <w:sz w:val="24"/>
          <w:szCs w:val="24"/>
        </w:rPr>
        <w:t xml:space="preserve"> gone through all drugs, </w:t>
      </w:r>
      <w:r w:rsidR="002959A2">
        <w:rPr>
          <w:rFonts w:cs="Arial"/>
          <w:sz w:val="24"/>
          <w:szCs w:val="24"/>
        </w:rPr>
        <w:t xml:space="preserve">have been </w:t>
      </w:r>
      <w:r w:rsidR="00362B84" w:rsidRPr="00362B84">
        <w:rPr>
          <w:rFonts w:cs="Arial"/>
          <w:sz w:val="24"/>
          <w:szCs w:val="24"/>
        </w:rPr>
        <w:t>re-expose</w:t>
      </w:r>
      <w:r w:rsidR="002959A2">
        <w:rPr>
          <w:rFonts w:cs="Arial"/>
          <w:sz w:val="24"/>
          <w:szCs w:val="24"/>
        </w:rPr>
        <w:t>d</w:t>
      </w:r>
      <w:r w:rsidR="00362B84" w:rsidRPr="00362B84">
        <w:rPr>
          <w:rFonts w:cs="Arial"/>
          <w:sz w:val="24"/>
          <w:szCs w:val="24"/>
        </w:rPr>
        <w:t xml:space="preserve"> to previous drugs after </w:t>
      </w:r>
      <w:r w:rsidR="002959A2">
        <w:rPr>
          <w:rFonts w:cs="Arial"/>
          <w:sz w:val="24"/>
          <w:szCs w:val="24"/>
        </w:rPr>
        <w:t>a few</w:t>
      </w:r>
      <w:r w:rsidR="00362B84" w:rsidRPr="00362B84">
        <w:rPr>
          <w:rFonts w:cs="Arial"/>
          <w:sz w:val="24"/>
          <w:szCs w:val="24"/>
        </w:rPr>
        <w:t xml:space="preserve"> years</w:t>
      </w:r>
      <w:r w:rsidR="002959A2">
        <w:rPr>
          <w:rFonts w:cs="Arial"/>
          <w:sz w:val="24"/>
          <w:szCs w:val="24"/>
        </w:rPr>
        <w:t xml:space="preserve"> and have found</w:t>
      </w:r>
      <w:r w:rsidR="00362B84" w:rsidRPr="00362B84">
        <w:rPr>
          <w:rFonts w:cs="Arial"/>
          <w:sz w:val="24"/>
          <w:szCs w:val="24"/>
        </w:rPr>
        <w:t xml:space="preserve"> C+C helpful in some cases. </w:t>
      </w:r>
      <w:r w:rsidR="00096552">
        <w:rPr>
          <w:rFonts w:cs="Arial"/>
          <w:sz w:val="24"/>
          <w:szCs w:val="24"/>
        </w:rPr>
        <w:t>He stated it was i</w:t>
      </w:r>
      <w:r w:rsidR="00362B84" w:rsidRPr="00362B84">
        <w:rPr>
          <w:rFonts w:cs="Arial"/>
          <w:sz w:val="24"/>
          <w:szCs w:val="24"/>
        </w:rPr>
        <w:t xml:space="preserve">nvidious to think about </w:t>
      </w:r>
      <w:r w:rsidR="00096552">
        <w:rPr>
          <w:rFonts w:cs="Arial"/>
          <w:sz w:val="24"/>
          <w:szCs w:val="24"/>
        </w:rPr>
        <w:t xml:space="preserve">a </w:t>
      </w:r>
      <w:r w:rsidR="00362B84" w:rsidRPr="00362B84">
        <w:rPr>
          <w:rFonts w:cs="Arial"/>
          <w:sz w:val="24"/>
          <w:szCs w:val="24"/>
        </w:rPr>
        <w:t xml:space="preserve">logical comparator when </w:t>
      </w:r>
      <w:r w:rsidR="00096552">
        <w:rPr>
          <w:rFonts w:cs="Arial"/>
          <w:sz w:val="24"/>
          <w:szCs w:val="24"/>
        </w:rPr>
        <w:t xml:space="preserve">the </w:t>
      </w:r>
      <w:r w:rsidR="00362B84" w:rsidRPr="00362B84">
        <w:rPr>
          <w:rFonts w:cs="Arial"/>
          <w:sz w:val="24"/>
          <w:szCs w:val="24"/>
        </w:rPr>
        <w:t xml:space="preserve">condition </w:t>
      </w:r>
      <w:r w:rsidR="00EB5A5A">
        <w:rPr>
          <w:rFonts w:cs="Arial"/>
          <w:sz w:val="24"/>
          <w:szCs w:val="24"/>
        </w:rPr>
        <w:t xml:space="preserve">is </w:t>
      </w:r>
      <w:r w:rsidR="00362B84" w:rsidRPr="00362B84">
        <w:rPr>
          <w:rFonts w:cs="Arial"/>
          <w:sz w:val="24"/>
          <w:szCs w:val="24"/>
        </w:rPr>
        <w:t xml:space="preserve">so heterogenous and difficult to manage </w:t>
      </w:r>
      <w:r w:rsidR="00EB5A5A">
        <w:rPr>
          <w:rFonts w:cs="Arial"/>
          <w:sz w:val="24"/>
          <w:szCs w:val="24"/>
        </w:rPr>
        <w:t>and patients will</w:t>
      </w:r>
      <w:r w:rsidR="00362B84" w:rsidRPr="00362B84">
        <w:rPr>
          <w:rFonts w:cs="Arial"/>
          <w:sz w:val="24"/>
          <w:szCs w:val="24"/>
        </w:rPr>
        <w:t xml:space="preserve"> take anything. </w:t>
      </w:r>
      <w:r w:rsidR="00EB5A5A">
        <w:rPr>
          <w:rFonts w:cs="Arial"/>
          <w:sz w:val="24"/>
          <w:szCs w:val="24"/>
        </w:rPr>
        <w:t xml:space="preserve">In his experience </w:t>
      </w:r>
      <w:r w:rsidR="00284D3E">
        <w:rPr>
          <w:rFonts w:cs="Arial"/>
          <w:sz w:val="24"/>
          <w:szCs w:val="24"/>
        </w:rPr>
        <w:t>g</w:t>
      </w:r>
      <w:r w:rsidR="00362B84" w:rsidRPr="00362B84">
        <w:rPr>
          <w:rFonts w:cs="Arial"/>
          <w:sz w:val="24"/>
          <w:szCs w:val="24"/>
        </w:rPr>
        <w:t>etting</w:t>
      </w:r>
      <w:r w:rsidR="00284D3E">
        <w:rPr>
          <w:rFonts w:cs="Arial"/>
          <w:sz w:val="24"/>
          <w:szCs w:val="24"/>
        </w:rPr>
        <w:t xml:space="preserve"> a</w:t>
      </w:r>
      <w:r w:rsidR="00362B84" w:rsidRPr="00362B84">
        <w:rPr>
          <w:rFonts w:cs="Arial"/>
          <w:sz w:val="24"/>
          <w:szCs w:val="24"/>
        </w:rPr>
        <w:t xml:space="preserve"> child on </w:t>
      </w:r>
      <w:r w:rsidR="00284D3E">
        <w:rPr>
          <w:rFonts w:cs="Arial"/>
          <w:sz w:val="24"/>
          <w:szCs w:val="24"/>
        </w:rPr>
        <w:t>f</w:t>
      </w:r>
      <w:r w:rsidR="00362B84" w:rsidRPr="00362B84">
        <w:rPr>
          <w:rFonts w:cs="Arial"/>
          <w:sz w:val="24"/>
          <w:szCs w:val="24"/>
        </w:rPr>
        <w:t>enfluramine changed</w:t>
      </w:r>
      <w:r w:rsidR="00284D3E">
        <w:rPr>
          <w:rFonts w:cs="Arial"/>
          <w:sz w:val="24"/>
          <w:szCs w:val="24"/>
        </w:rPr>
        <w:t xml:space="preserve"> their</w:t>
      </w:r>
      <w:r w:rsidR="00362B84" w:rsidRPr="00362B84">
        <w:rPr>
          <w:rFonts w:cs="Arial"/>
          <w:sz w:val="24"/>
          <w:szCs w:val="24"/>
        </w:rPr>
        <w:t xml:space="preserve"> outcome.</w:t>
      </w:r>
    </w:p>
    <w:p w14:paraId="0C3ECE74" w14:textId="51BF64E2" w:rsidR="00DA36EF" w:rsidRPr="00543495" w:rsidRDefault="001400E7" w:rsidP="00CA1EA1">
      <w:pPr>
        <w:pStyle w:val="Paragraph"/>
        <w:rPr>
          <w:rFonts w:cs="Arial"/>
          <w:sz w:val="24"/>
          <w:szCs w:val="24"/>
        </w:rPr>
      </w:pPr>
      <w:r w:rsidRPr="00CC3B48">
        <w:rPr>
          <w:rFonts w:cs="Arial"/>
          <w:sz w:val="24"/>
          <w:szCs w:val="24"/>
        </w:rPr>
        <w:t xml:space="preserve">Dr Shanika Samarasekera stated that </w:t>
      </w:r>
      <w:r w:rsidR="00CC3B48" w:rsidRPr="00CC3B48">
        <w:rPr>
          <w:rFonts w:cs="Arial"/>
          <w:sz w:val="24"/>
          <w:szCs w:val="24"/>
        </w:rPr>
        <w:t>the d</w:t>
      </w:r>
      <w:r w:rsidR="005F2AF4" w:rsidRPr="00CC3B48">
        <w:rPr>
          <w:rFonts w:cs="Arial"/>
          <w:sz w:val="24"/>
          <w:szCs w:val="24"/>
        </w:rPr>
        <w:t xml:space="preserve">rive for </w:t>
      </w:r>
      <w:r w:rsidR="00CC3B48" w:rsidRPr="00CC3B48">
        <w:rPr>
          <w:rFonts w:cs="Arial"/>
          <w:sz w:val="24"/>
          <w:szCs w:val="24"/>
        </w:rPr>
        <w:t xml:space="preserve">this </w:t>
      </w:r>
      <w:r w:rsidR="005F2AF4" w:rsidRPr="00CC3B48">
        <w:rPr>
          <w:rFonts w:cs="Arial"/>
          <w:sz w:val="24"/>
          <w:szCs w:val="24"/>
        </w:rPr>
        <w:t>appeal was the need to reduce intensive care admissions</w:t>
      </w:r>
      <w:r w:rsidR="00CC3B48" w:rsidRPr="00CC3B48">
        <w:rPr>
          <w:rFonts w:cs="Arial"/>
          <w:sz w:val="24"/>
          <w:szCs w:val="24"/>
        </w:rPr>
        <w:t xml:space="preserve"> and this has an i</w:t>
      </w:r>
      <w:r w:rsidR="005F2AF4" w:rsidRPr="00CC3B48">
        <w:rPr>
          <w:rFonts w:cs="Arial"/>
          <w:sz w:val="24"/>
          <w:szCs w:val="24"/>
        </w:rPr>
        <w:t>mpact not just on</w:t>
      </w:r>
      <w:r w:rsidR="00CC3B48" w:rsidRPr="00CC3B48">
        <w:rPr>
          <w:rFonts w:cs="Arial"/>
          <w:sz w:val="24"/>
          <w:szCs w:val="24"/>
        </w:rPr>
        <w:t xml:space="preserve"> the</w:t>
      </w:r>
      <w:r w:rsidR="005F2AF4" w:rsidRPr="00CC3B48">
        <w:rPr>
          <w:rFonts w:cs="Arial"/>
          <w:sz w:val="24"/>
          <w:szCs w:val="24"/>
        </w:rPr>
        <w:t xml:space="preserve"> patient and family but much wider</w:t>
      </w:r>
      <w:r w:rsidR="00CC3B48" w:rsidRPr="00CC3B48">
        <w:rPr>
          <w:rFonts w:cs="Arial"/>
          <w:sz w:val="24"/>
          <w:szCs w:val="24"/>
        </w:rPr>
        <w:t>:</w:t>
      </w:r>
      <w:r w:rsidR="005F2AF4" w:rsidRPr="00CC3B48">
        <w:rPr>
          <w:rFonts w:cs="Arial"/>
          <w:sz w:val="24"/>
          <w:szCs w:val="24"/>
        </w:rPr>
        <w:t xml:space="preserve"> if </w:t>
      </w:r>
      <w:r w:rsidR="00CC3B48" w:rsidRPr="00CC3B48">
        <w:rPr>
          <w:rFonts w:cs="Arial"/>
          <w:sz w:val="24"/>
          <w:szCs w:val="24"/>
        </w:rPr>
        <w:t xml:space="preserve">a patient is </w:t>
      </w:r>
      <w:r w:rsidR="005F2AF4" w:rsidRPr="00CC3B48">
        <w:rPr>
          <w:rFonts w:cs="Arial"/>
          <w:sz w:val="24"/>
          <w:szCs w:val="24"/>
        </w:rPr>
        <w:t>in intensive care weekly or monthly</w:t>
      </w:r>
      <w:r w:rsidR="00CC3B48" w:rsidRPr="00CC3B48">
        <w:rPr>
          <w:rFonts w:cs="Arial"/>
          <w:sz w:val="24"/>
          <w:szCs w:val="24"/>
        </w:rPr>
        <w:t xml:space="preserve"> there is a</w:t>
      </w:r>
      <w:r w:rsidR="005F2AF4" w:rsidRPr="00CC3B48">
        <w:rPr>
          <w:rFonts w:cs="Arial"/>
          <w:sz w:val="24"/>
          <w:szCs w:val="24"/>
        </w:rPr>
        <w:t xml:space="preserve"> real concern resources </w:t>
      </w:r>
      <w:r w:rsidR="00CC3B48" w:rsidRPr="00CC3B48">
        <w:rPr>
          <w:rFonts w:cs="Arial"/>
          <w:sz w:val="24"/>
          <w:szCs w:val="24"/>
        </w:rPr>
        <w:t xml:space="preserve">are </w:t>
      </w:r>
      <w:r w:rsidR="005F2AF4" w:rsidRPr="00CC3B48">
        <w:rPr>
          <w:rFonts w:cs="Arial"/>
          <w:sz w:val="24"/>
          <w:szCs w:val="24"/>
        </w:rPr>
        <w:t>not being used properly</w:t>
      </w:r>
      <w:r w:rsidR="00C878AD">
        <w:rPr>
          <w:rFonts w:cs="Arial"/>
          <w:sz w:val="24"/>
          <w:szCs w:val="24"/>
        </w:rPr>
        <w:t>.</w:t>
      </w:r>
      <w:r w:rsidR="00543495">
        <w:rPr>
          <w:rFonts w:cs="Arial"/>
          <w:sz w:val="24"/>
          <w:szCs w:val="24"/>
          <w:highlight w:val="yellow"/>
        </w:rPr>
        <w:t xml:space="preserve"> </w:t>
      </w:r>
    </w:p>
    <w:p w14:paraId="0691DD74" w14:textId="7E1EEBB2" w:rsidR="00DA36EF" w:rsidRPr="007B07D0" w:rsidRDefault="00D6253A" w:rsidP="007B07D0">
      <w:pPr>
        <w:pStyle w:val="Paragraph"/>
        <w:rPr>
          <w:rFonts w:cs="Arial"/>
          <w:sz w:val="24"/>
          <w:szCs w:val="24"/>
        </w:rPr>
      </w:pPr>
      <w:r w:rsidRPr="007B07D0">
        <w:rPr>
          <w:rFonts w:cs="Arial"/>
          <w:sz w:val="24"/>
          <w:szCs w:val="24"/>
        </w:rPr>
        <w:t xml:space="preserve">Allison </w:t>
      </w:r>
      <w:r w:rsidR="00C878AD" w:rsidRPr="007B07D0">
        <w:rPr>
          <w:rFonts w:cs="Arial"/>
          <w:sz w:val="24"/>
          <w:szCs w:val="24"/>
        </w:rPr>
        <w:t>Watson</w:t>
      </w:r>
      <w:r w:rsidR="0074640D">
        <w:rPr>
          <w:rFonts w:cs="Arial"/>
          <w:sz w:val="24"/>
          <w:szCs w:val="24"/>
        </w:rPr>
        <w:t>,</w:t>
      </w:r>
      <w:r w:rsidR="00C878AD" w:rsidRPr="007B07D0">
        <w:rPr>
          <w:rFonts w:cs="Arial"/>
          <w:sz w:val="24"/>
          <w:szCs w:val="24"/>
        </w:rPr>
        <w:t xml:space="preserve"> </w:t>
      </w:r>
      <w:r w:rsidR="00E77D81" w:rsidRPr="007B07D0">
        <w:rPr>
          <w:rFonts w:cs="Arial"/>
          <w:sz w:val="24"/>
          <w:szCs w:val="24"/>
        </w:rPr>
        <w:t>for</w:t>
      </w:r>
      <w:r w:rsidRPr="007B07D0">
        <w:rPr>
          <w:rFonts w:cs="Arial"/>
          <w:sz w:val="24"/>
          <w:szCs w:val="24"/>
        </w:rPr>
        <w:t xml:space="preserve"> the TSA</w:t>
      </w:r>
      <w:r w:rsidR="0074640D">
        <w:rPr>
          <w:rFonts w:cs="Arial"/>
          <w:sz w:val="24"/>
          <w:szCs w:val="24"/>
        </w:rPr>
        <w:t>,</w:t>
      </w:r>
      <w:r w:rsidR="00C878AD" w:rsidRPr="007B07D0">
        <w:rPr>
          <w:rFonts w:cs="Arial"/>
          <w:sz w:val="24"/>
          <w:szCs w:val="24"/>
        </w:rPr>
        <w:t xml:space="preserve"> said that a</w:t>
      </w:r>
      <w:r w:rsidRPr="007B07D0">
        <w:rPr>
          <w:rFonts w:cs="Arial"/>
          <w:sz w:val="24"/>
          <w:szCs w:val="24"/>
        </w:rPr>
        <w:t xml:space="preserve">s </w:t>
      </w:r>
      <w:r w:rsidR="00C878AD" w:rsidRPr="007B07D0">
        <w:rPr>
          <w:rFonts w:cs="Arial"/>
          <w:sz w:val="24"/>
          <w:szCs w:val="24"/>
        </w:rPr>
        <w:t xml:space="preserve">the </w:t>
      </w:r>
      <w:r w:rsidRPr="007B07D0">
        <w:rPr>
          <w:rFonts w:cs="Arial"/>
          <w:sz w:val="24"/>
          <w:szCs w:val="24"/>
        </w:rPr>
        <w:t xml:space="preserve">mother of </w:t>
      </w:r>
      <w:r w:rsidR="00DA36EF" w:rsidRPr="007B07D0">
        <w:rPr>
          <w:rFonts w:cs="Arial"/>
          <w:sz w:val="24"/>
          <w:szCs w:val="24"/>
        </w:rPr>
        <w:t xml:space="preserve">a </w:t>
      </w:r>
      <w:r w:rsidRPr="007B07D0">
        <w:rPr>
          <w:rFonts w:cs="Arial"/>
          <w:sz w:val="24"/>
          <w:szCs w:val="24"/>
        </w:rPr>
        <w:t xml:space="preserve">young man </w:t>
      </w:r>
      <w:r w:rsidR="0025147F">
        <w:rPr>
          <w:rFonts w:cs="Arial"/>
          <w:sz w:val="24"/>
          <w:szCs w:val="24"/>
        </w:rPr>
        <w:t xml:space="preserve">with </w:t>
      </w:r>
      <w:r w:rsidRPr="007B07D0">
        <w:rPr>
          <w:rFonts w:cs="Arial"/>
          <w:sz w:val="24"/>
          <w:szCs w:val="24"/>
        </w:rPr>
        <w:t xml:space="preserve">LGS </w:t>
      </w:r>
      <w:r w:rsidR="00C878AD" w:rsidRPr="007B07D0">
        <w:rPr>
          <w:rFonts w:cs="Arial"/>
          <w:sz w:val="24"/>
          <w:szCs w:val="24"/>
        </w:rPr>
        <w:t xml:space="preserve">who has </w:t>
      </w:r>
      <w:r w:rsidRPr="007B07D0">
        <w:rPr>
          <w:rFonts w:cs="Arial"/>
          <w:sz w:val="24"/>
          <w:szCs w:val="24"/>
        </w:rPr>
        <w:t xml:space="preserve">tried over 12 </w:t>
      </w:r>
      <w:r w:rsidR="00E77D81" w:rsidRPr="007B07D0">
        <w:rPr>
          <w:rFonts w:cs="Arial"/>
          <w:sz w:val="24"/>
          <w:szCs w:val="24"/>
        </w:rPr>
        <w:t xml:space="preserve">treatments </w:t>
      </w:r>
      <w:r w:rsidR="00785009">
        <w:rPr>
          <w:rFonts w:cs="Arial"/>
          <w:sz w:val="24"/>
          <w:szCs w:val="24"/>
        </w:rPr>
        <w:t>they</w:t>
      </w:r>
      <w:r w:rsidRPr="007B07D0">
        <w:rPr>
          <w:rFonts w:cs="Arial"/>
          <w:sz w:val="24"/>
          <w:szCs w:val="24"/>
        </w:rPr>
        <w:t xml:space="preserve"> live in fear of regular </w:t>
      </w:r>
      <w:r w:rsidR="00DA36EF" w:rsidRPr="00DA36EF">
        <w:rPr>
          <w:rFonts w:cs="Arial"/>
          <w:sz w:val="24"/>
          <w:szCs w:val="24"/>
        </w:rPr>
        <w:t>nighttime</w:t>
      </w:r>
      <w:r w:rsidRPr="007B07D0">
        <w:rPr>
          <w:rFonts w:cs="Arial"/>
          <w:sz w:val="24"/>
          <w:szCs w:val="24"/>
        </w:rPr>
        <w:t xml:space="preserve"> seizures</w:t>
      </w:r>
      <w:r w:rsidR="00DA36EF" w:rsidRPr="007B07D0">
        <w:rPr>
          <w:rFonts w:cs="Arial"/>
          <w:sz w:val="24"/>
          <w:szCs w:val="24"/>
        </w:rPr>
        <w:t xml:space="preserve">. It is a </w:t>
      </w:r>
      <w:r w:rsidRPr="007B07D0">
        <w:rPr>
          <w:rFonts w:cs="Arial"/>
          <w:sz w:val="24"/>
          <w:szCs w:val="24"/>
        </w:rPr>
        <w:t xml:space="preserve">case of trial and error and </w:t>
      </w:r>
      <w:r w:rsidR="00DA36EF" w:rsidRPr="007B07D0">
        <w:rPr>
          <w:rFonts w:cs="Arial"/>
          <w:sz w:val="24"/>
          <w:szCs w:val="24"/>
        </w:rPr>
        <w:t xml:space="preserve">neither </w:t>
      </w:r>
      <w:r w:rsidR="00795D7B">
        <w:rPr>
          <w:rFonts w:cs="Arial"/>
          <w:sz w:val="24"/>
          <w:szCs w:val="24"/>
        </w:rPr>
        <w:t xml:space="preserve">the family </w:t>
      </w:r>
      <w:r w:rsidR="00DA36EF" w:rsidRPr="007B07D0">
        <w:rPr>
          <w:rFonts w:cs="Arial"/>
          <w:sz w:val="24"/>
          <w:szCs w:val="24"/>
        </w:rPr>
        <w:t xml:space="preserve">nor the </w:t>
      </w:r>
      <w:r w:rsidRPr="007B07D0">
        <w:rPr>
          <w:rFonts w:cs="Arial"/>
          <w:sz w:val="24"/>
          <w:szCs w:val="24"/>
        </w:rPr>
        <w:t xml:space="preserve">clinicians know what may work. </w:t>
      </w:r>
      <w:r w:rsidR="00DA36EF">
        <w:rPr>
          <w:rFonts w:cs="Arial"/>
          <w:sz w:val="24"/>
          <w:szCs w:val="24"/>
        </w:rPr>
        <w:t>She said she was i</w:t>
      </w:r>
      <w:r w:rsidRPr="007B07D0">
        <w:rPr>
          <w:rFonts w:cs="Arial"/>
          <w:sz w:val="24"/>
          <w:szCs w:val="24"/>
        </w:rPr>
        <w:t>ntrigued to understand what comparators could be used in this population when nothing works</w:t>
      </w:r>
      <w:r w:rsidR="00DA36EF" w:rsidRPr="007B07D0">
        <w:rPr>
          <w:rFonts w:cs="Arial"/>
          <w:sz w:val="24"/>
          <w:szCs w:val="24"/>
        </w:rPr>
        <w:t>.</w:t>
      </w:r>
      <w:r w:rsidR="00DA36EF">
        <w:rPr>
          <w:rFonts w:cs="Arial"/>
          <w:sz w:val="24"/>
          <w:szCs w:val="24"/>
        </w:rPr>
        <w:t xml:space="preserve"> </w:t>
      </w:r>
    </w:p>
    <w:p w14:paraId="5FDCA24C" w14:textId="058B7DA3" w:rsidR="00DA36EF" w:rsidRPr="009A6BC8" w:rsidRDefault="00452C53" w:rsidP="00DA36EF">
      <w:pPr>
        <w:pStyle w:val="Paragraph"/>
      </w:pPr>
      <w:r w:rsidRPr="00740C74">
        <w:rPr>
          <w:rFonts w:cs="Arial"/>
          <w:sz w:val="24"/>
          <w:szCs w:val="24"/>
        </w:rPr>
        <w:t xml:space="preserve">Dr </w:t>
      </w:r>
      <w:r w:rsidR="000D7E61">
        <w:rPr>
          <w:rFonts w:cs="Arial"/>
          <w:sz w:val="24"/>
          <w:szCs w:val="24"/>
        </w:rPr>
        <w:t xml:space="preserve">Archana </w:t>
      </w:r>
      <w:r w:rsidRPr="00740C74">
        <w:rPr>
          <w:rFonts w:cs="Arial"/>
          <w:sz w:val="24"/>
          <w:szCs w:val="24"/>
        </w:rPr>
        <w:t>Desurka</w:t>
      </w:r>
      <w:r w:rsidR="003E501A">
        <w:rPr>
          <w:rFonts w:cs="Arial"/>
          <w:sz w:val="24"/>
          <w:szCs w:val="24"/>
        </w:rPr>
        <w:t xml:space="preserve"> </w:t>
      </w:r>
      <w:r w:rsidR="00DA36EF" w:rsidRPr="00740C74">
        <w:rPr>
          <w:rFonts w:cs="Arial"/>
          <w:sz w:val="24"/>
          <w:szCs w:val="24"/>
        </w:rPr>
        <w:t>said that w</w:t>
      </w:r>
      <w:r w:rsidRPr="00740C74">
        <w:rPr>
          <w:rFonts w:cs="Arial"/>
          <w:sz w:val="24"/>
          <w:szCs w:val="24"/>
        </w:rPr>
        <w:t xml:space="preserve">hen you make any treatment </w:t>
      </w:r>
      <w:r w:rsidRPr="009A6BC8">
        <w:rPr>
          <w:rFonts w:cs="Arial"/>
          <w:sz w:val="24"/>
          <w:szCs w:val="24"/>
        </w:rPr>
        <w:t xml:space="preserve">changes for individuals with refractory epilepsy you take clinically driven decisions. </w:t>
      </w:r>
      <w:r w:rsidR="00DA36EF" w:rsidRPr="009A6BC8">
        <w:rPr>
          <w:rFonts w:cs="Arial"/>
          <w:sz w:val="24"/>
          <w:szCs w:val="24"/>
        </w:rPr>
        <w:t xml:space="preserve">The question </w:t>
      </w:r>
      <w:r w:rsidRPr="009A6BC8">
        <w:rPr>
          <w:rFonts w:cs="Arial"/>
          <w:sz w:val="24"/>
          <w:szCs w:val="24"/>
        </w:rPr>
        <w:t xml:space="preserve">of what </w:t>
      </w:r>
      <w:r w:rsidR="00DA36EF" w:rsidRPr="009A6BC8">
        <w:rPr>
          <w:rFonts w:cs="Arial"/>
          <w:sz w:val="24"/>
          <w:szCs w:val="24"/>
        </w:rPr>
        <w:t>fenfluramine</w:t>
      </w:r>
      <w:r w:rsidRPr="009A6BC8">
        <w:rPr>
          <w:rFonts w:cs="Arial"/>
          <w:sz w:val="24"/>
          <w:szCs w:val="24"/>
        </w:rPr>
        <w:t xml:space="preserve"> will replace does</w:t>
      </w:r>
      <w:r w:rsidR="003E501A">
        <w:rPr>
          <w:rFonts w:cs="Arial"/>
          <w:sz w:val="24"/>
          <w:szCs w:val="24"/>
        </w:rPr>
        <w:t xml:space="preserve"> </w:t>
      </w:r>
      <w:r w:rsidRPr="009A6BC8">
        <w:rPr>
          <w:rFonts w:cs="Arial"/>
          <w:sz w:val="24"/>
          <w:szCs w:val="24"/>
        </w:rPr>
        <w:t>n</w:t>
      </w:r>
      <w:r w:rsidR="003E501A">
        <w:rPr>
          <w:rFonts w:cs="Arial"/>
          <w:sz w:val="24"/>
          <w:szCs w:val="24"/>
        </w:rPr>
        <w:t>o</w:t>
      </w:r>
      <w:r w:rsidRPr="009A6BC8">
        <w:rPr>
          <w:rFonts w:cs="Arial"/>
          <w:sz w:val="24"/>
          <w:szCs w:val="24"/>
        </w:rPr>
        <w:t xml:space="preserve">t come into play as it’s a complex clinical decision. </w:t>
      </w:r>
      <w:r w:rsidR="00DA36EF" w:rsidRPr="009A6BC8">
        <w:t xml:space="preserve"> </w:t>
      </w:r>
    </w:p>
    <w:p w14:paraId="0C2E07A3" w14:textId="66E13AB5" w:rsidR="008A1FDD" w:rsidRPr="009A6BC8" w:rsidRDefault="00F02B0E" w:rsidP="00DA36EF">
      <w:pPr>
        <w:pStyle w:val="Paragraph"/>
      </w:pPr>
      <w:r w:rsidRPr="009A6BC8">
        <w:rPr>
          <w:sz w:val="24"/>
          <w:szCs w:val="24"/>
        </w:rPr>
        <w:t xml:space="preserve">Adela Williams, </w:t>
      </w:r>
      <w:r w:rsidR="00865A69">
        <w:rPr>
          <w:sz w:val="24"/>
          <w:szCs w:val="24"/>
        </w:rPr>
        <w:t xml:space="preserve">when </w:t>
      </w:r>
      <w:r w:rsidRPr="009A6BC8">
        <w:rPr>
          <w:sz w:val="24"/>
          <w:szCs w:val="24"/>
        </w:rPr>
        <w:t xml:space="preserve">asked why there is </w:t>
      </w:r>
      <w:r w:rsidR="008107FF" w:rsidRPr="009A6BC8">
        <w:rPr>
          <w:sz w:val="24"/>
          <w:szCs w:val="24"/>
        </w:rPr>
        <w:t xml:space="preserve">an objection to the committee basing its recommendation on comparisons of fenfluramine against both </w:t>
      </w:r>
      <w:r w:rsidR="000C753A">
        <w:rPr>
          <w:sz w:val="24"/>
          <w:szCs w:val="24"/>
        </w:rPr>
        <w:t>SoC</w:t>
      </w:r>
      <w:r w:rsidR="008107FF" w:rsidRPr="009A6BC8">
        <w:rPr>
          <w:sz w:val="24"/>
          <w:szCs w:val="24"/>
        </w:rPr>
        <w:t xml:space="preserve"> alone as well as C+C</w:t>
      </w:r>
      <w:r w:rsidR="00DA36EF" w:rsidRPr="009A6BC8">
        <w:rPr>
          <w:sz w:val="24"/>
          <w:szCs w:val="24"/>
        </w:rPr>
        <w:t xml:space="preserve"> plus SoC</w:t>
      </w:r>
      <w:r w:rsidR="008107FF" w:rsidRPr="009A6BC8">
        <w:rPr>
          <w:sz w:val="24"/>
          <w:szCs w:val="24"/>
        </w:rPr>
        <w:t xml:space="preserve">, stated that the company has to know what it is shooting </w:t>
      </w:r>
      <w:r w:rsidR="00865A69">
        <w:rPr>
          <w:sz w:val="24"/>
          <w:szCs w:val="24"/>
        </w:rPr>
        <w:t>for</w:t>
      </w:r>
      <w:r w:rsidR="008107FF" w:rsidRPr="009A6BC8">
        <w:rPr>
          <w:sz w:val="24"/>
          <w:szCs w:val="24"/>
        </w:rPr>
        <w:t xml:space="preserve">. </w:t>
      </w:r>
      <w:r w:rsidR="000D7503" w:rsidRPr="009A6BC8">
        <w:rPr>
          <w:sz w:val="24"/>
          <w:szCs w:val="24"/>
        </w:rPr>
        <w:t xml:space="preserve">If unsuccessful in the </w:t>
      </w:r>
      <w:r w:rsidR="003E501A">
        <w:rPr>
          <w:sz w:val="24"/>
          <w:szCs w:val="24"/>
        </w:rPr>
        <w:t>evaluation</w:t>
      </w:r>
      <w:r w:rsidR="000D7503" w:rsidRPr="009A6BC8">
        <w:rPr>
          <w:sz w:val="24"/>
          <w:szCs w:val="24"/>
        </w:rPr>
        <w:t xml:space="preserve">, it has to understand NICE's parameters for approaching a future </w:t>
      </w:r>
      <w:r w:rsidR="003E501A">
        <w:rPr>
          <w:sz w:val="24"/>
          <w:szCs w:val="24"/>
        </w:rPr>
        <w:t>evaluation</w:t>
      </w:r>
      <w:r w:rsidR="000D7503" w:rsidRPr="009A6BC8">
        <w:rPr>
          <w:sz w:val="24"/>
          <w:szCs w:val="24"/>
        </w:rPr>
        <w:t xml:space="preserve">.   Also </w:t>
      </w:r>
      <w:r w:rsidR="00BF04F6" w:rsidRPr="009A6BC8">
        <w:rPr>
          <w:sz w:val="24"/>
          <w:szCs w:val="24"/>
        </w:rPr>
        <w:t>there are</w:t>
      </w:r>
      <w:r w:rsidR="000D7503" w:rsidRPr="009A6BC8">
        <w:rPr>
          <w:sz w:val="24"/>
          <w:szCs w:val="24"/>
        </w:rPr>
        <w:t xml:space="preserve"> other issues</w:t>
      </w:r>
      <w:r w:rsidR="00AD4DF8" w:rsidRPr="009A6BC8">
        <w:rPr>
          <w:sz w:val="24"/>
          <w:szCs w:val="24"/>
        </w:rPr>
        <w:t xml:space="preserve"> raised</w:t>
      </w:r>
      <w:r w:rsidR="000D7503" w:rsidRPr="009A6BC8">
        <w:rPr>
          <w:sz w:val="24"/>
          <w:szCs w:val="24"/>
        </w:rPr>
        <w:t xml:space="preserve"> in this appeal that</w:t>
      </w:r>
      <w:r w:rsidR="00AD4DF8" w:rsidRPr="009A6BC8">
        <w:rPr>
          <w:sz w:val="24"/>
          <w:szCs w:val="24"/>
        </w:rPr>
        <w:t xml:space="preserve">, </w:t>
      </w:r>
      <w:r w:rsidR="000D7503" w:rsidRPr="009A6BC8">
        <w:rPr>
          <w:sz w:val="24"/>
          <w:szCs w:val="24"/>
        </w:rPr>
        <w:t xml:space="preserve">if </w:t>
      </w:r>
      <w:r w:rsidR="00AD4DF8" w:rsidRPr="009A6BC8">
        <w:rPr>
          <w:sz w:val="24"/>
          <w:szCs w:val="24"/>
        </w:rPr>
        <w:t xml:space="preserve">successfully appealed and changed in future guidance, </w:t>
      </w:r>
      <w:r w:rsidR="004D04F2" w:rsidRPr="009A6BC8">
        <w:rPr>
          <w:sz w:val="24"/>
          <w:szCs w:val="24"/>
        </w:rPr>
        <w:t>might</w:t>
      </w:r>
      <w:r w:rsidR="000D7503" w:rsidRPr="009A6BC8">
        <w:rPr>
          <w:sz w:val="24"/>
          <w:szCs w:val="24"/>
        </w:rPr>
        <w:t xml:space="preserve"> result in</w:t>
      </w:r>
      <w:r w:rsidR="00AD4DF8" w:rsidRPr="009A6BC8">
        <w:rPr>
          <w:sz w:val="24"/>
          <w:szCs w:val="24"/>
        </w:rPr>
        <w:t xml:space="preserve"> a</w:t>
      </w:r>
      <w:r w:rsidR="000D7503" w:rsidRPr="009A6BC8">
        <w:rPr>
          <w:sz w:val="24"/>
          <w:szCs w:val="24"/>
        </w:rPr>
        <w:t xml:space="preserve"> favourable outcome</w:t>
      </w:r>
      <w:r w:rsidR="004D04F2" w:rsidRPr="009A6BC8">
        <w:rPr>
          <w:sz w:val="24"/>
          <w:szCs w:val="24"/>
        </w:rPr>
        <w:t>.</w:t>
      </w:r>
    </w:p>
    <w:p w14:paraId="11A9A114" w14:textId="236907B6" w:rsidR="00824D9F" w:rsidRDefault="002B18C0" w:rsidP="00CA1EA1">
      <w:pPr>
        <w:pStyle w:val="Paragraph"/>
        <w:rPr>
          <w:rFonts w:cs="Arial"/>
          <w:sz w:val="24"/>
          <w:szCs w:val="24"/>
        </w:rPr>
      </w:pPr>
      <w:r w:rsidRPr="009A6BC8">
        <w:rPr>
          <w:rFonts w:cs="Arial"/>
          <w:sz w:val="24"/>
          <w:szCs w:val="24"/>
        </w:rPr>
        <w:t>Dr</w:t>
      </w:r>
      <w:r w:rsidR="004108B1">
        <w:rPr>
          <w:rFonts w:cs="Arial"/>
          <w:sz w:val="24"/>
          <w:szCs w:val="24"/>
        </w:rPr>
        <w:t xml:space="preserve"> Raju</w:t>
      </w:r>
      <w:r w:rsidRPr="009A6BC8">
        <w:rPr>
          <w:rFonts w:cs="Arial"/>
          <w:sz w:val="24"/>
          <w:szCs w:val="24"/>
        </w:rPr>
        <w:t xml:space="preserve"> Reddy</w:t>
      </w:r>
      <w:r w:rsidR="003E501A">
        <w:rPr>
          <w:rFonts w:cs="Arial"/>
          <w:sz w:val="24"/>
          <w:szCs w:val="24"/>
        </w:rPr>
        <w:t>,</w:t>
      </w:r>
      <w:r w:rsidRPr="009A6BC8">
        <w:rPr>
          <w:rFonts w:cs="Arial"/>
          <w:sz w:val="24"/>
          <w:szCs w:val="24"/>
        </w:rPr>
        <w:t xml:space="preserve"> </w:t>
      </w:r>
      <w:r w:rsidR="00865A69">
        <w:rPr>
          <w:rFonts w:cs="Arial"/>
          <w:sz w:val="24"/>
          <w:szCs w:val="24"/>
        </w:rPr>
        <w:t xml:space="preserve">when </w:t>
      </w:r>
      <w:r w:rsidRPr="009A6BC8">
        <w:rPr>
          <w:rFonts w:cs="Arial"/>
          <w:sz w:val="24"/>
          <w:szCs w:val="24"/>
        </w:rPr>
        <w:t xml:space="preserve">asked if a comparison with C+C was </w:t>
      </w:r>
      <w:r w:rsidR="00DF3D68" w:rsidRPr="009A6BC8">
        <w:rPr>
          <w:rFonts w:cs="Arial"/>
          <w:sz w:val="24"/>
          <w:szCs w:val="24"/>
        </w:rPr>
        <w:t xml:space="preserve">intellectually understandable but </w:t>
      </w:r>
      <w:r w:rsidRPr="009A6BC8">
        <w:rPr>
          <w:rFonts w:cs="Arial"/>
          <w:sz w:val="24"/>
          <w:szCs w:val="24"/>
        </w:rPr>
        <w:t xml:space="preserve">not meaningful due to the nature of the patient population, </w:t>
      </w:r>
      <w:r w:rsidR="004B2CDB" w:rsidRPr="009A6BC8">
        <w:rPr>
          <w:rFonts w:cs="Arial"/>
          <w:sz w:val="24"/>
          <w:szCs w:val="24"/>
        </w:rPr>
        <w:t>explained that this goes back to NICE's methods, which require the committee to</w:t>
      </w:r>
      <w:r w:rsidR="004B2CDB" w:rsidRPr="00824D9F">
        <w:rPr>
          <w:rFonts w:cs="Arial"/>
          <w:sz w:val="24"/>
          <w:szCs w:val="24"/>
        </w:rPr>
        <w:t xml:space="preserve"> compare against whatever </w:t>
      </w:r>
      <w:r w:rsidR="00194E4C" w:rsidRPr="00824D9F">
        <w:rPr>
          <w:rFonts w:cs="Arial"/>
          <w:sz w:val="24"/>
          <w:szCs w:val="24"/>
        </w:rPr>
        <w:t xml:space="preserve">fenfluramine </w:t>
      </w:r>
      <w:r w:rsidR="004B2CDB" w:rsidRPr="00824D9F">
        <w:rPr>
          <w:rFonts w:cs="Arial"/>
          <w:sz w:val="24"/>
          <w:szCs w:val="24"/>
        </w:rPr>
        <w:t xml:space="preserve">would displace from the treatment pathway. </w:t>
      </w:r>
      <w:r w:rsidR="00194E4C" w:rsidRPr="00824D9F">
        <w:rPr>
          <w:rFonts w:cs="Arial"/>
          <w:sz w:val="24"/>
          <w:szCs w:val="24"/>
        </w:rPr>
        <w:t xml:space="preserve">For patients </w:t>
      </w:r>
      <w:r w:rsidR="004B2CDB" w:rsidRPr="00824D9F">
        <w:rPr>
          <w:rFonts w:cs="Arial"/>
          <w:sz w:val="24"/>
          <w:szCs w:val="24"/>
        </w:rPr>
        <w:t>on C+C it</w:t>
      </w:r>
      <w:r w:rsidR="00194E4C" w:rsidRPr="00824D9F">
        <w:rPr>
          <w:rFonts w:cs="Arial"/>
          <w:sz w:val="24"/>
          <w:szCs w:val="24"/>
        </w:rPr>
        <w:t xml:space="preserve"> would</w:t>
      </w:r>
      <w:r w:rsidR="004B2CDB" w:rsidRPr="00824D9F">
        <w:rPr>
          <w:rFonts w:cs="Arial"/>
          <w:sz w:val="24"/>
          <w:szCs w:val="24"/>
        </w:rPr>
        <w:t xml:space="preserve"> displace that. For others, </w:t>
      </w:r>
      <w:r w:rsidR="00194E4C" w:rsidRPr="00824D9F">
        <w:rPr>
          <w:rFonts w:cs="Arial"/>
          <w:sz w:val="24"/>
          <w:szCs w:val="24"/>
        </w:rPr>
        <w:t xml:space="preserve">the committee considered it would displace </w:t>
      </w:r>
      <w:r w:rsidR="000C753A">
        <w:rPr>
          <w:rFonts w:cs="Arial"/>
          <w:sz w:val="24"/>
          <w:szCs w:val="24"/>
        </w:rPr>
        <w:t>SoC</w:t>
      </w:r>
      <w:r w:rsidR="00194E4C" w:rsidRPr="00824D9F">
        <w:rPr>
          <w:rFonts w:cs="Arial"/>
          <w:sz w:val="24"/>
          <w:szCs w:val="24"/>
        </w:rPr>
        <w:t xml:space="preserve">. </w:t>
      </w:r>
      <w:r w:rsidR="004B2CDB" w:rsidRPr="00824D9F">
        <w:rPr>
          <w:rFonts w:cs="Arial"/>
          <w:sz w:val="24"/>
          <w:szCs w:val="24"/>
        </w:rPr>
        <w:t xml:space="preserve"> </w:t>
      </w:r>
    </w:p>
    <w:p w14:paraId="43CB6F47" w14:textId="56E8C6EF" w:rsidR="00824D9F" w:rsidRDefault="004108B1" w:rsidP="00034A28">
      <w:pPr>
        <w:pStyle w:val="Paragraph"/>
        <w:rPr>
          <w:rFonts w:cs="Arial"/>
          <w:sz w:val="24"/>
          <w:szCs w:val="24"/>
        </w:rPr>
      </w:pPr>
      <w:r>
        <w:rPr>
          <w:rFonts w:cs="Arial"/>
          <w:sz w:val="24"/>
          <w:szCs w:val="24"/>
        </w:rPr>
        <w:t xml:space="preserve">Dr </w:t>
      </w:r>
      <w:r w:rsidR="00824D9F">
        <w:rPr>
          <w:rFonts w:cs="Arial"/>
          <w:sz w:val="24"/>
          <w:szCs w:val="24"/>
        </w:rPr>
        <w:t>Will Sullivan</w:t>
      </w:r>
      <w:r w:rsidR="00034A28">
        <w:rPr>
          <w:rFonts w:cs="Arial"/>
          <w:sz w:val="24"/>
          <w:szCs w:val="24"/>
        </w:rPr>
        <w:t xml:space="preserve"> </w:t>
      </w:r>
      <w:r w:rsidR="00FB4837">
        <w:rPr>
          <w:rFonts w:cs="Arial"/>
          <w:sz w:val="24"/>
          <w:szCs w:val="24"/>
        </w:rPr>
        <w:t>noted the costs associated with C+C and fenfluramine and various alternatives are different. He stated</w:t>
      </w:r>
      <w:r w:rsidR="00034A28">
        <w:rPr>
          <w:rFonts w:cs="Arial"/>
          <w:sz w:val="24"/>
          <w:szCs w:val="24"/>
        </w:rPr>
        <w:t xml:space="preserve"> that NICE may </w:t>
      </w:r>
      <w:r w:rsidR="00824D9F" w:rsidRPr="00824D9F">
        <w:rPr>
          <w:rFonts w:cs="Arial"/>
          <w:sz w:val="24"/>
          <w:szCs w:val="24"/>
        </w:rPr>
        <w:t xml:space="preserve">compare </w:t>
      </w:r>
      <w:r w:rsidR="00034A28">
        <w:rPr>
          <w:rFonts w:cs="Arial"/>
          <w:sz w:val="24"/>
          <w:szCs w:val="24"/>
        </w:rPr>
        <w:t>against only</w:t>
      </w:r>
      <w:r w:rsidR="00824D9F" w:rsidRPr="00824D9F">
        <w:rPr>
          <w:rFonts w:cs="Arial"/>
          <w:sz w:val="24"/>
          <w:szCs w:val="24"/>
        </w:rPr>
        <w:t xml:space="preserve"> one treatment</w:t>
      </w:r>
      <w:r w:rsidR="00034A28">
        <w:rPr>
          <w:rFonts w:cs="Arial"/>
          <w:sz w:val="24"/>
          <w:szCs w:val="24"/>
        </w:rPr>
        <w:t>,</w:t>
      </w:r>
      <w:r w:rsidR="00824D9F" w:rsidRPr="00824D9F">
        <w:rPr>
          <w:rFonts w:cs="Arial"/>
          <w:sz w:val="24"/>
          <w:szCs w:val="24"/>
        </w:rPr>
        <w:t xml:space="preserve"> </w:t>
      </w:r>
      <w:r w:rsidR="00034A28">
        <w:rPr>
          <w:rFonts w:cs="Arial"/>
          <w:sz w:val="24"/>
          <w:szCs w:val="24"/>
        </w:rPr>
        <w:t xml:space="preserve">even </w:t>
      </w:r>
      <w:r w:rsidR="00824D9F" w:rsidRPr="00824D9F">
        <w:rPr>
          <w:rFonts w:cs="Arial"/>
          <w:sz w:val="24"/>
          <w:szCs w:val="24"/>
        </w:rPr>
        <w:t>when there</w:t>
      </w:r>
      <w:r w:rsidR="00034A28">
        <w:rPr>
          <w:rFonts w:cs="Arial"/>
          <w:sz w:val="24"/>
          <w:szCs w:val="24"/>
        </w:rPr>
        <w:t xml:space="preserve"> are </w:t>
      </w:r>
      <w:r w:rsidR="00824D9F" w:rsidRPr="00824D9F">
        <w:rPr>
          <w:rFonts w:cs="Arial"/>
          <w:sz w:val="24"/>
          <w:szCs w:val="24"/>
        </w:rPr>
        <w:t xml:space="preserve">other </w:t>
      </w:r>
      <w:r w:rsidR="00034A28">
        <w:rPr>
          <w:rFonts w:cs="Arial"/>
          <w:sz w:val="24"/>
          <w:szCs w:val="24"/>
        </w:rPr>
        <w:t>options for</w:t>
      </w:r>
      <w:r w:rsidR="00824D9F" w:rsidRPr="00824D9F">
        <w:rPr>
          <w:rFonts w:cs="Arial"/>
          <w:sz w:val="24"/>
          <w:szCs w:val="24"/>
        </w:rPr>
        <w:t xml:space="preserve"> patients</w:t>
      </w:r>
      <w:r w:rsidR="00034A28">
        <w:rPr>
          <w:rFonts w:cs="Arial"/>
          <w:sz w:val="24"/>
          <w:szCs w:val="24"/>
        </w:rPr>
        <w:t>, if the</w:t>
      </w:r>
      <w:r w:rsidR="00824D9F" w:rsidRPr="00824D9F">
        <w:rPr>
          <w:rFonts w:cs="Arial"/>
          <w:sz w:val="24"/>
          <w:szCs w:val="24"/>
        </w:rPr>
        <w:t xml:space="preserve"> group that</w:t>
      </w:r>
      <w:r w:rsidR="00034A28">
        <w:rPr>
          <w:rFonts w:cs="Arial"/>
          <w:sz w:val="24"/>
          <w:szCs w:val="24"/>
        </w:rPr>
        <w:t xml:space="preserve"> receive </w:t>
      </w:r>
      <w:r w:rsidR="00824D9F" w:rsidRPr="00824D9F">
        <w:rPr>
          <w:rFonts w:cs="Arial"/>
          <w:sz w:val="24"/>
          <w:szCs w:val="24"/>
        </w:rPr>
        <w:t>that treatment</w:t>
      </w:r>
      <w:r w:rsidR="00034A28">
        <w:rPr>
          <w:rFonts w:cs="Arial"/>
          <w:sz w:val="24"/>
          <w:szCs w:val="24"/>
        </w:rPr>
        <w:t xml:space="preserve"> can be identified</w:t>
      </w:r>
      <w:r w:rsidR="00824D9F" w:rsidRPr="00824D9F">
        <w:rPr>
          <w:rFonts w:cs="Arial"/>
          <w:sz w:val="24"/>
          <w:szCs w:val="24"/>
        </w:rPr>
        <w:t>.</w:t>
      </w:r>
      <w:r w:rsidR="00034A28">
        <w:rPr>
          <w:rFonts w:cs="Arial"/>
          <w:sz w:val="24"/>
          <w:szCs w:val="24"/>
        </w:rPr>
        <w:t xml:space="preserve"> In this case NICE </w:t>
      </w:r>
      <w:r w:rsidR="00824D9F" w:rsidRPr="00824D9F">
        <w:rPr>
          <w:rFonts w:cs="Arial"/>
          <w:sz w:val="24"/>
          <w:szCs w:val="24"/>
        </w:rPr>
        <w:t xml:space="preserve">asked </w:t>
      </w:r>
      <w:r w:rsidR="00034A28">
        <w:rPr>
          <w:rFonts w:cs="Arial"/>
          <w:sz w:val="24"/>
          <w:szCs w:val="24"/>
        </w:rPr>
        <w:t xml:space="preserve">the </w:t>
      </w:r>
      <w:r w:rsidR="00824D9F" w:rsidRPr="00824D9F">
        <w:rPr>
          <w:rFonts w:cs="Arial"/>
          <w:sz w:val="24"/>
          <w:szCs w:val="24"/>
        </w:rPr>
        <w:t>company</w:t>
      </w:r>
      <w:r w:rsidR="00DF3D68">
        <w:rPr>
          <w:rFonts w:cs="Arial"/>
          <w:sz w:val="24"/>
          <w:szCs w:val="24"/>
        </w:rPr>
        <w:t xml:space="preserve"> if it were possible</w:t>
      </w:r>
      <w:r w:rsidR="00824D9F" w:rsidRPr="00824D9F">
        <w:rPr>
          <w:rFonts w:cs="Arial"/>
          <w:sz w:val="24"/>
          <w:szCs w:val="24"/>
        </w:rPr>
        <w:t xml:space="preserve"> to identify </w:t>
      </w:r>
      <w:r w:rsidR="00034A28">
        <w:rPr>
          <w:rFonts w:cs="Arial"/>
          <w:sz w:val="24"/>
          <w:szCs w:val="24"/>
        </w:rPr>
        <w:t>the</w:t>
      </w:r>
      <w:r w:rsidR="00824D9F" w:rsidRPr="00824D9F">
        <w:rPr>
          <w:rFonts w:cs="Arial"/>
          <w:sz w:val="24"/>
          <w:szCs w:val="24"/>
        </w:rPr>
        <w:t xml:space="preserve"> group</w:t>
      </w:r>
      <w:r w:rsidR="00034A28">
        <w:rPr>
          <w:rFonts w:cs="Arial"/>
          <w:sz w:val="24"/>
          <w:szCs w:val="24"/>
        </w:rPr>
        <w:t xml:space="preserve"> </w:t>
      </w:r>
      <w:r w:rsidR="00DF3D68">
        <w:rPr>
          <w:rFonts w:cs="Arial"/>
          <w:sz w:val="24"/>
          <w:szCs w:val="24"/>
        </w:rPr>
        <w:t xml:space="preserve">that would receive C+C </w:t>
      </w:r>
      <w:r w:rsidR="00034A28" w:rsidRPr="00034A28">
        <w:rPr>
          <w:rFonts w:cs="Arial"/>
          <w:sz w:val="24"/>
          <w:szCs w:val="24"/>
        </w:rPr>
        <w:t xml:space="preserve">but </w:t>
      </w:r>
      <w:r w:rsidR="00DF3D68">
        <w:rPr>
          <w:rFonts w:cs="Arial"/>
          <w:sz w:val="24"/>
          <w:szCs w:val="24"/>
        </w:rPr>
        <w:t>it was not possible to do so</w:t>
      </w:r>
      <w:r w:rsidR="00824D9F" w:rsidRPr="00034A28">
        <w:rPr>
          <w:rFonts w:cs="Arial"/>
          <w:sz w:val="24"/>
          <w:szCs w:val="24"/>
        </w:rPr>
        <w:t>.</w:t>
      </w:r>
      <w:r w:rsidR="00E01360">
        <w:rPr>
          <w:rFonts w:cs="Arial"/>
          <w:sz w:val="24"/>
          <w:szCs w:val="24"/>
        </w:rPr>
        <w:t xml:space="preserve"> </w:t>
      </w:r>
    </w:p>
    <w:p w14:paraId="693B91B5" w14:textId="6EF84595" w:rsidR="00034A28" w:rsidRDefault="00836FFF" w:rsidP="00034A28">
      <w:pPr>
        <w:pStyle w:val="Paragraph"/>
        <w:rPr>
          <w:rFonts w:cs="Arial"/>
          <w:sz w:val="24"/>
          <w:szCs w:val="24"/>
        </w:rPr>
      </w:pPr>
      <w:r>
        <w:rPr>
          <w:rFonts w:cs="Arial"/>
          <w:sz w:val="24"/>
          <w:szCs w:val="24"/>
        </w:rPr>
        <w:t xml:space="preserve">Lizzie Walker, for NICE, stated that the committee asks </w:t>
      </w:r>
      <w:r w:rsidRPr="00836FFF">
        <w:rPr>
          <w:rFonts w:cs="Arial"/>
          <w:sz w:val="24"/>
          <w:szCs w:val="24"/>
        </w:rPr>
        <w:t>clinical experts whether</w:t>
      </w:r>
      <w:r>
        <w:rPr>
          <w:rFonts w:cs="Arial"/>
          <w:sz w:val="24"/>
          <w:szCs w:val="24"/>
        </w:rPr>
        <w:t xml:space="preserve"> the clinical</w:t>
      </w:r>
      <w:r w:rsidRPr="00836FFF">
        <w:rPr>
          <w:rFonts w:cs="Arial"/>
          <w:sz w:val="24"/>
          <w:szCs w:val="24"/>
        </w:rPr>
        <w:t xml:space="preserve"> trial </w:t>
      </w:r>
      <w:r>
        <w:rPr>
          <w:rFonts w:cs="Arial"/>
          <w:sz w:val="24"/>
          <w:szCs w:val="24"/>
        </w:rPr>
        <w:t xml:space="preserve">is </w:t>
      </w:r>
      <w:r w:rsidRPr="00836FFF">
        <w:rPr>
          <w:rFonts w:cs="Arial"/>
          <w:sz w:val="24"/>
          <w:szCs w:val="24"/>
        </w:rPr>
        <w:t>reflective of clinical practice</w:t>
      </w:r>
      <w:r>
        <w:rPr>
          <w:rFonts w:cs="Arial"/>
          <w:sz w:val="24"/>
          <w:szCs w:val="24"/>
        </w:rPr>
        <w:t xml:space="preserve">, and in this </w:t>
      </w:r>
      <w:r w:rsidR="005F7F34">
        <w:rPr>
          <w:rFonts w:cs="Arial"/>
          <w:sz w:val="24"/>
          <w:szCs w:val="24"/>
        </w:rPr>
        <w:t xml:space="preserve">evaluation </w:t>
      </w:r>
      <w:r>
        <w:rPr>
          <w:rFonts w:cs="Arial"/>
          <w:sz w:val="24"/>
          <w:szCs w:val="24"/>
        </w:rPr>
        <w:t>the e</w:t>
      </w:r>
      <w:r w:rsidRPr="00836FFF">
        <w:rPr>
          <w:rFonts w:cs="Arial"/>
          <w:sz w:val="24"/>
          <w:szCs w:val="24"/>
        </w:rPr>
        <w:t>xperts and company thought</w:t>
      </w:r>
      <w:r>
        <w:rPr>
          <w:rFonts w:cs="Arial"/>
          <w:sz w:val="24"/>
          <w:szCs w:val="24"/>
        </w:rPr>
        <w:t xml:space="preserve"> the</w:t>
      </w:r>
      <w:r w:rsidRPr="00836FFF">
        <w:rPr>
          <w:rFonts w:cs="Arial"/>
          <w:sz w:val="24"/>
          <w:szCs w:val="24"/>
        </w:rPr>
        <w:t xml:space="preserve"> clinical trial, which used </w:t>
      </w:r>
      <w:r w:rsidR="000C753A">
        <w:rPr>
          <w:rFonts w:cs="Arial"/>
          <w:sz w:val="24"/>
          <w:szCs w:val="24"/>
        </w:rPr>
        <w:t>SoC</w:t>
      </w:r>
      <w:r w:rsidRPr="00836FFF">
        <w:rPr>
          <w:rFonts w:cs="Arial"/>
          <w:sz w:val="24"/>
          <w:szCs w:val="24"/>
        </w:rPr>
        <w:t xml:space="preserve"> as</w:t>
      </w:r>
      <w:r>
        <w:rPr>
          <w:rFonts w:cs="Arial"/>
          <w:sz w:val="24"/>
          <w:szCs w:val="24"/>
        </w:rPr>
        <w:t xml:space="preserve"> the</w:t>
      </w:r>
      <w:r w:rsidRPr="00836FFF">
        <w:rPr>
          <w:rFonts w:cs="Arial"/>
          <w:sz w:val="24"/>
          <w:szCs w:val="24"/>
        </w:rPr>
        <w:t xml:space="preserve"> comparator arm,</w:t>
      </w:r>
      <w:r>
        <w:rPr>
          <w:rFonts w:cs="Arial"/>
          <w:sz w:val="24"/>
          <w:szCs w:val="24"/>
        </w:rPr>
        <w:t xml:space="preserve"> was </w:t>
      </w:r>
      <w:r w:rsidRPr="00836FFF">
        <w:rPr>
          <w:rFonts w:cs="Arial"/>
          <w:sz w:val="24"/>
          <w:szCs w:val="24"/>
        </w:rPr>
        <w:t>reasonable for decision-making</w:t>
      </w:r>
      <w:r>
        <w:rPr>
          <w:rFonts w:cs="Arial"/>
          <w:sz w:val="24"/>
          <w:szCs w:val="24"/>
        </w:rPr>
        <w:t xml:space="preserve">, so the committee considered it </w:t>
      </w:r>
      <w:r w:rsidRPr="00836FFF">
        <w:rPr>
          <w:rFonts w:cs="Arial"/>
          <w:sz w:val="24"/>
          <w:szCs w:val="24"/>
        </w:rPr>
        <w:t xml:space="preserve">must assume </w:t>
      </w:r>
      <w:r w:rsidR="00C505FB">
        <w:rPr>
          <w:rFonts w:cs="Arial"/>
          <w:sz w:val="24"/>
          <w:szCs w:val="24"/>
        </w:rPr>
        <w:t>SoC</w:t>
      </w:r>
      <w:r>
        <w:rPr>
          <w:rFonts w:cs="Arial"/>
          <w:sz w:val="24"/>
          <w:szCs w:val="24"/>
        </w:rPr>
        <w:t xml:space="preserve"> is</w:t>
      </w:r>
      <w:r w:rsidRPr="00836FFF">
        <w:rPr>
          <w:rFonts w:cs="Arial"/>
          <w:sz w:val="24"/>
          <w:szCs w:val="24"/>
        </w:rPr>
        <w:t xml:space="preserve"> reflective of clinical practice.</w:t>
      </w:r>
    </w:p>
    <w:p w14:paraId="652DA015" w14:textId="2DD625B5" w:rsidR="006740B3" w:rsidRPr="0058319E" w:rsidRDefault="006740B3" w:rsidP="00CA1EA1">
      <w:pPr>
        <w:pStyle w:val="Paragraph"/>
        <w:rPr>
          <w:rFonts w:cs="Arial"/>
          <w:sz w:val="24"/>
          <w:szCs w:val="24"/>
        </w:rPr>
      </w:pPr>
      <w:r w:rsidRPr="00824D9F">
        <w:rPr>
          <w:rFonts w:cs="Arial"/>
          <w:sz w:val="24"/>
          <w:szCs w:val="24"/>
        </w:rPr>
        <w:t>The appeal panel concluded as follows</w:t>
      </w:r>
      <w:r w:rsidR="00DF3D68" w:rsidRPr="007E7032">
        <w:rPr>
          <w:rFonts w:cs="Arial"/>
          <w:sz w:val="24"/>
          <w:szCs w:val="24"/>
        </w:rPr>
        <w:t>:</w:t>
      </w:r>
    </w:p>
    <w:p w14:paraId="5E8D275E" w14:textId="7746F87E" w:rsidR="00DF3D68" w:rsidRPr="000B5DDE" w:rsidRDefault="00DF3D68" w:rsidP="00DF3D68">
      <w:pPr>
        <w:pStyle w:val="Paragraph"/>
        <w:rPr>
          <w:sz w:val="24"/>
          <w:szCs w:val="24"/>
        </w:rPr>
      </w:pPr>
      <w:r w:rsidRPr="000B5DDE">
        <w:rPr>
          <w:sz w:val="24"/>
          <w:szCs w:val="24"/>
        </w:rPr>
        <w:t xml:space="preserve">The appeal panel understood that the issue of whether SoC alone would be an important comparator was discussed at various times during the </w:t>
      </w:r>
      <w:r w:rsidR="001178BC">
        <w:rPr>
          <w:sz w:val="24"/>
          <w:szCs w:val="24"/>
        </w:rPr>
        <w:t>evaluation</w:t>
      </w:r>
      <w:r w:rsidRPr="000B5DDE">
        <w:rPr>
          <w:sz w:val="24"/>
          <w:szCs w:val="24"/>
        </w:rPr>
        <w:t xml:space="preserve">, and indeed that the company’s position had apparently changed several times. It also noted that in the original index randomised controlled trial, carried out some years ago, fenfluramine and SoC had been compared to placebo and SoC. However, the issue here was whether SoC was a relevant comparator in terms of current clinical practice. The panel heard clearly that there was no disagreement that the most appropriate comparator was </w:t>
      </w:r>
      <w:r w:rsidR="00E11D15">
        <w:rPr>
          <w:sz w:val="24"/>
          <w:szCs w:val="24"/>
        </w:rPr>
        <w:t>C+C</w:t>
      </w:r>
      <w:r w:rsidRPr="000B5DDE">
        <w:rPr>
          <w:sz w:val="24"/>
          <w:szCs w:val="24"/>
        </w:rPr>
        <w:t xml:space="preserve">. However, the committee were concerned that in those cases in which </w:t>
      </w:r>
      <w:r w:rsidR="00E11D15">
        <w:rPr>
          <w:sz w:val="24"/>
          <w:szCs w:val="24"/>
        </w:rPr>
        <w:t>C+C</w:t>
      </w:r>
      <w:r w:rsidRPr="000B5DDE">
        <w:rPr>
          <w:sz w:val="24"/>
          <w:szCs w:val="24"/>
        </w:rPr>
        <w:t xml:space="preserve"> was unsuitable or ineffective, patients would revert to some other combination of treatments, hence the need to additionally compare fenfluramine and SoC with SoC alone. </w:t>
      </w:r>
    </w:p>
    <w:p w14:paraId="026CC70C" w14:textId="4D3A45DB" w:rsidR="00DF3D68" w:rsidRPr="000B5DDE" w:rsidRDefault="00DF3D68" w:rsidP="00DF3D68">
      <w:pPr>
        <w:pStyle w:val="Paragraph"/>
        <w:rPr>
          <w:sz w:val="24"/>
          <w:szCs w:val="24"/>
        </w:rPr>
      </w:pPr>
      <w:r w:rsidRPr="000B5DDE">
        <w:rPr>
          <w:sz w:val="24"/>
          <w:szCs w:val="24"/>
        </w:rPr>
        <w:t xml:space="preserve">At the hearing, the panel heard from a number of adult and paediatric neurologists representing the Royal College who acknowledged that there were instances when </w:t>
      </w:r>
      <w:r w:rsidR="00E11D15">
        <w:rPr>
          <w:sz w:val="24"/>
          <w:szCs w:val="24"/>
        </w:rPr>
        <w:t>C+C</w:t>
      </w:r>
      <w:r w:rsidRPr="000B5DDE">
        <w:rPr>
          <w:sz w:val="24"/>
          <w:szCs w:val="24"/>
        </w:rPr>
        <w:t xml:space="preserve"> was unsuitable, but given the highly heterogenous nature of the disease and current clinical practice in managing patients with </w:t>
      </w:r>
      <w:r w:rsidR="00D15905">
        <w:rPr>
          <w:sz w:val="24"/>
          <w:szCs w:val="24"/>
        </w:rPr>
        <w:t>LGS</w:t>
      </w:r>
      <w:r w:rsidRPr="000B5DDE">
        <w:rPr>
          <w:sz w:val="24"/>
          <w:szCs w:val="24"/>
        </w:rPr>
        <w:t xml:space="preserve">, felt that comparing fenfluramine and SoC with SoC alone had no clinical relevance. </w:t>
      </w:r>
    </w:p>
    <w:p w14:paraId="457BC6F8" w14:textId="2A837373" w:rsidR="00DF3D68" w:rsidRPr="000B5DDE" w:rsidRDefault="00DF3D68" w:rsidP="00DF3D68">
      <w:pPr>
        <w:pStyle w:val="Paragraph"/>
        <w:rPr>
          <w:sz w:val="24"/>
          <w:szCs w:val="24"/>
        </w:rPr>
      </w:pPr>
      <w:r w:rsidRPr="000B5DDE">
        <w:rPr>
          <w:sz w:val="24"/>
          <w:szCs w:val="24"/>
        </w:rPr>
        <w:t>The panel understood the committee’s view and agreed that a comparison of fenfluramine with SoC would be informative, although that would only be the case if the data to support such a comparison could be evidence-based. However in this regard, the panel noted the committee’s view (at paragraph 3.3 of the FDG) that “most of the studies for these treatments [i.e. the alternative treatments that would constitute SoC] were conducted over 20 years ago and so do not reflect current clinical practice” and that “any comparisons with these treatments may not be robust and clinically meaningful”. In the light of this and the consistent perspectives provided by the clinical experts</w:t>
      </w:r>
      <w:r w:rsidR="002E0A08">
        <w:rPr>
          <w:sz w:val="24"/>
          <w:szCs w:val="24"/>
        </w:rPr>
        <w:t xml:space="preserve"> </w:t>
      </w:r>
      <w:r w:rsidR="0039697D">
        <w:rPr>
          <w:sz w:val="24"/>
          <w:szCs w:val="24"/>
        </w:rPr>
        <w:t xml:space="preserve">who </w:t>
      </w:r>
      <w:r w:rsidR="008B0F3E">
        <w:rPr>
          <w:sz w:val="24"/>
          <w:szCs w:val="24"/>
        </w:rPr>
        <w:t>attended</w:t>
      </w:r>
      <w:r w:rsidRPr="000B5DDE">
        <w:rPr>
          <w:sz w:val="24"/>
          <w:szCs w:val="24"/>
        </w:rPr>
        <w:t xml:space="preserve"> the hearing</w:t>
      </w:r>
      <w:r w:rsidR="0039697D" w:rsidRPr="0039697D">
        <w:rPr>
          <w:sz w:val="24"/>
          <w:szCs w:val="24"/>
        </w:rPr>
        <w:t xml:space="preserve"> </w:t>
      </w:r>
      <w:r w:rsidR="00837A67">
        <w:rPr>
          <w:sz w:val="24"/>
          <w:szCs w:val="24"/>
        </w:rPr>
        <w:t>as</w:t>
      </w:r>
      <w:r w:rsidR="0039697D">
        <w:rPr>
          <w:sz w:val="24"/>
          <w:szCs w:val="24"/>
        </w:rPr>
        <w:t xml:space="preserve"> appellant</w:t>
      </w:r>
      <w:r w:rsidR="00924DBD">
        <w:rPr>
          <w:sz w:val="24"/>
          <w:szCs w:val="24"/>
        </w:rPr>
        <w:t>s</w:t>
      </w:r>
      <w:r w:rsidR="0039697D">
        <w:rPr>
          <w:sz w:val="24"/>
          <w:szCs w:val="24"/>
        </w:rPr>
        <w:t xml:space="preserve"> and explained the</w:t>
      </w:r>
      <w:r w:rsidR="00924DBD">
        <w:rPr>
          <w:sz w:val="24"/>
          <w:szCs w:val="24"/>
        </w:rPr>
        <w:t>ir</w:t>
      </w:r>
      <w:r w:rsidR="0039697D">
        <w:rPr>
          <w:sz w:val="24"/>
          <w:szCs w:val="24"/>
        </w:rPr>
        <w:t xml:space="preserve"> positions</w:t>
      </w:r>
      <w:r w:rsidR="006E52AE">
        <w:rPr>
          <w:sz w:val="24"/>
          <w:szCs w:val="24"/>
        </w:rPr>
        <w:t xml:space="preserve"> during the </w:t>
      </w:r>
      <w:r w:rsidR="00F97D17">
        <w:rPr>
          <w:sz w:val="24"/>
          <w:szCs w:val="24"/>
        </w:rPr>
        <w:t>evaluation</w:t>
      </w:r>
      <w:r w:rsidRPr="000B5DDE">
        <w:rPr>
          <w:sz w:val="24"/>
          <w:szCs w:val="24"/>
        </w:rPr>
        <w:t xml:space="preserve">, the panel agreed that it was unreasonable of the committee to insist that fenfluramine should additionally be compared to SoC alone. </w:t>
      </w:r>
    </w:p>
    <w:p w14:paraId="4FE90E32" w14:textId="6EF2D7F6" w:rsidR="006740B3" w:rsidRPr="009A525F" w:rsidRDefault="006740B3" w:rsidP="006740B3">
      <w:pPr>
        <w:pStyle w:val="Paragraph"/>
        <w:rPr>
          <w:rFonts w:cs="Arial"/>
          <w:sz w:val="24"/>
          <w:szCs w:val="24"/>
        </w:rPr>
      </w:pPr>
      <w:r w:rsidRPr="009A525F">
        <w:rPr>
          <w:rFonts w:cs="Arial"/>
          <w:sz w:val="24"/>
          <w:szCs w:val="24"/>
        </w:rPr>
        <w:t xml:space="preserve">The appeal panel therefore </w:t>
      </w:r>
      <w:r w:rsidRPr="0058319E">
        <w:rPr>
          <w:rFonts w:cs="Arial"/>
          <w:color w:val="000000" w:themeColor="text1"/>
          <w:sz w:val="24"/>
          <w:szCs w:val="24"/>
        </w:rPr>
        <w:t>upheld</w:t>
      </w:r>
      <w:r w:rsidR="00DF3D68">
        <w:rPr>
          <w:rFonts w:cs="Arial"/>
          <w:color w:val="FF0000"/>
          <w:sz w:val="24"/>
          <w:szCs w:val="24"/>
        </w:rPr>
        <w:t xml:space="preserve"> </w:t>
      </w:r>
      <w:r w:rsidRPr="009A525F">
        <w:rPr>
          <w:rFonts w:cs="Arial"/>
          <w:sz w:val="24"/>
          <w:szCs w:val="24"/>
        </w:rPr>
        <w:t>the appeal on this point</w:t>
      </w:r>
      <w:r w:rsidR="00262D42">
        <w:rPr>
          <w:rFonts w:cs="Arial"/>
          <w:sz w:val="24"/>
          <w:szCs w:val="24"/>
        </w:rPr>
        <w:t xml:space="preserve"> and UCB appeal point 2.4.</w:t>
      </w:r>
    </w:p>
    <w:p w14:paraId="4193CD30" w14:textId="12B60AC9" w:rsidR="006740B3" w:rsidRPr="009A525F" w:rsidRDefault="006740B3" w:rsidP="006740B3">
      <w:pPr>
        <w:pStyle w:val="Heading2"/>
        <w:rPr>
          <w:rFonts w:cs="Arial"/>
          <w:sz w:val="24"/>
          <w:szCs w:val="24"/>
        </w:rPr>
      </w:pPr>
      <w:r w:rsidRPr="009A525F">
        <w:rPr>
          <w:rFonts w:cs="Arial"/>
          <w:sz w:val="24"/>
          <w:szCs w:val="24"/>
        </w:rPr>
        <w:t>Appeal by TSA</w:t>
      </w:r>
    </w:p>
    <w:p w14:paraId="5E337344" w14:textId="395FC566" w:rsidR="006740B3" w:rsidRPr="009A525F" w:rsidRDefault="006740B3" w:rsidP="006740B3">
      <w:pPr>
        <w:pStyle w:val="Heading2"/>
        <w:rPr>
          <w:rFonts w:cs="Arial"/>
          <w:sz w:val="24"/>
          <w:szCs w:val="24"/>
        </w:rPr>
      </w:pPr>
      <w:r w:rsidRPr="009A525F">
        <w:rPr>
          <w:rFonts w:cs="Arial"/>
          <w:sz w:val="24"/>
          <w:szCs w:val="24"/>
        </w:rPr>
        <w:t>Appeal Ground 2: The recommendation is unreasonable in the light of the evidence submitted to NICE.</w:t>
      </w:r>
    </w:p>
    <w:p w14:paraId="35580AFB" w14:textId="71452CDB" w:rsidR="006740B3" w:rsidRPr="009A525F" w:rsidRDefault="006740B3" w:rsidP="006740B3">
      <w:pPr>
        <w:pStyle w:val="Heading3"/>
        <w:rPr>
          <w:rFonts w:cs="Arial"/>
          <w:sz w:val="24"/>
          <w:szCs w:val="24"/>
        </w:rPr>
      </w:pPr>
      <w:r w:rsidRPr="009A525F">
        <w:rPr>
          <w:rFonts w:cs="Arial"/>
          <w:sz w:val="24"/>
          <w:szCs w:val="24"/>
        </w:rPr>
        <w:t>Appeal point Ground 2.2: The Appraisal Committee’s refusal to consider the use of fenfluramine was based on an error and therefore cannot reasonably be justified in the light of the evidence submitted (feedback received from SUDEP Action)</w:t>
      </w:r>
    </w:p>
    <w:p w14:paraId="653AFD82" w14:textId="16200873" w:rsidR="00363635" w:rsidRDefault="006740B3" w:rsidP="00363635">
      <w:pPr>
        <w:pStyle w:val="Paragraph"/>
        <w:rPr>
          <w:rFonts w:cs="Arial"/>
          <w:sz w:val="24"/>
          <w:szCs w:val="24"/>
        </w:rPr>
      </w:pPr>
      <w:r w:rsidRPr="009A525F">
        <w:rPr>
          <w:rFonts w:cs="Arial"/>
          <w:sz w:val="24"/>
          <w:szCs w:val="24"/>
        </w:rPr>
        <w:t xml:space="preserve">This point was discussed alongside TSA's appeal point 1a.2. </w:t>
      </w:r>
      <w:r w:rsidR="00363635">
        <w:rPr>
          <w:rFonts w:cs="Arial"/>
          <w:sz w:val="24"/>
          <w:szCs w:val="24"/>
        </w:rPr>
        <w:t>The panel understood from the appeal correspondence that these points both related to the change in position between</w:t>
      </w:r>
      <w:r w:rsidR="006E18A3">
        <w:rPr>
          <w:rFonts w:cs="Arial"/>
          <w:sz w:val="24"/>
          <w:szCs w:val="24"/>
        </w:rPr>
        <w:t xml:space="preserve"> paragraph 1 of</w:t>
      </w:r>
      <w:r w:rsidR="00363635">
        <w:rPr>
          <w:rFonts w:cs="Arial"/>
          <w:sz w:val="24"/>
          <w:szCs w:val="24"/>
        </w:rPr>
        <w:t xml:space="preserve"> the draft guidance (which stated "</w:t>
      </w:r>
      <w:r w:rsidR="006E18A3" w:rsidRPr="006E18A3">
        <w:rPr>
          <w:rFonts w:cs="Arial"/>
          <w:sz w:val="24"/>
          <w:szCs w:val="24"/>
        </w:rPr>
        <w:t xml:space="preserve">an indirect comparison suggested that fenfluramine may be more effective than </w:t>
      </w:r>
      <w:r w:rsidR="00E11D15">
        <w:rPr>
          <w:rFonts w:cs="Arial"/>
          <w:sz w:val="24"/>
          <w:szCs w:val="24"/>
        </w:rPr>
        <w:t>C+C</w:t>
      </w:r>
      <w:r w:rsidR="006E18A3" w:rsidRPr="006E18A3">
        <w:rPr>
          <w:rFonts w:cs="Arial"/>
          <w:sz w:val="24"/>
          <w:szCs w:val="24"/>
        </w:rPr>
        <w:t xml:space="preserve"> in reducing the number of drop seizures</w:t>
      </w:r>
      <w:r w:rsidR="00363635">
        <w:rPr>
          <w:rFonts w:cs="Arial"/>
          <w:sz w:val="24"/>
          <w:szCs w:val="24"/>
        </w:rPr>
        <w:t xml:space="preserve">") and the FDG (which stated </w:t>
      </w:r>
      <w:r w:rsidR="007A3173">
        <w:rPr>
          <w:rFonts w:cs="Arial"/>
          <w:sz w:val="24"/>
          <w:szCs w:val="24"/>
        </w:rPr>
        <w:t>"</w:t>
      </w:r>
      <w:r w:rsidR="007A3173" w:rsidRPr="007A3173">
        <w:rPr>
          <w:rFonts w:cs="Arial"/>
          <w:sz w:val="24"/>
          <w:szCs w:val="24"/>
        </w:rPr>
        <w:t xml:space="preserve">The results of an indirect comparison comparing fenfluramine with </w:t>
      </w:r>
      <w:r w:rsidR="00E11D15">
        <w:rPr>
          <w:rFonts w:cs="Arial"/>
          <w:sz w:val="24"/>
          <w:szCs w:val="24"/>
        </w:rPr>
        <w:t>C+C</w:t>
      </w:r>
      <w:r w:rsidR="007A3173" w:rsidRPr="007A3173">
        <w:rPr>
          <w:rFonts w:cs="Arial"/>
          <w:sz w:val="24"/>
          <w:szCs w:val="24"/>
        </w:rPr>
        <w:t xml:space="preserve"> are uncertain</w:t>
      </w:r>
      <w:r w:rsidR="007A3173">
        <w:rPr>
          <w:rFonts w:cs="Arial"/>
          <w:sz w:val="24"/>
          <w:szCs w:val="24"/>
        </w:rPr>
        <w:t>"</w:t>
      </w:r>
      <w:r w:rsidR="00363635">
        <w:rPr>
          <w:rFonts w:cs="Arial"/>
          <w:sz w:val="24"/>
          <w:szCs w:val="24"/>
        </w:rPr>
        <w:t xml:space="preserve">). </w:t>
      </w:r>
    </w:p>
    <w:p w14:paraId="00E0499D" w14:textId="726CDD70" w:rsidR="003933E5" w:rsidRDefault="00BB7DDB" w:rsidP="003933E5">
      <w:pPr>
        <w:pStyle w:val="Paragraph"/>
        <w:rPr>
          <w:rFonts w:cs="Arial"/>
          <w:sz w:val="24"/>
          <w:szCs w:val="24"/>
        </w:rPr>
      </w:pPr>
      <w:r w:rsidRPr="00436EA3">
        <w:rPr>
          <w:rFonts w:cs="Arial"/>
          <w:sz w:val="24"/>
          <w:szCs w:val="24"/>
        </w:rPr>
        <w:t>Jane Hanna</w:t>
      </w:r>
      <w:r w:rsidR="006740B3" w:rsidRPr="00436EA3">
        <w:rPr>
          <w:rFonts w:cs="Arial"/>
          <w:sz w:val="24"/>
          <w:szCs w:val="24"/>
        </w:rPr>
        <w:t xml:space="preserve">, for </w:t>
      </w:r>
      <w:r w:rsidRPr="00436EA3">
        <w:rPr>
          <w:rFonts w:cs="Arial"/>
          <w:sz w:val="24"/>
          <w:szCs w:val="24"/>
        </w:rPr>
        <w:t>TSA</w:t>
      </w:r>
      <w:r w:rsidR="006740B3" w:rsidRPr="00436EA3">
        <w:rPr>
          <w:rFonts w:cs="Arial"/>
          <w:sz w:val="24"/>
          <w:szCs w:val="24"/>
        </w:rPr>
        <w:t xml:space="preserve">, stated </w:t>
      </w:r>
      <w:r w:rsidR="003F2598" w:rsidRPr="00436EA3">
        <w:rPr>
          <w:rFonts w:cs="Arial"/>
          <w:sz w:val="24"/>
          <w:szCs w:val="24"/>
        </w:rPr>
        <w:t>the TSA w</w:t>
      </w:r>
      <w:r w:rsidR="00B50BD7">
        <w:rPr>
          <w:rFonts w:cs="Arial"/>
          <w:sz w:val="24"/>
          <w:szCs w:val="24"/>
        </w:rPr>
        <w:t>as</w:t>
      </w:r>
      <w:r w:rsidR="003F2598" w:rsidRPr="00436EA3">
        <w:rPr>
          <w:rFonts w:cs="Arial"/>
          <w:sz w:val="24"/>
          <w:szCs w:val="24"/>
        </w:rPr>
        <w:t xml:space="preserve"> concerned the committee had refused to recommend </w:t>
      </w:r>
      <w:r w:rsidR="00994DC9">
        <w:rPr>
          <w:rFonts w:cs="Arial"/>
          <w:sz w:val="24"/>
          <w:szCs w:val="24"/>
        </w:rPr>
        <w:t xml:space="preserve">fenfluramine </w:t>
      </w:r>
      <w:r w:rsidR="003F2598" w:rsidRPr="00436EA3">
        <w:rPr>
          <w:rFonts w:cs="Arial"/>
          <w:sz w:val="24"/>
          <w:szCs w:val="24"/>
        </w:rPr>
        <w:t xml:space="preserve">based on </w:t>
      </w:r>
      <w:r w:rsidR="00A22B5A">
        <w:rPr>
          <w:rFonts w:cs="Arial"/>
          <w:sz w:val="24"/>
          <w:szCs w:val="24"/>
        </w:rPr>
        <w:t xml:space="preserve">a </w:t>
      </w:r>
      <w:r w:rsidR="003F2598" w:rsidRPr="00436EA3">
        <w:rPr>
          <w:rFonts w:cs="Arial"/>
          <w:sz w:val="24"/>
          <w:szCs w:val="24"/>
        </w:rPr>
        <w:t xml:space="preserve">comparison with </w:t>
      </w:r>
      <w:r w:rsidR="009C1604" w:rsidRPr="00436EA3">
        <w:rPr>
          <w:rFonts w:cs="Arial"/>
          <w:sz w:val="24"/>
          <w:szCs w:val="24"/>
        </w:rPr>
        <w:t>standard of care</w:t>
      </w:r>
      <w:r w:rsidR="003F2598" w:rsidRPr="00436EA3">
        <w:rPr>
          <w:rFonts w:cs="Arial"/>
          <w:sz w:val="24"/>
          <w:szCs w:val="24"/>
        </w:rPr>
        <w:t xml:space="preserve">. Fenfluramine could be a lifeline for individuals with LGS resulting in </w:t>
      </w:r>
      <w:r w:rsidR="00A22B5A">
        <w:rPr>
          <w:rFonts w:cs="Arial"/>
          <w:sz w:val="24"/>
          <w:szCs w:val="24"/>
        </w:rPr>
        <w:t xml:space="preserve">a </w:t>
      </w:r>
      <w:r w:rsidR="003F2598" w:rsidRPr="00436EA3">
        <w:rPr>
          <w:rFonts w:cs="Arial"/>
          <w:sz w:val="24"/>
          <w:szCs w:val="24"/>
        </w:rPr>
        <w:t xml:space="preserve">considerable reduction </w:t>
      </w:r>
      <w:r w:rsidR="00A22B5A">
        <w:rPr>
          <w:rFonts w:cs="Arial"/>
          <w:sz w:val="24"/>
          <w:szCs w:val="24"/>
        </w:rPr>
        <w:t xml:space="preserve">in </w:t>
      </w:r>
      <w:r w:rsidR="003F2598" w:rsidRPr="00436EA3">
        <w:rPr>
          <w:rFonts w:cs="Arial"/>
          <w:sz w:val="24"/>
          <w:szCs w:val="24"/>
        </w:rPr>
        <w:t>debilitating seizures and sudden unexpected death</w:t>
      </w:r>
      <w:r w:rsidR="00DE22CC" w:rsidRPr="00436EA3">
        <w:rPr>
          <w:rFonts w:cs="Arial"/>
          <w:sz w:val="24"/>
          <w:szCs w:val="24"/>
        </w:rPr>
        <w:t xml:space="preserve">, giving families a lifeline </w:t>
      </w:r>
      <w:r w:rsidR="00DE22CC">
        <w:rPr>
          <w:rFonts w:cs="Arial"/>
          <w:sz w:val="24"/>
          <w:szCs w:val="24"/>
        </w:rPr>
        <w:t xml:space="preserve">when older anti-seizure medicines are </w:t>
      </w:r>
      <w:r w:rsidR="00A22B5A">
        <w:rPr>
          <w:rFonts w:cs="Arial"/>
          <w:sz w:val="24"/>
          <w:szCs w:val="24"/>
        </w:rPr>
        <w:t>no longer effective</w:t>
      </w:r>
      <w:r w:rsidR="006373D3">
        <w:rPr>
          <w:rFonts w:cs="Arial"/>
          <w:sz w:val="24"/>
          <w:szCs w:val="24"/>
        </w:rPr>
        <w:t>. She expressed</w:t>
      </w:r>
      <w:r w:rsidR="006373D3" w:rsidRPr="006373D3">
        <w:rPr>
          <w:rFonts w:cs="Arial"/>
          <w:sz w:val="24"/>
          <w:szCs w:val="24"/>
        </w:rPr>
        <w:t xml:space="preserve"> concern for</w:t>
      </w:r>
      <w:r w:rsidR="006373D3">
        <w:rPr>
          <w:rFonts w:cs="Arial"/>
          <w:sz w:val="24"/>
          <w:szCs w:val="24"/>
        </w:rPr>
        <w:t xml:space="preserve"> a</w:t>
      </w:r>
      <w:r w:rsidR="006373D3" w:rsidRPr="006373D3">
        <w:rPr>
          <w:rFonts w:cs="Arial"/>
          <w:sz w:val="24"/>
          <w:szCs w:val="24"/>
        </w:rPr>
        <w:t xml:space="preserve"> future absence of options for people with epilepsy and </w:t>
      </w:r>
      <w:r w:rsidR="006373D3">
        <w:rPr>
          <w:rFonts w:cs="Arial"/>
          <w:sz w:val="24"/>
          <w:szCs w:val="24"/>
        </w:rPr>
        <w:t xml:space="preserve">a </w:t>
      </w:r>
      <w:r w:rsidR="006373D3" w:rsidRPr="006373D3">
        <w:rPr>
          <w:rFonts w:cs="Arial"/>
          <w:sz w:val="24"/>
          <w:szCs w:val="24"/>
        </w:rPr>
        <w:t xml:space="preserve">NICE decision that could </w:t>
      </w:r>
      <w:r w:rsidR="00A22B5A">
        <w:rPr>
          <w:rFonts w:cs="Arial"/>
          <w:sz w:val="24"/>
          <w:szCs w:val="24"/>
        </w:rPr>
        <w:t>re</w:t>
      </w:r>
      <w:r w:rsidR="006373D3" w:rsidRPr="006373D3">
        <w:rPr>
          <w:rFonts w:cs="Arial"/>
          <w:sz w:val="24"/>
          <w:szCs w:val="24"/>
        </w:rPr>
        <w:t>present a barrier.</w:t>
      </w:r>
      <w:r w:rsidR="002B72FC">
        <w:rPr>
          <w:rFonts w:cs="Arial"/>
          <w:sz w:val="24"/>
          <w:szCs w:val="24"/>
        </w:rPr>
        <w:t xml:space="preserve"> She stated the comparator was unfair </w:t>
      </w:r>
      <w:r w:rsidR="008611F6">
        <w:rPr>
          <w:rFonts w:cs="Arial"/>
          <w:sz w:val="24"/>
          <w:szCs w:val="24"/>
        </w:rPr>
        <w:t>as was the change of position by the committee from draft guidance to FDG</w:t>
      </w:r>
      <w:r w:rsidR="00436EA3">
        <w:rPr>
          <w:rFonts w:cs="Arial"/>
          <w:sz w:val="24"/>
          <w:szCs w:val="24"/>
        </w:rPr>
        <w:t xml:space="preserve">. She stated the committee had not listened adequately to clinical opinion. </w:t>
      </w:r>
    </w:p>
    <w:p w14:paraId="7F087334" w14:textId="436A12F0" w:rsidR="003933E5" w:rsidRDefault="003933E5" w:rsidP="00D377C3">
      <w:pPr>
        <w:pStyle w:val="Paragraph"/>
        <w:rPr>
          <w:rFonts w:cs="Arial"/>
          <w:sz w:val="24"/>
          <w:szCs w:val="24"/>
        </w:rPr>
      </w:pPr>
      <w:r>
        <w:rPr>
          <w:rFonts w:cs="Arial"/>
          <w:sz w:val="24"/>
          <w:szCs w:val="24"/>
        </w:rPr>
        <w:t xml:space="preserve">Jane Hanna </w:t>
      </w:r>
      <w:r w:rsidR="00A22B5A">
        <w:rPr>
          <w:rFonts w:cs="Arial"/>
          <w:sz w:val="24"/>
          <w:szCs w:val="24"/>
        </w:rPr>
        <w:t xml:space="preserve">went on to say </w:t>
      </w:r>
      <w:r w:rsidR="008A01C0">
        <w:rPr>
          <w:rFonts w:cs="Arial"/>
          <w:sz w:val="24"/>
          <w:szCs w:val="24"/>
        </w:rPr>
        <w:t>that it is</w:t>
      </w:r>
      <w:r w:rsidR="001266F9" w:rsidRPr="003933E5">
        <w:rPr>
          <w:rFonts w:cs="Arial"/>
          <w:sz w:val="24"/>
          <w:szCs w:val="24"/>
        </w:rPr>
        <w:t xml:space="preserve"> </w:t>
      </w:r>
      <w:r w:rsidR="00217368">
        <w:rPr>
          <w:rFonts w:cs="Arial"/>
          <w:sz w:val="24"/>
          <w:szCs w:val="24"/>
        </w:rPr>
        <w:t>important</w:t>
      </w:r>
      <w:r w:rsidR="001266F9" w:rsidRPr="003933E5">
        <w:rPr>
          <w:rFonts w:cs="Arial"/>
          <w:sz w:val="24"/>
          <w:szCs w:val="24"/>
        </w:rPr>
        <w:t xml:space="preserve"> that </w:t>
      </w:r>
      <w:r w:rsidR="008A01C0">
        <w:rPr>
          <w:rFonts w:cs="Arial"/>
          <w:sz w:val="24"/>
          <w:szCs w:val="24"/>
        </w:rPr>
        <w:t>NICE's</w:t>
      </w:r>
      <w:r w:rsidR="001266F9" w:rsidRPr="003933E5">
        <w:rPr>
          <w:rFonts w:cs="Arial"/>
          <w:sz w:val="24"/>
          <w:szCs w:val="24"/>
        </w:rPr>
        <w:t xml:space="preserve"> determination </w:t>
      </w:r>
      <w:r w:rsidR="008A01C0">
        <w:rPr>
          <w:rFonts w:cs="Arial"/>
          <w:sz w:val="24"/>
          <w:szCs w:val="24"/>
        </w:rPr>
        <w:t xml:space="preserve">is </w:t>
      </w:r>
      <w:r w:rsidR="00217368">
        <w:rPr>
          <w:rFonts w:cs="Arial"/>
          <w:sz w:val="24"/>
          <w:szCs w:val="24"/>
        </w:rPr>
        <w:t xml:space="preserve">very </w:t>
      </w:r>
      <w:r w:rsidR="001266F9" w:rsidRPr="003933E5">
        <w:rPr>
          <w:rFonts w:cs="Arial"/>
          <w:sz w:val="24"/>
          <w:szCs w:val="24"/>
        </w:rPr>
        <w:t xml:space="preserve">clear </w:t>
      </w:r>
      <w:r w:rsidR="00217368">
        <w:rPr>
          <w:rFonts w:cs="Arial"/>
          <w:sz w:val="24"/>
          <w:szCs w:val="24"/>
        </w:rPr>
        <w:t xml:space="preserve">for </w:t>
      </w:r>
      <w:r w:rsidR="001266F9" w:rsidRPr="003933E5">
        <w:rPr>
          <w:rFonts w:cs="Arial"/>
          <w:sz w:val="24"/>
          <w:szCs w:val="24"/>
        </w:rPr>
        <w:t xml:space="preserve">patients and families in </w:t>
      </w:r>
      <w:r w:rsidR="008A01C0">
        <w:rPr>
          <w:rFonts w:cs="Arial"/>
          <w:sz w:val="24"/>
          <w:szCs w:val="24"/>
        </w:rPr>
        <w:t xml:space="preserve">a </w:t>
      </w:r>
      <w:r w:rsidR="001266F9" w:rsidRPr="003933E5">
        <w:rPr>
          <w:rFonts w:cs="Arial"/>
          <w:sz w:val="24"/>
          <w:szCs w:val="24"/>
        </w:rPr>
        <w:t xml:space="preserve">desperate situation. The reason </w:t>
      </w:r>
      <w:r w:rsidR="008A01C0">
        <w:rPr>
          <w:rFonts w:cs="Arial"/>
          <w:sz w:val="24"/>
          <w:szCs w:val="24"/>
        </w:rPr>
        <w:t>for this</w:t>
      </w:r>
      <w:r w:rsidR="001266F9" w:rsidRPr="003933E5">
        <w:rPr>
          <w:rFonts w:cs="Arial"/>
          <w:sz w:val="24"/>
          <w:szCs w:val="24"/>
        </w:rPr>
        <w:t xml:space="preserve"> appeal point was because there was no clarity on </w:t>
      </w:r>
      <w:r w:rsidR="008A01C0">
        <w:rPr>
          <w:rFonts w:cs="Arial"/>
          <w:sz w:val="24"/>
          <w:szCs w:val="24"/>
        </w:rPr>
        <w:t>the fa</w:t>
      </w:r>
      <w:r w:rsidR="001266F9" w:rsidRPr="003933E5">
        <w:rPr>
          <w:rFonts w:cs="Arial"/>
          <w:sz w:val="24"/>
          <w:szCs w:val="24"/>
        </w:rPr>
        <w:t>ce of</w:t>
      </w:r>
      <w:r w:rsidR="008A01C0">
        <w:rPr>
          <w:rFonts w:cs="Arial"/>
          <w:sz w:val="24"/>
          <w:szCs w:val="24"/>
        </w:rPr>
        <w:t xml:space="preserve"> the</w:t>
      </w:r>
      <w:r w:rsidR="001266F9" w:rsidRPr="003933E5">
        <w:rPr>
          <w:rFonts w:cs="Arial"/>
          <w:sz w:val="24"/>
          <w:szCs w:val="24"/>
        </w:rPr>
        <w:t xml:space="preserve"> decision explaining the change from draft guidance to FDG</w:t>
      </w:r>
      <w:r w:rsidR="003C3AB5">
        <w:rPr>
          <w:rFonts w:cs="Arial"/>
          <w:sz w:val="24"/>
          <w:szCs w:val="24"/>
        </w:rPr>
        <w:t xml:space="preserve"> and </w:t>
      </w:r>
      <w:r w:rsidR="008D1DB1">
        <w:rPr>
          <w:rFonts w:cs="Arial"/>
          <w:sz w:val="24"/>
          <w:szCs w:val="24"/>
        </w:rPr>
        <w:t>what</w:t>
      </w:r>
      <w:r w:rsidR="001266F9" w:rsidRPr="003933E5">
        <w:rPr>
          <w:rFonts w:cs="Arial"/>
          <w:sz w:val="24"/>
          <w:szCs w:val="24"/>
        </w:rPr>
        <w:t xml:space="preserve"> clinical opinion justified th</w:t>
      </w:r>
      <w:r w:rsidR="003C3AB5">
        <w:rPr>
          <w:rFonts w:cs="Arial"/>
          <w:sz w:val="24"/>
          <w:szCs w:val="24"/>
        </w:rPr>
        <w:t>is</w:t>
      </w:r>
      <w:r w:rsidR="001266F9" w:rsidRPr="003933E5">
        <w:rPr>
          <w:rFonts w:cs="Arial"/>
          <w:sz w:val="24"/>
          <w:szCs w:val="24"/>
        </w:rPr>
        <w:t xml:space="preserve"> radical change. </w:t>
      </w:r>
      <w:r w:rsidR="003C3AB5">
        <w:rPr>
          <w:rFonts w:cs="Arial"/>
          <w:sz w:val="24"/>
          <w:szCs w:val="24"/>
        </w:rPr>
        <w:t>It was c</w:t>
      </w:r>
      <w:r w:rsidR="001266F9" w:rsidRPr="003933E5">
        <w:rPr>
          <w:rFonts w:cs="Arial"/>
          <w:sz w:val="24"/>
          <w:szCs w:val="24"/>
        </w:rPr>
        <w:t>oncerning that there were other matters in the FDG where clinical representation appeared to be miss</w:t>
      </w:r>
      <w:r w:rsidR="00A22B5A">
        <w:rPr>
          <w:rFonts w:cs="Arial"/>
          <w:sz w:val="24"/>
          <w:szCs w:val="24"/>
        </w:rPr>
        <w:t>ing,</w:t>
      </w:r>
      <w:r w:rsidR="001266F9" w:rsidRPr="003933E5">
        <w:rPr>
          <w:rFonts w:cs="Arial"/>
          <w:sz w:val="24"/>
          <w:szCs w:val="24"/>
        </w:rPr>
        <w:t xml:space="preserve"> and it </w:t>
      </w:r>
      <w:r w:rsidR="003C3AB5">
        <w:rPr>
          <w:rFonts w:cs="Arial"/>
          <w:sz w:val="24"/>
          <w:szCs w:val="24"/>
        </w:rPr>
        <w:t>was un</w:t>
      </w:r>
      <w:r w:rsidR="001266F9" w:rsidRPr="003933E5">
        <w:rPr>
          <w:rFonts w:cs="Arial"/>
          <w:sz w:val="24"/>
          <w:szCs w:val="24"/>
        </w:rPr>
        <w:t xml:space="preserve">clear what had informed the </w:t>
      </w:r>
      <w:r w:rsidR="003C3AB5">
        <w:rPr>
          <w:rFonts w:cs="Arial"/>
          <w:sz w:val="24"/>
          <w:szCs w:val="24"/>
        </w:rPr>
        <w:t xml:space="preserve">committee's </w:t>
      </w:r>
      <w:r w:rsidR="001266F9" w:rsidRPr="003933E5">
        <w:rPr>
          <w:rFonts w:cs="Arial"/>
          <w:sz w:val="24"/>
          <w:szCs w:val="24"/>
        </w:rPr>
        <w:t xml:space="preserve">assessment and conclusion on uncertainties. </w:t>
      </w:r>
      <w:r w:rsidR="003C3AB5">
        <w:rPr>
          <w:rFonts w:cs="Arial"/>
          <w:sz w:val="24"/>
          <w:szCs w:val="24"/>
        </w:rPr>
        <w:t>For example,</w:t>
      </w:r>
      <w:r w:rsidR="001266F9" w:rsidRPr="003933E5">
        <w:rPr>
          <w:rFonts w:cs="Arial"/>
          <w:sz w:val="24"/>
          <w:szCs w:val="24"/>
        </w:rPr>
        <w:t xml:space="preserve"> the </w:t>
      </w:r>
      <w:r w:rsidR="00A22B5A">
        <w:rPr>
          <w:rFonts w:cs="Arial"/>
          <w:sz w:val="24"/>
          <w:szCs w:val="24"/>
        </w:rPr>
        <w:t>c</w:t>
      </w:r>
      <w:r w:rsidR="001266F9" w:rsidRPr="003933E5">
        <w:rPr>
          <w:rFonts w:cs="Arial"/>
          <w:sz w:val="24"/>
          <w:szCs w:val="24"/>
        </w:rPr>
        <w:t>ommittee wanted to factor in waning and it was not clear where that was supported by evidence from clinicians. All these points interact</w:t>
      </w:r>
      <w:r w:rsidR="00AC35D8">
        <w:rPr>
          <w:rFonts w:cs="Arial"/>
          <w:sz w:val="24"/>
          <w:szCs w:val="24"/>
        </w:rPr>
        <w:t>: t</w:t>
      </w:r>
      <w:r w:rsidR="003C3AB5">
        <w:rPr>
          <w:rFonts w:cs="Arial"/>
          <w:sz w:val="24"/>
          <w:szCs w:val="24"/>
        </w:rPr>
        <w:t>he l</w:t>
      </w:r>
      <w:r w:rsidR="001266F9" w:rsidRPr="003933E5">
        <w:rPr>
          <w:rFonts w:cs="Arial"/>
          <w:sz w:val="24"/>
          <w:szCs w:val="24"/>
        </w:rPr>
        <w:t>ack of clarity</w:t>
      </w:r>
      <w:r w:rsidR="003C3AB5">
        <w:rPr>
          <w:rFonts w:cs="Arial"/>
          <w:sz w:val="24"/>
          <w:szCs w:val="24"/>
        </w:rPr>
        <w:t xml:space="preserve"> </w:t>
      </w:r>
      <w:r w:rsidR="0083017D">
        <w:rPr>
          <w:rFonts w:cs="Arial"/>
          <w:sz w:val="24"/>
          <w:szCs w:val="24"/>
        </w:rPr>
        <w:t>of the committee's reasoning is in the</w:t>
      </w:r>
      <w:r w:rsidR="001266F9" w:rsidRPr="003933E5">
        <w:rPr>
          <w:rFonts w:cs="Arial"/>
          <w:sz w:val="24"/>
          <w:szCs w:val="24"/>
        </w:rPr>
        <w:t xml:space="preserve"> context of what looks like </w:t>
      </w:r>
      <w:r w:rsidR="0083017D">
        <w:rPr>
          <w:rFonts w:cs="Arial"/>
          <w:sz w:val="24"/>
          <w:szCs w:val="24"/>
        </w:rPr>
        <w:t xml:space="preserve">a </w:t>
      </w:r>
      <w:r w:rsidR="001266F9" w:rsidRPr="003933E5">
        <w:rPr>
          <w:rFonts w:cs="Arial"/>
          <w:sz w:val="24"/>
          <w:szCs w:val="24"/>
        </w:rPr>
        <w:t xml:space="preserve">rushed consideration of evidence and </w:t>
      </w:r>
      <w:r w:rsidR="00AC35D8">
        <w:rPr>
          <w:rFonts w:cs="Arial"/>
          <w:sz w:val="24"/>
          <w:szCs w:val="24"/>
        </w:rPr>
        <w:t xml:space="preserve">an </w:t>
      </w:r>
      <w:r w:rsidR="001266F9" w:rsidRPr="003933E5">
        <w:rPr>
          <w:rFonts w:cs="Arial"/>
          <w:sz w:val="24"/>
          <w:szCs w:val="24"/>
        </w:rPr>
        <w:t xml:space="preserve">assessment without proper regard </w:t>
      </w:r>
      <w:r w:rsidR="00AC35D8">
        <w:rPr>
          <w:rFonts w:cs="Arial"/>
          <w:sz w:val="24"/>
          <w:szCs w:val="24"/>
        </w:rPr>
        <w:t xml:space="preserve">to </w:t>
      </w:r>
      <w:r w:rsidR="001266F9" w:rsidRPr="003933E5">
        <w:rPr>
          <w:rFonts w:cs="Arial"/>
          <w:sz w:val="24"/>
          <w:szCs w:val="24"/>
        </w:rPr>
        <w:t>clinical opinion.</w:t>
      </w:r>
      <w:r w:rsidR="00AC35D8">
        <w:rPr>
          <w:rFonts w:cs="Arial"/>
          <w:sz w:val="24"/>
          <w:szCs w:val="24"/>
        </w:rPr>
        <w:t xml:space="preserve"> </w:t>
      </w:r>
      <w:r w:rsidR="00A33B24">
        <w:rPr>
          <w:rFonts w:cs="Arial"/>
          <w:sz w:val="24"/>
          <w:szCs w:val="24"/>
        </w:rPr>
        <w:t>T</w:t>
      </w:r>
      <w:r w:rsidR="001266F9" w:rsidRPr="003933E5">
        <w:rPr>
          <w:rFonts w:cs="Arial"/>
          <w:sz w:val="24"/>
          <w:szCs w:val="24"/>
        </w:rPr>
        <w:t xml:space="preserve">he fundamental point is </w:t>
      </w:r>
      <w:r w:rsidR="00D377C3">
        <w:rPr>
          <w:rFonts w:cs="Arial"/>
          <w:sz w:val="24"/>
          <w:szCs w:val="24"/>
        </w:rPr>
        <w:t xml:space="preserve">that </w:t>
      </w:r>
      <w:r w:rsidR="00A22B5A">
        <w:rPr>
          <w:rFonts w:cs="Arial"/>
          <w:sz w:val="24"/>
          <w:szCs w:val="24"/>
        </w:rPr>
        <w:t>LG</w:t>
      </w:r>
      <w:r w:rsidR="00D377C3">
        <w:rPr>
          <w:rFonts w:cs="Arial"/>
          <w:sz w:val="24"/>
          <w:szCs w:val="24"/>
        </w:rPr>
        <w:t xml:space="preserve">S </w:t>
      </w:r>
      <w:r w:rsidR="001266F9" w:rsidRPr="003933E5">
        <w:rPr>
          <w:rFonts w:cs="Arial"/>
          <w:sz w:val="24"/>
          <w:szCs w:val="24"/>
        </w:rPr>
        <w:t xml:space="preserve">is </w:t>
      </w:r>
      <w:r w:rsidR="00D377C3">
        <w:rPr>
          <w:rFonts w:cs="Arial"/>
          <w:sz w:val="24"/>
          <w:szCs w:val="24"/>
        </w:rPr>
        <w:t>a</w:t>
      </w:r>
      <w:r w:rsidR="001266F9" w:rsidRPr="003933E5">
        <w:rPr>
          <w:rFonts w:cs="Arial"/>
          <w:sz w:val="24"/>
          <w:szCs w:val="24"/>
        </w:rPr>
        <w:t>s severe as Dravet syndrome</w:t>
      </w:r>
      <w:r w:rsidR="00CD3794">
        <w:rPr>
          <w:rFonts w:cs="Arial"/>
          <w:sz w:val="24"/>
          <w:szCs w:val="24"/>
        </w:rPr>
        <w:t xml:space="preserve"> and the committee needed to consider </w:t>
      </w:r>
      <w:r w:rsidR="001266F9" w:rsidRPr="003933E5">
        <w:rPr>
          <w:rFonts w:cs="Arial"/>
          <w:sz w:val="24"/>
          <w:szCs w:val="24"/>
        </w:rPr>
        <w:t>what is available to this community of patients and why their needs and those of local systems are so urgent</w:t>
      </w:r>
      <w:r w:rsidR="00A33B24">
        <w:rPr>
          <w:rFonts w:cs="Arial"/>
          <w:sz w:val="24"/>
          <w:szCs w:val="24"/>
        </w:rPr>
        <w:t xml:space="preserve"> </w:t>
      </w:r>
      <w:r w:rsidR="001D28CE">
        <w:rPr>
          <w:rFonts w:cs="Arial"/>
          <w:sz w:val="24"/>
          <w:szCs w:val="24"/>
        </w:rPr>
        <w:t xml:space="preserve">as well as the opportunity for a </w:t>
      </w:r>
      <w:r w:rsidR="001266F9" w:rsidRPr="003933E5">
        <w:rPr>
          <w:rFonts w:cs="Arial"/>
          <w:sz w:val="24"/>
          <w:szCs w:val="24"/>
        </w:rPr>
        <w:t xml:space="preserve">significant reduction in seizures </w:t>
      </w:r>
      <w:r w:rsidR="001D28CE">
        <w:rPr>
          <w:rFonts w:cs="Arial"/>
          <w:sz w:val="24"/>
          <w:szCs w:val="24"/>
        </w:rPr>
        <w:t>and avoidance of</w:t>
      </w:r>
      <w:r w:rsidR="001266F9" w:rsidRPr="003933E5">
        <w:rPr>
          <w:rFonts w:cs="Arial"/>
          <w:sz w:val="24"/>
          <w:szCs w:val="24"/>
        </w:rPr>
        <w:t xml:space="preserve"> intensive care </w:t>
      </w:r>
      <w:r w:rsidR="001D28CE">
        <w:rPr>
          <w:rFonts w:cs="Arial"/>
          <w:sz w:val="24"/>
          <w:szCs w:val="24"/>
        </w:rPr>
        <w:t xml:space="preserve">or </w:t>
      </w:r>
      <w:r w:rsidR="001266F9" w:rsidRPr="003933E5">
        <w:rPr>
          <w:rFonts w:cs="Arial"/>
          <w:sz w:val="24"/>
          <w:szCs w:val="24"/>
        </w:rPr>
        <w:t>sudden death.</w:t>
      </w:r>
      <w:r w:rsidR="001D28CE">
        <w:rPr>
          <w:rFonts w:cs="Arial"/>
          <w:sz w:val="24"/>
          <w:szCs w:val="24"/>
        </w:rPr>
        <w:t xml:space="preserve"> In th</w:t>
      </w:r>
      <w:r w:rsidR="00217368">
        <w:rPr>
          <w:rFonts w:cs="Arial"/>
          <w:sz w:val="24"/>
          <w:szCs w:val="24"/>
        </w:rPr>
        <w:t>at context it was c</w:t>
      </w:r>
      <w:r w:rsidR="001266F9" w:rsidRPr="003933E5">
        <w:rPr>
          <w:rFonts w:cs="Arial"/>
          <w:sz w:val="24"/>
          <w:szCs w:val="24"/>
        </w:rPr>
        <w:t xml:space="preserve">ritical </w:t>
      </w:r>
      <w:r w:rsidR="00217368">
        <w:rPr>
          <w:rFonts w:cs="Arial"/>
          <w:sz w:val="24"/>
          <w:szCs w:val="24"/>
        </w:rPr>
        <w:t>that</w:t>
      </w:r>
      <w:r w:rsidR="001266F9" w:rsidRPr="003933E5">
        <w:rPr>
          <w:rFonts w:cs="Arial"/>
          <w:sz w:val="24"/>
          <w:szCs w:val="24"/>
        </w:rPr>
        <w:t xml:space="preserve"> NICE </w:t>
      </w:r>
      <w:r w:rsidR="00217368">
        <w:rPr>
          <w:rFonts w:cs="Arial"/>
          <w:sz w:val="24"/>
          <w:szCs w:val="24"/>
        </w:rPr>
        <w:t>was</w:t>
      </w:r>
      <w:r w:rsidR="001266F9" w:rsidRPr="003933E5">
        <w:rPr>
          <w:rFonts w:cs="Arial"/>
          <w:sz w:val="24"/>
          <w:szCs w:val="24"/>
        </w:rPr>
        <w:t xml:space="preserve"> clear </w:t>
      </w:r>
      <w:r w:rsidR="00B50BD7">
        <w:rPr>
          <w:rFonts w:cs="Arial"/>
          <w:sz w:val="24"/>
          <w:szCs w:val="24"/>
        </w:rPr>
        <w:t xml:space="preserve">on </w:t>
      </w:r>
      <w:r w:rsidR="001266F9" w:rsidRPr="003933E5">
        <w:rPr>
          <w:rFonts w:cs="Arial"/>
          <w:sz w:val="24"/>
          <w:szCs w:val="24"/>
        </w:rPr>
        <w:t>what justifie</w:t>
      </w:r>
      <w:r w:rsidR="00B50BD7">
        <w:rPr>
          <w:rFonts w:cs="Arial"/>
          <w:sz w:val="24"/>
          <w:szCs w:val="24"/>
        </w:rPr>
        <w:t>d</w:t>
      </w:r>
      <w:r w:rsidR="001266F9" w:rsidRPr="003933E5">
        <w:rPr>
          <w:rFonts w:cs="Arial"/>
          <w:sz w:val="24"/>
          <w:szCs w:val="24"/>
        </w:rPr>
        <w:t xml:space="preserve"> its change </w:t>
      </w:r>
      <w:r w:rsidR="00217368">
        <w:rPr>
          <w:rFonts w:cs="Arial"/>
          <w:sz w:val="24"/>
          <w:szCs w:val="24"/>
        </w:rPr>
        <w:t>of</w:t>
      </w:r>
      <w:r w:rsidR="001266F9" w:rsidRPr="003933E5">
        <w:rPr>
          <w:rFonts w:cs="Arial"/>
          <w:sz w:val="24"/>
          <w:szCs w:val="24"/>
        </w:rPr>
        <w:t xml:space="preserve"> opinion.</w:t>
      </w:r>
      <w:r w:rsidR="007A0189">
        <w:rPr>
          <w:rFonts w:cs="Arial"/>
          <w:sz w:val="24"/>
          <w:szCs w:val="24"/>
        </w:rPr>
        <w:t xml:space="preserve"> It is important</w:t>
      </w:r>
      <w:r w:rsidR="007A0189" w:rsidRPr="007A0189">
        <w:rPr>
          <w:rFonts w:cs="Arial"/>
          <w:sz w:val="24"/>
          <w:szCs w:val="24"/>
        </w:rPr>
        <w:t xml:space="preserve"> that NICE procedures are</w:t>
      </w:r>
      <w:r w:rsidR="007A0189">
        <w:rPr>
          <w:rFonts w:cs="Arial"/>
          <w:sz w:val="24"/>
          <w:szCs w:val="24"/>
        </w:rPr>
        <w:t xml:space="preserve"> not r</w:t>
      </w:r>
      <w:r w:rsidR="007A0189" w:rsidRPr="007A0189">
        <w:rPr>
          <w:rFonts w:cs="Arial"/>
          <w:sz w:val="24"/>
          <w:szCs w:val="24"/>
        </w:rPr>
        <w:t xml:space="preserve">ushed so there is real clarity </w:t>
      </w:r>
      <w:r w:rsidR="007A0189">
        <w:rPr>
          <w:rFonts w:cs="Arial"/>
          <w:sz w:val="24"/>
          <w:szCs w:val="24"/>
        </w:rPr>
        <w:t>of</w:t>
      </w:r>
      <w:r w:rsidR="007A0189" w:rsidRPr="007A0189">
        <w:rPr>
          <w:rFonts w:cs="Arial"/>
          <w:sz w:val="24"/>
          <w:szCs w:val="24"/>
        </w:rPr>
        <w:t xml:space="preserve"> decision</w:t>
      </w:r>
      <w:r w:rsidR="007A0189">
        <w:rPr>
          <w:rFonts w:cs="Arial"/>
          <w:sz w:val="24"/>
          <w:szCs w:val="24"/>
        </w:rPr>
        <w:t xml:space="preserve">-making </w:t>
      </w:r>
      <w:r w:rsidR="007A0189" w:rsidRPr="007A0189">
        <w:rPr>
          <w:rFonts w:cs="Arial"/>
          <w:sz w:val="24"/>
          <w:szCs w:val="24"/>
        </w:rPr>
        <w:t>and how all the evidence and clinical and patient voices have been brought to bear on the decision.</w:t>
      </w:r>
    </w:p>
    <w:p w14:paraId="145DC36F" w14:textId="3972F565" w:rsidR="003F2598" w:rsidRPr="003933E5" w:rsidRDefault="00CC3F12" w:rsidP="00CA1EA1">
      <w:pPr>
        <w:pStyle w:val="Paragraph"/>
        <w:rPr>
          <w:rFonts w:cs="Arial"/>
          <w:sz w:val="24"/>
          <w:szCs w:val="24"/>
        </w:rPr>
      </w:pPr>
      <w:r w:rsidRPr="003933E5">
        <w:rPr>
          <w:rFonts w:cs="Arial"/>
          <w:sz w:val="24"/>
          <w:szCs w:val="24"/>
        </w:rPr>
        <w:t xml:space="preserve">Dr </w:t>
      </w:r>
      <w:r w:rsidR="005F0E5C">
        <w:rPr>
          <w:rFonts w:cs="Arial"/>
          <w:sz w:val="24"/>
          <w:szCs w:val="24"/>
        </w:rPr>
        <w:t xml:space="preserve">Raju </w:t>
      </w:r>
      <w:r w:rsidRPr="003933E5">
        <w:rPr>
          <w:rFonts w:cs="Arial"/>
          <w:sz w:val="24"/>
          <w:szCs w:val="24"/>
        </w:rPr>
        <w:t xml:space="preserve">Reddy, for NICE, stated the rationale for the committee's updated statement in the FDG is provided at section 3.3. </w:t>
      </w:r>
    </w:p>
    <w:p w14:paraId="0AFFC111" w14:textId="5765490B" w:rsidR="0071256F" w:rsidRPr="0071256F" w:rsidRDefault="0071256F" w:rsidP="00CA1EA1">
      <w:pPr>
        <w:pStyle w:val="Paragraph"/>
        <w:rPr>
          <w:rFonts w:cs="Arial"/>
          <w:sz w:val="24"/>
          <w:szCs w:val="24"/>
        </w:rPr>
      </w:pPr>
      <w:r>
        <w:rPr>
          <w:rFonts w:cs="Arial"/>
          <w:sz w:val="24"/>
          <w:szCs w:val="24"/>
        </w:rPr>
        <w:t xml:space="preserve">Lizzie Walker for NICE, </w:t>
      </w:r>
      <w:r w:rsidR="007A3173">
        <w:rPr>
          <w:rFonts w:cs="Arial"/>
          <w:sz w:val="24"/>
          <w:szCs w:val="24"/>
        </w:rPr>
        <w:t>explained that the draft guidance acknowledge</w:t>
      </w:r>
      <w:r w:rsidR="00A22B5A">
        <w:rPr>
          <w:rFonts w:cs="Arial"/>
          <w:sz w:val="24"/>
          <w:szCs w:val="24"/>
        </w:rPr>
        <w:t>s</w:t>
      </w:r>
      <w:r w:rsidR="007A3173">
        <w:rPr>
          <w:rFonts w:cs="Arial"/>
          <w:sz w:val="24"/>
          <w:szCs w:val="24"/>
        </w:rPr>
        <w:t xml:space="preserve"> the i</w:t>
      </w:r>
      <w:r w:rsidRPr="0071256F">
        <w:rPr>
          <w:rFonts w:cs="Arial"/>
          <w:sz w:val="24"/>
          <w:szCs w:val="24"/>
        </w:rPr>
        <w:t>ndirect comparison suggest</w:t>
      </w:r>
      <w:r w:rsidR="007A3173">
        <w:rPr>
          <w:rFonts w:cs="Arial"/>
          <w:sz w:val="24"/>
          <w:szCs w:val="24"/>
        </w:rPr>
        <w:t xml:space="preserve">ed fenfluramine "may" </w:t>
      </w:r>
      <w:r w:rsidRPr="0071256F">
        <w:rPr>
          <w:rFonts w:cs="Arial"/>
          <w:sz w:val="24"/>
          <w:szCs w:val="24"/>
        </w:rPr>
        <w:t xml:space="preserve">be more effective </w:t>
      </w:r>
      <w:r w:rsidR="007A3173">
        <w:rPr>
          <w:rFonts w:cs="Arial"/>
          <w:sz w:val="24"/>
          <w:szCs w:val="24"/>
        </w:rPr>
        <w:t xml:space="preserve">than C+C, and </w:t>
      </w:r>
      <w:r w:rsidR="008B4544">
        <w:rPr>
          <w:rFonts w:cs="Arial"/>
          <w:sz w:val="24"/>
          <w:szCs w:val="24"/>
        </w:rPr>
        <w:t>c</w:t>
      </w:r>
      <w:r w:rsidRPr="0071256F">
        <w:rPr>
          <w:rFonts w:cs="Arial"/>
          <w:sz w:val="24"/>
          <w:szCs w:val="24"/>
        </w:rPr>
        <w:t>onsultation comments on that sentence</w:t>
      </w:r>
      <w:r w:rsidR="008B4544">
        <w:rPr>
          <w:rFonts w:cs="Arial"/>
          <w:sz w:val="24"/>
          <w:szCs w:val="24"/>
        </w:rPr>
        <w:t xml:space="preserve"> prompted the committee to reconsider that wording</w:t>
      </w:r>
      <w:r w:rsidRPr="0071256F">
        <w:rPr>
          <w:rFonts w:cs="Arial"/>
          <w:sz w:val="24"/>
          <w:szCs w:val="24"/>
        </w:rPr>
        <w:t xml:space="preserve">. </w:t>
      </w:r>
      <w:r w:rsidR="008B4544">
        <w:rPr>
          <w:rFonts w:cs="Arial"/>
          <w:sz w:val="24"/>
          <w:szCs w:val="24"/>
        </w:rPr>
        <w:t xml:space="preserve">The manufacturer of </w:t>
      </w:r>
      <w:r w:rsidRPr="0071256F">
        <w:rPr>
          <w:rFonts w:cs="Arial"/>
          <w:sz w:val="24"/>
          <w:szCs w:val="24"/>
        </w:rPr>
        <w:t>CBD requested</w:t>
      </w:r>
      <w:r w:rsidR="008B4544">
        <w:rPr>
          <w:rFonts w:cs="Arial"/>
          <w:sz w:val="24"/>
          <w:szCs w:val="24"/>
        </w:rPr>
        <w:t xml:space="preserve"> that the </w:t>
      </w:r>
      <w:r w:rsidRPr="0071256F">
        <w:rPr>
          <w:rFonts w:cs="Arial"/>
          <w:sz w:val="24"/>
          <w:szCs w:val="24"/>
        </w:rPr>
        <w:t xml:space="preserve">phrase </w:t>
      </w:r>
      <w:r w:rsidR="008B4544">
        <w:rPr>
          <w:rFonts w:cs="Arial"/>
          <w:sz w:val="24"/>
          <w:szCs w:val="24"/>
        </w:rPr>
        <w:t>"</w:t>
      </w:r>
      <w:r w:rsidRPr="0071256F">
        <w:rPr>
          <w:rFonts w:cs="Arial"/>
          <w:sz w:val="24"/>
          <w:szCs w:val="24"/>
        </w:rPr>
        <w:t>not statistically significant</w:t>
      </w:r>
      <w:r w:rsidR="008B4544">
        <w:rPr>
          <w:rFonts w:cs="Arial"/>
          <w:sz w:val="24"/>
          <w:szCs w:val="24"/>
        </w:rPr>
        <w:t>" b</w:t>
      </w:r>
      <w:r w:rsidRPr="0071256F">
        <w:rPr>
          <w:rFonts w:cs="Arial"/>
          <w:sz w:val="24"/>
          <w:szCs w:val="24"/>
        </w:rPr>
        <w:t>e added</w:t>
      </w:r>
      <w:r w:rsidR="00A22B5A">
        <w:rPr>
          <w:rFonts w:cs="Arial"/>
          <w:sz w:val="24"/>
          <w:szCs w:val="24"/>
        </w:rPr>
        <w:t>,</w:t>
      </w:r>
      <w:r w:rsidRPr="0071256F">
        <w:rPr>
          <w:rFonts w:cs="Arial"/>
          <w:sz w:val="24"/>
          <w:szCs w:val="24"/>
        </w:rPr>
        <w:t xml:space="preserve"> </w:t>
      </w:r>
      <w:r w:rsidR="008B4544">
        <w:rPr>
          <w:rFonts w:cs="Arial"/>
          <w:sz w:val="24"/>
          <w:szCs w:val="24"/>
        </w:rPr>
        <w:t>and an e</w:t>
      </w:r>
      <w:r w:rsidRPr="0071256F">
        <w:rPr>
          <w:rFonts w:cs="Arial"/>
          <w:sz w:val="24"/>
          <w:szCs w:val="24"/>
        </w:rPr>
        <w:t>xpert s</w:t>
      </w:r>
      <w:r w:rsidR="008B4544">
        <w:rPr>
          <w:rFonts w:cs="Arial"/>
          <w:sz w:val="24"/>
          <w:szCs w:val="24"/>
        </w:rPr>
        <w:t>uggested NICE</w:t>
      </w:r>
      <w:r w:rsidRPr="0071256F">
        <w:rPr>
          <w:rFonts w:cs="Arial"/>
          <w:sz w:val="24"/>
          <w:szCs w:val="24"/>
        </w:rPr>
        <w:t xml:space="preserve"> reexamine this. Given </w:t>
      </w:r>
      <w:r w:rsidR="008B4544">
        <w:rPr>
          <w:rFonts w:cs="Arial"/>
          <w:sz w:val="24"/>
          <w:szCs w:val="24"/>
        </w:rPr>
        <w:t xml:space="preserve">the </w:t>
      </w:r>
      <w:r w:rsidRPr="0071256F">
        <w:rPr>
          <w:rFonts w:cs="Arial"/>
          <w:sz w:val="24"/>
          <w:szCs w:val="24"/>
        </w:rPr>
        <w:t>consultation response</w:t>
      </w:r>
      <w:r w:rsidR="008B4544">
        <w:rPr>
          <w:rFonts w:cs="Arial"/>
          <w:sz w:val="24"/>
          <w:szCs w:val="24"/>
        </w:rPr>
        <w:t>,</w:t>
      </w:r>
      <w:r w:rsidRPr="0071256F">
        <w:rPr>
          <w:rFonts w:cs="Arial"/>
          <w:sz w:val="24"/>
          <w:szCs w:val="24"/>
        </w:rPr>
        <w:t xml:space="preserve"> NICE considered it appropriate to update </w:t>
      </w:r>
      <w:r w:rsidR="008B4544">
        <w:rPr>
          <w:rFonts w:cs="Arial"/>
          <w:sz w:val="24"/>
          <w:szCs w:val="24"/>
        </w:rPr>
        <w:t xml:space="preserve">the </w:t>
      </w:r>
      <w:r w:rsidRPr="0071256F">
        <w:rPr>
          <w:rFonts w:cs="Arial"/>
          <w:sz w:val="24"/>
          <w:szCs w:val="24"/>
        </w:rPr>
        <w:t>FDG</w:t>
      </w:r>
      <w:r w:rsidR="00666C49">
        <w:rPr>
          <w:rFonts w:cs="Arial"/>
          <w:sz w:val="24"/>
          <w:szCs w:val="24"/>
        </w:rPr>
        <w:t xml:space="preserve">. It was mindful </w:t>
      </w:r>
      <w:r w:rsidR="00A22B5A">
        <w:rPr>
          <w:rFonts w:cs="Arial"/>
          <w:sz w:val="24"/>
          <w:szCs w:val="24"/>
        </w:rPr>
        <w:t xml:space="preserve">that </w:t>
      </w:r>
      <w:r w:rsidR="00666C49">
        <w:rPr>
          <w:rFonts w:cs="Arial"/>
          <w:sz w:val="24"/>
          <w:szCs w:val="24"/>
        </w:rPr>
        <w:t>the credible intervals</w:t>
      </w:r>
      <w:r w:rsidR="003D35D9">
        <w:rPr>
          <w:rFonts w:cs="Arial"/>
          <w:sz w:val="24"/>
          <w:szCs w:val="24"/>
        </w:rPr>
        <w:t xml:space="preserve"> for </w:t>
      </w:r>
      <w:r w:rsidR="003E0C05">
        <w:rPr>
          <w:rFonts w:cs="Arial"/>
          <w:sz w:val="24"/>
          <w:szCs w:val="24"/>
        </w:rPr>
        <w:t xml:space="preserve">the efficacy of </w:t>
      </w:r>
      <w:r w:rsidR="003D35D9">
        <w:rPr>
          <w:rFonts w:cs="Arial"/>
          <w:sz w:val="24"/>
          <w:szCs w:val="24"/>
        </w:rPr>
        <w:t xml:space="preserve">fenfluramine and </w:t>
      </w:r>
      <w:r w:rsidR="00A00DF5">
        <w:rPr>
          <w:rFonts w:cs="Arial"/>
          <w:sz w:val="24"/>
          <w:szCs w:val="24"/>
        </w:rPr>
        <w:t>CBD</w:t>
      </w:r>
      <w:r w:rsidR="001E1318">
        <w:rPr>
          <w:rFonts w:cs="Arial"/>
          <w:sz w:val="24"/>
          <w:szCs w:val="24"/>
        </w:rPr>
        <w:t xml:space="preserve"> overlapped</w:t>
      </w:r>
      <w:r w:rsidR="00666C49">
        <w:rPr>
          <w:rFonts w:cs="Arial"/>
          <w:sz w:val="24"/>
          <w:szCs w:val="24"/>
        </w:rPr>
        <w:t xml:space="preserve"> </w:t>
      </w:r>
      <w:r w:rsidR="00A22B5A">
        <w:rPr>
          <w:rFonts w:cs="Arial"/>
          <w:sz w:val="24"/>
          <w:szCs w:val="24"/>
        </w:rPr>
        <w:t>(that is, a measure of the statistical confidence that there is a real difference between two</w:t>
      </w:r>
      <w:r w:rsidR="003E0C05">
        <w:rPr>
          <w:rFonts w:cs="Arial"/>
          <w:sz w:val="24"/>
          <w:szCs w:val="24"/>
        </w:rPr>
        <w:t xml:space="preserve"> </w:t>
      </w:r>
      <w:r w:rsidR="00686B1A">
        <w:rPr>
          <w:rFonts w:cs="Arial"/>
          <w:sz w:val="24"/>
          <w:szCs w:val="24"/>
        </w:rPr>
        <w:t>treatments</w:t>
      </w:r>
      <w:r w:rsidR="00B50BD7">
        <w:rPr>
          <w:rFonts w:cs="Arial"/>
          <w:sz w:val="24"/>
          <w:szCs w:val="24"/>
        </w:rPr>
        <w:t>)</w:t>
      </w:r>
      <w:r w:rsidR="00824196">
        <w:rPr>
          <w:rFonts w:cs="Arial"/>
          <w:sz w:val="24"/>
          <w:szCs w:val="24"/>
        </w:rPr>
        <w:t xml:space="preserve">, as explained at </w:t>
      </w:r>
      <w:r w:rsidR="001E1318">
        <w:rPr>
          <w:rFonts w:cs="Arial"/>
          <w:sz w:val="24"/>
          <w:szCs w:val="24"/>
        </w:rPr>
        <w:t xml:space="preserve">paragraph </w:t>
      </w:r>
      <w:r w:rsidR="00824196">
        <w:rPr>
          <w:rFonts w:cs="Arial"/>
          <w:sz w:val="24"/>
          <w:szCs w:val="24"/>
        </w:rPr>
        <w:t xml:space="preserve">3.5 </w:t>
      </w:r>
      <w:r w:rsidR="001E1318">
        <w:rPr>
          <w:rFonts w:cs="Arial"/>
          <w:sz w:val="24"/>
          <w:szCs w:val="24"/>
        </w:rPr>
        <w:t xml:space="preserve">of the </w:t>
      </w:r>
      <w:r w:rsidR="00824196">
        <w:rPr>
          <w:rFonts w:cs="Arial"/>
          <w:sz w:val="24"/>
          <w:szCs w:val="24"/>
        </w:rPr>
        <w:t>FDG</w:t>
      </w:r>
      <w:r w:rsidR="00A22B5A">
        <w:rPr>
          <w:rFonts w:cs="Arial"/>
          <w:sz w:val="24"/>
          <w:szCs w:val="24"/>
        </w:rPr>
        <w:t>, suggesting there was no meaningful difference between them</w:t>
      </w:r>
      <w:r w:rsidRPr="0071256F">
        <w:rPr>
          <w:rFonts w:cs="Arial"/>
          <w:sz w:val="24"/>
          <w:szCs w:val="24"/>
        </w:rPr>
        <w:t xml:space="preserve">. </w:t>
      </w:r>
      <w:r w:rsidR="00336D1B">
        <w:rPr>
          <w:rFonts w:cs="Arial"/>
          <w:sz w:val="24"/>
          <w:szCs w:val="24"/>
        </w:rPr>
        <w:t>T</w:t>
      </w:r>
      <w:r w:rsidRPr="0071256F">
        <w:rPr>
          <w:rFonts w:cs="Arial"/>
          <w:sz w:val="24"/>
          <w:szCs w:val="24"/>
        </w:rPr>
        <w:t xml:space="preserve">he </w:t>
      </w:r>
      <w:r w:rsidR="00336D1B">
        <w:rPr>
          <w:rFonts w:cs="Arial"/>
          <w:sz w:val="24"/>
          <w:szCs w:val="24"/>
        </w:rPr>
        <w:t>phrase</w:t>
      </w:r>
      <w:r w:rsidRPr="0071256F">
        <w:rPr>
          <w:rFonts w:cs="Arial"/>
          <w:sz w:val="24"/>
          <w:szCs w:val="24"/>
        </w:rPr>
        <w:t xml:space="preserve"> "not statistically significant" was not appropriate, </w:t>
      </w:r>
      <w:r w:rsidR="00666C49">
        <w:rPr>
          <w:rFonts w:cs="Arial"/>
          <w:sz w:val="24"/>
          <w:szCs w:val="24"/>
        </w:rPr>
        <w:t>but</w:t>
      </w:r>
      <w:r w:rsidR="00336D1B" w:rsidRPr="0071256F">
        <w:rPr>
          <w:rFonts w:cs="Arial"/>
          <w:sz w:val="24"/>
          <w:szCs w:val="24"/>
        </w:rPr>
        <w:t xml:space="preserve"> </w:t>
      </w:r>
      <w:r w:rsidRPr="0071256F">
        <w:rPr>
          <w:rFonts w:cs="Arial"/>
          <w:sz w:val="24"/>
          <w:szCs w:val="24"/>
        </w:rPr>
        <w:t xml:space="preserve">NICE agreed that the </w:t>
      </w:r>
      <w:r w:rsidR="00666C49">
        <w:rPr>
          <w:rFonts w:cs="Arial"/>
          <w:sz w:val="24"/>
          <w:szCs w:val="24"/>
        </w:rPr>
        <w:t xml:space="preserve">wording of the </w:t>
      </w:r>
      <w:r w:rsidRPr="0071256F">
        <w:rPr>
          <w:rFonts w:cs="Arial"/>
          <w:sz w:val="24"/>
          <w:szCs w:val="24"/>
        </w:rPr>
        <w:t>draft guidance did</w:t>
      </w:r>
      <w:r w:rsidR="00336D1B">
        <w:rPr>
          <w:rFonts w:cs="Arial"/>
          <w:sz w:val="24"/>
          <w:szCs w:val="24"/>
        </w:rPr>
        <w:t xml:space="preserve"> </w:t>
      </w:r>
      <w:r w:rsidRPr="0071256F">
        <w:rPr>
          <w:rFonts w:cs="Arial"/>
          <w:sz w:val="24"/>
          <w:szCs w:val="24"/>
        </w:rPr>
        <w:t>n</w:t>
      </w:r>
      <w:r w:rsidR="00336D1B">
        <w:rPr>
          <w:rFonts w:cs="Arial"/>
          <w:sz w:val="24"/>
          <w:szCs w:val="24"/>
        </w:rPr>
        <w:t>o</w:t>
      </w:r>
      <w:r w:rsidRPr="0071256F">
        <w:rPr>
          <w:rFonts w:cs="Arial"/>
          <w:sz w:val="24"/>
          <w:szCs w:val="24"/>
        </w:rPr>
        <w:t xml:space="preserve">t reflect the uncertainty. </w:t>
      </w:r>
      <w:r w:rsidR="00666C49">
        <w:rPr>
          <w:rFonts w:cs="Arial"/>
          <w:sz w:val="24"/>
          <w:szCs w:val="24"/>
        </w:rPr>
        <w:t xml:space="preserve">It therefore </w:t>
      </w:r>
      <w:r w:rsidRPr="0071256F">
        <w:rPr>
          <w:rFonts w:cs="Arial"/>
          <w:sz w:val="24"/>
          <w:szCs w:val="24"/>
        </w:rPr>
        <w:t>updated th</w:t>
      </w:r>
      <w:r w:rsidR="00666C49">
        <w:rPr>
          <w:rFonts w:cs="Arial"/>
          <w:sz w:val="24"/>
          <w:szCs w:val="24"/>
        </w:rPr>
        <w:t>is</w:t>
      </w:r>
      <w:r w:rsidRPr="0071256F">
        <w:rPr>
          <w:rFonts w:cs="Arial"/>
          <w:sz w:val="24"/>
          <w:szCs w:val="24"/>
        </w:rPr>
        <w:t xml:space="preserve"> sentence in the FDG</w:t>
      </w:r>
      <w:r w:rsidR="0080327A">
        <w:rPr>
          <w:rFonts w:cs="Arial"/>
          <w:sz w:val="24"/>
          <w:szCs w:val="24"/>
        </w:rPr>
        <w:t xml:space="preserve">. This was not because the manufacturer of CBD asked </w:t>
      </w:r>
      <w:r w:rsidR="00A22B5A">
        <w:rPr>
          <w:rFonts w:cs="Arial"/>
          <w:sz w:val="24"/>
          <w:szCs w:val="24"/>
        </w:rPr>
        <w:t>them</w:t>
      </w:r>
      <w:r w:rsidR="0080327A">
        <w:rPr>
          <w:rFonts w:cs="Arial"/>
          <w:sz w:val="24"/>
          <w:szCs w:val="24"/>
        </w:rPr>
        <w:t xml:space="preserve"> to but rather</w:t>
      </w:r>
      <w:r w:rsidR="00D13114" w:rsidRPr="00D13114">
        <w:t xml:space="preserve"> </w:t>
      </w:r>
      <w:r w:rsidR="00D13114">
        <w:rPr>
          <w:rFonts w:cs="Arial"/>
          <w:sz w:val="24"/>
          <w:szCs w:val="24"/>
        </w:rPr>
        <w:t>because the committee</w:t>
      </w:r>
      <w:r w:rsidR="00D13114" w:rsidRPr="00D13114">
        <w:rPr>
          <w:rFonts w:cs="Arial"/>
          <w:sz w:val="24"/>
          <w:szCs w:val="24"/>
        </w:rPr>
        <w:t xml:space="preserve"> agreed it could be misleading to say</w:t>
      </w:r>
      <w:r w:rsidR="00D13114">
        <w:rPr>
          <w:rFonts w:cs="Arial"/>
          <w:sz w:val="24"/>
          <w:szCs w:val="24"/>
        </w:rPr>
        <w:t xml:space="preserve"> "</w:t>
      </w:r>
      <w:r w:rsidR="00D13114" w:rsidRPr="00D13114">
        <w:rPr>
          <w:rFonts w:cs="Arial"/>
          <w:sz w:val="24"/>
          <w:szCs w:val="24"/>
        </w:rPr>
        <w:t>may be more effective</w:t>
      </w:r>
      <w:r w:rsidR="00D13114">
        <w:rPr>
          <w:rFonts w:cs="Arial"/>
          <w:sz w:val="24"/>
          <w:szCs w:val="24"/>
        </w:rPr>
        <w:t>",</w:t>
      </w:r>
      <w:r w:rsidR="00D13114" w:rsidRPr="00D13114">
        <w:rPr>
          <w:rFonts w:cs="Arial"/>
          <w:sz w:val="24"/>
          <w:szCs w:val="24"/>
        </w:rPr>
        <w:t xml:space="preserve"> given the uncertainty</w:t>
      </w:r>
      <w:r w:rsidR="00666C49">
        <w:rPr>
          <w:rFonts w:cs="Arial"/>
          <w:sz w:val="24"/>
          <w:szCs w:val="24"/>
        </w:rPr>
        <w:t>.</w:t>
      </w:r>
      <w:r w:rsidR="00307054" w:rsidRPr="00307054">
        <w:t xml:space="preserve"> </w:t>
      </w:r>
      <w:r w:rsidR="00307054" w:rsidRPr="00307054">
        <w:rPr>
          <w:rFonts w:cs="Arial"/>
          <w:sz w:val="24"/>
          <w:szCs w:val="24"/>
        </w:rPr>
        <w:t>Materially</w:t>
      </w:r>
      <w:r w:rsidR="00307054">
        <w:rPr>
          <w:rFonts w:cs="Arial"/>
          <w:sz w:val="24"/>
          <w:szCs w:val="24"/>
        </w:rPr>
        <w:t xml:space="preserve"> the two sentences are</w:t>
      </w:r>
      <w:r w:rsidR="00307054" w:rsidRPr="00307054">
        <w:rPr>
          <w:rFonts w:cs="Arial"/>
          <w:sz w:val="24"/>
          <w:szCs w:val="24"/>
        </w:rPr>
        <w:t xml:space="preserve"> not hugely different</w:t>
      </w:r>
      <w:r w:rsidR="00307054">
        <w:rPr>
          <w:rFonts w:cs="Arial"/>
          <w:sz w:val="24"/>
          <w:szCs w:val="24"/>
        </w:rPr>
        <w:t xml:space="preserve">, as </w:t>
      </w:r>
      <w:r w:rsidR="00307054" w:rsidRPr="00307054">
        <w:rPr>
          <w:rFonts w:cs="Arial"/>
          <w:sz w:val="24"/>
          <w:szCs w:val="24"/>
        </w:rPr>
        <w:t>"may be more effective" and "is uncertain" both reflect uncertainty</w:t>
      </w:r>
      <w:r w:rsidR="00307054">
        <w:rPr>
          <w:rFonts w:cs="Arial"/>
          <w:sz w:val="24"/>
          <w:szCs w:val="24"/>
        </w:rPr>
        <w:t>, but a</w:t>
      </w:r>
      <w:r w:rsidR="00307054" w:rsidRPr="00307054">
        <w:rPr>
          <w:rFonts w:cs="Arial"/>
          <w:sz w:val="24"/>
          <w:szCs w:val="24"/>
        </w:rPr>
        <w:t>fter</w:t>
      </w:r>
      <w:r w:rsidR="00307054">
        <w:rPr>
          <w:rFonts w:cs="Arial"/>
          <w:sz w:val="24"/>
          <w:szCs w:val="24"/>
        </w:rPr>
        <w:t xml:space="preserve"> the</w:t>
      </w:r>
      <w:r w:rsidR="00307054" w:rsidRPr="00307054">
        <w:rPr>
          <w:rFonts w:cs="Arial"/>
          <w:sz w:val="24"/>
          <w:szCs w:val="24"/>
        </w:rPr>
        <w:t xml:space="preserve"> consultation comments </w:t>
      </w:r>
      <w:r w:rsidR="00307054">
        <w:rPr>
          <w:rFonts w:cs="Arial"/>
          <w:sz w:val="24"/>
          <w:szCs w:val="24"/>
        </w:rPr>
        <w:t xml:space="preserve">the committee </w:t>
      </w:r>
      <w:r w:rsidR="00307054" w:rsidRPr="00307054">
        <w:rPr>
          <w:rFonts w:cs="Arial"/>
          <w:sz w:val="24"/>
          <w:szCs w:val="24"/>
        </w:rPr>
        <w:t xml:space="preserve">wanted to make clear </w:t>
      </w:r>
      <w:r w:rsidR="00307054">
        <w:rPr>
          <w:rFonts w:cs="Arial"/>
          <w:sz w:val="24"/>
          <w:szCs w:val="24"/>
        </w:rPr>
        <w:t xml:space="preserve">this was </w:t>
      </w:r>
      <w:r w:rsidR="00307054" w:rsidRPr="00307054">
        <w:rPr>
          <w:rFonts w:cs="Arial"/>
          <w:sz w:val="24"/>
          <w:szCs w:val="24"/>
        </w:rPr>
        <w:t>very uncertain.</w:t>
      </w:r>
      <w:r w:rsidR="00666C49">
        <w:rPr>
          <w:rFonts w:cs="Arial"/>
          <w:sz w:val="24"/>
          <w:szCs w:val="24"/>
        </w:rPr>
        <w:t xml:space="preserve"> The relevant sentence is in paragraph 1 of the FDG, which is </w:t>
      </w:r>
      <w:r w:rsidRPr="0071256F">
        <w:rPr>
          <w:rFonts w:cs="Arial"/>
          <w:sz w:val="24"/>
          <w:szCs w:val="24"/>
        </w:rPr>
        <w:t xml:space="preserve">the brief introductory section that aims to be accessible to public. A full explanation </w:t>
      </w:r>
      <w:r w:rsidR="00666C49">
        <w:rPr>
          <w:rFonts w:cs="Arial"/>
          <w:sz w:val="24"/>
          <w:szCs w:val="24"/>
        </w:rPr>
        <w:t xml:space="preserve">of the committee's reasoning </w:t>
      </w:r>
      <w:r w:rsidRPr="0071256F">
        <w:rPr>
          <w:rFonts w:cs="Arial"/>
          <w:sz w:val="24"/>
          <w:szCs w:val="24"/>
        </w:rPr>
        <w:t>is in the body of the FDG</w:t>
      </w:r>
      <w:r w:rsidR="00666C49">
        <w:rPr>
          <w:rFonts w:cs="Arial"/>
          <w:sz w:val="24"/>
          <w:szCs w:val="24"/>
        </w:rPr>
        <w:t xml:space="preserve">: paragraph </w:t>
      </w:r>
      <w:r w:rsidRPr="0071256F">
        <w:rPr>
          <w:rFonts w:cs="Arial"/>
          <w:sz w:val="24"/>
          <w:szCs w:val="24"/>
        </w:rPr>
        <w:t xml:space="preserve">3.5 </w:t>
      </w:r>
      <w:r w:rsidR="00666C49">
        <w:rPr>
          <w:rFonts w:cs="Arial"/>
          <w:sz w:val="24"/>
          <w:szCs w:val="24"/>
        </w:rPr>
        <w:t>explains</w:t>
      </w:r>
      <w:r w:rsidRPr="0071256F">
        <w:rPr>
          <w:rFonts w:cs="Arial"/>
          <w:sz w:val="24"/>
          <w:szCs w:val="24"/>
        </w:rPr>
        <w:t xml:space="preserve"> the uncertainty and </w:t>
      </w:r>
      <w:r w:rsidR="00666C49">
        <w:rPr>
          <w:rFonts w:cs="Arial"/>
          <w:sz w:val="24"/>
          <w:szCs w:val="24"/>
        </w:rPr>
        <w:t>the</w:t>
      </w:r>
      <w:r w:rsidRPr="0071256F">
        <w:rPr>
          <w:rFonts w:cs="Arial"/>
          <w:sz w:val="24"/>
          <w:szCs w:val="24"/>
        </w:rPr>
        <w:t xml:space="preserve"> overlapping credible intervals and why that change was made. </w:t>
      </w:r>
    </w:p>
    <w:p w14:paraId="487ACF8E" w14:textId="53FA41F5" w:rsidR="006740B3" w:rsidRPr="00B34D4B" w:rsidRDefault="006740B3" w:rsidP="006740B3">
      <w:pPr>
        <w:pStyle w:val="Paragraph"/>
        <w:rPr>
          <w:rFonts w:cs="Arial"/>
          <w:sz w:val="24"/>
          <w:szCs w:val="24"/>
        </w:rPr>
      </w:pPr>
      <w:r w:rsidRPr="009A525F">
        <w:rPr>
          <w:rFonts w:cs="Arial"/>
          <w:sz w:val="24"/>
          <w:szCs w:val="24"/>
        </w:rPr>
        <w:t>The appeal panel concluded as follows</w:t>
      </w:r>
      <w:r w:rsidR="00A22B5A">
        <w:rPr>
          <w:rFonts w:cs="Arial"/>
          <w:color w:val="FF0000"/>
          <w:sz w:val="24"/>
          <w:szCs w:val="24"/>
        </w:rPr>
        <w:t>:</w:t>
      </w:r>
    </w:p>
    <w:p w14:paraId="3154C50E" w14:textId="2483B143" w:rsidR="00F440B8" w:rsidRPr="00B34D4B" w:rsidRDefault="00F440B8" w:rsidP="00F440B8">
      <w:pPr>
        <w:pStyle w:val="Paragraph"/>
        <w:rPr>
          <w:sz w:val="24"/>
          <w:szCs w:val="24"/>
        </w:rPr>
      </w:pPr>
      <w:r w:rsidRPr="00B34D4B">
        <w:rPr>
          <w:sz w:val="24"/>
          <w:szCs w:val="24"/>
        </w:rPr>
        <w:t xml:space="preserve">The appeal panel were persuaded that the change of the wording of section 1.2 of the final draft guidance, as compared with the wording of the same section of the draft guidance, was a consequence of re-consideration by the committee following the receipt of comments during the consultation process, as well as the results of new analyses undertaken by the company after the publication of the draft guidance.  The panel were satisfied that this change in wording reflected the high levels of uncertainty that remained in the minds of the committee in regard to the methodology and results of the OLE network meta-analyses that were submitted by the company after the first committee meeting and considered by the committee in the second meeting.  The panel also noted that this high level of uncertainly was clearly discussed in sections 3.5 and 3.7 of the final draft guidance.  The appeal panel accepted that the consultation period is an important opportunity, during NICE </w:t>
      </w:r>
      <w:r w:rsidR="0088617B">
        <w:rPr>
          <w:sz w:val="24"/>
          <w:szCs w:val="24"/>
        </w:rPr>
        <w:t>evaluations</w:t>
      </w:r>
      <w:r w:rsidRPr="00B34D4B">
        <w:rPr>
          <w:sz w:val="24"/>
          <w:szCs w:val="24"/>
        </w:rPr>
        <w:t xml:space="preserve">, for stakeholders to challenge the committee's conclusions and for the company to submit new analyses and data for committee consideration.  It also accepted that this may result in changes to the committee's conclusions and therefore changes in the wording of the final draft guidance. In this </w:t>
      </w:r>
      <w:r w:rsidR="0088617B">
        <w:rPr>
          <w:sz w:val="24"/>
          <w:szCs w:val="24"/>
        </w:rPr>
        <w:t>evaluation</w:t>
      </w:r>
      <w:r w:rsidRPr="00B34D4B">
        <w:rPr>
          <w:sz w:val="24"/>
          <w:szCs w:val="24"/>
        </w:rPr>
        <w:t>, the appeal panel concluded that the change in wording of section 1.2, following the consultation period, was both procedurally fair and reasonable</w:t>
      </w:r>
      <w:r w:rsidR="00B34D4B" w:rsidRPr="00B34D4B">
        <w:t xml:space="preserve"> </w:t>
      </w:r>
      <w:r w:rsidR="00B34D4B" w:rsidRPr="00B34D4B">
        <w:rPr>
          <w:sz w:val="24"/>
          <w:szCs w:val="24"/>
        </w:rPr>
        <w:t>in the light of the evidence submitted to NICE</w:t>
      </w:r>
      <w:r w:rsidRPr="00B34D4B">
        <w:rPr>
          <w:sz w:val="24"/>
          <w:szCs w:val="24"/>
        </w:rPr>
        <w:t>.</w:t>
      </w:r>
    </w:p>
    <w:p w14:paraId="0D35596D" w14:textId="2EAC6D3D" w:rsidR="006740B3" w:rsidRPr="009A525F" w:rsidRDefault="00C60FBB" w:rsidP="006740B3">
      <w:pPr>
        <w:pStyle w:val="Paragraph"/>
        <w:rPr>
          <w:rFonts w:cs="Arial"/>
          <w:sz w:val="24"/>
          <w:szCs w:val="24"/>
        </w:rPr>
      </w:pPr>
      <w:r w:rsidRPr="00C60FBB">
        <w:rPr>
          <w:rFonts w:cs="Arial"/>
          <w:sz w:val="24"/>
          <w:szCs w:val="24"/>
        </w:rPr>
        <w:t>The appeal panel therefore dismissed the appeal on both points TSA 1a2 and TSA 2.2</w:t>
      </w:r>
      <w:r>
        <w:rPr>
          <w:rFonts w:cs="Arial"/>
          <w:sz w:val="24"/>
          <w:szCs w:val="24"/>
        </w:rPr>
        <w:t>.</w:t>
      </w:r>
    </w:p>
    <w:p w14:paraId="4EA2B79E" w14:textId="5B59A245" w:rsidR="00CC79EF" w:rsidRPr="009A525F" w:rsidRDefault="00CC79EF" w:rsidP="00B93E19">
      <w:pPr>
        <w:pStyle w:val="Heading2"/>
        <w:rPr>
          <w:rFonts w:cs="Arial"/>
          <w:sz w:val="24"/>
          <w:szCs w:val="24"/>
        </w:rPr>
      </w:pPr>
      <w:r w:rsidRPr="009A525F">
        <w:rPr>
          <w:rFonts w:cs="Arial"/>
          <w:sz w:val="24"/>
          <w:szCs w:val="24"/>
        </w:rPr>
        <w:t>Conclusion and effect of the appeal panel’s decisi</w:t>
      </w:r>
      <w:r w:rsidR="00B93E19" w:rsidRPr="009A525F">
        <w:rPr>
          <w:rFonts w:cs="Arial"/>
          <w:sz w:val="24"/>
          <w:szCs w:val="24"/>
        </w:rPr>
        <w:t>on</w:t>
      </w:r>
    </w:p>
    <w:p w14:paraId="4A3C1B9A" w14:textId="1BCF081C" w:rsidR="00CC79EF" w:rsidRPr="009A525F" w:rsidRDefault="00CC79EF" w:rsidP="00B93E19">
      <w:pPr>
        <w:pStyle w:val="Paragraph"/>
        <w:rPr>
          <w:rFonts w:cs="Arial"/>
          <w:sz w:val="24"/>
          <w:szCs w:val="24"/>
        </w:rPr>
      </w:pPr>
      <w:r w:rsidRPr="009A525F">
        <w:rPr>
          <w:rFonts w:cs="Arial"/>
          <w:sz w:val="24"/>
          <w:szCs w:val="24"/>
        </w:rPr>
        <w:t xml:space="preserve">The appeal panel therefore upholds the appeal on the grounds </w:t>
      </w:r>
      <w:r w:rsidR="00710C64">
        <w:rPr>
          <w:rFonts w:cs="Arial"/>
          <w:sz w:val="24"/>
          <w:szCs w:val="24"/>
        </w:rPr>
        <w:t xml:space="preserve">UCB 1a2, 1a6, 2.2, 2.3, 2.4 and RCP 2.1. </w:t>
      </w:r>
      <w:r w:rsidRPr="009A525F">
        <w:rPr>
          <w:rFonts w:cs="Arial"/>
          <w:sz w:val="24"/>
          <w:szCs w:val="24"/>
        </w:rPr>
        <w:t>The appeal is dismissed on all other grounds.</w:t>
      </w:r>
    </w:p>
    <w:p w14:paraId="0B8B1F00" w14:textId="1163E195" w:rsidR="00CC79EF" w:rsidRPr="009A525F" w:rsidRDefault="00CC79EF" w:rsidP="00B93E19">
      <w:pPr>
        <w:pStyle w:val="Paragraph"/>
        <w:rPr>
          <w:rFonts w:cs="Arial"/>
          <w:sz w:val="24"/>
          <w:szCs w:val="24"/>
        </w:rPr>
      </w:pPr>
      <w:r w:rsidRPr="009A525F">
        <w:rPr>
          <w:rFonts w:cs="Arial"/>
          <w:sz w:val="24"/>
          <w:szCs w:val="24"/>
        </w:rPr>
        <w:t xml:space="preserve">The </w:t>
      </w:r>
      <w:r w:rsidR="0088617B">
        <w:rPr>
          <w:rFonts w:cs="Arial"/>
          <w:sz w:val="24"/>
          <w:szCs w:val="24"/>
        </w:rPr>
        <w:t>evaluation</w:t>
      </w:r>
      <w:r w:rsidR="0088617B" w:rsidRPr="009A525F">
        <w:rPr>
          <w:rFonts w:cs="Arial"/>
          <w:sz w:val="24"/>
          <w:szCs w:val="24"/>
        </w:rPr>
        <w:t xml:space="preserve"> </w:t>
      </w:r>
      <w:r w:rsidRPr="009A525F">
        <w:rPr>
          <w:rFonts w:cs="Arial"/>
          <w:sz w:val="24"/>
          <w:szCs w:val="24"/>
        </w:rPr>
        <w:t xml:space="preserve">is remitted to the appraisal committee who must now take all reasonable steps to </w:t>
      </w:r>
      <w:r w:rsidR="00710C64">
        <w:rPr>
          <w:rFonts w:cs="Arial"/>
          <w:sz w:val="24"/>
          <w:szCs w:val="24"/>
        </w:rPr>
        <w:t xml:space="preserve">address the concerns identified by the </w:t>
      </w:r>
      <w:r w:rsidR="00D75B16">
        <w:rPr>
          <w:rFonts w:cs="Arial"/>
          <w:sz w:val="24"/>
          <w:szCs w:val="24"/>
        </w:rPr>
        <w:t>panel</w:t>
      </w:r>
      <w:r w:rsidR="00710C64">
        <w:rPr>
          <w:rFonts w:cs="Arial"/>
          <w:sz w:val="24"/>
          <w:szCs w:val="24"/>
        </w:rPr>
        <w:t xml:space="preserve">. In particular, the </w:t>
      </w:r>
      <w:r w:rsidR="00D75B16">
        <w:rPr>
          <w:rFonts w:cs="Arial"/>
          <w:sz w:val="24"/>
          <w:szCs w:val="24"/>
        </w:rPr>
        <w:t xml:space="preserve">panel </w:t>
      </w:r>
      <w:r w:rsidR="00710C64">
        <w:rPr>
          <w:rFonts w:cs="Arial"/>
          <w:sz w:val="24"/>
          <w:szCs w:val="24"/>
        </w:rPr>
        <w:t>identified a number of occasions where it felt that the company did not have an adequate opportunity to respond to, or to challenge the committee’s views</w:t>
      </w:r>
      <w:r w:rsidR="00110BF9">
        <w:rPr>
          <w:rFonts w:cs="Arial"/>
          <w:sz w:val="24"/>
          <w:szCs w:val="24"/>
        </w:rPr>
        <w:t xml:space="preserve"> (UCB 1a2, 1a6)</w:t>
      </w:r>
      <w:r w:rsidR="00710C64">
        <w:rPr>
          <w:rFonts w:cs="Arial"/>
          <w:sz w:val="24"/>
          <w:szCs w:val="24"/>
        </w:rPr>
        <w:t xml:space="preserve">, and further, instances where the </w:t>
      </w:r>
      <w:r w:rsidR="00D75B16">
        <w:rPr>
          <w:rFonts w:cs="Arial"/>
          <w:sz w:val="24"/>
          <w:szCs w:val="24"/>
        </w:rPr>
        <w:t>p</w:t>
      </w:r>
      <w:r w:rsidR="00710C64">
        <w:rPr>
          <w:rFonts w:cs="Arial"/>
          <w:sz w:val="24"/>
          <w:szCs w:val="24"/>
        </w:rPr>
        <w:t>anel felt that the committee’s decisions were unreasonable (in respect to</w:t>
      </w:r>
      <w:r w:rsidR="00110BF9">
        <w:rPr>
          <w:rFonts w:cs="Arial"/>
          <w:sz w:val="24"/>
          <w:szCs w:val="24"/>
        </w:rPr>
        <w:t xml:space="preserve"> wastage,</w:t>
      </w:r>
      <w:r w:rsidR="00710C64">
        <w:rPr>
          <w:rFonts w:cs="Arial"/>
          <w:sz w:val="24"/>
          <w:szCs w:val="24"/>
        </w:rPr>
        <w:t xml:space="preserve"> waning </w:t>
      </w:r>
      <w:r w:rsidR="00B31FE2">
        <w:rPr>
          <w:rFonts w:cs="Arial"/>
          <w:sz w:val="24"/>
          <w:szCs w:val="24"/>
        </w:rPr>
        <w:t>and</w:t>
      </w:r>
      <w:r w:rsidR="00710C64">
        <w:rPr>
          <w:rFonts w:cs="Arial"/>
          <w:sz w:val="24"/>
          <w:szCs w:val="24"/>
        </w:rPr>
        <w:t xml:space="preserve"> appropriate comparator</w:t>
      </w:r>
      <w:r w:rsidR="00B31FE2">
        <w:rPr>
          <w:rFonts w:cs="Arial"/>
          <w:sz w:val="24"/>
          <w:szCs w:val="24"/>
        </w:rPr>
        <w:t>s</w:t>
      </w:r>
      <w:r w:rsidR="00110BF9">
        <w:rPr>
          <w:rFonts w:cs="Arial"/>
          <w:sz w:val="24"/>
          <w:szCs w:val="24"/>
        </w:rPr>
        <w:t>, UCB 2.2, 2.3, 2.4/RCP 2.1</w:t>
      </w:r>
      <w:r w:rsidR="00710C64">
        <w:rPr>
          <w:rFonts w:cs="Arial"/>
          <w:sz w:val="24"/>
          <w:szCs w:val="24"/>
        </w:rPr>
        <w:t xml:space="preserve">). </w:t>
      </w:r>
      <w:r w:rsidR="00110BF9">
        <w:rPr>
          <w:rFonts w:cs="Arial"/>
          <w:sz w:val="24"/>
          <w:szCs w:val="24"/>
        </w:rPr>
        <w:t>In the light of this, and specifically the finding in relation to UCB point 1a2, the committee may feel that the most appropriate way to address these concerns would be to hold a further meeting at which it could consider whether</w:t>
      </w:r>
      <w:r w:rsidR="004B040B">
        <w:rPr>
          <w:rFonts w:cs="Arial"/>
          <w:sz w:val="24"/>
          <w:szCs w:val="24"/>
        </w:rPr>
        <w:t xml:space="preserve"> to</w:t>
      </w:r>
      <w:r w:rsidR="00110BF9">
        <w:rPr>
          <w:rFonts w:cs="Arial"/>
          <w:sz w:val="24"/>
          <w:szCs w:val="24"/>
        </w:rPr>
        <w:t xml:space="preserve"> amend any of </w:t>
      </w:r>
      <w:r w:rsidR="004B040B">
        <w:rPr>
          <w:rFonts w:cs="Arial"/>
          <w:sz w:val="24"/>
          <w:szCs w:val="24"/>
        </w:rPr>
        <w:t xml:space="preserve">its </w:t>
      </w:r>
      <w:r w:rsidR="00110BF9">
        <w:rPr>
          <w:rFonts w:cs="Arial"/>
          <w:sz w:val="24"/>
          <w:szCs w:val="24"/>
        </w:rPr>
        <w:t>preferred</w:t>
      </w:r>
      <w:r w:rsidR="0036280C">
        <w:rPr>
          <w:rFonts w:cs="Arial"/>
          <w:sz w:val="24"/>
          <w:szCs w:val="24"/>
        </w:rPr>
        <w:t xml:space="preserve"> assumptions</w:t>
      </w:r>
      <w:r w:rsidR="004B040B">
        <w:rPr>
          <w:rFonts w:cs="Arial"/>
          <w:sz w:val="24"/>
          <w:szCs w:val="24"/>
        </w:rPr>
        <w:t xml:space="preserve">, paying particular attention to waning, wastage and comparators and affording the company an opportunity to </w:t>
      </w:r>
      <w:r w:rsidR="004A1445">
        <w:rPr>
          <w:rFonts w:cs="Arial"/>
          <w:sz w:val="24"/>
          <w:szCs w:val="24"/>
        </w:rPr>
        <w:t xml:space="preserve">respond to the committee's </w:t>
      </w:r>
      <w:r w:rsidR="00BE541D">
        <w:rPr>
          <w:rFonts w:cs="Arial"/>
          <w:sz w:val="24"/>
          <w:szCs w:val="24"/>
        </w:rPr>
        <w:t>preference for a naïve comparison over</w:t>
      </w:r>
      <w:r w:rsidR="00BE541D" w:rsidRPr="00FA4F41">
        <w:rPr>
          <w:sz w:val="24"/>
          <w:szCs w:val="24"/>
        </w:rPr>
        <w:t xml:space="preserve"> </w:t>
      </w:r>
      <w:r w:rsidR="00BE541D" w:rsidRPr="004600E6">
        <w:rPr>
          <w:sz w:val="24"/>
          <w:szCs w:val="24"/>
        </w:rPr>
        <w:t>the ITT analysis</w:t>
      </w:r>
      <w:r w:rsidR="004A1445">
        <w:rPr>
          <w:rFonts w:cs="Arial"/>
          <w:sz w:val="24"/>
          <w:szCs w:val="24"/>
        </w:rPr>
        <w:t>, and (if so) whether this</w:t>
      </w:r>
      <w:r w:rsidR="0036280C">
        <w:rPr>
          <w:rFonts w:cs="Arial"/>
          <w:sz w:val="24"/>
          <w:szCs w:val="24"/>
        </w:rPr>
        <w:t xml:space="preserve"> </w:t>
      </w:r>
      <w:r w:rsidR="00110BF9">
        <w:rPr>
          <w:rFonts w:cs="Arial"/>
          <w:sz w:val="24"/>
          <w:szCs w:val="24"/>
        </w:rPr>
        <w:t xml:space="preserve">altered the economic </w:t>
      </w:r>
      <w:r w:rsidR="002252A2">
        <w:rPr>
          <w:rFonts w:cs="Arial"/>
          <w:sz w:val="24"/>
          <w:szCs w:val="24"/>
        </w:rPr>
        <w:t xml:space="preserve">case. </w:t>
      </w:r>
    </w:p>
    <w:p w14:paraId="36AEEC0A" w14:textId="205DC80D" w:rsidR="00CC79EF" w:rsidRPr="00FE7032" w:rsidRDefault="00CC79EF" w:rsidP="003F29B4">
      <w:pPr>
        <w:pStyle w:val="Paragraph"/>
        <w:spacing w:after="0"/>
        <w:rPr>
          <w:rFonts w:cs="Arial"/>
          <w:b/>
          <w:color w:val="FF0000"/>
          <w:sz w:val="24"/>
          <w:szCs w:val="24"/>
        </w:rPr>
      </w:pPr>
      <w:r w:rsidRPr="00FE7032">
        <w:rPr>
          <w:rFonts w:cs="Arial"/>
          <w:sz w:val="24"/>
          <w:szCs w:val="24"/>
        </w:rPr>
        <w:t>There is no possibility of further appeal against this decision of the appeal panel. However, this decision and NICE’s decision to issue the final guidance may be challenged by applying to the High Court for permission to apply for a judicial review. Any such application must be made within three months of NICE publishing the final guidance.</w:t>
      </w:r>
    </w:p>
    <w:p w14:paraId="04AF3D12" w14:textId="77777777" w:rsidR="008814FB" w:rsidRPr="009A525F" w:rsidRDefault="008814FB" w:rsidP="008814FB">
      <w:pPr>
        <w:pStyle w:val="Title"/>
        <w:rPr>
          <w:rFonts w:cs="Arial"/>
          <w:sz w:val="24"/>
          <w:szCs w:val="24"/>
        </w:rPr>
      </w:pPr>
    </w:p>
    <w:sectPr w:rsidR="008814FB" w:rsidRPr="009A525F">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850AC" w14:textId="77777777" w:rsidR="00A060BA" w:rsidRDefault="00A060BA" w:rsidP="00446BEE">
      <w:r>
        <w:separator/>
      </w:r>
    </w:p>
  </w:endnote>
  <w:endnote w:type="continuationSeparator" w:id="0">
    <w:p w14:paraId="5AA2A7FE" w14:textId="77777777" w:rsidR="00A060BA" w:rsidRDefault="00A060BA" w:rsidP="00446BEE">
      <w:r>
        <w:continuationSeparator/>
      </w:r>
    </w:p>
  </w:endnote>
  <w:endnote w:type="continuationNotice" w:id="1">
    <w:p w14:paraId="680F145F" w14:textId="77777777" w:rsidR="00A060BA" w:rsidRDefault="00A06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1C56C" w14:textId="1B09519A" w:rsidR="00446BEE" w:rsidRDefault="00BF0D16" w:rsidP="00BF0D16">
    <w:pPr>
      <w:pStyle w:val="Footer"/>
    </w:pPr>
    <w:r>
      <w:t>Appeal Decision - Fenfluramine for treating seizures associated with Lennox–Gastaut syndrome in people 2 years and over [ID1651]</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fldChar w:fldCharType="begin"/>
    </w:r>
    <w:r>
      <w:instrText>NUMPAGES</w:instrText>
    </w:r>
    <w:r>
      <w:fldChar w:fldCharType="separate"/>
    </w:r>
    <w:r w:rsidR="00FA2C5A">
      <w:rPr>
        <w:noProof/>
      </w:rPr>
      <w:t>1</w:t>
    </w:r>
    <w:r>
      <w:fldChar w:fldCharType="end"/>
    </w:r>
  </w:p>
  <w:p w14:paraId="520F9F64" w14:textId="77777777" w:rsidR="00446BEE" w:rsidRDefault="00446BEE">
    <w:pPr>
      <w:pStyle w:val="Footer"/>
    </w:pPr>
  </w:p>
  <w:p w14:paraId="3C62B38B"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B93B4" w14:textId="77777777" w:rsidR="00A060BA" w:rsidRDefault="00A060BA" w:rsidP="00446BEE">
      <w:r>
        <w:separator/>
      </w:r>
    </w:p>
  </w:footnote>
  <w:footnote w:type="continuationSeparator" w:id="0">
    <w:p w14:paraId="5CD35A8C" w14:textId="77777777" w:rsidR="00A060BA" w:rsidRDefault="00A060BA" w:rsidP="00446BEE">
      <w:r>
        <w:continuationSeparator/>
      </w:r>
    </w:p>
  </w:footnote>
  <w:footnote w:type="continuationNotice" w:id="1">
    <w:p w14:paraId="0ED4411D" w14:textId="77777777" w:rsidR="00A060BA" w:rsidRDefault="00A060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06BB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F33AC"/>
    <w:multiLevelType w:val="hybridMultilevel"/>
    <w:tmpl w:val="F7BCAF7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503EB"/>
    <w:multiLevelType w:val="hybridMultilevel"/>
    <w:tmpl w:val="4BFC7ECC"/>
    <w:lvl w:ilvl="0" w:tplc="E9F63234">
      <w:start w:val="1"/>
      <w:numFmt w:val="decimal"/>
      <w:lvlText w:val="%1."/>
      <w:lvlJc w:val="left"/>
      <w:pPr>
        <w:ind w:left="360" w:hanging="360"/>
      </w:pPr>
      <w:rPr>
        <w:rFonts w:ascii="Arial" w:hAnsi="Arial" w:cs="Arial" w:hint="default"/>
        <w:b w:val="0"/>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DB7609E"/>
    <w:multiLevelType w:val="hybridMultilevel"/>
    <w:tmpl w:val="9808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63400"/>
    <w:multiLevelType w:val="hybridMultilevel"/>
    <w:tmpl w:val="BEC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D1EE9"/>
    <w:multiLevelType w:val="hybridMultilevel"/>
    <w:tmpl w:val="3346731C"/>
    <w:lvl w:ilvl="0" w:tplc="97A4165E">
      <w:start w:val="1"/>
      <w:numFmt w:val="lowerLetter"/>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2A41B99"/>
    <w:multiLevelType w:val="hybridMultilevel"/>
    <w:tmpl w:val="8EAC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24433B"/>
    <w:multiLevelType w:val="hybridMultilevel"/>
    <w:tmpl w:val="C15EB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C93D14"/>
    <w:multiLevelType w:val="hybridMultilevel"/>
    <w:tmpl w:val="4D5ACCB0"/>
    <w:lvl w:ilvl="0" w:tplc="25104362">
      <w:start w:val="1"/>
      <w:numFmt w:val="decimal"/>
      <w:pStyle w:val="Paragraph"/>
      <w:lvlText w:val="%1."/>
      <w:lvlJc w:val="left"/>
      <w:pPr>
        <w:ind w:left="851" w:hanging="851"/>
      </w:pPr>
      <w:rPr>
        <w:rFonts w:hint="default"/>
        <w:b w:val="0"/>
        <w:bCs/>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D478C1"/>
    <w:multiLevelType w:val="hybridMultilevel"/>
    <w:tmpl w:val="C4CE8646"/>
    <w:lvl w:ilvl="0" w:tplc="8650496A">
      <w:start w:val="20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2189"/>
    <w:multiLevelType w:val="hybridMultilevel"/>
    <w:tmpl w:val="4F4CA314"/>
    <w:lvl w:ilvl="0" w:tplc="E24060C6">
      <w:start w:val="1"/>
      <w:numFmt w:val="bullet"/>
      <w:pStyle w:val="Bullets"/>
      <w:lvlText w:val=""/>
      <w:lvlJc w:val="left"/>
      <w:pPr>
        <w:ind w:left="1134" w:hanging="45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1650D"/>
    <w:multiLevelType w:val="multilevel"/>
    <w:tmpl w:val="BACA8848"/>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3564764">
    <w:abstractNumId w:val="18"/>
  </w:num>
  <w:num w:numId="2" w16cid:durableId="1215968135">
    <w:abstractNumId w:val="20"/>
  </w:num>
  <w:num w:numId="3" w16cid:durableId="1123036315">
    <w:abstractNumId w:val="20"/>
    <w:lvlOverride w:ilvl="0">
      <w:startOverride w:val="1"/>
    </w:lvlOverride>
  </w:num>
  <w:num w:numId="4" w16cid:durableId="1962029493">
    <w:abstractNumId w:val="20"/>
    <w:lvlOverride w:ilvl="0">
      <w:startOverride w:val="1"/>
    </w:lvlOverride>
  </w:num>
  <w:num w:numId="5" w16cid:durableId="828594966">
    <w:abstractNumId w:val="20"/>
    <w:lvlOverride w:ilvl="0">
      <w:startOverride w:val="1"/>
    </w:lvlOverride>
  </w:num>
  <w:num w:numId="6" w16cid:durableId="2062551872">
    <w:abstractNumId w:val="20"/>
    <w:lvlOverride w:ilvl="0">
      <w:startOverride w:val="1"/>
    </w:lvlOverride>
  </w:num>
  <w:num w:numId="7" w16cid:durableId="1750080115">
    <w:abstractNumId w:val="20"/>
    <w:lvlOverride w:ilvl="0">
      <w:startOverride w:val="1"/>
    </w:lvlOverride>
  </w:num>
  <w:num w:numId="8" w16cid:durableId="1056659755">
    <w:abstractNumId w:val="9"/>
  </w:num>
  <w:num w:numId="9" w16cid:durableId="1358508294">
    <w:abstractNumId w:val="7"/>
  </w:num>
  <w:num w:numId="10" w16cid:durableId="1499347687">
    <w:abstractNumId w:val="6"/>
  </w:num>
  <w:num w:numId="11" w16cid:durableId="1508061195">
    <w:abstractNumId w:val="5"/>
  </w:num>
  <w:num w:numId="12" w16cid:durableId="1919440124">
    <w:abstractNumId w:val="4"/>
  </w:num>
  <w:num w:numId="13" w16cid:durableId="211893969">
    <w:abstractNumId w:val="8"/>
  </w:num>
  <w:num w:numId="14" w16cid:durableId="256446596">
    <w:abstractNumId w:val="3"/>
  </w:num>
  <w:num w:numId="15" w16cid:durableId="1352221067">
    <w:abstractNumId w:val="2"/>
  </w:num>
  <w:num w:numId="16" w16cid:durableId="948195593">
    <w:abstractNumId w:val="1"/>
  </w:num>
  <w:num w:numId="17" w16cid:durableId="882136630">
    <w:abstractNumId w:val="0"/>
  </w:num>
  <w:num w:numId="18" w16cid:durableId="2036803415">
    <w:abstractNumId w:val="10"/>
  </w:num>
  <w:num w:numId="19" w16cid:durableId="1245459062">
    <w:abstractNumId w:val="10"/>
    <w:lvlOverride w:ilvl="0">
      <w:startOverride w:val="1"/>
    </w:lvlOverride>
  </w:num>
  <w:num w:numId="20" w16cid:durableId="1577279352">
    <w:abstractNumId w:val="12"/>
  </w:num>
  <w:num w:numId="21" w16cid:durableId="676737510">
    <w:abstractNumId w:val="15"/>
  </w:num>
  <w:num w:numId="22" w16cid:durableId="693307393">
    <w:abstractNumId w:val="14"/>
  </w:num>
  <w:num w:numId="23" w16cid:durableId="989477544">
    <w:abstractNumId w:val="16"/>
  </w:num>
  <w:num w:numId="24" w16cid:durableId="1195575870">
    <w:abstractNumId w:val="20"/>
  </w:num>
  <w:num w:numId="25" w16cid:durableId="1550150128">
    <w:abstractNumId w:val="17"/>
  </w:num>
  <w:num w:numId="26" w16cid:durableId="303898196">
    <w:abstractNumId w:val="19"/>
  </w:num>
  <w:num w:numId="27" w16cid:durableId="1693843472">
    <w:abstractNumId w:val="21"/>
  </w:num>
  <w:num w:numId="28" w16cid:durableId="361829591">
    <w:abstractNumId w:val="11"/>
  </w:num>
  <w:num w:numId="29" w16cid:durableId="21349085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EF"/>
    <w:rsid w:val="000053F8"/>
    <w:rsid w:val="00005585"/>
    <w:rsid w:val="00006403"/>
    <w:rsid w:val="000121EA"/>
    <w:rsid w:val="00016433"/>
    <w:rsid w:val="00016784"/>
    <w:rsid w:val="0001776A"/>
    <w:rsid w:val="00024D0A"/>
    <w:rsid w:val="00024EF5"/>
    <w:rsid w:val="00030092"/>
    <w:rsid w:val="00030CDE"/>
    <w:rsid w:val="00034A28"/>
    <w:rsid w:val="000364E2"/>
    <w:rsid w:val="00040D76"/>
    <w:rsid w:val="00040D8F"/>
    <w:rsid w:val="00045703"/>
    <w:rsid w:val="00045B0D"/>
    <w:rsid w:val="00045EE8"/>
    <w:rsid w:val="00046D98"/>
    <w:rsid w:val="000471A7"/>
    <w:rsid w:val="00051F0B"/>
    <w:rsid w:val="00052A3B"/>
    <w:rsid w:val="00055A58"/>
    <w:rsid w:val="00056034"/>
    <w:rsid w:val="00064B09"/>
    <w:rsid w:val="00070065"/>
    <w:rsid w:val="0007251F"/>
    <w:rsid w:val="0007592C"/>
    <w:rsid w:val="00075C0E"/>
    <w:rsid w:val="00077233"/>
    <w:rsid w:val="00081D35"/>
    <w:rsid w:val="00082E72"/>
    <w:rsid w:val="00083541"/>
    <w:rsid w:val="00083D6A"/>
    <w:rsid w:val="00086D7A"/>
    <w:rsid w:val="00096487"/>
    <w:rsid w:val="00096552"/>
    <w:rsid w:val="000A00A4"/>
    <w:rsid w:val="000A4FEE"/>
    <w:rsid w:val="000A7356"/>
    <w:rsid w:val="000B04DD"/>
    <w:rsid w:val="000B0E4D"/>
    <w:rsid w:val="000B1574"/>
    <w:rsid w:val="000B26B0"/>
    <w:rsid w:val="000B5939"/>
    <w:rsid w:val="000B5DDE"/>
    <w:rsid w:val="000C24BC"/>
    <w:rsid w:val="000C753A"/>
    <w:rsid w:val="000D0DAA"/>
    <w:rsid w:val="000D1FF9"/>
    <w:rsid w:val="000D7503"/>
    <w:rsid w:val="000D7E43"/>
    <w:rsid w:val="000D7E61"/>
    <w:rsid w:val="000E1F3D"/>
    <w:rsid w:val="000E2A00"/>
    <w:rsid w:val="000E31DD"/>
    <w:rsid w:val="000E7831"/>
    <w:rsid w:val="000F023E"/>
    <w:rsid w:val="000F08EE"/>
    <w:rsid w:val="0010120E"/>
    <w:rsid w:val="00105A2B"/>
    <w:rsid w:val="00110BF9"/>
    <w:rsid w:val="00113115"/>
    <w:rsid w:val="001134E7"/>
    <w:rsid w:val="00113EAF"/>
    <w:rsid w:val="00114B6A"/>
    <w:rsid w:val="00116585"/>
    <w:rsid w:val="00116632"/>
    <w:rsid w:val="001178BC"/>
    <w:rsid w:val="001212CA"/>
    <w:rsid w:val="00122DA9"/>
    <w:rsid w:val="0012503A"/>
    <w:rsid w:val="001266F9"/>
    <w:rsid w:val="001273E7"/>
    <w:rsid w:val="00133801"/>
    <w:rsid w:val="00133A8F"/>
    <w:rsid w:val="001351FD"/>
    <w:rsid w:val="001400E7"/>
    <w:rsid w:val="00140C32"/>
    <w:rsid w:val="001410E2"/>
    <w:rsid w:val="00141600"/>
    <w:rsid w:val="00143C39"/>
    <w:rsid w:val="0014496E"/>
    <w:rsid w:val="00151E59"/>
    <w:rsid w:val="0015419E"/>
    <w:rsid w:val="001576E5"/>
    <w:rsid w:val="001612AE"/>
    <w:rsid w:val="00166144"/>
    <w:rsid w:val="001668E3"/>
    <w:rsid w:val="00167DF8"/>
    <w:rsid w:val="0017169E"/>
    <w:rsid w:val="00177C96"/>
    <w:rsid w:val="00182753"/>
    <w:rsid w:val="0018297E"/>
    <w:rsid w:val="00182E31"/>
    <w:rsid w:val="00183CD3"/>
    <w:rsid w:val="00184342"/>
    <w:rsid w:val="00184488"/>
    <w:rsid w:val="00191652"/>
    <w:rsid w:val="00193C00"/>
    <w:rsid w:val="00194E4C"/>
    <w:rsid w:val="001B02CE"/>
    <w:rsid w:val="001B0EE9"/>
    <w:rsid w:val="001B463A"/>
    <w:rsid w:val="001B65B3"/>
    <w:rsid w:val="001C0F6F"/>
    <w:rsid w:val="001C1D90"/>
    <w:rsid w:val="001C52FC"/>
    <w:rsid w:val="001C53E7"/>
    <w:rsid w:val="001D06AB"/>
    <w:rsid w:val="001D2474"/>
    <w:rsid w:val="001D28CE"/>
    <w:rsid w:val="001D36AB"/>
    <w:rsid w:val="001E0F60"/>
    <w:rsid w:val="001E1032"/>
    <w:rsid w:val="001E1318"/>
    <w:rsid w:val="001E257E"/>
    <w:rsid w:val="001E45CE"/>
    <w:rsid w:val="001E5C98"/>
    <w:rsid w:val="001F0126"/>
    <w:rsid w:val="001F2571"/>
    <w:rsid w:val="001F3B99"/>
    <w:rsid w:val="001F4278"/>
    <w:rsid w:val="001F4D7C"/>
    <w:rsid w:val="001F535F"/>
    <w:rsid w:val="001F5BCF"/>
    <w:rsid w:val="001F73B7"/>
    <w:rsid w:val="001F749B"/>
    <w:rsid w:val="00200297"/>
    <w:rsid w:val="00203824"/>
    <w:rsid w:val="002148FF"/>
    <w:rsid w:val="00215300"/>
    <w:rsid w:val="00217368"/>
    <w:rsid w:val="00220E02"/>
    <w:rsid w:val="0022234E"/>
    <w:rsid w:val="0022271A"/>
    <w:rsid w:val="002252A2"/>
    <w:rsid w:val="00227051"/>
    <w:rsid w:val="00227566"/>
    <w:rsid w:val="00231DF2"/>
    <w:rsid w:val="002408EA"/>
    <w:rsid w:val="002442A0"/>
    <w:rsid w:val="0025147F"/>
    <w:rsid w:val="00262D42"/>
    <w:rsid w:val="00267652"/>
    <w:rsid w:val="00267733"/>
    <w:rsid w:val="002733D0"/>
    <w:rsid w:val="0027455C"/>
    <w:rsid w:val="002764D6"/>
    <w:rsid w:val="00276CB9"/>
    <w:rsid w:val="002819D7"/>
    <w:rsid w:val="00283073"/>
    <w:rsid w:val="00284D3E"/>
    <w:rsid w:val="0028504F"/>
    <w:rsid w:val="00285E3F"/>
    <w:rsid w:val="00291DDD"/>
    <w:rsid w:val="00294828"/>
    <w:rsid w:val="002956E7"/>
    <w:rsid w:val="002959A2"/>
    <w:rsid w:val="00297434"/>
    <w:rsid w:val="00297946"/>
    <w:rsid w:val="002A17A3"/>
    <w:rsid w:val="002A1A2C"/>
    <w:rsid w:val="002A3089"/>
    <w:rsid w:val="002A3A7A"/>
    <w:rsid w:val="002A6657"/>
    <w:rsid w:val="002A73B0"/>
    <w:rsid w:val="002A74F7"/>
    <w:rsid w:val="002B18C0"/>
    <w:rsid w:val="002B439F"/>
    <w:rsid w:val="002B72FC"/>
    <w:rsid w:val="002C198A"/>
    <w:rsid w:val="002C1A7E"/>
    <w:rsid w:val="002D148F"/>
    <w:rsid w:val="002D1A7A"/>
    <w:rsid w:val="002D3376"/>
    <w:rsid w:val="002D3960"/>
    <w:rsid w:val="002D42D7"/>
    <w:rsid w:val="002D5B5C"/>
    <w:rsid w:val="002E0A08"/>
    <w:rsid w:val="002F2C26"/>
    <w:rsid w:val="002F64FD"/>
    <w:rsid w:val="00304F84"/>
    <w:rsid w:val="00307054"/>
    <w:rsid w:val="00307690"/>
    <w:rsid w:val="00311ED0"/>
    <w:rsid w:val="00313CEF"/>
    <w:rsid w:val="00315502"/>
    <w:rsid w:val="00315E0A"/>
    <w:rsid w:val="00320636"/>
    <w:rsid w:val="00320745"/>
    <w:rsid w:val="00331468"/>
    <w:rsid w:val="0033272B"/>
    <w:rsid w:val="0033621E"/>
    <w:rsid w:val="003367E8"/>
    <w:rsid w:val="00336D1B"/>
    <w:rsid w:val="003416A6"/>
    <w:rsid w:val="0034395C"/>
    <w:rsid w:val="003452F5"/>
    <w:rsid w:val="00346A1E"/>
    <w:rsid w:val="003513B6"/>
    <w:rsid w:val="0035363B"/>
    <w:rsid w:val="00353693"/>
    <w:rsid w:val="00354DE6"/>
    <w:rsid w:val="003572DB"/>
    <w:rsid w:val="00361416"/>
    <w:rsid w:val="0036280C"/>
    <w:rsid w:val="00362B84"/>
    <w:rsid w:val="00363635"/>
    <w:rsid w:val="00363D87"/>
    <w:rsid w:val="003648C5"/>
    <w:rsid w:val="00364AAE"/>
    <w:rsid w:val="00366D9B"/>
    <w:rsid w:val="00367FEA"/>
    <w:rsid w:val="00370BD4"/>
    <w:rsid w:val="0037122F"/>
    <w:rsid w:val="003722FA"/>
    <w:rsid w:val="00373BFC"/>
    <w:rsid w:val="00375872"/>
    <w:rsid w:val="003761D0"/>
    <w:rsid w:val="003776A7"/>
    <w:rsid w:val="0038048B"/>
    <w:rsid w:val="00380D4B"/>
    <w:rsid w:val="00387265"/>
    <w:rsid w:val="003933E5"/>
    <w:rsid w:val="003939F5"/>
    <w:rsid w:val="00394F92"/>
    <w:rsid w:val="0039697D"/>
    <w:rsid w:val="003977F1"/>
    <w:rsid w:val="003A4C52"/>
    <w:rsid w:val="003A5FA3"/>
    <w:rsid w:val="003B3494"/>
    <w:rsid w:val="003B61FC"/>
    <w:rsid w:val="003C0196"/>
    <w:rsid w:val="003C0D98"/>
    <w:rsid w:val="003C2719"/>
    <w:rsid w:val="003C3AB5"/>
    <w:rsid w:val="003C7AAF"/>
    <w:rsid w:val="003D3399"/>
    <w:rsid w:val="003D35D9"/>
    <w:rsid w:val="003D5A7C"/>
    <w:rsid w:val="003D71DF"/>
    <w:rsid w:val="003E0C05"/>
    <w:rsid w:val="003E1910"/>
    <w:rsid w:val="003E26EE"/>
    <w:rsid w:val="003E43DA"/>
    <w:rsid w:val="003E501A"/>
    <w:rsid w:val="003F10E8"/>
    <w:rsid w:val="003F123E"/>
    <w:rsid w:val="003F1C21"/>
    <w:rsid w:val="003F1EB5"/>
    <w:rsid w:val="003F2417"/>
    <w:rsid w:val="003F2598"/>
    <w:rsid w:val="003F29B4"/>
    <w:rsid w:val="003F3E2D"/>
    <w:rsid w:val="003F4079"/>
    <w:rsid w:val="003F5404"/>
    <w:rsid w:val="003F54BC"/>
    <w:rsid w:val="00403483"/>
    <w:rsid w:val="00405965"/>
    <w:rsid w:val="00406F5C"/>
    <w:rsid w:val="004075B6"/>
    <w:rsid w:val="004108B1"/>
    <w:rsid w:val="004124AB"/>
    <w:rsid w:val="00414420"/>
    <w:rsid w:val="00420952"/>
    <w:rsid w:val="00422415"/>
    <w:rsid w:val="00423C8C"/>
    <w:rsid w:val="004268F4"/>
    <w:rsid w:val="00436EA3"/>
    <w:rsid w:val="00441D0C"/>
    <w:rsid w:val="0044277D"/>
    <w:rsid w:val="0044413B"/>
    <w:rsid w:val="00446BEE"/>
    <w:rsid w:val="00447370"/>
    <w:rsid w:val="00451213"/>
    <w:rsid w:val="00452C53"/>
    <w:rsid w:val="0045364D"/>
    <w:rsid w:val="00453B70"/>
    <w:rsid w:val="00453DA2"/>
    <w:rsid w:val="004560D9"/>
    <w:rsid w:val="004566D2"/>
    <w:rsid w:val="004577ED"/>
    <w:rsid w:val="004600E6"/>
    <w:rsid w:val="00461BDE"/>
    <w:rsid w:val="004626DF"/>
    <w:rsid w:val="0046393F"/>
    <w:rsid w:val="00464169"/>
    <w:rsid w:val="00465AC1"/>
    <w:rsid w:val="0046718C"/>
    <w:rsid w:val="004731DC"/>
    <w:rsid w:val="0047593E"/>
    <w:rsid w:val="00480246"/>
    <w:rsid w:val="00480621"/>
    <w:rsid w:val="00480C14"/>
    <w:rsid w:val="0049066E"/>
    <w:rsid w:val="00490757"/>
    <w:rsid w:val="004924A6"/>
    <w:rsid w:val="004927AE"/>
    <w:rsid w:val="00493E5D"/>
    <w:rsid w:val="004A00E6"/>
    <w:rsid w:val="004A0117"/>
    <w:rsid w:val="004A0316"/>
    <w:rsid w:val="004A1445"/>
    <w:rsid w:val="004A5214"/>
    <w:rsid w:val="004B040B"/>
    <w:rsid w:val="004B083B"/>
    <w:rsid w:val="004B2CDB"/>
    <w:rsid w:val="004B4E18"/>
    <w:rsid w:val="004B5D3C"/>
    <w:rsid w:val="004C0B3E"/>
    <w:rsid w:val="004C383A"/>
    <w:rsid w:val="004D04F2"/>
    <w:rsid w:val="004E0606"/>
    <w:rsid w:val="004E2453"/>
    <w:rsid w:val="004F2ADF"/>
    <w:rsid w:val="004F4A63"/>
    <w:rsid w:val="005011CB"/>
    <w:rsid w:val="005025A1"/>
    <w:rsid w:val="0051199F"/>
    <w:rsid w:val="00512960"/>
    <w:rsid w:val="0051744C"/>
    <w:rsid w:val="00524B03"/>
    <w:rsid w:val="00531802"/>
    <w:rsid w:val="00532A29"/>
    <w:rsid w:val="00533820"/>
    <w:rsid w:val="005342F4"/>
    <w:rsid w:val="00534348"/>
    <w:rsid w:val="0053448C"/>
    <w:rsid w:val="00536596"/>
    <w:rsid w:val="00541A6C"/>
    <w:rsid w:val="00543495"/>
    <w:rsid w:val="00545B87"/>
    <w:rsid w:val="00550A4B"/>
    <w:rsid w:val="00553DCA"/>
    <w:rsid w:val="00562795"/>
    <w:rsid w:val="0056324E"/>
    <w:rsid w:val="005666A3"/>
    <w:rsid w:val="00570130"/>
    <w:rsid w:val="00571518"/>
    <w:rsid w:val="00571CA6"/>
    <w:rsid w:val="005771C4"/>
    <w:rsid w:val="0058319E"/>
    <w:rsid w:val="005837FF"/>
    <w:rsid w:val="005854DA"/>
    <w:rsid w:val="00590ADB"/>
    <w:rsid w:val="00590AF3"/>
    <w:rsid w:val="00590E5C"/>
    <w:rsid w:val="00591501"/>
    <w:rsid w:val="00595549"/>
    <w:rsid w:val="00595ADC"/>
    <w:rsid w:val="005A12AC"/>
    <w:rsid w:val="005A25FD"/>
    <w:rsid w:val="005A42D2"/>
    <w:rsid w:val="005B793B"/>
    <w:rsid w:val="005C7EAA"/>
    <w:rsid w:val="005D2CFD"/>
    <w:rsid w:val="005D4F8C"/>
    <w:rsid w:val="005E05D3"/>
    <w:rsid w:val="005E2B03"/>
    <w:rsid w:val="005E5AE1"/>
    <w:rsid w:val="005F0E5C"/>
    <w:rsid w:val="005F1534"/>
    <w:rsid w:val="005F2AF4"/>
    <w:rsid w:val="005F7F34"/>
    <w:rsid w:val="00603F23"/>
    <w:rsid w:val="00605BB0"/>
    <w:rsid w:val="006068E9"/>
    <w:rsid w:val="00606F63"/>
    <w:rsid w:val="00610EB5"/>
    <w:rsid w:val="00613D2C"/>
    <w:rsid w:val="00621A90"/>
    <w:rsid w:val="0062211A"/>
    <w:rsid w:val="006237ED"/>
    <w:rsid w:val="00624BF2"/>
    <w:rsid w:val="0062778A"/>
    <w:rsid w:val="00632DF8"/>
    <w:rsid w:val="006361A6"/>
    <w:rsid w:val="006373D3"/>
    <w:rsid w:val="0063766A"/>
    <w:rsid w:val="00647537"/>
    <w:rsid w:val="00653833"/>
    <w:rsid w:val="00657CF0"/>
    <w:rsid w:val="006667FB"/>
    <w:rsid w:val="00666C49"/>
    <w:rsid w:val="006740B3"/>
    <w:rsid w:val="00675922"/>
    <w:rsid w:val="00682292"/>
    <w:rsid w:val="00686B1A"/>
    <w:rsid w:val="0068712B"/>
    <w:rsid w:val="00690119"/>
    <w:rsid w:val="00691A88"/>
    <w:rsid w:val="006921E1"/>
    <w:rsid w:val="006927F8"/>
    <w:rsid w:val="006954FF"/>
    <w:rsid w:val="006A1B33"/>
    <w:rsid w:val="006A1B34"/>
    <w:rsid w:val="006A2A93"/>
    <w:rsid w:val="006A31EF"/>
    <w:rsid w:val="006A3E0F"/>
    <w:rsid w:val="006A417B"/>
    <w:rsid w:val="006A4DF7"/>
    <w:rsid w:val="006A57C9"/>
    <w:rsid w:val="006A7137"/>
    <w:rsid w:val="006A7960"/>
    <w:rsid w:val="006B0B10"/>
    <w:rsid w:val="006B10C3"/>
    <w:rsid w:val="006B25A2"/>
    <w:rsid w:val="006B2CA9"/>
    <w:rsid w:val="006C0CC2"/>
    <w:rsid w:val="006C1945"/>
    <w:rsid w:val="006C5DA4"/>
    <w:rsid w:val="006C70DA"/>
    <w:rsid w:val="006D3CCA"/>
    <w:rsid w:val="006D3DBA"/>
    <w:rsid w:val="006D4941"/>
    <w:rsid w:val="006D5FCC"/>
    <w:rsid w:val="006E074C"/>
    <w:rsid w:val="006E0D19"/>
    <w:rsid w:val="006E12E4"/>
    <w:rsid w:val="006E18A3"/>
    <w:rsid w:val="006E3E1A"/>
    <w:rsid w:val="006E4AD4"/>
    <w:rsid w:val="006E52AE"/>
    <w:rsid w:val="006F1CC3"/>
    <w:rsid w:val="006F4B4C"/>
    <w:rsid w:val="006F4ECC"/>
    <w:rsid w:val="006F7900"/>
    <w:rsid w:val="00701316"/>
    <w:rsid w:val="00701F40"/>
    <w:rsid w:val="00702C02"/>
    <w:rsid w:val="00703C9B"/>
    <w:rsid w:val="007057F2"/>
    <w:rsid w:val="007066C0"/>
    <w:rsid w:val="00707C88"/>
    <w:rsid w:val="007104DA"/>
    <w:rsid w:val="00710C64"/>
    <w:rsid w:val="00711DD0"/>
    <w:rsid w:val="0071256F"/>
    <w:rsid w:val="00712DB0"/>
    <w:rsid w:val="00712F68"/>
    <w:rsid w:val="00716CFD"/>
    <w:rsid w:val="007175B6"/>
    <w:rsid w:val="007218BE"/>
    <w:rsid w:val="007224E0"/>
    <w:rsid w:val="00727181"/>
    <w:rsid w:val="0073101D"/>
    <w:rsid w:val="00731054"/>
    <w:rsid w:val="007348C5"/>
    <w:rsid w:val="00735247"/>
    <w:rsid w:val="00736348"/>
    <w:rsid w:val="0073775F"/>
    <w:rsid w:val="00740C74"/>
    <w:rsid w:val="00741BD9"/>
    <w:rsid w:val="00744228"/>
    <w:rsid w:val="0074640D"/>
    <w:rsid w:val="007465F6"/>
    <w:rsid w:val="007477EC"/>
    <w:rsid w:val="0075079F"/>
    <w:rsid w:val="007517C1"/>
    <w:rsid w:val="0075255B"/>
    <w:rsid w:val="0075535B"/>
    <w:rsid w:val="00757712"/>
    <w:rsid w:val="00763B66"/>
    <w:rsid w:val="00763EC5"/>
    <w:rsid w:val="00775415"/>
    <w:rsid w:val="00775AAB"/>
    <w:rsid w:val="00775F42"/>
    <w:rsid w:val="00777578"/>
    <w:rsid w:val="00780BE3"/>
    <w:rsid w:val="00785009"/>
    <w:rsid w:val="00785406"/>
    <w:rsid w:val="00787CBF"/>
    <w:rsid w:val="00790B0B"/>
    <w:rsid w:val="00791134"/>
    <w:rsid w:val="00791387"/>
    <w:rsid w:val="00793D82"/>
    <w:rsid w:val="0079407C"/>
    <w:rsid w:val="00795D7B"/>
    <w:rsid w:val="007A0189"/>
    <w:rsid w:val="007A24DA"/>
    <w:rsid w:val="007A3173"/>
    <w:rsid w:val="007A3809"/>
    <w:rsid w:val="007A68E3"/>
    <w:rsid w:val="007A7554"/>
    <w:rsid w:val="007B07D0"/>
    <w:rsid w:val="007B28A0"/>
    <w:rsid w:val="007B4C7C"/>
    <w:rsid w:val="007B523F"/>
    <w:rsid w:val="007B56B8"/>
    <w:rsid w:val="007B7094"/>
    <w:rsid w:val="007C5A4F"/>
    <w:rsid w:val="007D00F5"/>
    <w:rsid w:val="007D5020"/>
    <w:rsid w:val="007D5819"/>
    <w:rsid w:val="007D6483"/>
    <w:rsid w:val="007D7475"/>
    <w:rsid w:val="007E7032"/>
    <w:rsid w:val="007F0741"/>
    <w:rsid w:val="007F1C2B"/>
    <w:rsid w:val="007F75D6"/>
    <w:rsid w:val="00802280"/>
    <w:rsid w:val="0080327A"/>
    <w:rsid w:val="0080548F"/>
    <w:rsid w:val="008073EF"/>
    <w:rsid w:val="008107FF"/>
    <w:rsid w:val="0081117E"/>
    <w:rsid w:val="00811967"/>
    <w:rsid w:val="008129FA"/>
    <w:rsid w:val="00813053"/>
    <w:rsid w:val="008210F0"/>
    <w:rsid w:val="008214B2"/>
    <w:rsid w:val="00821C50"/>
    <w:rsid w:val="00824196"/>
    <w:rsid w:val="00824D9F"/>
    <w:rsid w:val="00826749"/>
    <w:rsid w:val="0083017D"/>
    <w:rsid w:val="00830E71"/>
    <w:rsid w:val="00831C1A"/>
    <w:rsid w:val="008340B5"/>
    <w:rsid w:val="0083465D"/>
    <w:rsid w:val="00834FB2"/>
    <w:rsid w:val="00836FFF"/>
    <w:rsid w:val="00837A67"/>
    <w:rsid w:val="00841A3A"/>
    <w:rsid w:val="008424F0"/>
    <w:rsid w:val="008451E1"/>
    <w:rsid w:val="0085087A"/>
    <w:rsid w:val="00853078"/>
    <w:rsid w:val="0085517C"/>
    <w:rsid w:val="00856044"/>
    <w:rsid w:val="008611F6"/>
    <w:rsid w:val="00861B92"/>
    <w:rsid w:val="00863D29"/>
    <w:rsid w:val="00865A69"/>
    <w:rsid w:val="00867BCE"/>
    <w:rsid w:val="00870CD7"/>
    <w:rsid w:val="00876CEB"/>
    <w:rsid w:val="0087701D"/>
    <w:rsid w:val="00880B8C"/>
    <w:rsid w:val="008814FB"/>
    <w:rsid w:val="00883D84"/>
    <w:rsid w:val="0088441D"/>
    <w:rsid w:val="00885B7B"/>
    <w:rsid w:val="00885F7F"/>
    <w:rsid w:val="0088617B"/>
    <w:rsid w:val="00891894"/>
    <w:rsid w:val="00892CC6"/>
    <w:rsid w:val="0089522C"/>
    <w:rsid w:val="00895740"/>
    <w:rsid w:val="008A01C0"/>
    <w:rsid w:val="008A1FDD"/>
    <w:rsid w:val="008A2822"/>
    <w:rsid w:val="008A3C4D"/>
    <w:rsid w:val="008A513B"/>
    <w:rsid w:val="008A58A2"/>
    <w:rsid w:val="008A63A8"/>
    <w:rsid w:val="008B0F3E"/>
    <w:rsid w:val="008B377D"/>
    <w:rsid w:val="008B4163"/>
    <w:rsid w:val="008B41C7"/>
    <w:rsid w:val="008B4544"/>
    <w:rsid w:val="008B47C8"/>
    <w:rsid w:val="008B4AC4"/>
    <w:rsid w:val="008C1454"/>
    <w:rsid w:val="008C1E85"/>
    <w:rsid w:val="008C7AB4"/>
    <w:rsid w:val="008D1787"/>
    <w:rsid w:val="008D1DB1"/>
    <w:rsid w:val="008D2900"/>
    <w:rsid w:val="008D41D8"/>
    <w:rsid w:val="008D7BB9"/>
    <w:rsid w:val="008E7EFC"/>
    <w:rsid w:val="008F2847"/>
    <w:rsid w:val="008F3B19"/>
    <w:rsid w:val="008F519A"/>
    <w:rsid w:val="008F5E30"/>
    <w:rsid w:val="008F7E42"/>
    <w:rsid w:val="00900839"/>
    <w:rsid w:val="009109B7"/>
    <w:rsid w:val="009119C7"/>
    <w:rsid w:val="00911E7A"/>
    <w:rsid w:val="00914D7F"/>
    <w:rsid w:val="00922458"/>
    <w:rsid w:val="009225E6"/>
    <w:rsid w:val="00924BD3"/>
    <w:rsid w:val="00924DBD"/>
    <w:rsid w:val="00927BB2"/>
    <w:rsid w:val="009336E5"/>
    <w:rsid w:val="00936126"/>
    <w:rsid w:val="00937804"/>
    <w:rsid w:val="009404B4"/>
    <w:rsid w:val="00945243"/>
    <w:rsid w:val="00951C45"/>
    <w:rsid w:val="00953018"/>
    <w:rsid w:val="00962608"/>
    <w:rsid w:val="00963413"/>
    <w:rsid w:val="00963E3E"/>
    <w:rsid w:val="0096404B"/>
    <w:rsid w:val="00973C09"/>
    <w:rsid w:val="00980AF0"/>
    <w:rsid w:val="009810A7"/>
    <w:rsid w:val="0098313C"/>
    <w:rsid w:val="00983FA5"/>
    <w:rsid w:val="00994DC9"/>
    <w:rsid w:val="009962C6"/>
    <w:rsid w:val="00997738"/>
    <w:rsid w:val="009A037E"/>
    <w:rsid w:val="009A07FD"/>
    <w:rsid w:val="009A0FFF"/>
    <w:rsid w:val="009A525F"/>
    <w:rsid w:val="009A6422"/>
    <w:rsid w:val="009A6BC8"/>
    <w:rsid w:val="009A786A"/>
    <w:rsid w:val="009B10A8"/>
    <w:rsid w:val="009B21C5"/>
    <w:rsid w:val="009B3558"/>
    <w:rsid w:val="009B4548"/>
    <w:rsid w:val="009B616E"/>
    <w:rsid w:val="009C1604"/>
    <w:rsid w:val="009C4878"/>
    <w:rsid w:val="009C4E7E"/>
    <w:rsid w:val="009C58BA"/>
    <w:rsid w:val="009C7812"/>
    <w:rsid w:val="009D0226"/>
    <w:rsid w:val="009D2940"/>
    <w:rsid w:val="009D2A1E"/>
    <w:rsid w:val="009D3FB8"/>
    <w:rsid w:val="009D4B5B"/>
    <w:rsid w:val="009E1EA3"/>
    <w:rsid w:val="009E22EF"/>
    <w:rsid w:val="009E257B"/>
    <w:rsid w:val="009E59B5"/>
    <w:rsid w:val="009E680B"/>
    <w:rsid w:val="009E7443"/>
    <w:rsid w:val="009E7FDE"/>
    <w:rsid w:val="009F2491"/>
    <w:rsid w:val="00A00DF5"/>
    <w:rsid w:val="00A01F58"/>
    <w:rsid w:val="00A02CD1"/>
    <w:rsid w:val="00A060BA"/>
    <w:rsid w:val="00A07BCA"/>
    <w:rsid w:val="00A1056E"/>
    <w:rsid w:val="00A13371"/>
    <w:rsid w:val="00A15A1F"/>
    <w:rsid w:val="00A224F5"/>
    <w:rsid w:val="00A22B5A"/>
    <w:rsid w:val="00A2468D"/>
    <w:rsid w:val="00A27EFC"/>
    <w:rsid w:val="00A3325A"/>
    <w:rsid w:val="00A33B24"/>
    <w:rsid w:val="00A416D3"/>
    <w:rsid w:val="00A421FA"/>
    <w:rsid w:val="00A4237A"/>
    <w:rsid w:val="00A42C2C"/>
    <w:rsid w:val="00A42C87"/>
    <w:rsid w:val="00A43013"/>
    <w:rsid w:val="00A51603"/>
    <w:rsid w:val="00A547BB"/>
    <w:rsid w:val="00A55693"/>
    <w:rsid w:val="00A62C82"/>
    <w:rsid w:val="00A6531E"/>
    <w:rsid w:val="00A6556B"/>
    <w:rsid w:val="00A65822"/>
    <w:rsid w:val="00A66259"/>
    <w:rsid w:val="00A7182F"/>
    <w:rsid w:val="00A73C66"/>
    <w:rsid w:val="00A7559E"/>
    <w:rsid w:val="00A779C0"/>
    <w:rsid w:val="00A77CDE"/>
    <w:rsid w:val="00A80545"/>
    <w:rsid w:val="00A80717"/>
    <w:rsid w:val="00A83AA5"/>
    <w:rsid w:val="00A959F6"/>
    <w:rsid w:val="00A97401"/>
    <w:rsid w:val="00AA1FE1"/>
    <w:rsid w:val="00AA2BDF"/>
    <w:rsid w:val="00AA3630"/>
    <w:rsid w:val="00AA3C1E"/>
    <w:rsid w:val="00AA4601"/>
    <w:rsid w:val="00AA6DAA"/>
    <w:rsid w:val="00AA767E"/>
    <w:rsid w:val="00AB4E7D"/>
    <w:rsid w:val="00AB5370"/>
    <w:rsid w:val="00AB62E7"/>
    <w:rsid w:val="00AC129D"/>
    <w:rsid w:val="00AC3201"/>
    <w:rsid w:val="00AC35D8"/>
    <w:rsid w:val="00AC53C9"/>
    <w:rsid w:val="00AC5F14"/>
    <w:rsid w:val="00AC6D20"/>
    <w:rsid w:val="00AC7BC8"/>
    <w:rsid w:val="00AD4DF8"/>
    <w:rsid w:val="00AD7EBE"/>
    <w:rsid w:val="00AE0B91"/>
    <w:rsid w:val="00AE47FF"/>
    <w:rsid w:val="00AF108A"/>
    <w:rsid w:val="00AF4324"/>
    <w:rsid w:val="00AF439E"/>
    <w:rsid w:val="00AF6A9D"/>
    <w:rsid w:val="00B001E6"/>
    <w:rsid w:val="00B00489"/>
    <w:rsid w:val="00B0124C"/>
    <w:rsid w:val="00B0162D"/>
    <w:rsid w:val="00B01FFC"/>
    <w:rsid w:val="00B02E55"/>
    <w:rsid w:val="00B036C1"/>
    <w:rsid w:val="00B06CC9"/>
    <w:rsid w:val="00B108C7"/>
    <w:rsid w:val="00B10CDB"/>
    <w:rsid w:val="00B11772"/>
    <w:rsid w:val="00B1494C"/>
    <w:rsid w:val="00B15EA6"/>
    <w:rsid w:val="00B17E3B"/>
    <w:rsid w:val="00B203D2"/>
    <w:rsid w:val="00B22188"/>
    <w:rsid w:val="00B22905"/>
    <w:rsid w:val="00B22ADE"/>
    <w:rsid w:val="00B26430"/>
    <w:rsid w:val="00B26978"/>
    <w:rsid w:val="00B30FB2"/>
    <w:rsid w:val="00B31FE2"/>
    <w:rsid w:val="00B34D4B"/>
    <w:rsid w:val="00B378E4"/>
    <w:rsid w:val="00B40492"/>
    <w:rsid w:val="00B40D35"/>
    <w:rsid w:val="00B439CE"/>
    <w:rsid w:val="00B44847"/>
    <w:rsid w:val="00B47A37"/>
    <w:rsid w:val="00B47CAC"/>
    <w:rsid w:val="00B50BD7"/>
    <w:rsid w:val="00B51C24"/>
    <w:rsid w:val="00B51E8C"/>
    <w:rsid w:val="00B5431F"/>
    <w:rsid w:val="00B5468D"/>
    <w:rsid w:val="00B5635C"/>
    <w:rsid w:val="00B56E08"/>
    <w:rsid w:val="00B57557"/>
    <w:rsid w:val="00B6073F"/>
    <w:rsid w:val="00B6379C"/>
    <w:rsid w:val="00B65484"/>
    <w:rsid w:val="00B65C82"/>
    <w:rsid w:val="00B670CA"/>
    <w:rsid w:val="00B715DB"/>
    <w:rsid w:val="00B75063"/>
    <w:rsid w:val="00B755AA"/>
    <w:rsid w:val="00B77050"/>
    <w:rsid w:val="00B77DC9"/>
    <w:rsid w:val="00B80194"/>
    <w:rsid w:val="00B80BED"/>
    <w:rsid w:val="00B86D09"/>
    <w:rsid w:val="00B90584"/>
    <w:rsid w:val="00B924FB"/>
    <w:rsid w:val="00B929CC"/>
    <w:rsid w:val="00B93E19"/>
    <w:rsid w:val="00BA2807"/>
    <w:rsid w:val="00BA3C2C"/>
    <w:rsid w:val="00BA3DAC"/>
    <w:rsid w:val="00BA5723"/>
    <w:rsid w:val="00BA5D67"/>
    <w:rsid w:val="00BA7D30"/>
    <w:rsid w:val="00BB09BC"/>
    <w:rsid w:val="00BB1896"/>
    <w:rsid w:val="00BB6283"/>
    <w:rsid w:val="00BB7DDB"/>
    <w:rsid w:val="00BC1BFB"/>
    <w:rsid w:val="00BC7F29"/>
    <w:rsid w:val="00BD1946"/>
    <w:rsid w:val="00BD378B"/>
    <w:rsid w:val="00BE0DEB"/>
    <w:rsid w:val="00BE0F58"/>
    <w:rsid w:val="00BE0FAA"/>
    <w:rsid w:val="00BE2A22"/>
    <w:rsid w:val="00BE2A3B"/>
    <w:rsid w:val="00BE368A"/>
    <w:rsid w:val="00BE541D"/>
    <w:rsid w:val="00BE7B7F"/>
    <w:rsid w:val="00BE7D26"/>
    <w:rsid w:val="00BF04F6"/>
    <w:rsid w:val="00BF0D16"/>
    <w:rsid w:val="00BF7FE0"/>
    <w:rsid w:val="00C021CB"/>
    <w:rsid w:val="00C03E13"/>
    <w:rsid w:val="00C0570B"/>
    <w:rsid w:val="00C05870"/>
    <w:rsid w:val="00C06971"/>
    <w:rsid w:val="00C06C6C"/>
    <w:rsid w:val="00C157B6"/>
    <w:rsid w:val="00C15991"/>
    <w:rsid w:val="00C234BF"/>
    <w:rsid w:val="00C23AD5"/>
    <w:rsid w:val="00C258DE"/>
    <w:rsid w:val="00C3375C"/>
    <w:rsid w:val="00C367A5"/>
    <w:rsid w:val="00C4375E"/>
    <w:rsid w:val="00C505FB"/>
    <w:rsid w:val="00C544D9"/>
    <w:rsid w:val="00C60FBB"/>
    <w:rsid w:val="00C63795"/>
    <w:rsid w:val="00C6460F"/>
    <w:rsid w:val="00C67274"/>
    <w:rsid w:val="00C70D96"/>
    <w:rsid w:val="00C719FD"/>
    <w:rsid w:val="00C766B9"/>
    <w:rsid w:val="00C77371"/>
    <w:rsid w:val="00C7766E"/>
    <w:rsid w:val="00C83C2E"/>
    <w:rsid w:val="00C878AD"/>
    <w:rsid w:val="00C96411"/>
    <w:rsid w:val="00C967E2"/>
    <w:rsid w:val="00C97D44"/>
    <w:rsid w:val="00CA0CD6"/>
    <w:rsid w:val="00CA0D7F"/>
    <w:rsid w:val="00CA1EA1"/>
    <w:rsid w:val="00CA202E"/>
    <w:rsid w:val="00CA2B47"/>
    <w:rsid w:val="00CA60DC"/>
    <w:rsid w:val="00CB087B"/>
    <w:rsid w:val="00CB549D"/>
    <w:rsid w:val="00CC1DAA"/>
    <w:rsid w:val="00CC3B48"/>
    <w:rsid w:val="00CC3F12"/>
    <w:rsid w:val="00CC426C"/>
    <w:rsid w:val="00CC612F"/>
    <w:rsid w:val="00CC6B95"/>
    <w:rsid w:val="00CC79EF"/>
    <w:rsid w:val="00CD3794"/>
    <w:rsid w:val="00CD3E87"/>
    <w:rsid w:val="00CD3F7C"/>
    <w:rsid w:val="00CD7FE0"/>
    <w:rsid w:val="00CE0B0A"/>
    <w:rsid w:val="00CE0FCC"/>
    <w:rsid w:val="00CE1BE3"/>
    <w:rsid w:val="00CE1F0E"/>
    <w:rsid w:val="00CE1F92"/>
    <w:rsid w:val="00CF4B8A"/>
    <w:rsid w:val="00CF58B7"/>
    <w:rsid w:val="00D00026"/>
    <w:rsid w:val="00D03CC6"/>
    <w:rsid w:val="00D0499B"/>
    <w:rsid w:val="00D04AA5"/>
    <w:rsid w:val="00D0768A"/>
    <w:rsid w:val="00D07EBF"/>
    <w:rsid w:val="00D102C6"/>
    <w:rsid w:val="00D10A85"/>
    <w:rsid w:val="00D110CE"/>
    <w:rsid w:val="00D120FD"/>
    <w:rsid w:val="00D13114"/>
    <w:rsid w:val="00D157B2"/>
    <w:rsid w:val="00D15905"/>
    <w:rsid w:val="00D22C81"/>
    <w:rsid w:val="00D22F93"/>
    <w:rsid w:val="00D257C8"/>
    <w:rsid w:val="00D25E7F"/>
    <w:rsid w:val="00D27813"/>
    <w:rsid w:val="00D2798F"/>
    <w:rsid w:val="00D33252"/>
    <w:rsid w:val="00D34F0C"/>
    <w:rsid w:val="00D351C1"/>
    <w:rsid w:val="00D35EFB"/>
    <w:rsid w:val="00D377C3"/>
    <w:rsid w:val="00D379DB"/>
    <w:rsid w:val="00D4500A"/>
    <w:rsid w:val="00D45343"/>
    <w:rsid w:val="00D45CFD"/>
    <w:rsid w:val="00D504B3"/>
    <w:rsid w:val="00D528DE"/>
    <w:rsid w:val="00D534DF"/>
    <w:rsid w:val="00D549B3"/>
    <w:rsid w:val="00D56D0E"/>
    <w:rsid w:val="00D56D39"/>
    <w:rsid w:val="00D607AD"/>
    <w:rsid w:val="00D60A6C"/>
    <w:rsid w:val="00D6145A"/>
    <w:rsid w:val="00D6253A"/>
    <w:rsid w:val="00D63D56"/>
    <w:rsid w:val="00D65200"/>
    <w:rsid w:val="00D66CA8"/>
    <w:rsid w:val="00D713C6"/>
    <w:rsid w:val="00D72904"/>
    <w:rsid w:val="00D75B16"/>
    <w:rsid w:val="00D75B8B"/>
    <w:rsid w:val="00D77464"/>
    <w:rsid w:val="00D8143D"/>
    <w:rsid w:val="00D83CBC"/>
    <w:rsid w:val="00D846E4"/>
    <w:rsid w:val="00D84761"/>
    <w:rsid w:val="00D860FC"/>
    <w:rsid w:val="00D86BF0"/>
    <w:rsid w:val="00D902B2"/>
    <w:rsid w:val="00D90D29"/>
    <w:rsid w:val="00D90F1B"/>
    <w:rsid w:val="00D91558"/>
    <w:rsid w:val="00D9250A"/>
    <w:rsid w:val="00D946BA"/>
    <w:rsid w:val="00D94983"/>
    <w:rsid w:val="00D9776E"/>
    <w:rsid w:val="00DA0DE0"/>
    <w:rsid w:val="00DA1209"/>
    <w:rsid w:val="00DA13E5"/>
    <w:rsid w:val="00DA2816"/>
    <w:rsid w:val="00DA366B"/>
    <w:rsid w:val="00DA36EF"/>
    <w:rsid w:val="00DA4B01"/>
    <w:rsid w:val="00DA796A"/>
    <w:rsid w:val="00DA7A37"/>
    <w:rsid w:val="00DB1454"/>
    <w:rsid w:val="00DB1D8F"/>
    <w:rsid w:val="00DB7FD7"/>
    <w:rsid w:val="00DC20AC"/>
    <w:rsid w:val="00DC609E"/>
    <w:rsid w:val="00DD0561"/>
    <w:rsid w:val="00DD100F"/>
    <w:rsid w:val="00DD4559"/>
    <w:rsid w:val="00DE22CC"/>
    <w:rsid w:val="00DE64D6"/>
    <w:rsid w:val="00DE6624"/>
    <w:rsid w:val="00DF12FE"/>
    <w:rsid w:val="00DF1CAD"/>
    <w:rsid w:val="00DF1E12"/>
    <w:rsid w:val="00DF343D"/>
    <w:rsid w:val="00DF3D68"/>
    <w:rsid w:val="00DF4F4F"/>
    <w:rsid w:val="00E01360"/>
    <w:rsid w:val="00E0146E"/>
    <w:rsid w:val="00E019BF"/>
    <w:rsid w:val="00E024B6"/>
    <w:rsid w:val="00E03A2A"/>
    <w:rsid w:val="00E03BCF"/>
    <w:rsid w:val="00E04915"/>
    <w:rsid w:val="00E05351"/>
    <w:rsid w:val="00E05A04"/>
    <w:rsid w:val="00E10193"/>
    <w:rsid w:val="00E11D15"/>
    <w:rsid w:val="00E13CA6"/>
    <w:rsid w:val="00E1404B"/>
    <w:rsid w:val="00E14ADA"/>
    <w:rsid w:val="00E17BFC"/>
    <w:rsid w:val="00E20CE9"/>
    <w:rsid w:val="00E22939"/>
    <w:rsid w:val="00E24ACE"/>
    <w:rsid w:val="00E25304"/>
    <w:rsid w:val="00E25935"/>
    <w:rsid w:val="00E318A0"/>
    <w:rsid w:val="00E41A5F"/>
    <w:rsid w:val="00E45A0C"/>
    <w:rsid w:val="00E51920"/>
    <w:rsid w:val="00E528EC"/>
    <w:rsid w:val="00E64120"/>
    <w:rsid w:val="00E65704"/>
    <w:rsid w:val="00E6605D"/>
    <w:rsid w:val="00E660A1"/>
    <w:rsid w:val="00E67CC3"/>
    <w:rsid w:val="00E7159C"/>
    <w:rsid w:val="00E71702"/>
    <w:rsid w:val="00E720A0"/>
    <w:rsid w:val="00E77D81"/>
    <w:rsid w:val="00E84C0A"/>
    <w:rsid w:val="00E876E8"/>
    <w:rsid w:val="00E9040B"/>
    <w:rsid w:val="00E9142A"/>
    <w:rsid w:val="00E94CB3"/>
    <w:rsid w:val="00E95BFE"/>
    <w:rsid w:val="00E96F98"/>
    <w:rsid w:val="00EA0815"/>
    <w:rsid w:val="00EA11B0"/>
    <w:rsid w:val="00EA4DCC"/>
    <w:rsid w:val="00EB0361"/>
    <w:rsid w:val="00EB05A3"/>
    <w:rsid w:val="00EB1798"/>
    <w:rsid w:val="00EB3DA5"/>
    <w:rsid w:val="00EB4838"/>
    <w:rsid w:val="00EB5A5A"/>
    <w:rsid w:val="00EC03CB"/>
    <w:rsid w:val="00EC7433"/>
    <w:rsid w:val="00EC7E39"/>
    <w:rsid w:val="00ED450D"/>
    <w:rsid w:val="00ED488E"/>
    <w:rsid w:val="00EE05CA"/>
    <w:rsid w:val="00EE1B6B"/>
    <w:rsid w:val="00EE1D03"/>
    <w:rsid w:val="00EE3471"/>
    <w:rsid w:val="00EE63F6"/>
    <w:rsid w:val="00EF06FE"/>
    <w:rsid w:val="00EF09A7"/>
    <w:rsid w:val="00EF4F57"/>
    <w:rsid w:val="00EF74C5"/>
    <w:rsid w:val="00F02562"/>
    <w:rsid w:val="00F02B0E"/>
    <w:rsid w:val="00F055F1"/>
    <w:rsid w:val="00F0675A"/>
    <w:rsid w:val="00F07359"/>
    <w:rsid w:val="00F07555"/>
    <w:rsid w:val="00F10A99"/>
    <w:rsid w:val="00F14006"/>
    <w:rsid w:val="00F20E9E"/>
    <w:rsid w:val="00F237D9"/>
    <w:rsid w:val="00F24270"/>
    <w:rsid w:val="00F24758"/>
    <w:rsid w:val="00F2580C"/>
    <w:rsid w:val="00F261FD"/>
    <w:rsid w:val="00F30FCE"/>
    <w:rsid w:val="00F3152C"/>
    <w:rsid w:val="00F316CA"/>
    <w:rsid w:val="00F33890"/>
    <w:rsid w:val="00F34541"/>
    <w:rsid w:val="00F3524D"/>
    <w:rsid w:val="00F35953"/>
    <w:rsid w:val="00F35AC1"/>
    <w:rsid w:val="00F35D90"/>
    <w:rsid w:val="00F440B8"/>
    <w:rsid w:val="00F47E86"/>
    <w:rsid w:val="00F50DD4"/>
    <w:rsid w:val="00F5178E"/>
    <w:rsid w:val="00F52CAD"/>
    <w:rsid w:val="00F535A8"/>
    <w:rsid w:val="00F53807"/>
    <w:rsid w:val="00F53D26"/>
    <w:rsid w:val="00F570C5"/>
    <w:rsid w:val="00F57300"/>
    <w:rsid w:val="00F610AF"/>
    <w:rsid w:val="00F70E60"/>
    <w:rsid w:val="00F72682"/>
    <w:rsid w:val="00F778C1"/>
    <w:rsid w:val="00F77F9F"/>
    <w:rsid w:val="00F82666"/>
    <w:rsid w:val="00F83604"/>
    <w:rsid w:val="00F87B98"/>
    <w:rsid w:val="00F97D17"/>
    <w:rsid w:val="00FA2C5A"/>
    <w:rsid w:val="00FA35BE"/>
    <w:rsid w:val="00FA4F41"/>
    <w:rsid w:val="00FB0682"/>
    <w:rsid w:val="00FB2FCE"/>
    <w:rsid w:val="00FB3431"/>
    <w:rsid w:val="00FB4837"/>
    <w:rsid w:val="00FC2D11"/>
    <w:rsid w:val="00FC6079"/>
    <w:rsid w:val="00FC6230"/>
    <w:rsid w:val="00FD1207"/>
    <w:rsid w:val="00FD1751"/>
    <w:rsid w:val="00FD711F"/>
    <w:rsid w:val="00FE31BB"/>
    <w:rsid w:val="00FE50EA"/>
    <w:rsid w:val="00FE67E3"/>
    <w:rsid w:val="00FE7032"/>
    <w:rsid w:val="00FF237A"/>
    <w:rsid w:val="00FF32EB"/>
    <w:rsid w:val="00FF4075"/>
    <w:rsid w:val="00FF45FF"/>
    <w:rsid w:val="00FF61E7"/>
    <w:rsid w:val="00FF6929"/>
    <w:rsid w:val="00FF6BFE"/>
    <w:rsid w:val="10661A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BC9B0"/>
  <w15:chartTrackingRefBased/>
  <w15:docId w15:val="{94293DDA-F9F7-4A6A-9449-83E644E2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9EF"/>
    <w:pPr>
      <w:spacing w:after="200" w:line="276" w:lineRule="auto"/>
    </w:pPr>
    <w:rPr>
      <w:rFonts w:ascii="Calibri" w:eastAsia="Calibri" w:hAnsi="Calibri"/>
      <w:sz w:val="22"/>
      <w:szCs w:val="22"/>
      <w:lang w:eastAsia="en-US"/>
    </w:rPr>
  </w:style>
  <w:style w:type="paragraph" w:styleId="Heading1">
    <w:name w:val="heading 1"/>
    <w:basedOn w:val="Normal"/>
    <w:next w:val="Paragraph"/>
    <w:link w:val="Heading1Char"/>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A62C82"/>
    <w:pPr>
      <w:spacing w:after="0" w:line="288" w:lineRule="auto"/>
      <w:ind w:left="3623" w:hanging="1219"/>
      <w:outlineLvl w:val="3"/>
    </w:pPr>
    <w:rPr>
      <w:rFonts w:ascii="Arial" w:eastAsia="Times New Roman" w:hAnsi="Arial"/>
      <w:sz w:val="20"/>
      <w:szCs w:val="20"/>
    </w:rPr>
  </w:style>
  <w:style w:type="paragraph" w:styleId="Heading5">
    <w:name w:val="heading 5"/>
    <w:basedOn w:val="Normal"/>
    <w:next w:val="Normal"/>
    <w:link w:val="Heading5Char"/>
    <w:qFormat/>
    <w:rsid w:val="00A62C82"/>
    <w:pPr>
      <w:spacing w:after="0" w:line="288" w:lineRule="auto"/>
      <w:ind w:left="4360" w:hanging="720"/>
      <w:outlineLvl w:val="4"/>
    </w:pPr>
    <w:rPr>
      <w:rFonts w:ascii="Arial" w:eastAsia="Times New Roman" w:hAnsi="Arial"/>
      <w:sz w:val="20"/>
      <w:szCs w:val="20"/>
    </w:rPr>
  </w:style>
  <w:style w:type="paragraph" w:styleId="Heading6">
    <w:name w:val="heading 6"/>
    <w:basedOn w:val="Normal"/>
    <w:next w:val="Normal"/>
    <w:link w:val="Heading6Char"/>
    <w:qFormat/>
    <w:rsid w:val="00A62C82"/>
    <w:pPr>
      <w:spacing w:after="0" w:line="288" w:lineRule="auto"/>
      <w:ind w:left="5069" w:hanging="720"/>
      <w:outlineLvl w:val="5"/>
    </w:pPr>
    <w:rPr>
      <w:rFonts w:ascii="Arial" w:eastAsia="Times New Roman" w:hAnsi="Arial"/>
      <w:sz w:val="20"/>
      <w:szCs w:val="20"/>
    </w:rPr>
  </w:style>
  <w:style w:type="paragraph" w:styleId="Heading7">
    <w:name w:val="heading 7"/>
    <w:basedOn w:val="Normal"/>
    <w:next w:val="Normal"/>
    <w:link w:val="Heading7Char"/>
    <w:qFormat/>
    <w:rsid w:val="00A62C82"/>
    <w:pPr>
      <w:spacing w:after="0" w:line="288" w:lineRule="auto"/>
      <w:ind w:left="5772" w:hanging="720"/>
      <w:outlineLvl w:val="6"/>
    </w:pPr>
    <w:rPr>
      <w:rFonts w:ascii="Arial" w:eastAsia="Times New Roman" w:hAnsi="Arial"/>
      <w:sz w:val="20"/>
      <w:szCs w:val="20"/>
    </w:rPr>
  </w:style>
  <w:style w:type="paragraph" w:styleId="Heading8">
    <w:name w:val="heading 8"/>
    <w:basedOn w:val="Normal"/>
    <w:next w:val="Normal"/>
    <w:link w:val="Heading8Char"/>
    <w:qFormat/>
    <w:rsid w:val="00A62C82"/>
    <w:pPr>
      <w:spacing w:after="0" w:line="288" w:lineRule="auto"/>
      <w:ind w:left="6458" w:hanging="720"/>
      <w:outlineLvl w:val="7"/>
    </w:pPr>
    <w:rPr>
      <w:rFonts w:ascii="Arial" w:eastAsia="Times New Roman" w:hAnsi="Arial"/>
      <w:sz w:val="20"/>
      <w:szCs w:val="20"/>
    </w:rPr>
  </w:style>
  <w:style w:type="paragraph" w:styleId="Heading9">
    <w:name w:val="heading 9"/>
    <w:basedOn w:val="Normal"/>
    <w:next w:val="Normal"/>
    <w:link w:val="Heading9Char"/>
    <w:qFormat/>
    <w:rsid w:val="00A62C82"/>
    <w:pPr>
      <w:spacing w:after="0" w:line="288" w:lineRule="auto"/>
      <w:ind w:left="7167" w:hanging="720"/>
      <w:outlineLvl w:val="8"/>
    </w:pPr>
    <w:rPr>
      <w:rFonts w:ascii="Arial" w:eastAsia="Times New Roman"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CC79EF"/>
    <w:pPr>
      <w:ind w:left="720"/>
      <w:contextualSpacing/>
    </w:pPr>
  </w:style>
  <w:style w:type="paragraph" w:customStyle="1" w:styleId="Unnumberedboldheading">
    <w:name w:val="Unnumbered bold heading"/>
    <w:next w:val="Normal"/>
    <w:rsid w:val="00CC79EF"/>
    <w:pPr>
      <w:keepNext/>
      <w:widowControl w:val="0"/>
      <w:spacing w:after="120"/>
    </w:pPr>
    <w:rPr>
      <w:rFonts w:ascii="Arial" w:hAnsi="Arial"/>
      <w:b/>
      <w:sz w:val="24"/>
      <w:szCs w:val="24"/>
      <w:lang w:eastAsia="en-US"/>
    </w:rPr>
  </w:style>
  <w:style w:type="table" w:styleId="TableGrid">
    <w:name w:val="Table Grid"/>
    <w:basedOn w:val="TableNormal"/>
    <w:rsid w:val="00C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8441D"/>
    <w:rPr>
      <w:sz w:val="16"/>
      <w:szCs w:val="16"/>
    </w:rPr>
  </w:style>
  <w:style w:type="paragraph" w:styleId="CommentText">
    <w:name w:val="annotation text"/>
    <w:basedOn w:val="Normal"/>
    <w:link w:val="CommentTextChar"/>
    <w:semiHidden/>
    <w:rsid w:val="0088441D"/>
    <w:pPr>
      <w:spacing w:line="240" w:lineRule="auto"/>
    </w:pPr>
    <w:rPr>
      <w:sz w:val="20"/>
      <w:szCs w:val="20"/>
    </w:rPr>
  </w:style>
  <w:style w:type="character" w:customStyle="1" w:styleId="CommentTextChar">
    <w:name w:val="Comment Text Char"/>
    <w:basedOn w:val="DefaultParagraphFont"/>
    <w:link w:val="CommentText"/>
    <w:semiHidden/>
    <w:rsid w:val="0088441D"/>
    <w:rPr>
      <w:rFonts w:ascii="Calibri" w:eastAsia="Calibri" w:hAnsi="Calibri"/>
      <w:lang w:eastAsia="en-US"/>
    </w:rPr>
  </w:style>
  <w:style w:type="character" w:styleId="Hyperlink">
    <w:name w:val="Hyperlink"/>
    <w:basedOn w:val="DefaultParagraphFont"/>
    <w:semiHidden/>
    <w:rsid w:val="00EC7E39"/>
    <w:rPr>
      <w:color w:val="0563C1" w:themeColor="hyperlink"/>
      <w:u w:val="single"/>
    </w:rPr>
  </w:style>
  <w:style w:type="character" w:styleId="UnresolvedMention">
    <w:name w:val="Unresolved Mention"/>
    <w:basedOn w:val="DefaultParagraphFont"/>
    <w:uiPriority w:val="99"/>
    <w:semiHidden/>
    <w:unhideWhenUsed/>
    <w:rsid w:val="00EC7E39"/>
    <w:rPr>
      <w:color w:val="605E5C"/>
      <w:shd w:val="clear" w:color="auto" w:fill="E1DFDD"/>
    </w:rPr>
  </w:style>
  <w:style w:type="character" w:customStyle="1" w:styleId="Heading4Char">
    <w:name w:val="Heading 4 Char"/>
    <w:basedOn w:val="DefaultParagraphFont"/>
    <w:link w:val="Heading4"/>
    <w:rsid w:val="00A62C82"/>
    <w:rPr>
      <w:rFonts w:ascii="Arial" w:hAnsi="Arial"/>
      <w:lang w:eastAsia="en-US"/>
    </w:rPr>
  </w:style>
  <w:style w:type="character" w:customStyle="1" w:styleId="Heading5Char">
    <w:name w:val="Heading 5 Char"/>
    <w:basedOn w:val="DefaultParagraphFont"/>
    <w:link w:val="Heading5"/>
    <w:rsid w:val="00A62C82"/>
    <w:rPr>
      <w:rFonts w:ascii="Arial" w:hAnsi="Arial"/>
      <w:lang w:eastAsia="en-US"/>
    </w:rPr>
  </w:style>
  <w:style w:type="character" w:customStyle="1" w:styleId="Heading6Char">
    <w:name w:val="Heading 6 Char"/>
    <w:basedOn w:val="DefaultParagraphFont"/>
    <w:link w:val="Heading6"/>
    <w:rsid w:val="00A62C82"/>
    <w:rPr>
      <w:rFonts w:ascii="Arial" w:hAnsi="Arial"/>
      <w:lang w:eastAsia="en-US"/>
    </w:rPr>
  </w:style>
  <w:style w:type="character" w:customStyle="1" w:styleId="Heading7Char">
    <w:name w:val="Heading 7 Char"/>
    <w:basedOn w:val="DefaultParagraphFont"/>
    <w:link w:val="Heading7"/>
    <w:rsid w:val="00A62C82"/>
    <w:rPr>
      <w:rFonts w:ascii="Arial" w:hAnsi="Arial"/>
      <w:lang w:eastAsia="en-US"/>
    </w:rPr>
  </w:style>
  <w:style w:type="character" w:customStyle="1" w:styleId="Heading8Char">
    <w:name w:val="Heading 8 Char"/>
    <w:basedOn w:val="DefaultParagraphFont"/>
    <w:link w:val="Heading8"/>
    <w:rsid w:val="00A62C82"/>
    <w:rPr>
      <w:rFonts w:ascii="Arial" w:hAnsi="Arial"/>
      <w:lang w:eastAsia="en-US"/>
    </w:rPr>
  </w:style>
  <w:style w:type="character" w:customStyle="1" w:styleId="Heading9Char">
    <w:name w:val="Heading 9 Char"/>
    <w:basedOn w:val="DefaultParagraphFont"/>
    <w:link w:val="Heading9"/>
    <w:rsid w:val="00A62C82"/>
    <w:rPr>
      <w:rFonts w:ascii="Arial" w:hAnsi="Arial"/>
      <w:lang w:eastAsia="en-US"/>
    </w:rPr>
  </w:style>
  <w:style w:type="paragraph" w:styleId="ListBullet">
    <w:name w:val="List Bullet"/>
    <w:basedOn w:val="Normal"/>
    <w:semiHidden/>
    <w:rsid w:val="003513B6"/>
    <w:pPr>
      <w:numPr>
        <w:numId w:val="8"/>
      </w:numPr>
      <w:contextualSpacing/>
    </w:pPr>
  </w:style>
  <w:style w:type="paragraph" w:styleId="Revision">
    <w:name w:val="Revision"/>
    <w:hidden/>
    <w:uiPriority w:val="99"/>
    <w:semiHidden/>
    <w:rsid w:val="00BA7D30"/>
    <w:rPr>
      <w:rFonts w:ascii="Calibri" w:eastAsia="Calibri" w:hAnsi="Calibri"/>
      <w:sz w:val="22"/>
      <w:szCs w:val="22"/>
      <w:lang w:eastAsia="en-US"/>
    </w:rPr>
  </w:style>
  <w:style w:type="paragraph" w:styleId="CommentSubject">
    <w:name w:val="annotation subject"/>
    <w:basedOn w:val="CommentText"/>
    <w:next w:val="CommentText"/>
    <w:link w:val="CommentSubjectChar"/>
    <w:semiHidden/>
    <w:rsid w:val="00BA7D30"/>
    <w:rPr>
      <w:b/>
      <w:bCs/>
    </w:rPr>
  </w:style>
  <w:style w:type="character" w:customStyle="1" w:styleId="CommentSubjectChar">
    <w:name w:val="Comment Subject Char"/>
    <w:basedOn w:val="CommentTextChar"/>
    <w:link w:val="CommentSubject"/>
    <w:semiHidden/>
    <w:rsid w:val="00BA7D30"/>
    <w:rPr>
      <w:rFonts w:ascii="Calibri" w:eastAsia="Calibri" w:hAnsi="Calibri"/>
      <w:b/>
      <w:bCs/>
      <w:lang w:eastAsia="en-US"/>
    </w:rPr>
  </w:style>
  <w:style w:type="paragraph" w:styleId="NormalWeb">
    <w:name w:val="Normal (Web)"/>
    <w:basedOn w:val="Normal"/>
    <w:semiHidden/>
    <w:rsid w:val="00D45CFD"/>
    <w:rPr>
      <w:rFonts w:ascii="Times New Roman" w:hAnsi="Times New Roman"/>
      <w:sz w:val="24"/>
      <w:szCs w:val="24"/>
    </w:rPr>
  </w:style>
  <w:style w:type="table" w:styleId="TableGridLight">
    <w:name w:val="Grid Table Light"/>
    <w:basedOn w:val="TableNormal"/>
    <w:uiPriority w:val="40"/>
    <w:rsid w:val="00FB06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850926">
      <w:bodyDiv w:val="1"/>
      <w:marLeft w:val="0"/>
      <w:marRight w:val="0"/>
      <w:marTop w:val="0"/>
      <w:marBottom w:val="0"/>
      <w:divBdr>
        <w:top w:val="none" w:sz="0" w:space="0" w:color="auto"/>
        <w:left w:val="none" w:sz="0" w:space="0" w:color="auto"/>
        <w:bottom w:val="none" w:sz="0" w:space="0" w:color="auto"/>
        <w:right w:val="none" w:sz="0" w:space="0" w:color="auto"/>
      </w:divBdr>
      <w:divsChild>
        <w:div w:id="655308618">
          <w:marLeft w:val="0"/>
          <w:marRight w:val="0"/>
          <w:marTop w:val="0"/>
          <w:marBottom w:val="0"/>
          <w:divBdr>
            <w:top w:val="none" w:sz="0" w:space="0" w:color="auto"/>
            <w:left w:val="none" w:sz="0" w:space="0" w:color="auto"/>
            <w:bottom w:val="none" w:sz="0" w:space="0" w:color="auto"/>
            <w:right w:val="none" w:sz="0" w:space="0" w:color="auto"/>
          </w:divBdr>
          <w:divsChild>
            <w:div w:id="1852600045">
              <w:marLeft w:val="0"/>
              <w:marRight w:val="0"/>
              <w:marTop w:val="0"/>
              <w:marBottom w:val="0"/>
              <w:divBdr>
                <w:top w:val="none" w:sz="0" w:space="0" w:color="auto"/>
                <w:left w:val="none" w:sz="0" w:space="0" w:color="auto"/>
                <w:bottom w:val="none" w:sz="0" w:space="0" w:color="auto"/>
                <w:right w:val="none" w:sz="0" w:space="0" w:color="auto"/>
              </w:divBdr>
              <w:divsChild>
                <w:div w:id="582884627">
                  <w:marLeft w:val="0"/>
                  <w:marRight w:val="0"/>
                  <w:marTop w:val="0"/>
                  <w:marBottom w:val="0"/>
                  <w:divBdr>
                    <w:top w:val="none" w:sz="0" w:space="0" w:color="auto"/>
                    <w:left w:val="none" w:sz="0" w:space="0" w:color="auto"/>
                    <w:bottom w:val="none" w:sz="0" w:space="0" w:color="auto"/>
                    <w:right w:val="none" w:sz="0" w:space="0" w:color="auto"/>
                  </w:divBdr>
                  <w:divsChild>
                    <w:div w:id="155465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25214">
      <w:bodyDiv w:val="1"/>
      <w:marLeft w:val="0"/>
      <w:marRight w:val="0"/>
      <w:marTop w:val="0"/>
      <w:marBottom w:val="0"/>
      <w:divBdr>
        <w:top w:val="none" w:sz="0" w:space="0" w:color="auto"/>
        <w:left w:val="none" w:sz="0" w:space="0" w:color="auto"/>
        <w:bottom w:val="none" w:sz="0" w:space="0" w:color="auto"/>
        <w:right w:val="none" w:sz="0" w:space="0" w:color="auto"/>
      </w:divBdr>
      <w:divsChild>
        <w:div w:id="1877812098">
          <w:marLeft w:val="0"/>
          <w:marRight w:val="0"/>
          <w:marTop w:val="0"/>
          <w:marBottom w:val="0"/>
          <w:divBdr>
            <w:top w:val="none" w:sz="0" w:space="0" w:color="auto"/>
            <w:left w:val="none" w:sz="0" w:space="0" w:color="auto"/>
            <w:bottom w:val="none" w:sz="0" w:space="0" w:color="auto"/>
            <w:right w:val="none" w:sz="0" w:space="0" w:color="auto"/>
          </w:divBdr>
          <w:divsChild>
            <w:div w:id="132911972">
              <w:marLeft w:val="0"/>
              <w:marRight w:val="0"/>
              <w:marTop w:val="0"/>
              <w:marBottom w:val="0"/>
              <w:divBdr>
                <w:top w:val="none" w:sz="0" w:space="0" w:color="auto"/>
                <w:left w:val="none" w:sz="0" w:space="0" w:color="auto"/>
                <w:bottom w:val="none" w:sz="0" w:space="0" w:color="auto"/>
                <w:right w:val="none" w:sz="0" w:space="0" w:color="auto"/>
              </w:divBdr>
              <w:divsChild>
                <w:div w:id="810829415">
                  <w:marLeft w:val="0"/>
                  <w:marRight w:val="0"/>
                  <w:marTop w:val="0"/>
                  <w:marBottom w:val="0"/>
                  <w:divBdr>
                    <w:top w:val="none" w:sz="0" w:space="0" w:color="auto"/>
                    <w:left w:val="none" w:sz="0" w:space="0" w:color="auto"/>
                    <w:bottom w:val="none" w:sz="0" w:space="0" w:color="auto"/>
                    <w:right w:val="none" w:sz="0" w:space="0" w:color="auto"/>
                  </w:divBdr>
                  <w:divsChild>
                    <w:div w:id="5755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ACTIVE1!157089069.1</documentid>
  <senderid>AXYS</senderid>
  <senderemail>AXSMITH@DACBEACHCROFT.COM</senderemail>
  <lastmodified>2024-09-19T17:21:00.0000000+01:00</lastmodified>
  <database>ACTIVE1</database>
</properties>
</file>

<file path=customXml/itemProps1.xml><?xml version="1.0" encoding="utf-8"?>
<ds:datastoreItem xmlns:ds="http://schemas.openxmlformats.org/officeDocument/2006/customXml" ds:itemID="{4C7DB97A-6DF8-46EA-B4FD-7F1D6F1A3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05197-DEF4-4F8F-A9D2-024AB452A4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4.xml><?xml version="1.0" encoding="utf-8"?>
<ds:datastoreItem xmlns:ds="http://schemas.openxmlformats.org/officeDocument/2006/customXml" ds:itemID="{70D413CE-C1CF-4403-8ADC-334159C90C3C}">
  <ds:schemaRefs>
    <ds:schemaRef ds:uri="http://schemas.microsoft.com/sharepoint/v3/contenttype/forms"/>
  </ds:schemaRefs>
</ds:datastoreItem>
</file>

<file path=customXml/itemProps5.xml><?xml version="1.0" encoding="utf-8"?>
<ds:datastoreItem xmlns:ds="http://schemas.openxmlformats.org/officeDocument/2006/customXml" ds:itemID="{77AA32FD-F471-4CDB-94BC-EF495F970CAA}">
  <ds:schemaRefs>
    <ds:schemaRef ds:uri="http://www.imanage.com/work/xmlschema"/>
  </ds:schemaRefs>
</ds:datastoreItem>
</file>

<file path=docMetadata/LabelInfo.xml><?xml version="1.0" encoding="utf-8"?>
<clbl:labelList xmlns:clbl="http://schemas.microsoft.com/office/2020/mipLabelMetadata">
  <clbl:label id="{ad4640c6-ad61-483f-8512-2b2da30f4077}" enabled="1" method="Standard" siteId="{76463010-5dd7-40c7-b509-7ce28ba39430}" contentBits="0" removed="0"/>
</clbl:labelList>
</file>

<file path=docProps/app.xml><?xml version="1.0" encoding="utf-8"?>
<Properties xmlns="http://schemas.openxmlformats.org/officeDocument/2006/extended-properties" xmlns:vt="http://schemas.openxmlformats.org/officeDocument/2006/docPropsVTypes">
  <Template>Normal.dotm</Template>
  <TotalTime>155</TotalTime>
  <Pages>1</Pages>
  <Words>12035</Words>
  <Characters>68600</Characters>
  <Application>Microsoft Office Word</Application>
  <DocSecurity>4</DocSecurity>
  <Lines>571</Lines>
  <Paragraphs>160</Paragraphs>
  <ScaleCrop>false</ScaleCrop>
  <Company/>
  <LinksUpToDate>false</LinksUpToDate>
  <CharactersWithSpaces>80475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Pitan</dc:creator>
  <cp:keywords/>
  <dc:description/>
  <cp:lastModifiedBy>Lynn Woodward</cp:lastModifiedBy>
  <cp:revision>138</cp:revision>
  <cp:lastPrinted>2024-09-26T23:47:00Z</cp:lastPrinted>
  <dcterms:created xsi:type="dcterms:W3CDTF">2024-09-24T17:59:00Z</dcterms:created>
  <dcterms:modified xsi:type="dcterms:W3CDTF">2024-10-23T15:35:00Z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2024-09-24T17:59:39Z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fbf15448-1a2f-4744-8db1-406bfac7c462</vt:lpwstr>
  </property>
  <property fmtid="{D5CDD505-2E9C-101B-9397-08002B2CF9AE}" pid="9" name="MSIP_Label_c69d85d5-6d9e-4305-a294-1f636ec0f2d6_ContentBits">
    <vt:lpwstr>0</vt:lpwstr>
  </property>
</Properties>
</file>