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EB5F" w14:textId="77777777" w:rsidR="00587925" w:rsidRDefault="00C879E6" w:rsidP="00587925">
      <w:pPr>
        <w:pStyle w:val="Title"/>
      </w:pPr>
      <w:r>
        <w:t>NATIONAL INSTITUTE FOR HEALTH AND C</w:t>
      </w:r>
      <w:r w:rsidR="00671BA1">
        <w:t>ARE</w:t>
      </w:r>
      <w:r>
        <w:t xml:space="preserve"> EXCELLENCE</w:t>
      </w:r>
    </w:p>
    <w:p w14:paraId="6F55848F" w14:textId="77777777" w:rsidR="00C341B7" w:rsidRDefault="00C341B7" w:rsidP="00C341B7">
      <w:pPr>
        <w:pStyle w:val="Title"/>
      </w:pPr>
      <w:r>
        <w:t>HEALTH TECHNOLOGY APPRAISAL PROGRAMME</w:t>
      </w:r>
    </w:p>
    <w:p w14:paraId="3ECB5544" w14:textId="77777777" w:rsidR="00587925" w:rsidRDefault="00587925" w:rsidP="00587925">
      <w:pPr>
        <w:pStyle w:val="Title"/>
      </w:pPr>
      <w:r>
        <w:t xml:space="preserve">Equality impact assessment – Guidance </w:t>
      </w:r>
      <w:r w:rsidR="0006094B">
        <w:t>d</w:t>
      </w:r>
      <w:r>
        <w:t>evelopment</w:t>
      </w:r>
    </w:p>
    <w:p w14:paraId="1992DA29" w14:textId="79370B06" w:rsidR="00587925" w:rsidRDefault="00587925" w:rsidP="00587925">
      <w:pPr>
        <w:pStyle w:val="Title"/>
      </w:pPr>
      <w:r>
        <w:t xml:space="preserve">STA </w:t>
      </w:r>
      <w:bookmarkStart w:id="0" w:name="_Hlk189557439"/>
      <w:r w:rsidR="001C05E1" w:rsidRPr="004C2D55">
        <w:t>Cemiplimab with platinum-based chemotherapy for untreated advanced non-small-cell lung cancer</w:t>
      </w:r>
      <w:bookmarkEnd w:id="0"/>
    </w:p>
    <w:p w14:paraId="31C8232C" w14:textId="77777777" w:rsidR="00587925" w:rsidRDefault="005D5E17" w:rsidP="00C879E6">
      <w:pPr>
        <w:pStyle w:val="Paragraphnonumbers"/>
      </w:pPr>
      <w:r>
        <w:t xml:space="preserve">The </w:t>
      </w:r>
      <w:r w:rsidR="00587925">
        <w:t xml:space="preserve">impact on equality has been assessed during this appraisal according to the principles of the NICE </w:t>
      </w:r>
      <w:r w:rsidR="00D85018">
        <w:t>e</w:t>
      </w:r>
      <w:r w:rsidR="00587925">
        <w:t>quality scheme.</w:t>
      </w:r>
    </w:p>
    <w:p w14:paraId="53188500" w14:textId="77777777" w:rsidR="00B05034" w:rsidRDefault="00B05034" w:rsidP="00B05034">
      <w:pPr>
        <w:pStyle w:val="Heading1"/>
      </w:pPr>
      <w:r>
        <w:t>Consultation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05034" w:rsidRPr="009B6CB9" w14:paraId="6A48AE3B" w14:textId="77777777" w:rsidTr="00B5547B">
        <w:tc>
          <w:tcPr>
            <w:tcW w:w="8414" w:type="dxa"/>
          </w:tcPr>
          <w:p w14:paraId="6EB3296A" w14:textId="77777777" w:rsidR="00B05034" w:rsidRPr="009B6CB9" w:rsidRDefault="00B05034" w:rsidP="00B5547B">
            <w:pPr>
              <w:pStyle w:val="Paragraph"/>
              <w:numPr>
                <w:ilvl w:val="0"/>
                <w:numId w:val="21"/>
              </w:numPr>
              <w:ind w:left="709" w:hanging="709"/>
            </w:pPr>
            <w:r w:rsidRPr="009B6CB9">
              <w:t xml:space="preserve">Have the potential equality issues identified during the scoping process been addressed by the </w:t>
            </w:r>
            <w:r>
              <w:t>c</w:t>
            </w:r>
            <w:r w:rsidRPr="009B6CB9">
              <w:t>ommittee</w:t>
            </w:r>
            <w:r>
              <w:t>, and, if so, how</w:t>
            </w:r>
            <w:r w:rsidRPr="009B6CB9">
              <w:t>?</w:t>
            </w:r>
          </w:p>
        </w:tc>
      </w:tr>
      <w:tr w:rsidR="00B05034" w:rsidRPr="009B6CB9" w14:paraId="1DB2F5D2" w14:textId="77777777" w:rsidTr="00B5547B">
        <w:tc>
          <w:tcPr>
            <w:tcW w:w="8414" w:type="dxa"/>
          </w:tcPr>
          <w:p w14:paraId="01510ED7" w14:textId="77777777" w:rsidR="00B05034" w:rsidRDefault="00B05034" w:rsidP="00B5547B">
            <w:pPr>
              <w:pStyle w:val="Paragraphnonumbers"/>
            </w:pPr>
            <w:r>
              <w:t>N/a – no equalities issues raised at scoping</w:t>
            </w:r>
          </w:p>
        </w:tc>
      </w:tr>
    </w:tbl>
    <w:p w14:paraId="758D371A" w14:textId="77777777" w:rsidR="00B05034" w:rsidRPr="00C879E6" w:rsidRDefault="00B05034" w:rsidP="00B0503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05034" w:rsidRPr="009B6CB9" w14:paraId="09A3B7DE" w14:textId="77777777" w:rsidTr="00B5547B">
        <w:tc>
          <w:tcPr>
            <w:tcW w:w="8414" w:type="dxa"/>
          </w:tcPr>
          <w:p w14:paraId="4587E688" w14:textId="77777777" w:rsidR="00B05034" w:rsidRPr="009B6CB9" w:rsidRDefault="00B05034" w:rsidP="00B5547B">
            <w:pPr>
              <w:pStyle w:val="Paragraph"/>
            </w:pPr>
            <w:r w:rsidRPr="009B6CB9">
              <w:t xml:space="preserve">Have any other </w:t>
            </w:r>
            <w:r>
              <w:t xml:space="preserve">potential </w:t>
            </w:r>
            <w:r w:rsidRPr="009B6CB9">
              <w:t>equality issues been raised in the submissions, expert statements or academic report, and</w:t>
            </w:r>
            <w:r>
              <w:t>, if so,</w:t>
            </w:r>
            <w:r w:rsidRPr="009B6CB9">
              <w:t xml:space="preserve"> how has the </w:t>
            </w:r>
            <w:r>
              <w:t>c</w:t>
            </w:r>
            <w:r w:rsidRPr="009B6CB9">
              <w:t>ommittee addressed these?</w:t>
            </w:r>
          </w:p>
        </w:tc>
      </w:tr>
      <w:tr w:rsidR="00B05034" w:rsidRPr="009B6CB9" w14:paraId="515DB2CA" w14:textId="77777777" w:rsidTr="00B5547B">
        <w:tc>
          <w:tcPr>
            <w:tcW w:w="8414" w:type="dxa"/>
          </w:tcPr>
          <w:p w14:paraId="68D1658F" w14:textId="77777777" w:rsidR="00B05034" w:rsidRDefault="00B05034" w:rsidP="00B5547B">
            <w:pPr>
              <w:pStyle w:val="Paragraphnonumbers"/>
            </w:pPr>
            <w:r>
              <w:t>A clinical expert stated during the committee meeting that for people with non-squamous n</w:t>
            </w:r>
            <w:r w:rsidRPr="001D6558">
              <w:t>on-small-cell lung cancer</w:t>
            </w:r>
            <w:r>
              <w:t xml:space="preserve">, </w:t>
            </w:r>
            <w:r w:rsidRPr="00300A5F">
              <w:t xml:space="preserve">pembrolizumab is given with pemetrexed plus platinum chemotherapy. In contrast, cemiplimab can be used without pemetrexed (given with paclitaxel plus platinum chemotherapy). The clinical expert considered this to be a potential equality issue because pemetrexed is associated with toxicity and may not be suitable for all people. </w:t>
            </w:r>
          </w:p>
          <w:p w14:paraId="44321BB4" w14:textId="77777777" w:rsidR="00B05034" w:rsidRPr="003C228B" w:rsidRDefault="00B05034" w:rsidP="00B5547B">
            <w:pPr>
              <w:pStyle w:val="Paragraphnonumbers"/>
            </w:pPr>
            <w:r w:rsidRPr="00300A5F">
              <w:t xml:space="preserve">The committee noted that the clinical expert had not highlighted any groups with protected characteristics, as per the Equality Act 2010, for whom pemetrexed would not be suitable. The committee would welcome further comment during draft guidance consultation on any </w:t>
            </w:r>
            <w:proofErr w:type="gramStart"/>
            <w:r w:rsidRPr="00300A5F">
              <w:t>particular groups</w:t>
            </w:r>
            <w:proofErr w:type="gramEnd"/>
            <w:r w:rsidRPr="00300A5F">
              <w:t xml:space="preserve"> with a protected characteristic for whom pemetrexed would not be suitable.</w:t>
            </w:r>
          </w:p>
        </w:tc>
      </w:tr>
    </w:tbl>
    <w:p w14:paraId="12A0C687" w14:textId="77777777" w:rsidR="00B05034" w:rsidRPr="00C879E6" w:rsidRDefault="00B05034" w:rsidP="00B0503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05034" w:rsidRPr="009B6CB9" w14:paraId="6741BB90" w14:textId="77777777" w:rsidTr="00B5547B">
        <w:tc>
          <w:tcPr>
            <w:tcW w:w="8414" w:type="dxa"/>
          </w:tcPr>
          <w:p w14:paraId="3CECE609" w14:textId="77777777" w:rsidR="00B05034" w:rsidRPr="009B6CB9" w:rsidRDefault="00B05034" w:rsidP="00B5547B">
            <w:pPr>
              <w:pStyle w:val="Paragraph"/>
            </w:pPr>
            <w:r w:rsidRPr="009B6CB9">
              <w:lastRenderedPageBreak/>
              <w:t xml:space="preserve">Have any other </w:t>
            </w:r>
            <w:r>
              <w:t xml:space="preserve">potential </w:t>
            </w:r>
            <w:r w:rsidRPr="009B6CB9">
              <w:t xml:space="preserve">equality issues been identified by the </w:t>
            </w:r>
            <w:r>
              <w:t>c</w:t>
            </w:r>
            <w:r w:rsidRPr="009B6CB9">
              <w:t>ommittee, and</w:t>
            </w:r>
            <w:r>
              <w:t>, if so,</w:t>
            </w:r>
            <w:r w:rsidRPr="009B6CB9">
              <w:t xml:space="preserve"> how has the </w:t>
            </w:r>
            <w:r>
              <w:t>c</w:t>
            </w:r>
            <w:r w:rsidRPr="009B6CB9">
              <w:t>ommittee addressed these?</w:t>
            </w:r>
          </w:p>
        </w:tc>
      </w:tr>
      <w:tr w:rsidR="00B05034" w:rsidRPr="009B6CB9" w14:paraId="33903BF3" w14:textId="77777777" w:rsidTr="00B5547B">
        <w:tc>
          <w:tcPr>
            <w:tcW w:w="8414" w:type="dxa"/>
          </w:tcPr>
          <w:p w14:paraId="5FC56A6A" w14:textId="77777777" w:rsidR="00B05034" w:rsidRPr="002341D7" w:rsidRDefault="00B05034" w:rsidP="00B5547B">
            <w:pPr>
              <w:pStyle w:val="Paragraphnonumbers"/>
            </w:pPr>
            <w:r>
              <w:t>No</w:t>
            </w:r>
          </w:p>
        </w:tc>
      </w:tr>
    </w:tbl>
    <w:p w14:paraId="3F58B225" w14:textId="77777777" w:rsidR="00B05034" w:rsidRPr="00C879E6" w:rsidRDefault="00B05034" w:rsidP="00B0503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05034" w:rsidRPr="009B6CB9" w14:paraId="2E84F4DA" w14:textId="77777777" w:rsidTr="00B5547B">
        <w:tc>
          <w:tcPr>
            <w:tcW w:w="8414" w:type="dxa"/>
          </w:tcPr>
          <w:p w14:paraId="48B6F940" w14:textId="77777777" w:rsidR="00B05034" w:rsidRPr="009B6CB9" w:rsidRDefault="00B05034" w:rsidP="00B5547B">
            <w:pPr>
              <w:pStyle w:val="Paragraph"/>
            </w:pPr>
            <w:r w:rsidRPr="009B6CB9">
              <w:t>Do the preliminary recommendations make it more difficult in practice for a specific group to access the technology compared with other groups? If so, what are the barriers to</w:t>
            </w:r>
            <w:r>
              <w:t>, or difficulties with,</w:t>
            </w:r>
            <w:r w:rsidRPr="009B6CB9">
              <w:t xml:space="preserve"> access for the specific group?  </w:t>
            </w:r>
          </w:p>
        </w:tc>
      </w:tr>
      <w:tr w:rsidR="00B05034" w:rsidRPr="009B6CB9" w14:paraId="7464AC64" w14:textId="77777777" w:rsidTr="00B5547B">
        <w:tc>
          <w:tcPr>
            <w:tcW w:w="8414" w:type="dxa"/>
          </w:tcPr>
          <w:p w14:paraId="3DB2188D" w14:textId="77777777" w:rsidR="00B05034" w:rsidRPr="002341D7" w:rsidRDefault="00B05034" w:rsidP="00B5547B">
            <w:pPr>
              <w:pStyle w:val="Paragraphnonumbers"/>
              <w:rPr>
                <w:rFonts w:ascii="Tahoma" w:hAnsi="Tahoma" w:cs="Tahoma"/>
                <w:sz w:val="16"/>
                <w:szCs w:val="16"/>
              </w:rPr>
            </w:pPr>
            <w:r>
              <w:t>No</w:t>
            </w:r>
          </w:p>
        </w:tc>
      </w:tr>
    </w:tbl>
    <w:p w14:paraId="553669FE" w14:textId="77777777" w:rsidR="00B05034" w:rsidRDefault="00B05034" w:rsidP="00B0503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05034" w:rsidRPr="009B6CB9" w14:paraId="78B438BC" w14:textId="77777777" w:rsidTr="00B5547B">
        <w:tc>
          <w:tcPr>
            <w:tcW w:w="8414" w:type="dxa"/>
          </w:tcPr>
          <w:p w14:paraId="238D243F" w14:textId="77777777" w:rsidR="00B05034" w:rsidRPr="009B6CB9" w:rsidRDefault="00B05034" w:rsidP="00B5547B">
            <w:pPr>
              <w:pStyle w:val="Paragraph"/>
            </w:pPr>
            <w:r>
              <w:t>Is there potential for the preliminary recommendations to have an adverse impact on people with disabilities because of something that is a consequence of the disability</w:t>
            </w:r>
            <w:r w:rsidRPr="009B6CB9">
              <w:t>?</w:t>
            </w:r>
          </w:p>
        </w:tc>
      </w:tr>
      <w:tr w:rsidR="00B05034" w:rsidRPr="009B6CB9" w14:paraId="2EB4886C" w14:textId="77777777" w:rsidTr="00B5547B">
        <w:tc>
          <w:tcPr>
            <w:tcW w:w="8414" w:type="dxa"/>
          </w:tcPr>
          <w:p w14:paraId="34F178D0" w14:textId="77777777" w:rsidR="00B05034" w:rsidRDefault="00B05034" w:rsidP="00B5547B">
            <w:pPr>
              <w:pStyle w:val="Paragraphnonumbers"/>
            </w:pPr>
            <w:r>
              <w:t>No</w:t>
            </w:r>
          </w:p>
        </w:tc>
      </w:tr>
    </w:tbl>
    <w:p w14:paraId="5EE26E4D" w14:textId="77777777" w:rsidR="00B05034" w:rsidRDefault="00B05034" w:rsidP="00B0503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05034" w:rsidRPr="009B6CB9" w14:paraId="4F1A0DD6" w14:textId="77777777" w:rsidTr="00B5547B">
        <w:tc>
          <w:tcPr>
            <w:tcW w:w="8414" w:type="dxa"/>
          </w:tcPr>
          <w:p w14:paraId="2FAE5C5C" w14:textId="77777777" w:rsidR="00B05034" w:rsidRPr="009B6CB9" w:rsidRDefault="00B05034" w:rsidP="00B5547B">
            <w:pPr>
              <w:pStyle w:val="Paragraph"/>
            </w:pPr>
            <w:r w:rsidRPr="009B6CB9">
              <w:t xml:space="preserve">Are there any recommendations or explanations that the </w:t>
            </w:r>
            <w:r>
              <w:t>c</w:t>
            </w:r>
            <w:r w:rsidRPr="009B6CB9">
              <w:t>ommittee could make to remove or alleviate barriers to</w:t>
            </w:r>
            <w:r>
              <w:t>, or difficulties with,</w:t>
            </w:r>
            <w:r w:rsidRPr="009B6CB9">
              <w:t xml:space="preserve"> access identified in question</w:t>
            </w:r>
            <w:r>
              <w:t>s</w:t>
            </w:r>
            <w:r w:rsidRPr="009B6CB9">
              <w:t xml:space="preserve"> 4</w:t>
            </w:r>
            <w:r>
              <w:t xml:space="preserve"> or 5</w:t>
            </w:r>
            <w:r w:rsidRPr="009B6CB9">
              <w:t>, or otherwise fulfil NICE’s obligations to promote equality?</w:t>
            </w:r>
          </w:p>
        </w:tc>
      </w:tr>
      <w:tr w:rsidR="00B05034" w:rsidRPr="009B6CB9" w14:paraId="3152238F" w14:textId="77777777" w:rsidTr="00B5547B">
        <w:tc>
          <w:tcPr>
            <w:tcW w:w="8414" w:type="dxa"/>
          </w:tcPr>
          <w:p w14:paraId="3591B178" w14:textId="77777777" w:rsidR="00B05034" w:rsidRDefault="00B05034" w:rsidP="00B5547B">
            <w:pPr>
              <w:pStyle w:val="Paragraphnonumbers"/>
            </w:pPr>
            <w:r>
              <w:t>N/a</w:t>
            </w:r>
          </w:p>
        </w:tc>
      </w:tr>
    </w:tbl>
    <w:p w14:paraId="372AEC0F" w14:textId="77777777" w:rsidR="00B05034" w:rsidRPr="00C879E6" w:rsidRDefault="00B05034" w:rsidP="00B0503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05034" w:rsidRPr="009B6CB9" w14:paraId="3EA452CF" w14:textId="77777777" w:rsidTr="00B5547B">
        <w:tc>
          <w:tcPr>
            <w:tcW w:w="8414" w:type="dxa"/>
          </w:tcPr>
          <w:p w14:paraId="04AEBD64" w14:textId="77777777" w:rsidR="00B05034" w:rsidRPr="009B6CB9" w:rsidRDefault="00B05034" w:rsidP="00B5547B">
            <w:pPr>
              <w:pStyle w:val="Paragraph"/>
            </w:pPr>
            <w:r w:rsidRPr="009B6CB9">
              <w:t xml:space="preserve">Have the </w:t>
            </w:r>
            <w:r>
              <w:t>c</w:t>
            </w:r>
            <w:r w:rsidRPr="009B6CB9">
              <w:t xml:space="preserve">ommittee’s considerations of equality issues been described in the </w:t>
            </w:r>
            <w:r w:rsidRPr="009A2714">
              <w:t>draft guidance,</w:t>
            </w:r>
            <w:r w:rsidRPr="009B6CB9">
              <w:t xml:space="preserve"> and, if so, where?</w:t>
            </w:r>
          </w:p>
        </w:tc>
      </w:tr>
      <w:tr w:rsidR="00B05034" w:rsidRPr="009B6CB9" w14:paraId="2C1F455D" w14:textId="77777777" w:rsidTr="00B5547B">
        <w:tc>
          <w:tcPr>
            <w:tcW w:w="8414" w:type="dxa"/>
          </w:tcPr>
          <w:p w14:paraId="4109B2DB" w14:textId="77777777" w:rsidR="00B05034" w:rsidRPr="002341D7" w:rsidRDefault="00B05034" w:rsidP="00B5547B">
            <w:pPr>
              <w:pStyle w:val="Paragraphnonumbers"/>
              <w:rPr>
                <w:rFonts w:ascii="Tahoma" w:hAnsi="Tahoma" w:cs="Tahoma"/>
                <w:sz w:val="16"/>
                <w:szCs w:val="16"/>
              </w:rPr>
            </w:pPr>
            <w:r>
              <w:rPr>
                <w:rFonts w:cs="Tahoma"/>
              </w:rPr>
              <w:t xml:space="preserve">Yes – please see Section 3.16 of the draft guidance </w:t>
            </w:r>
          </w:p>
        </w:tc>
      </w:tr>
    </w:tbl>
    <w:p w14:paraId="46B4D767" w14:textId="77777777" w:rsidR="00B05034" w:rsidRDefault="00B05034" w:rsidP="00B05034"/>
    <w:p w14:paraId="26910802" w14:textId="77777777" w:rsidR="00B05034" w:rsidRDefault="00B05034" w:rsidP="00B05034">
      <w:pPr>
        <w:pStyle w:val="Paragraphnonumbers"/>
      </w:pPr>
      <w:r w:rsidRPr="5C07AD12">
        <w:rPr>
          <w:b/>
          <w:bCs/>
        </w:rPr>
        <w:t>Approved by Associate Director (name):</w:t>
      </w:r>
      <w:r>
        <w:t xml:space="preserve"> Ross Dent</w:t>
      </w:r>
    </w:p>
    <w:p w14:paraId="24ECFE75" w14:textId="77777777" w:rsidR="00B05034" w:rsidRDefault="00B05034" w:rsidP="00B05034">
      <w:pPr>
        <w:pStyle w:val="Paragraphnonumbers"/>
      </w:pPr>
      <w:r w:rsidRPr="5C07AD12">
        <w:rPr>
          <w:b/>
          <w:bCs/>
        </w:rPr>
        <w:t>Date:</w:t>
      </w:r>
      <w:r>
        <w:t xml:space="preserve"> 24/02/2025</w:t>
      </w:r>
    </w:p>
    <w:p w14:paraId="1F5F6D4D" w14:textId="7594AABC" w:rsidR="00F33821" w:rsidRDefault="00CA2D1F" w:rsidP="00F33821">
      <w:pPr>
        <w:pStyle w:val="Heading1"/>
      </w:pPr>
      <w:r w:rsidRPr="00D04888">
        <w:lastRenderedPageBreak/>
        <w:t>Final draft guidance</w:t>
      </w:r>
    </w:p>
    <w:p w14:paraId="5F4B08AA" w14:textId="77777777" w:rsidR="00F33821" w:rsidRPr="00C879E6" w:rsidRDefault="00F33821" w:rsidP="00F3382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2133DC" w:rsidRPr="009B6CB9" w14:paraId="40A473A3" w14:textId="77777777" w:rsidTr="00B5547B">
        <w:tc>
          <w:tcPr>
            <w:tcW w:w="8414" w:type="dxa"/>
          </w:tcPr>
          <w:p w14:paraId="3AE00ECC" w14:textId="77777777" w:rsidR="002133DC" w:rsidRPr="009B6CB9" w:rsidRDefault="002133DC" w:rsidP="002133DC">
            <w:pPr>
              <w:pStyle w:val="Paragraph"/>
              <w:numPr>
                <w:ilvl w:val="0"/>
                <w:numId w:val="20"/>
              </w:numPr>
              <w:ind w:left="709" w:hanging="709"/>
            </w:pPr>
            <w:r w:rsidRPr="009B6CB9">
              <w:t>Have any additional potential equality issues been raised during the consultation, and</w:t>
            </w:r>
            <w:r>
              <w:t>, if so,</w:t>
            </w:r>
            <w:r w:rsidRPr="009B6CB9">
              <w:t xml:space="preserve"> how has the </w:t>
            </w:r>
            <w:r>
              <w:t>c</w:t>
            </w:r>
            <w:r w:rsidRPr="009B6CB9">
              <w:t>ommittee addressed these?</w:t>
            </w:r>
          </w:p>
        </w:tc>
      </w:tr>
      <w:tr w:rsidR="002133DC" w:rsidRPr="009B6CB9" w14:paraId="796AC6C3" w14:textId="77777777" w:rsidTr="00B5547B">
        <w:tc>
          <w:tcPr>
            <w:tcW w:w="8414" w:type="dxa"/>
          </w:tcPr>
          <w:p w14:paraId="2848362D" w14:textId="77777777" w:rsidR="002133DC" w:rsidRDefault="002133DC" w:rsidP="00B5547B">
            <w:pPr>
              <w:pStyle w:val="Paragraphnonumbers"/>
            </w:pPr>
            <w:r>
              <w:t>N</w:t>
            </w:r>
            <w:r w:rsidR="00B00F25">
              <w:t>/A - n</w:t>
            </w:r>
            <w:r>
              <w:t>o</w:t>
            </w:r>
            <w:r w:rsidR="00B00F25" w:rsidRPr="009B6CB9">
              <w:t xml:space="preserve"> additional potential equality issues</w:t>
            </w:r>
            <w:r w:rsidR="00B00F25">
              <w:t xml:space="preserve"> were</w:t>
            </w:r>
            <w:r w:rsidR="00B00F25" w:rsidRPr="009B6CB9">
              <w:t xml:space="preserve"> raised during the consultation</w:t>
            </w:r>
            <w:r w:rsidR="00A000F1">
              <w:t>.</w:t>
            </w:r>
          </w:p>
          <w:p w14:paraId="7FF51D1C" w14:textId="1EA8B253" w:rsidR="00F053A2" w:rsidRDefault="00F053A2" w:rsidP="00B5547B">
            <w:pPr>
              <w:pStyle w:val="Paragraphnonumbers"/>
            </w:pPr>
            <w:r w:rsidRPr="00FE4031">
              <w:t xml:space="preserve">At the first meeting, the committee said it would welcome further comment during draft guidance consultation on any </w:t>
            </w:r>
            <w:proofErr w:type="gramStart"/>
            <w:r w:rsidRPr="00FE4031">
              <w:t>particular groups</w:t>
            </w:r>
            <w:proofErr w:type="gramEnd"/>
            <w:r w:rsidRPr="00FE4031">
              <w:t xml:space="preserve"> with a protected characteristic for whom pemetrexed would not be suitable. No comments on this were received during consultation. The committee noted that it had not identified any </w:t>
            </w:r>
            <w:proofErr w:type="gramStart"/>
            <w:r w:rsidRPr="00FE4031">
              <w:t>particular groups</w:t>
            </w:r>
            <w:proofErr w:type="gramEnd"/>
            <w:r w:rsidRPr="00FE4031">
              <w:t xml:space="preserve"> with a protected characteristic for whom pemetrexed would not be suitable. The committee thought that its recommendation would not have a different impact on people protected by the equality legislation than on the wider population.</w:t>
            </w:r>
          </w:p>
        </w:tc>
      </w:tr>
    </w:tbl>
    <w:p w14:paraId="10580FF8" w14:textId="77777777" w:rsidR="002133DC" w:rsidRPr="00B6372C" w:rsidRDefault="002133DC" w:rsidP="002133D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2133DC" w:rsidRPr="009B6CB9" w14:paraId="6B5ECD0E" w14:textId="77777777" w:rsidTr="00B5547B">
        <w:tc>
          <w:tcPr>
            <w:tcW w:w="8414" w:type="dxa"/>
          </w:tcPr>
          <w:p w14:paraId="1D694A94" w14:textId="77777777" w:rsidR="002133DC" w:rsidRPr="009B6CB9" w:rsidRDefault="002133DC" w:rsidP="00B5547B">
            <w:pPr>
              <w:pStyle w:val="Paragraph"/>
            </w:pPr>
            <w:r w:rsidRPr="009B6CB9">
              <w:t xml:space="preserve">If the recommendations have changed after consultation, </w:t>
            </w:r>
            <w:r>
              <w:t>are</w:t>
            </w:r>
            <w:r w:rsidRPr="009B6CB9">
              <w:t xml:space="preserve"> the</w:t>
            </w:r>
            <w:r>
              <w:t>re</w:t>
            </w:r>
            <w:r w:rsidRPr="009B6CB9">
              <w:t xml:space="preserve"> </w:t>
            </w:r>
            <w:r>
              <w:t xml:space="preserve">any </w:t>
            </w:r>
            <w:r w:rsidRPr="009B6CB9">
              <w:t xml:space="preserve">recommendations </w:t>
            </w:r>
            <w:r>
              <w:t xml:space="preserve">that </w:t>
            </w:r>
            <w:r w:rsidRPr="009B6CB9">
              <w:t>make it more difficult in practice for a specific group to access the technology compared with other groups? If so, what are the barriers to</w:t>
            </w:r>
            <w:r>
              <w:t>, or difficulties with,</w:t>
            </w:r>
            <w:r w:rsidRPr="009B6CB9">
              <w:t xml:space="preserve"> access for the specific group?  </w:t>
            </w:r>
          </w:p>
        </w:tc>
      </w:tr>
      <w:tr w:rsidR="002133DC" w:rsidRPr="009B6CB9" w14:paraId="68AACE4E" w14:textId="77777777" w:rsidTr="00B5547B">
        <w:tc>
          <w:tcPr>
            <w:tcW w:w="8414" w:type="dxa"/>
          </w:tcPr>
          <w:p w14:paraId="2EED8241" w14:textId="3D31D356" w:rsidR="002133DC" w:rsidRDefault="000723AB" w:rsidP="00B5547B">
            <w:pPr>
              <w:pStyle w:val="Paragraphnonumbers"/>
            </w:pPr>
            <w:r>
              <w:t>N/A – recommendation has not changed after consultation</w:t>
            </w:r>
          </w:p>
        </w:tc>
      </w:tr>
    </w:tbl>
    <w:p w14:paraId="7BB9663E" w14:textId="77777777" w:rsidR="002133DC" w:rsidRDefault="002133DC" w:rsidP="002133D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2133DC" w:rsidRPr="009B6CB9" w14:paraId="5D3CCA6C" w14:textId="77777777" w:rsidTr="00B5547B">
        <w:tc>
          <w:tcPr>
            <w:tcW w:w="8414" w:type="dxa"/>
          </w:tcPr>
          <w:p w14:paraId="1294458C" w14:textId="77777777" w:rsidR="002133DC" w:rsidRPr="009B6CB9" w:rsidRDefault="002133DC" w:rsidP="00B5547B">
            <w:pPr>
              <w:pStyle w:val="Paragraph"/>
            </w:pPr>
            <w:r w:rsidRPr="009B6CB9">
              <w:t xml:space="preserve">If the recommendations have changed after consultation, </w:t>
            </w:r>
            <w:r>
              <w:t>i</w:t>
            </w:r>
            <w:r w:rsidRPr="00C30739">
              <w:t xml:space="preserve">s there potential for the recommendations to have an adverse impact on people with disabilities because of something that is a consequence of the disability?  </w:t>
            </w:r>
          </w:p>
        </w:tc>
      </w:tr>
      <w:tr w:rsidR="002133DC" w:rsidRPr="009B6CB9" w14:paraId="13A87D38" w14:textId="77777777" w:rsidTr="00B5547B">
        <w:tc>
          <w:tcPr>
            <w:tcW w:w="8414" w:type="dxa"/>
          </w:tcPr>
          <w:p w14:paraId="002E84C7" w14:textId="082D5E08" w:rsidR="002133DC" w:rsidRDefault="000723AB" w:rsidP="00B5547B">
            <w:pPr>
              <w:pStyle w:val="Paragraphnonumbers"/>
            </w:pPr>
            <w:r>
              <w:t>N/A – recommendation has not changed after consultation</w:t>
            </w:r>
          </w:p>
        </w:tc>
      </w:tr>
    </w:tbl>
    <w:p w14:paraId="41D8864A" w14:textId="77777777" w:rsidR="002133DC" w:rsidRDefault="002133DC" w:rsidP="002133D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2133DC" w:rsidRPr="009B6CB9" w14:paraId="0AD61D00" w14:textId="77777777" w:rsidTr="00B5547B">
        <w:tc>
          <w:tcPr>
            <w:tcW w:w="8414" w:type="dxa"/>
          </w:tcPr>
          <w:p w14:paraId="2AA4AEE4" w14:textId="77777777" w:rsidR="002133DC" w:rsidRPr="009B6CB9" w:rsidRDefault="002133DC" w:rsidP="00B5547B">
            <w:pPr>
              <w:pStyle w:val="Paragraph"/>
            </w:pPr>
            <w:r w:rsidRPr="009B6CB9">
              <w:t xml:space="preserve">If the recommendations have changed after consultation, are there any recommendations or explanations that the </w:t>
            </w:r>
            <w:r>
              <w:t>c</w:t>
            </w:r>
            <w:r w:rsidRPr="009B6CB9">
              <w:t>ommittee could make to remove or alleviate barriers to</w:t>
            </w:r>
            <w:r>
              <w:t>, or difficulties with,</w:t>
            </w:r>
            <w:r w:rsidRPr="009B6CB9">
              <w:t xml:space="preserve"> access identified </w:t>
            </w:r>
            <w:r w:rsidRPr="009B6CB9">
              <w:lastRenderedPageBreak/>
              <w:t>in question</w:t>
            </w:r>
            <w:r>
              <w:t>s</w:t>
            </w:r>
            <w:r w:rsidRPr="009B6CB9">
              <w:t xml:space="preserve"> 2</w:t>
            </w:r>
            <w:r>
              <w:t xml:space="preserve"> and 3</w:t>
            </w:r>
            <w:r w:rsidRPr="009B6CB9">
              <w:t xml:space="preserve">, or otherwise fulfil NICE’s obligations to promote equality? </w:t>
            </w:r>
          </w:p>
        </w:tc>
      </w:tr>
      <w:tr w:rsidR="002133DC" w:rsidRPr="009B6CB9" w14:paraId="09020F70" w14:textId="77777777" w:rsidTr="00B5547B">
        <w:tc>
          <w:tcPr>
            <w:tcW w:w="8414" w:type="dxa"/>
          </w:tcPr>
          <w:p w14:paraId="53233701" w14:textId="0DFDCE75" w:rsidR="002133DC" w:rsidRPr="002341D7" w:rsidRDefault="0098060A" w:rsidP="00B5547B">
            <w:pPr>
              <w:pStyle w:val="Paragraphnonumbers"/>
              <w:rPr>
                <w:rFonts w:ascii="Tahoma" w:hAnsi="Tahoma" w:cs="Tahoma"/>
                <w:sz w:val="16"/>
                <w:szCs w:val="16"/>
              </w:rPr>
            </w:pPr>
            <w:r>
              <w:lastRenderedPageBreak/>
              <w:t>N/A – recommendation has not changed after consultation</w:t>
            </w:r>
          </w:p>
        </w:tc>
      </w:tr>
    </w:tbl>
    <w:p w14:paraId="2F16E8A5" w14:textId="77777777" w:rsidR="002133DC" w:rsidRPr="00B6372C" w:rsidRDefault="002133DC" w:rsidP="002133D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2133DC" w:rsidRPr="009B6CB9" w14:paraId="05D05A5E" w14:textId="77777777" w:rsidTr="00B5547B">
        <w:tc>
          <w:tcPr>
            <w:tcW w:w="8414" w:type="dxa"/>
          </w:tcPr>
          <w:p w14:paraId="1CE7DB2F" w14:textId="77777777" w:rsidR="002133DC" w:rsidRPr="009B6CB9" w:rsidRDefault="002133DC" w:rsidP="00B5547B">
            <w:pPr>
              <w:pStyle w:val="Paragraph"/>
            </w:pPr>
            <w:r w:rsidRPr="009B6CB9">
              <w:t xml:space="preserve">Have the </w:t>
            </w:r>
            <w:r>
              <w:t>c</w:t>
            </w:r>
            <w:r w:rsidRPr="009B6CB9">
              <w:t>ommittee’s considerations of equality issues been described in the final appraisal determination, and, if so, where?</w:t>
            </w:r>
          </w:p>
        </w:tc>
      </w:tr>
      <w:tr w:rsidR="002133DC" w:rsidRPr="009B6CB9" w14:paraId="75DE44E2" w14:textId="77777777" w:rsidTr="00B5547B">
        <w:tc>
          <w:tcPr>
            <w:tcW w:w="8414" w:type="dxa"/>
          </w:tcPr>
          <w:p w14:paraId="252775C8" w14:textId="285AD724" w:rsidR="002133DC" w:rsidRDefault="0098060A" w:rsidP="00B5547B">
            <w:pPr>
              <w:pStyle w:val="Paragraphnonumbers"/>
            </w:pPr>
            <w:r>
              <w:t>Yes, please see section</w:t>
            </w:r>
            <w:r w:rsidR="00083937">
              <w:t xml:space="preserve"> 3.16</w:t>
            </w:r>
            <w:r w:rsidR="002457ED">
              <w:t xml:space="preserve"> of the final draft guidance.</w:t>
            </w:r>
          </w:p>
        </w:tc>
      </w:tr>
    </w:tbl>
    <w:p w14:paraId="358BC8D7" w14:textId="77777777" w:rsidR="002133DC" w:rsidRPr="00C879E6" w:rsidRDefault="002133DC" w:rsidP="00F33821"/>
    <w:p w14:paraId="5C98542C" w14:textId="41A5B2AD" w:rsidR="00F33821" w:rsidRDefault="00F33821" w:rsidP="00F33821">
      <w:pPr>
        <w:pStyle w:val="Paragraphnonumbers"/>
      </w:pPr>
      <w:r>
        <w:rPr>
          <w:b/>
        </w:rPr>
        <w:t xml:space="preserve">Approved by </w:t>
      </w:r>
      <w:r w:rsidR="00E248C5">
        <w:rPr>
          <w:b/>
        </w:rPr>
        <w:t>Associate</w:t>
      </w:r>
      <w:r w:rsidRPr="00D432B6">
        <w:rPr>
          <w:b/>
        </w:rPr>
        <w:t xml:space="preserve"> Director (name):</w:t>
      </w:r>
      <w:r>
        <w:t xml:space="preserve"> </w:t>
      </w:r>
      <w:r w:rsidR="00770E91">
        <w:t>Ross Dent</w:t>
      </w:r>
    </w:p>
    <w:p w14:paraId="5AE203D5" w14:textId="44934C8B" w:rsidR="00F33821" w:rsidRDefault="00F33821" w:rsidP="00F33821">
      <w:pPr>
        <w:pStyle w:val="Paragraphnonumbers"/>
      </w:pPr>
      <w:r w:rsidRPr="00D432B6">
        <w:rPr>
          <w:b/>
        </w:rPr>
        <w:t>Date:</w:t>
      </w:r>
      <w:r>
        <w:t xml:space="preserve"> </w:t>
      </w:r>
      <w:r w:rsidR="00770E91">
        <w:t>07/05/2025</w:t>
      </w:r>
    </w:p>
    <w:p w14:paraId="2BB9F924" w14:textId="77777777" w:rsidR="00137841" w:rsidRPr="003B1C33" w:rsidRDefault="00137841" w:rsidP="00B6372C">
      <w:pPr>
        <w:pStyle w:val="Paragraphnonumbers"/>
      </w:pPr>
    </w:p>
    <w:sectPr w:rsidR="00137841" w:rsidRPr="003B1C33" w:rsidSect="00FD6D6B">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39BF" w14:textId="77777777" w:rsidR="00BA5230" w:rsidRDefault="00BA5230" w:rsidP="00446BEE">
      <w:r>
        <w:separator/>
      </w:r>
    </w:p>
  </w:endnote>
  <w:endnote w:type="continuationSeparator" w:id="0">
    <w:p w14:paraId="523DC0B5" w14:textId="77777777" w:rsidR="00BA5230" w:rsidRDefault="00BA5230" w:rsidP="00446BEE">
      <w:r>
        <w:continuationSeparator/>
      </w:r>
    </w:p>
  </w:endnote>
  <w:endnote w:type="continuationNotice" w:id="1">
    <w:p w14:paraId="5261BC4D" w14:textId="77777777" w:rsidR="00BA5230" w:rsidRDefault="00BA5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C612" w14:textId="77777777" w:rsidR="001F2FE7" w:rsidRDefault="001F2FE7">
    <w:pPr>
      <w:pStyle w:val="Footer"/>
    </w:pPr>
    <w:r>
      <w:t xml:space="preserve">Technology </w:t>
    </w:r>
    <w:r w:rsidR="0095492F">
      <w:t>a</w:t>
    </w:r>
    <w:r>
      <w:t>ppraisals: Guidance development</w:t>
    </w:r>
  </w:p>
  <w:p w14:paraId="7D7182C4" w14:textId="3EFE1BD2" w:rsidR="001F2FE7" w:rsidRDefault="001F2FE7">
    <w:pPr>
      <w:pStyle w:val="Footer"/>
    </w:pPr>
    <w:r>
      <w:t xml:space="preserve">Equality impact assessment for the </w:t>
    </w:r>
    <w:r w:rsidR="00D53B96">
      <w:t>single</w:t>
    </w:r>
    <w:r>
      <w:t xml:space="preserve"> </w:t>
    </w:r>
    <w:r w:rsidR="0095492F">
      <w:t>t</w:t>
    </w:r>
    <w:r>
      <w:t xml:space="preserve">echnology </w:t>
    </w:r>
    <w:r w:rsidR="0095492F">
      <w:t>a</w:t>
    </w:r>
    <w:r>
      <w:t xml:space="preserve">ppraisal of </w:t>
    </w:r>
    <w:r w:rsidR="00230305" w:rsidRPr="00230305">
      <w:rPr>
        <w:szCs w:val="20"/>
      </w:rPr>
      <w:t>Cemiplimab with platinum-based chemotherapy for untreated advanced non-small-cell lung cancer</w:t>
    </w:r>
    <w:r>
      <w:tab/>
    </w:r>
    <w:r w:rsidR="00671BA1">
      <w:fldChar w:fldCharType="begin"/>
    </w:r>
    <w:r w:rsidR="00671BA1">
      <w:instrText xml:space="preserve"> PAGE </w:instrText>
    </w:r>
    <w:r w:rsidR="00671BA1">
      <w:fldChar w:fldCharType="separate"/>
    </w:r>
    <w:r w:rsidR="00CC7938">
      <w:rPr>
        <w:noProof/>
      </w:rPr>
      <w:t>2</w:t>
    </w:r>
    <w:r w:rsidR="00671BA1">
      <w:rPr>
        <w:noProof/>
      </w:rPr>
      <w:fldChar w:fldCharType="end"/>
    </w:r>
    <w:r>
      <w:t xml:space="preserve"> of </w:t>
    </w:r>
    <w:r w:rsidR="00CC7938">
      <w:fldChar w:fldCharType="begin"/>
    </w:r>
    <w:r w:rsidR="00CC7938">
      <w:instrText xml:space="preserve"> NUMPAGES  </w:instrText>
    </w:r>
    <w:r w:rsidR="00CC7938">
      <w:fldChar w:fldCharType="separate"/>
    </w:r>
    <w:r w:rsidR="00CC7938">
      <w:rPr>
        <w:noProof/>
      </w:rPr>
      <w:t>5</w:t>
    </w:r>
    <w:r w:rsidR="00CC7938">
      <w:rPr>
        <w:noProof/>
      </w:rPr>
      <w:fldChar w:fldCharType="end"/>
    </w:r>
  </w:p>
  <w:p w14:paraId="06B29E6E" w14:textId="0D455A2C" w:rsidR="001F2FE7" w:rsidRDefault="001F2FE7">
    <w:pPr>
      <w:pStyle w:val="Footer"/>
    </w:pPr>
    <w:r>
      <w:t xml:space="preserve">Issue date: </w:t>
    </w:r>
    <w:r w:rsidR="00B05034">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9820" w14:textId="77777777" w:rsidR="00BA5230" w:rsidRDefault="00BA5230" w:rsidP="00446BEE">
      <w:r>
        <w:separator/>
      </w:r>
    </w:p>
  </w:footnote>
  <w:footnote w:type="continuationSeparator" w:id="0">
    <w:p w14:paraId="19DD324A" w14:textId="77777777" w:rsidR="00BA5230" w:rsidRDefault="00BA5230" w:rsidP="00446BEE">
      <w:r>
        <w:continuationSeparator/>
      </w:r>
    </w:p>
  </w:footnote>
  <w:footnote w:type="continuationNotice" w:id="1">
    <w:p w14:paraId="678D455B" w14:textId="77777777" w:rsidR="00BA5230" w:rsidRDefault="00BA52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045656">
    <w:abstractNumId w:val="11"/>
  </w:num>
  <w:num w:numId="2" w16cid:durableId="875048127">
    <w:abstractNumId w:val="12"/>
  </w:num>
  <w:num w:numId="3" w16cid:durableId="1816750532">
    <w:abstractNumId w:val="12"/>
    <w:lvlOverride w:ilvl="0">
      <w:startOverride w:val="1"/>
    </w:lvlOverride>
  </w:num>
  <w:num w:numId="4" w16cid:durableId="878470101">
    <w:abstractNumId w:val="12"/>
    <w:lvlOverride w:ilvl="0">
      <w:startOverride w:val="1"/>
    </w:lvlOverride>
  </w:num>
  <w:num w:numId="5" w16cid:durableId="1986860837">
    <w:abstractNumId w:val="12"/>
    <w:lvlOverride w:ilvl="0">
      <w:startOverride w:val="1"/>
    </w:lvlOverride>
  </w:num>
  <w:num w:numId="6" w16cid:durableId="2146385111">
    <w:abstractNumId w:val="12"/>
    <w:lvlOverride w:ilvl="0">
      <w:startOverride w:val="1"/>
    </w:lvlOverride>
  </w:num>
  <w:num w:numId="7" w16cid:durableId="1939407236">
    <w:abstractNumId w:val="12"/>
    <w:lvlOverride w:ilvl="0">
      <w:startOverride w:val="1"/>
    </w:lvlOverride>
  </w:num>
  <w:num w:numId="8" w16cid:durableId="268437866">
    <w:abstractNumId w:val="9"/>
  </w:num>
  <w:num w:numId="9" w16cid:durableId="1968508613">
    <w:abstractNumId w:val="7"/>
  </w:num>
  <w:num w:numId="10" w16cid:durableId="964048214">
    <w:abstractNumId w:val="6"/>
  </w:num>
  <w:num w:numId="11" w16cid:durableId="2143569162">
    <w:abstractNumId w:val="5"/>
  </w:num>
  <w:num w:numId="12" w16cid:durableId="198248973">
    <w:abstractNumId w:val="4"/>
  </w:num>
  <w:num w:numId="13" w16cid:durableId="218172812">
    <w:abstractNumId w:val="8"/>
  </w:num>
  <w:num w:numId="14" w16cid:durableId="1220896833">
    <w:abstractNumId w:val="3"/>
  </w:num>
  <w:num w:numId="15" w16cid:durableId="469055668">
    <w:abstractNumId w:val="2"/>
  </w:num>
  <w:num w:numId="16" w16cid:durableId="758983758">
    <w:abstractNumId w:val="1"/>
  </w:num>
  <w:num w:numId="17" w16cid:durableId="979001591">
    <w:abstractNumId w:val="0"/>
  </w:num>
  <w:num w:numId="18" w16cid:durableId="21909197">
    <w:abstractNumId w:val="10"/>
  </w:num>
  <w:num w:numId="19" w16cid:durableId="368339833">
    <w:abstractNumId w:val="10"/>
    <w:lvlOverride w:ilvl="0">
      <w:startOverride w:val="1"/>
    </w:lvlOverride>
  </w:num>
  <w:num w:numId="20" w16cid:durableId="1204320435">
    <w:abstractNumId w:val="11"/>
    <w:lvlOverride w:ilvl="0">
      <w:startOverride w:val="1"/>
    </w:lvlOverride>
  </w:num>
  <w:num w:numId="21" w16cid:durableId="114447442">
    <w:abstractNumId w:val="11"/>
    <w:lvlOverride w:ilvl="0">
      <w:startOverride w:val="1"/>
    </w:lvlOverride>
  </w:num>
  <w:num w:numId="22" w16cid:durableId="202678975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C7"/>
    <w:rsid w:val="00014CA6"/>
    <w:rsid w:val="00024D0A"/>
    <w:rsid w:val="00054AB0"/>
    <w:rsid w:val="0006094B"/>
    <w:rsid w:val="00070065"/>
    <w:rsid w:val="000723AB"/>
    <w:rsid w:val="00083937"/>
    <w:rsid w:val="000B5939"/>
    <w:rsid w:val="000C2B75"/>
    <w:rsid w:val="000E679D"/>
    <w:rsid w:val="00104608"/>
    <w:rsid w:val="001134E7"/>
    <w:rsid w:val="00134FDA"/>
    <w:rsid w:val="00137841"/>
    <w:rsid w:val="001571C1"/>
    <w:rsid w:val="00163FB7"/>
    <w:rsid w:val="0017169E"/>
    <w:rsid w:val="00173760"/>
    <w:rsid w:val="001A23E4"/>
    <w:rsid w:val="001A25C9"/>
    <w:rsid w:val="001B65B3"/>
    <w:rsid w:val="001C05E1"/>
    <w:rsid w:val="001D3E14"/>
    <w:rsid w:val="001F2AAE"/>
    <w:rsid w:val="001F2FE7"/>
    <w:rsid w:val="001F34B0"/>
    <w:rsid w:val="001F6FF5"/>
    <w:rsid w:val="002133DC"/>
    <w:rsid w:val="00230305"/>
    <w:rsid w:val="002341D7"/>
    <w:rsid w:val="002408EA"/>
    <w:rsid w:val="002457ED"/>
    <w:rsid w:val="00260A67"/>
    <w:rsid w:val="00267DE7"/>
    <w:rsid w:val="00270605"/>
    <w:rsid w:val="00290BBA"/>
    <w:rsid w:val="002C1A7E"/>
    <w:rsid w:val="002C73CD"/>
    <w:rsid w:val="002F143B"/>
    <w:rsid w:val="002F2EEF"/>
    <w:rsid w:val="0030425D"/>
    <w:rsid w:val="00311ED0"/>
    <w:rsid w:val="003722FA"/>
    <w:rsid w:val="00377277"/>
    <w:rsid w:val="003B1C33"/>
    <w:rsid w:val="003C7138"/>
    <w:rsid w:val="003C7AAF"/>
    <w:rsid w:val="003E12B1"/>
    <w:rsid w:val="003E4C4B"/>
    <w:rsid w:val="003F2EC0"/>
    <w:rsid w:val="004075B6"/>
    <w:rsid w:val="00407AEA"/>
    <w:rsid w:val="00420952"/>
    <w:rsid w:val="004234E3"/>
    <w:rsid w:val="00436BF6"/>
    <w:rsid w:val="00446BEE"/>
    <w:rsid w:val="0045306E"/>
    <w:rsid w:val="00471045"/>
    <w:rsid w:val="004724E5"/>
    <w:rsid w:val="004E52F4"/>
    <w:rsid w:val="005025A1"/>
    <w:rsid w:val="00502C4B"/>
    <w:rsid w:val="005105A6"/>
    <w:rsid w:val="00524CB5"/>
    <w:rsid w:val="005503D4"/>
    <w:rsid w:val="00587925"/>
    <w:rsid w:val="005A1027"/>
    <w:rsid w:val="005D5E17"/>
    <w:rsid w:val="0061226D"/>
    <w:rsid w:val="00615C34"/>
    <w:rsid w:val="0065081E"/>
    <w:rsid w:val="00657DE4"/>
    <w:rsid w:val="00664889"/>
    <w:rsid w:val="00671BA1"/>
    <w:rsid w:val="00672F1C"/>
    <w:rsid w:val="006921E1"/>
    <w:rsid w:val="006D3E00"/>
    <w:rsid w:val="006D55A6"/>
    <w:rsid w:val="006D5D87"/>
    <w:rsid w:val="00736348"/>
    <w:rsid w:val="00770B9A"/>
    <w:rsid w:val="00770E91"/>
    <w:rsid w:val="007B561E"/>
    <w:rsid w:val="007C4753"/>
    <w:rsid w:val="00821D81"/>
    <w:rsid w:val="00863015"/>
    <w:rsid w:val="00895C9F"/>
    <w:rsid w:val="008A71F7"/>
    <w:rsid w:val="008D40C5"/>
    <w:rsid w:val="008E2462"/>
    <w:rsid w:val="00925F15"/>
    <w:rsid w:val="0095492F"/>
    <w:rsid w:val="0098060A"/>
    <w:rsid w:val="00991AC7"/>
    <w:rsid w:val="009A3E3A"/>
    <w:rsid w:val="009A588B"/>
    <w:rsid w:val="009B6CB9"/>
    <w:rsid w:val="009C4B36"/>
    <w:rsid w:val="009E680B"/>
    <w:rsid w:val="009F7239"/>
    <w:rsid w:val="00A000F1"/>
    <w:rsid w:val="00A04BDE"/>
    <w:rsid w:val="00A11450"/>
    <w:rsid w:val="00A15A1F"/>
    <w:rsid w:val="00A3325A"/>
    <w:rsid w:val="00A40337"/>
    <w:rsid w:val="00A43258"/>
    <w:rsid w:val="00A756BB"/>
    <w:rsid w:val="00AA0C18"/>
    <w:rsid w:val="00AB68EA"/>
    <w:rsid w:val="00AC7A61"/>
    <w:rsid w:val="00AF108A"/>
    <w:rsid w:val="00B0047F"/>
    <w:rsid w:val="00B00F25"/>
    <w:rsid w:val="00B02E55"/>
    <w:rsid w:val="00B05034"/>
    <w:rsid w:val="00B43D16"/>
    <w:rsid w:val="00B525C5"/>
    <w:rsid w:val="00B572B7"/>
    <w:rsid w:val="00B6372C"/>
    <w:rsid w:val="00B72F60"/>
    <w:rsid w:val="00B730A7"/>
    <w:rsid w:val="00B8205D"/>
    <w:rsid w:val="00BA5230"/>
    <w:rsid w:val="00BA7708"/>
    <w:rsid w:val="00BC158A"/>
    <w:rsid w:val="00BE5835"/>
    <w:rsid w:val="00BF01A4"/>
    <w:rsid w:val="00BF7FE0"/>
    <w:rsid w:val="00C26E85"/>
    <w:rsid w:val="00C341B7"/>
    <w:rsid w:val="00C40886"/>
    <w:rsid w:val="00C47DDE"/>
    <w:rsid w:val="00C75E16"/>
    <w:rsid w:val="00C8651C"/>
    <w:rsid w:val="00C879E6"/>
    <w:rsid w:val="00CA15A5"/>
    <w:rsid w:val="00CA2D1F"/>
    <w:rsid w:val="00CC7938"/>
    <w:rsid w:val="00CE1FB3"/>
    <w:rsid w:val="00CE368D"/>
    <w:rsid w:val="00CF58B7"/>
    <w:rsid w:val="00D04888"/>
    <w:rsid w:val="00D1402D"/>
    <w:rsid w:val="00D17675"/>
    <w:rsid w:val="00D351C1"/>
    <w:rsid w:val="00D432B6"/>
    <w:rsid w:val="00D53B96"/>
    <w:rsid w:val="00D647E9"/>
    <w:rsid w:val="00D82541"/>
    <w:rsid w:val="00D85018"/>
    <w:rsid w:val="00D86BF0"/>
    <w:rsid w:val="00D9694A"/>
    <w:rsid w:val="00DD012C"/>
    <w:rsid w:val="00E1298E"/>
    <w:rsid w:val="00E1677A"/>
    <w:rsid w:val="00E248C5"/>
    <w:rsid w:val="00E257B1"/>
    <w:rsid w:val="00E412AD"/>
    <w:rsid w:val="00E51920"/>
    <w:rsid w:val="00E64120"/>
    <w:rsid w:val="00EA1EC9"/>
    <w:rsid w:val="00ED6FF9"/>
    <w:rsid w:val="00F03552"/>
    <w:rsid w:val="00F053A2"/>
    <w:rsid w:val="00F055F1"/>
    <w:rsid w:val="00F17D8C"/>
    <w:rsid w:val="00F32314"/>
    <w:rsid w:val="00F329B1"/>
    <w:rsid w:val="00F33821"/>
    <w:rsid w:val="00F376A3"/>
    <w:rsid w:val="00F6310E"/>
    <w:rsid w:val="00F83C6D"/>
    <w:rsid w:val="00FC10ED"/>
    <w:rsid w:val="00FC2D11"/>
    <w:rsid w:val="00FC6230"/>
    <w:rsid w:val="00FD6D6B"/>
    <w:rsid w:val="00FD736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D62BB"/>
  <w15:docId w15:val="{4E664F96-EC14-42EC-BD98-883A6083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6921E1"/>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163FB7"/>
    <w:rPr>
      <w:sz w:val="16"/>
      <w:szCs w:val="16"/>
    </w:rPr>
  </w:style>
  <w:style w:type="paragraph" w:styleId="CommentText">
    <w:name w:val="annotation text"/>
    <w:basedOn w:val="Normal"/>
    <w:link w:val="CommentTextChar"/>
    <w:semiHidden/>
    <w:rsid w:val="00163FB7"/>
    <w:rPr>
      <w:sz w:val="20"/>
      <w:szCs w:val="20"/>
    </w:rPr>
  </w:style>
  <w:style w:type="character" w:customStyle="1" w:styleId="CommentTextChar">
    <w:name w:val="Comment Text Char"/>
    <w:basedOn w:val="DefaultParagraphFont"/>
    <w:link w:val="CommentText"/>
    <w:semiHidden/>
    <w:rsid w:val="00163FB7"/>
  </w:style>
  <w:style w:type="paragraph" w:styleId="CommentSubject">
    <w:name w:val="annotation subject"/>
    <w:basedOn w:val="CommentText"/>
    <w:next w:val="CommentText"/>
    <w:link w:val="CommentSubjectChar"/>
    <w:semiHidden/>
    <w:rsid w:val="00163FB7"/>
    <w:rPr>
      <w:b/>
      <w:bCs/>
    </w:rPr>
  </w:style>
  <w:style w:type="character" w:customStyle="1" w:styleId="CommentSubjectChar">
    <w:name w:val="Comment Subject Char"/>
    <w:basedOn w:val="CommentTextChar"/>
    <w:link w:val="CommentSubject"/>
    <w:semiHidden/>
    <w:rsid w:val="00163FB7"/>
    <w:rPr>
      <w:b/>
      <w:bCs/>
    </w:rPr>
  </w:style>
  <w:style w:type="paragraph" w:styleId="Revision">
    <w:name w:val="Revision"/>
    <w:hidden/>
    <w:uiPriority w:val="99"/>
    <w:semiHidden/>
    <w:rsid w:val="00AA0C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ajela\Downloads\EIA%20TA%20guidance%20development%20(Oc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25E6E-17B4-4C80-8C73-6E79BEDB49B1}"/>
</file>

<file path=customXml/itemProps2.xml><?xml version="1.0" encoding="utf-8"?>
<ds:datastoreItem xmlns:ds="http://schemas.openxmlformats.org/officeDocument/2006/customXml" ds:itemID="{EB1DCDC2-3B31-440F-B535-467FBE83BE9B}">
  <ds:schemaRefs>
    <ds:schemaRef ds:uri="http://schemas.microsoft.com/sharepoint/v3/contenttype/forms"/>
  </ds:schemaRefs>
</ds:datastoreItem>
</file>

<file path=customXml/itemProps3.xml><?xml version="1.0" encoding="utf-8"?>
<ds:datastoreItem xmlns:ds="http://schemas.openxmlformats.org/officeDocument/2006/customXml" ds:itemID="{FC40D5D0-C6D2-4070-B6BD-5DBDA5667501}">
  <ds:schemaRefs>
    <ds:schemaRef ds:uri="http://schemas.microsoft.com/office/2006/metadata/properties"/>
    <ds:schemaRef ds:uri="http://schemas.microsoft.com/office/infopath/2007/PartnerControls"/>
    <ds:schemaRef ds:uri="0eb656aa-4e79-4e95-9076-bc119a23e0cc"/>
    <ds:schemaRef ds:uri="6113f790-c252-4bfe-890a-0e01b9de803a"/>
  </ds:schemaRefs>
</ds:datastoreItem>
</file>

<file path=docProps/app.xml><?xml version="1.0" encoding="utf-8"?>
<Properties xmlns="http://schemas.openxmlformats.org/officeDocument/2006/extended-properties" xmlns:vt="http://schemas.openxmlformats.org/officeDocument/2006/docPropsVTypes">
  <Template>EIA TA guidance development (Oct 22)</Template>
  <TotalTime>11</TotalTime>
  <Pages>4</Pages>
  <Words>680</Words>
  <Characters>3872</Characters>
  <Application>Microsoft Office Word</Application>
  <DocSecurity>0</DocSecurity>
  <Lines>96</Lines>
  <Paragraphs>37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Bajela</dc:creator>
  <cp:keywords/>
  <dc:description/>
  <cp:lastModifiedBy>Victoria Kelly</cp:lastModifiedBy>
  <cp:revision>19</cp:revision>
  <dcterms:created xsi:type="dcterms:W3CDTF">2025-04-24T15:32:00Z</dcterms:created>
  <dcterms:modified xsi:type="dcterms:W3CDTF">2026-04-17T09:22:00Z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y fmtid="{D5CDD505-2E9C-101B-9397-08002B2CF9AE}" pid="3" name="MSIP_Label_c69d85d5-6d9e-4305-a294-1f636ec0f2d6_Enabled">
    <vt:lpwstr>true</vt:lpwstr>
  </property>
  <property fmtid="{D5CDD505-2E9C-101B-9397-08002B2CF9AE}" pid="4" name="MSIP_Label_c69d85d5-6d9e-4305-a294-1f636ec0f2d6_SetDate">
    <vt:lpwstr>2025-04-24T15:33:30Z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a1a5459f-6dfa-4e24-ae1d-bfed496dbb14</vt:lpwstr>
  </property>
  <property fmtid="{D5CDD505-2E9C-101B-9397-08002B2CF9AE}" pid="9" name="MSIP_Label_c69d85d5-6d9e-4305-a294-1f636ec0f2d6_ContentBits">
    <vt:lpwstr>0</vt:lpwstr>
  </property>
  <property fmtid="{D5CDD505-2E9C-101B-9397-08002B2CF9AE}" pid="10" name="MSIP_Label_c69d85d5-6d9e-4305-a294-1f636ec0f2d6_Tag">
    <vt:lpwstr>10, 3, 0, 1</vt:lpwstr>
  </property>
  <property fmtid="{D5CDD505-2E9C-101B-9397-08002B2CF9AE}" pid="11" name="MediaServiceImageTags">
    <vt:lpwstr/>
  </property>
</Properties>
</file>