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81" w:rsidRPr="00D13028" w:rsidRDefault="00230459" w:rsidP="00F37093">
      <w:pPr>
        <w:pStyle w:val="Heading1"/>
      </w:pPr>
      <w:bookmarkStart w:id="0" w:name="_GoBack"/>
      <w:r>
        <w:t>Example c</w:t>
      </w:r>
      <w:r w:rsidR="00F01A29" w:rsidRPr="00D13028">
        <w:t xml:space="preserve">hecklist </w:t>
      </w:r>
      <w:bookmarkEnd w:id="0"/>
      <w:r w:rsidR="00F01A29" w:rsidRPr="00D13028">
        <w:t xml:space="preserve">for consideration when implementing NICE </w:t>
      </w:r>
      <w:r w:rsidR="009D739B">
        <w:t>t</w:t>
      </w:r>
      <w:r w:rsidR="00F01A29" w:rsidRPr="00D13028">
        <w:t xml:space="preserve">echnology appraisal </w:t>
      </w:r>
      <w:r w:rsidR="009D739B">
        <w:t>guidance on s</w:t>
      </w:r>
      <w:r w:rsidR="00F01A29" w:rsidRPr="00D13028">
        <w:t>acubitril valsartan for treating symptomatic chronic heart failure with reduced ejection fraction</w:t>
      </w:r>
    </w:p>
    <w:p w:rsidR="00F01A29" w:rsidRPr="00F01A29" w:rsidRDefault="00646782" w:rsidP="00F01A29">
      <w:pPr>
        <w:rPr>
          <w:rFonts w:ascii="Arial" w:hAnsi="Arial" w:cs="Arial"/>
        </w:rPr>
      </w:pPr>
      <w:r w:rsidRPr="00230459">
        <w:rPr>
          <w:rFonts w:ascii="Arial" w:hAnsi="Arial" w:cs="Arial"/>
          <w:highlight w:val="lightGray"/>
        </w:rPr>
        <w:t>Grey</w:t>
      </w:r>
      <w:r>
        <w:rPr>
          <w:rFonts w:ascii="Arial" w:hAnsi="Arial" w:cs="Arial"/>
        </w:rPr>
        <w:t xml:space="preserve"> boxes indicate criteria recommended in the NICE technology appraisal. </w:t>
      </w:r>
      <w:r w:rsidR="00A6645D">
        <w:rPr>
          <w:rFonts w:ascii="Arial" w:hAnsi="Arial" w:cs="Arial"/>
        </w:rPr>
        <w:t xml:space="preserve">The </w:t>
      </w:r>
      <w:hyperlink r:id="rId9" w:anchor="PRODUCTINFO" w:history="1">
        <w:r w:rsidR="00A6645D">
          <w:rPr>
            <w:rStyle w:val="Hyperlink"/>
            <w:rFonts w:ascii="Arial" w:hAnsi="Arial" w:cs="Arial"/>
          </w:rPr>
          <w:t>e</w:t>
        </w:r>
        <w:r w:rsidRPr="00646782">
          <w:rPr>
            <w:rStyle w:val="Hyperlink"/>
            <w:rFonts w:ascii="Arial" w:hAnsi="Arial" w:cs="Arial"/>
          </w:rPr>
          <w:t xml:space="preserve">lectronic </w:t>
        </w:r>
        <w:r w:rsidR="00C05A16">
          <w:rPr>
            <w:rStyle w:val="Hyperlink"/>
            <w:rFonts w:ascii="Arial" w:hAnsi="Arial" w:cs="Arial"/>
          </w:rPr>
          <w:t>m</w:t>
        </w:r>
        <w:r w:rsidRPr="00646782">
          <w:rPr>
            <w:rStyle w:val="Hyperlink"/>
            <w:rFonts w:ascii="Arial" w:hAnsi="Arial" w:cs="Arial"/>
          </w:rPr>
          <w:t>e</w:t>
        </w:r>
        <w:r w:rsidR="00C05A16">
          <w:rPr>
            <w:rStyle w:val="Hyperlink"/>
            <w:rFonts w:ascii="Arial" w:hAnsi="Arial" w:cs="Arial"/>
          </w:rPr>
          <w:t>dicines c</w:t>
        </w:r>
        <w:r w:rsidRPr="00646782">
          <w:rPr>
            <w:rStyle w:val="Hyperlink"/>
            <w:rFonts w:ascii="Arial" w:hAnsi="Arial" w:cs="Arial"/>
          </w:rPr>
          <w:t>ompendium</w:t>
        </w:r>
      </w:hyperlink>
      <w:r w:rsidR="00AA3F6A">
        <w:rPr>
          <w:rStyle w:val="Hyperlink"/>
          <w:rFonts w:ascii="Arial" w:hAnsi="Arial" w:cs="Arial"/>
        </w:rPr>
        <w:t xml:space="preserve"> (EMC)</w:t>
      </w:r>
      <w:r w:rsidR="00C05A16">
        <w:rPr>
          <w:rFonts w:ascii="Arial" w:hAnsi="Arial" w:cs="Arial"/>
        </w:rPr>
        <w:t xml:space="preserve"> </w:t>
      </w:r>
      <w:r w:rsidR="00BA3EB8">
        <w:rPr>
          <w:rFonts w:ascii="Arial" w:hAnsi="Arial" w:cs="Arial"/>
        </w:rPr>
        <w:t>and clinical advice</w:t>
      </w:r>
      <w:r w:rsidR="00C05A16">
        <w:rPr>
          <w:rFonts w:ascii="Arial" w:hAnsi="Arial" w:cs="Arial"/>
        </w:rPr>
        <w:t xml:space="preserve"> from </w:t>
      </w:r>
      <w:hyperlink r:id="rId10" w:history="1">
        <w:r w:rsidR="00C05A16" w:rsidRPr="00EF610C">
          <w:rPr>
            <w:rStyle w:val="Hyperlink"/>
            <w:rFonts w:ascii="Arial" w:hAnsi="Arial" w:cs="Arial"/>
          </w:rPr>
          <w:t xml:space="preserve">experts planning </w:t>
        </w:r>
        <w:r w:rsidR="00BA3EB8" w:rsidRPr="00EF610C">
          <w:rPr>
            <w:rStyle w:val="Hyperlink"/>
            <w:rFonts w:ascii="Arial" w:hAnsi="Arial" w:cs="Arial"/>
          </w:rPr>
          <w:t xml:space="preserve">the </w:t>
        </w:r>
        <w:r w:rsidR="00C05A16" w:rsidRPr="00EF610C">
          <w:rPr>
            <w:rStyle w:val="Hyperlink"/>
            <w:rFonts w:ascii="Arial" w:hAnsi="Arial" w:cs="Arial"/>
          </w:rPr>
          <w:t>implementation</w:t>
        </w:r>
      </w:hyperlink>
      <w:r w:rsidR="00C05A16">
        <w:rPr>
          <w:rFonts w:ascii="Arial" w:hAnsi="Arial" w:cs="Arial"/>
        </w:rPr>
        <w:t xml:space="preserve"> of this NICE technology appraisal have been used to add further detail to this checklist.</w:t>
      </w:r>
    </w:p>
    <w:p w:rsidR="00F01A29" w:rsidRPr="00F01A29" w:rsidRDefault="00F01A29" w:rsidP="00F01A29">
      <w:pPr>
        <w:rPr>
          <w:rFonts w:ascii="Arial" w:hAnsi="Arial" w:cs="Arial"/>
        </w:rPr>
      </w:pPr>
    </w:p>
    <w:p w:rsidR="00F01A29" w:rsidRDefault="00F01A29" w:rsidP="00F37093">
      <w:pPr>
        <w:pStyle w:val="Heading1"/>
      </w:pPr>
      <w:r w:rsidRPr="00F01A29">
        <w:t>Service delivery model</w:t>
      </w:r>
    </w:p>
    <w:p w:rsidR="0016175E" w:rsidRDefault="0016175E" w:rsidP="00F37093">
      <w:pPr>
        <w:pStyle w:val="Heading2"/>
      </w:pPr>
      <w:r>
        <w:t>Governance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1337"/>
      </w:tblGrid>
      <w:tr w:rsidR="0016175E" w:rsidTr="00646782">
        <w:tc>
          <w:tcPr>
            <w:tcW w:w="7797" w:type="dxa"/>
          </w:tcPr>
          <w:p w:rsidR="0016175E" w:rsidRPr="00F01A29" w:rsidRDefault="0016175E" w:rsidP="00BA29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drug being started by </w:t>
            </w:r>
            <w:r w:rsidRPr="00F01A29">
              <w:rPr>
                <w:rFonts w:ascii="Arial" w:hAnsi="Arial" w:cs="Arial"/>
              </w:rPr>
              <w:t>a heart failure specialist with access to a multidisciplinary heart failure team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16175E" w:rsidRDefault="0016175E" w:rsidP="00BA29C5">
            <w:pPr>
              <w:rPr>
                <w:rFonts w:ascii="Arial" w:hAnsi="Arial" w:cs="Arial"/>
                <w:b/>
                <w:i/>
              </w:rPr>
            </w:pPr>
          </w:p>
        </w:tc>
      </w:tr>
      <w:tr w:rsidR="0016175E" w:rsidTr="00646782">
        <w:tc>
          <w:tcPr>
            <w:tcW w:w="7797" w:type="dxa"/>
          </w:tcPr>
          <w:p w:rsidR="0016175E" w:rsidRDefault="0016175E" w:rsidP="00766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</w:t>
            </w:r>
            <w:r w:rsidR="002D1BFE">
              <w:rPr>
                <w:rFonts w:ascii="Arial" w:hAnsi="Arial" w:cs="Arial"/>
              </w:rPr>
              <w:t xml:space="preserve">most appropriate </w:t>
            </w:r>
            <w:r w:rsidR="009F4A23" w:rsidRPr="009F4A23">
              <w:rPr>
                <w:rFonts w:ascii="Arial" w:hAnsi="Arial" w:cs="Arial"/>
              </w:rPr>
              <w:t xml:space="preserve">member of the multidisciplinary heart failure team </w:t>
            </w:r>
            <w:r>
              <w:rPr>
                <w:rFonts w:ascii="Arial" w:hAnsi="Arial" w:cs="Arial"/>
              </w:rPr>
              <w:t>responsible for monitoring and dose titration been identified</w:t>
            </w:r>
            <w:r w:rsidR="009D739B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16175E" w:rsidRDefault="0016175E" w:rsidP="00BA29C5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16175E" w:rsidRDefault="0016175E" w:rsidP="00F01A29">
      <w:pPr>
        <w:rPr>
          <w:rFonts w:ascii="Arial" w:hAnsi="Arial" w:cs="Arial"/>
          <w:b/>
          <w:i/>
        </w:rPr>
      </w:pPr>
    </w:p>
    <w:p w:rsidR="00F01A29" w:rsidRDefault="00F01A29" w:rsidP="00F37093">
      <w:pPr>
        <w:pStyle w:val="Heading2"/>
      </w:pPr>
      <w:r>
        <w:t xml:space="preserve">Drug </w:t>
      </w:r>
      <w:r w:rsidR="009D739B">
        <w:t>i</w:t>
      </w:r>
      <w:r>
        <w:t xml:space="preserve">nitiation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1337"/>
      </w:tblGrid>
      <w:tr w:rsidR="00BA22AC" w:rsidTr="004349FF">
        <w:tc>
          <w:tcPr>
            <w:tcW w:w="7797" w:type="dxa"/>
          </w:tcPr>
          <w:p w:rsidR="00BA22AC" w:rsidRDefault="004349FF" w:rsidP="009D7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patient been taking a stable dose of ACE inhibitors or ARBs up to this time?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BA22AC" w:rsidRDefault="00BA22AC" w:rsidP="00F01A29">
            <w:pPr>
              <w:rPr>
                <w:rFonts w:ascii="Arial" w:hAnsi="Arial" w:cs="Arial"/>
                <w:b/>
                <w:i/>
              </w:rPr>
            </w:pPr>
          </w:p>
        </w:tc>
      </w:tr>
      <w:tr w:rsidR="00755721" w:rsidTr="004349FF">
        <w:tc>
          <w:tcPr>
            <w:tcW w:w="7797" w:type="dxa"/>
          </w:tcPr>
          <w:p w:rsidR="00755721" w:rsidRDefault="004349FF" w:rsidP="00451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patient has been taking an ACE inhibitor, has there been </w:t>
            </w:r>
            <w:r w:rsidRPr="00755721">
              <w:rPr>
                <w:rFonts w:ascii="Arial" w:hAnsi="Arial" w:cs="Arial"/>
                <w:b/>
              </w:rPr>
              <w:t>at least</w:t>
            </w:r>
            <w:r>
              <w:rPr>
                <w:rFonts w:ascii="Arial" w:hAnsi="Arial" w:cs="Arial"/>
              </w:rPr>
              <w:t xml:space="preserve"> a 36-hour washout period?</w:t>
            </w:r>
          </w:p>
        </w:tc>
        <w:tc>
          <w:tcPr>
            <w:tcW w:w="1337" w:type="dxa"/>
            <w:shd w:val="clear" w:color="auto" w:fill="auto"/>
          </w:tcPr>
          <w:p w:rsidR="00755721" w:rsidRDefault="00755721" w:rsidP="00F01A29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0034" w:rsidTr="004349FF">
        <w:tc>
          <w:tcPr>
            <w:tcW w:w="7797" w:type="dxa"/>
          </w:tcPr>
          <w:p w:rsidR="00680034" w:rsidRDefault="00680034" w:rsidP="00680034">
            <w:pPr>
              <w:rPr>
                <w:rFonts w:ascii="Arial" w:hAnsi="Arial" w:cs="Arial"/>
              </w:rPr>
            </w:pPr>
            <w:r w:rsidRPr="00680034">
              <w:rPr>
                <w:rFonts w:ascii="Arial" w:hAnsi="Arial" w:cs="Arial"/>
              </w:rPr>
              <w:t xml:space="preserve">If the patient has been taking an </w:t>
            </w:r>
            <w:r>
              <w:rPr>
                <w:rFonts w:ascii="Arial" w:hAnsi="Arial" w:cs="Arial"/>
              </w:rPr>
              <w:t>ARB has it been stopped</w:t>
            </w:r>
            <w:r w:rsidRPr="00680034">
              <w:rPr>
                <w:rFonts w:ascii="Arial" w:hAnsi="Arial" w:cs="Arial"/>
              </w:rPr>
              <w:t>?</w:t>
            </w:r>
          </w:p>
        </w:tc>
        <w:tc>
          <w:tcPr>
            <w:tcW w:w="1337" w:type="dxa"/>
            <w:shd w:val="clear" w:color="auto" w:fill="auto"/>
          </w:tcPr>
          <w:p w:rsidR="00680034" w:rsidRDefault="00680034" w:rsidP="00F01A29">
            <w:pPr>
              <w:rPr>
                <w:rFonts w:ascii="Arial" w:hAnsi="Arial" w:cs="Arial"/>
                <w:b/>
                <w:i/>
              </w:rPr>
            </w:pPr>
          </w:p>
        </w:tc>
      </w:tr>
      <w:tr w:rsidR="00460400" w:rsidTr="00F37093">
        <w:tc>
          <w:tcPr>
            <w:tcW w:w="7797" w:type="dxa"/>
          </w:tcPr>
          <w:p w:rsidR="00766718" w:rsidRDefault="00460400" w:rsidP="00766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patient been advised </w:t>
            </w:r>
            <w:r w:rsidR="00835BF1">
              <w:rPr>
                <w:rFonts w:ascii="Arial" w:hAnsi="Arial" w:cs="Arial"/>
              </w:rPr>
              <w:t xml:space="preserve">of the </w:t>
            </w:r>
            <w:hyperlink r:id="rId11" w:history="1">
              <w:r w:rsidR="00835BF1" w:rsidRPr="00311679">
                <w:rPr>
                  <w:rStyle w:val="Hyperlink"/>
                  <w:rFonts w:ascii="Arial" w:hAnsi="Arial" w:cs="Arial"/>
                </w:rPr>
                <w:t>common and very common side effects</w:t>
              </w:r>
            </w:hyperlink>
            <w:r w:rsidR="00311679">
              <w:rPr>
                <w:rFonts w:ascii="Arial" w:hAnsi="Arial" w:cs="Arial"/>
              </w:rPr>
              <w:t xml:space="preserve"> (</w:t>
            </w:r>
            <w:r w:rsidR="001D19EA">
              <w:rPr>
                <w:rFonts w:ascii="Arial" w:hAnsi="Arial" w:cs="Arial"/>
              </w:rPr>
              <w:t xml:space="preserve">including hypotension, renal impairment and hyperkalaemia; see </w:t>
            </w:r>
            <w:r w:rsidR="00AA3F6A">
              <w:rPr>
                <w:rFonts w:ascii="Arial" w:hAnsi="Arial" w:cs="Arial"/>
              </w:rPr>
              <w:t>table 1, Section 4.8 EMC</w:t>
            </w:r>
            <w:r w:rsidR="00311679">
              <w:rPr>
                <w:rFonts w:ascii="Arial" w:hAnsi="Arial" w:cs="Arial"/>
              </w:rPr>
              <w:t>)</w:t>
            </w:r>
            <w:r w:rsidR="00835BF1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how to report side effects</w:t>
            </w:r>
            <w:r w:rsidR="009B05F1">
              <w:rPr>
                <w:rFonts w:ascii="Arial" w:hAnsi="Arial" w:cs="Arial"/>
              </w:rPr>
              <w:t xml:space="preserve"> for the </w:t>
            </w:r>
            <w:hyperlink r:id="rId12" w:anchor="UNDESIRABLE_EFFECTS" w:history="1">
              <w:r w:rsidR="00A6645D">
                <w:rPr>
                  <w:rStyle w:val="Hyperlink"/>
                  <w:rFonts w:ascii="Arial" w:hAnsi="Arial" w:cs="Arial"/>
                </w:rPr>
                <w:t>y</w:t>
              </w:r>
              <w:r w:rsidR="009B05F1" w:rsidRPr="009B05F1">
                <w:rPr>
                  <w:rStyle w:val="Hyperlink"/>
                  <w:rFonts w:ascii="Arial" w:hAnsi="Arial" w:cs="Arial"/>
                </w:rPr>
                <w:t>ellow card scheme</w:t>
              </w:r>
            </w:hyperlink>
            <w:r w:rsidR="0024688E" w:rsidRPr="00604EF9">
              <w:rPr>
                <w:rStyle w:val="Hyperlink"/>
                <w:rFonts w:ascii="Arial" w:hAnsi="Arial" w:cs="Arial"/>
                <w:u w:val="none"/>
              </w:rPr>
              <w:t>.</w:t>
            </w:r>
            <w:r w:rsidR="009D739B" w:rsidDel="009D73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37" w:type="dxa"/>
          </w:tcPr>
          <w:p w:rsidR="00460400" w:rsidRDefault="00460400" w:rsidP="00F01A29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F01A29" w:rsidRDefault="00F01A29" w:rsidP="00F01A29">
      <w:pPr>
        <w:rPr>
          <w:rFonts w:ascii="Arial" w:hAnsi="Arial" w:cs="Arial"/>
          <w:b/>
          <w:i/>
        </w:rPr>
      </w:pPr>
    </w:p>
    <w:p w:rsidR="00BE110D" w:rsidRPr="00BE110D" w:rsidRDefault="00F71677" w:rsidP="009B05F1">
      <w:pPr>
        <w:pStyle w:val="Heading2"/>
      </w:pPr>
      <w:r>
        <w:t>Maintenance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1275"/>
      </w:tblGrid>
      <w:tr w:rsidR="00BE110D" w:rsidTr="009B05F1">
        <w:tc>
          <w:tcPr>
            <w:tcW w:w="7797" w:type="dxa"/>
          </w:tcPr>
          <w:p w:rsidR="00FD1008" w:rsidRDefault="00FD1008" w:rsidP="0042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the plans for ongoing management in relation to </w:t>
            </w:r>
            <w:r w:rsidR="00F533C3">
              <w:rPr>
                <w:rFonts w:ascii="Arial" w:hAnsi="Arial" w:cs="Arial"/>
              </w:rPr>
              <w:t>sacubitril</w:t>
            </w:r>
            <w:r>
              <w:rPr>
                <w:rFonts w:ascii="Arial" w:hAnsi="Arial" w:cs="Arial"/>
              </w:rPr>
              <w:t xml:space="preserve"> </w:t>
            </w:r>
            <w:r w:rsidR="009D739B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alsartan been communicated with the GP</w:t>
            </w:r>
            <w:r w:rsidR="009D739B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If so by what means</w:t>
            </w:r>
            <w:r w:rsidR="009D739B">
              <w:rPr>
                <w:rFonts w:ascii="Arial" w:hAnsi="Arial" w:cs="Arial"/>
              </w:rPr>
              <w:t>?</w:t>
            </w:r>
          </w:p>
          <w:p w:rsidR="00FD1008" w:rsidRPr="00642FDD" w:rsidRDefault="009D739B" w:rsidP="00642F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FD1008" w:rsidRPr="00642FDD">
              <w:rPr>
                <w:rFonts w:ascii="Arial" w:hAnsi="Arial" w:cs="Arial"/>
              </w:rPr>
              <w:t>ocal shared care protocol</w:t>
            </w:r>
          </w:p>
          <w:p w:rsidR="00BE110D" w:rsidRPr="00BE110D" w:rsidRDefault="009D739B" w:rsidP="00642F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</w:t>
            </w:r>
            <w:r w:rsidR="00FD1008" w:rsidRPr="00642FDD">
              <w:rPr>
                <w:rFonts w:ascii="Arial" w:hAnsi="Arial" w:cs="Arial"/>
              </w:rPr>
              <w:t>ritten</w:t>
            </w:r>
            <w:proofErr w:type="gramEnd"/>
            <w:r w:rsidR="00FD1008" w:rsidRPr="00642FDD">
              <w:rPr>
                <w:rFonts w:ascii="Arial" w:hAnsi="Arial" w:cs="Arial"/>
              </w:rPr>
              <w:t xml:space="preserve"> letter detailing </w:t>
            </w:r>
            <w:r w:rsidR="00642FDD" w:rsidRPr="00642FDD">
              <w:rPr>
                <w:rFonts w:ascii="Arial" w:hAnsi="Arial" w:cs="Arial"/>
              </w:rPr>
              <w:t>initiation of the drug and management plans</w:t>
            </w:r>
            <w:r w:rsidR="00923113">
              <w:rPr>
                <w:rFonts w:ascii="Arial" w:hAnsi="Arial" w:cs="Arial"/>
              </w:rPr>
              <w:t>.</w:t>
            </w:r>
          </w:p>
        </w:tc>
        <w:tc>
          <w:tcPr>
            <w:tcW w:w="1275" w:type="dxa"/>
          </w:tcPr>
          <w:p w:rsidR="00BE110D" w:rsidRDefault="00BE110D" w:rsidP="00423CDD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BE110D" w:rsidRDefault="00BE110D" w:rsidP="00F01A29">
      <w:pPr>
        <w:rPr>
          <w:rFonts w:ascii="Arial" w:hAnsi="Arial" w:cs="Arial"/>
        </w:rPr>
      </w:pPr>
    </w:p>
    <w:p w:rsidR="00F01A29" w:rsidRPr="00F01A29" w:rsidRDefault="00F01A29" w:rsidP="009B05F1">
      <w:pPr>
        <w:pStyle w:val="Heading1"/>
      </w:pPr>
      <w:r w:rsidRPr="00F01A29">
        <w:t>Patient selection</w:t>
      </w:r>
    </w:p>
    <w:p w:rsidR="00BA22AC" w:rsidRPr="00D13028" w:rsidRDefault="00BA22AC" w:rsidP="009B05F1">
      <w:pPr>
        <w:pStyle w:val="Heading2"/>
      </w:pPr>
      <w:r w:rsidRPr="00D13028">
        <w:t>Exclusion criteria</w:t>
      </w:r>
    </w:p>
    <w:p w:rsidR="009D739B" w:rsidRDefault="00BA22AC" w:rsidP="00F01A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626FB4">
        <w:rPr>
          <w:rFonts w:ascii="Arial" w:hAnsi="Arial" w:cs="Arial"/>
        </w:rPr>
        <w:t>any of the following patient criteria are true</w:t>
      </w:r>
      <w:r w:rsidR="009D739B">
        <w:rPr>
          <w:rFonts w:ascii="Arial" w:hAnsi="Arial" w:cs="Arial"/>
        </w:rPr>
        <w:t>, the</w:t>
      </w:r>
      <w:r w:rsidR="00626FB4">
        <w:rPr>
          <w:rFonts w:ascii="Arial" w:hAnsi="Arial" w:cs="Arial"/>
        </w:rPr>
        <w:t xml:space="preserve"> patient</w:t>
      </w:r>
      <w:r w:rsidR="009D739B">
        <w:rPr>
          <w:rFonts w:ascii="Arial" w:hAnsi="Arial" w:cs="Arial"/>
        </w:rPr>
        <w:t xml:space="preserve"> should </w:t>
      </w:r>
      <w:r w:rsidRPr="009B05F1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be offered </w:t>
      </w:r>
      <w:r w:rsidR="009D739B">
        <w:rPr>
          <w:rFonts w:ascii="Arial" w:hAnsi="Arial" w:cs="Arial"/>
        </w:rPr>
        <w:t>sacubitril valsartan</w:t>
      </w:r>
      <w:r w:rsidR="00BE110D">
        <w:rPr>
          <w:rFonts w:ascii="Arial" w:hAnsi="Arial" w:cs="Arial"/>
        </w:rPr>
        <w:t>.</w:t>
      </w:r>
      <w:r w:rsidR="00FD1008">
        <w:rPr>
          <w:rFonts w:ascii="Arial" w:hAnsi="Arial" w:cs="Arial"/>
        </w:rPr>
        <w:t xml:space="preserve"> </w:t>
      </w:r>
    </w:p>
    <w:p w:rsidR="00451DCC" w:rsidRDefault="00451DCC" w:rsidP="00F01A29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9B05F1" w:rsidTr="009B05F1">
        <w:tc>
          <w:tcPr>
            <w:tcW w:w="7513" w:type="dxa"/>
          </w:tcPr>
          <w:p w:rsidR="009B05F1" w:rsidRPr="009B05F1" w:rsidRDefault="009B05F1" w:rsidP="00AA3F6A">
            <w:pPr>
              <w:pStyle w:val="Paragraphnonumbers"/>
              <w:spacing w:after="120"/>
              <w:rPr>
                <w:b/>
              </w:rPr>
            </w:pPr>
            <w:r w:rsidRPr="009B05F1">
              <w:rPr>
                <w:b/>
              </w:rPr>
              <w:t>Criteria</w:t>
            </w:r>
          </w:p>
        </w:tc>
        <w:tc>
          <w:tcPr>
            <w:tcW w:w="1559" w:type="dxa"/>
          </w:tcPr>
          <w:p w:rsidR="009B05F1" w:rsidRPr="009B05F1" w:rsidRDefault="009B05F1" w:rsidP="00AA3F6A">
            <w:pPr>
              <w:spacing w:after="120"/>
              <w:rPr>
                <w:rFonts w:ascii="Arial" w:hAnsi="Arial" w:cs="Arial"/>
                <w:b/>
              </w:rPr>
            </w:pPr>
            <w:r w:rsidRPr="009B05F1">
              <w:rPr>
                <w:rFonts w:ascii="Arial" w:hAnsi="Arial" w:cs="Arial"/>
                <w:b/>
              </w:rPr>
              <w:t>Tick if true</w:t>
            </w:r>
          </w:p>
        </w:tc>
      </w:tr>
      <w:tr w:rsidR="00BE110D" w:rsidTr="00646782">
        <w:tc>
          <w:tcPr>
            <w:tcW w:w="7513" w:type="dxa"/>
          </w:tcPr>
          <w:p w:rsidR="00451DCC" w:rsidRPr="00626FB4" w:rsidRDefault="00626FB4" w:rsidP="004349FF">
            <w:pPr>
              <w:pStyle w:val="Paragraphnonumbers"/>
              <w:spacing w:after="120"/>
            </w:pPr>
            <w:r>
              <w:t>S</w:t>
            </w:r>
            <w:r w:rsidR="00BA22AC" w:rsidRPr="00626FB4">
              <w:t>ymptomatic chronic heart failure with</w:t>
            </w:r>
            <w:r w:rsidR="00EE018A" w:rsidRPr="00626FB4">
              <w:t xml:space="preserve"> reduced ejection fraction</w:t>
            </w:r>
            <w:r w:rsidR="009D739B" w:rsidRPr="00626FB4">
              <w:t xml:space="preserve"> of </w:t>
            </w:r>
            <w:r w:rsidR="004349FF">
              <w:t xml:space="preserve">greater than </w:t>
            </w:r>
            <w:r w:rsidR="009D739B" w:rsidRPr="00626FB4">
              <w:t>3</w:t>
            </w:r>
            <w:r w:rsidR="004349FF">
              <w:t>5</w:t>
            </w:r>
            <w:r w:rsidR="009D739B" w:rsidRPr="00626FB4">
              <w:t>%.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51DCC" w:rsidRPr="00626FB4" w:rsidRDefault="00451DCC" w:rsidP="00AA3F6A">
            <w:pPr>
              <w:spacing w:after="120"/>
              <w:ind w:left="720" w:hanging="360"/>
              <w:jc w:val="right"/>
              <w:rPr>
                <w:rFonts w:ascii="Arial" w:hAnsi="Arial" w:cs="Arial"/>
              </w:rPr>
            </w:pPr>
          </w:p>
          <w:p w:rsidR="00451DCC" w:rsidRPr="00626FB4" w:rsidRDefault="00451DCC" w:rsidP="00AA3F6A">
            <w:pPr>
              <w:spacing w:after="120"/>
              <w:ind w:left="720" w:hanging="360"/>
              <w:jc w:val="right"/>
              <w:rPr>
                <w:rFonts w:ascii="Arial" w:hAnsi="Arial" w:cs="Arial"/>
              </w:rPr>
            </w:pPr>
          </w:p>
        </w:tc>
      </w:tr>
      <w:tr w:rsidR="009D739B" w:rsidRPr="00626FB4" w:rsidTr="00646782">
        <w:tc>
          <w:tcPr>
            <w:tcW w:w="7513" w:type="dxa"/>
          </w:tcPr>
          <w:p w:rsidR="009D739B" w:rsidRPr="00626FB4" w:rsidRDefault="00626FB4" w:rsidP="00AA3F6A">
            <w:pPr>
              <w:pStyle w:val="Paragraphnonumbers"/>
              <w:spacing w:after="120"/>
            </w:pPr>
            <w:r>
              <w:t>S</w:t>
            </w:r>
            <w:r w:rsidRPr="00626FB4">
              <w:t>ymptomatic chronic heart failure with reduced ejection fraction</w:t>
            </w:r>
            <w:r>
              <w:t xml:space="preserve"> and NYH</w:t>
            </w:r>
            <w:r w:rsidRPr="00626FB4">
              <w:t>A class I symptoms.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D739B" w:rsidRDefault="009D739B" w:rsidP="00AA3F6A">
            <w:pPr>
              <w:spacing w:after="120"/>
              <w:ind w:left="720" w:hanging="360"/>
              <w:jc w:val="right"/>
              <w:rPr>
                <w:rFonts w:ascii="Arial" w:hAnsi="Arial" w:cs="Arial"/>
              </w:rPr>
            </w:pPr>
          </w:p>
        </w:tc>
      </w:tr>
      <w:tr w:rsidR="009D739B" w:rsidTr="00646782">
        <w:tc>
          <w:tcPr>
            <w:tcW w:w="7513" w:type="dxa"/>
          </w:tcPr>
          <w:p w:rsidR="009D739B" w:rsidRPr="00626FB4" w:rsidRDefault="008F31EC" w:rsidP="00AA3F6A">
            <w:pPr>
              <w:pStyle w:val="Paragraphnonumbers"/>
              <w:spacing w:after="120"/>
            </w:pPr>
            <w:r>
              <w:lastRenderedPageBreak/>
              <w:t>N</w:t>
            </w:r>
            <w:r w:rsidR="00626FB4" w:rsidRPr="00626FB4">
              <w:t>ot taking a stable, optimised dose of ACE inhibitors or ARBs for at least 4 weeks.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D739B" w:rsidRPr="00626FB4" w:rsidRDefault="009D739B" w:rsidP="00AA3F6A">
            <w:pPr>
              <w:spacing w:after="120"/>
              <w:ind w:left="720" w:hanging="360"/>
              <w:jc w:val="right"/>
              <w:rPr>
                <w:rFonts w:ascii="Arial" w:hAnsi="Arial" w:cs="Arial"/>
              </w:rPr>
            </w:pPr>
          </w:p>
        </w:tc>
      </w:tr>
      <w:tr w:rsidR="00D13028" w:rsidTr="009B05F1">
        <w:tc>
          <w:tcPr>
            <w:tcW w:w="7513" w:type="dxa"/>
          </w:tcPr>
          <w:p w:rsidR="00D13028" w:rsidRDefault="00626FB4" w:rsidP="00AA3F6A">
            <w:pPr>
              <w:pStyle w:val="Paragraphnonumbers"/>
              <w:spacing w:after="120"/>
              <w:rPr>
                <w:rFonts w:cs="Arial"/>
              </w:rPr>
            </w:pPr>
            <w:r>
              <w:rPr>
                <w:rFonts w:cs="Arial"/>
              </w:rPr>
              <w:t>A h</w:t>
            </w:r>
            <w:r w:rsidR="00D13028" w:rsidRPr="00D13028">
              <w:rPr>
                <w:rFonts w:cs="Arial"/>
              </w:rPr>
              <w:t>istory of angioedema related to previous ACE inhibitor or ARB therapy</w:t>
            </w:r>
            <w:r>
              <w:rPr>
                <w:rFonts w:cs="Arial"/>
              </w:rPr>
              <w:t>.</w:t>
            </w:r>
          </w:p>
        </w:tc>
        <w:tc>
          <w:tcPr>
            <w:tcW w:w="1559" w:type="dxa"/>
          </w:tcPr>
          <w:p w:rsidR="00D13028" w:rsidRDefault="00D13028" w:rsidP="00AA3F6A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BE110D" w:rsidTr="009B05F1">
        <w:tc>
          <w:tcPr>
            <w:tcW w:w="7513" w:type="dxa"/>
          </w:tcPr>
          <w:p w:rsidR="00BE110D" w:rsidRDefault="00BA22AC" w:rsidP="00AA3F6A">
            <w:pPr>
              <w:pStyle w:val="Paragraphnonumbers"/>
              <w:spacing w:after="120"/>
              <w:rPr>
                <w:rFonts w:cs="Arial"/>
              </w:rPr>
            </w:pPr>
            <w:r w:rsidRPr="00045458">
              <w:rPr>
                <w:rFonts w:cs="Arial"/>
              </w:rPr>
              <w:t>S</w:t>
            </w:r>
            <w:r w:rsidR="0065178E">
              <w:rPr>
                <w:rFonts w:cs="Arial"/>
              </w:rPr>
              <w:t xml:space="preserve">ystolic </w:t>
            </w:r>
            <w:r w:rsidR="00626FB4" w:rsidRPr="00045458">
              <w:rPr>
                <w:rFonts w:cs="Arial"/>
              </w:rPr>
              <w:t>b</w:t>
            </w:r>
            <w:r w:rsidR="00626FB4">
              <w:rPr>
                <w:rFonts w:cs="Arial"/>
              </w:rPr>
              <w:t xml:space="preserve">lood </w:t>
            </w:r>
            <w:r w:rsidR="00626FB4" w:rsidRPr="00045458">
              <w:rPr>
                <w:rFonts w:cs="Arial"/>
              </w:rPr>
              <w:t>p</w:t>
            </w:r>
            <w:r w:rsidR="00626FB4">
              <w:rPr>
                <w:rFonts w:cs="Arial"/>
              </w:rPr>
              <w:t>ressure</w:t>
            </w:r>
            <w:r w:rsidR="00626FB4" w:rsidRPr="00045458">
              <w:rPr>
                <w:rFonts w:cs="Arial"/>
              </w:rPr>
              <w:t xml:space="preserve"> </w:t>
            </w:r>
            <w:r w:rsidR="0048466B">
              <w:rPr>
                <w:rFonts w:cs="Arial"/>
              </w:rPr>
              <w:t>less than</w:t>
            </w:r>
            <w:r w:rsidR="00EE018A">
              <w:rPr>
                <w:rFonts w:cs="Arial"/>
              </w:rPr>
              <w:t xml:space="preserve"> 1</w:t>
            </w:r>
            <w:r w:rsidRPr="00045458">
              <w:rPr>
                <w:rFonts w:cs="Arial"/>
              </w:rPr>
              <w:t>00 mmHg</w:t>
            </w:r>
            <w:r w:rsidR="00626FB4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</w:tcPr>
          <w:p w:rsidR="00BE110D" w:rsidRDefault="00BE110D" w:rsidP="00AA3F6A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BE110D" w:rsidTr="009B05F1">
        <w:tc>
          <w:tcPr>
            <w:tcW w:w="7513" w:type="dxa"/>
          </w:tcPr>
          <w:p w:rsidR="00BE110D" w:rsidRDefault="00BA22AC" w:rsidP="00AA3F6A">
            <w:pPr>
              <w:pStyle w:val="Paragraphnonumbers"/>
              <w:spacing w:after="120"/>
              <w:rPr>
                <w:rFonts w:cs="Arial"/>
              </w:rPr>
            </w:pPr>
            <w:r w:rsidRPr="00BA22AC">
              <w:rPr>
                <w:rFonts w:cs="Arial"/>
              </w:rPr>
              <w:t>Severe hepatic impairment, biliary cirrhosis and cholestasis</w:t>
            </w:r>
            <w:r w:rsidR="009E6453">
              <w:rPr>
                <w:rFonts w:cs="Arial"/>
              </w:rPr>
              <w:t xml:space="preserve"> </w:t>
            </w:r>
            <w:r w:rsidR="009E6453" w:rsidRPr="009E6453">
              <w:rPr>
                <w:rFonts w:cs="Arial"/>
              </w:rPr>
              <w:t>(Child</w:t>
            </w:r>
            <w:r w:rsidR="00626FB4">
              <w:rPr>
                <w:rFonts w:cs="Arial"/>
              </w:rPr>
              <w:t>–</w:t>
            </w:r>
            <w:r w:rsidR="009E6453" w:rsidRPr="009E6453">
              <w:rPr>
                <w:rFonts w:cs="Arial"/>
              </w:rPr>
              <w:t>Pugh C classification)</w:t>
            </w:r>
            <w:r w:rsidR="00626FB4">
              <w:rPr>
                <w:rFonts w:cs="Arial"/>
              </w:rPr>
              <w:t>.</w:t>
            </w:r>
          </w:p>
        </w:tc>
        <w:tc>
          <w:tcPr>
            <w:tcW w:w="1559" w:type="dxa"/>
          </w:tcPr>
          <w:p w:rsidR="00BE110D" w:rsidRDefault="00BE110D" w:rsidP="00AA3F6A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BA22AC" w:rsidTr="009B05F1">
        <w:tc>
          <w:tcPr>
            <w:tcW w:w="7513" w:type="dxa"/>
          </w:tcPr>
          <w:p w:rsidR="00BA22AC" w:rsidRPr="00BA22AC" w:rsidRDefault="00500904" w:rsidP="00AA3F6A">
            <w:pPr>
              <w:pStyle w:val="Paragraphnonumbers"/>
              <w:spacing w:after="120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BA22AC" w:rsidRPr="00BA22AC">
              <w:rPr>
                <w:rFonts w:cs="Arial"/>
              </w:rPr>
              <w:t>nd-stage renal</w:t>
            </w:r>
            <w:r>
              <w:rPr>
                <w:rFonts w:cs="Arial"/>
              </w:rPr>
              <w:t xml:space="preserve"> failure</w:t>
            </w:r>
            <w:r w:rsidR="00626FB4">
              <w:rPr>
                <w:rFonts w:cs="Arial"/>
              </w:rPr>
              <w:t>.</w:t>
            </w:r>
          </w:p>
        </w:tc>
        <w:tc>
          <w:tcPr>
            <w:tcW w:w="1559" w:type="dxa"/>
          </w:tcPr>
          <w:p w:rsidR="00BA22AC" w:rsidRDefault="00BA22AC" w:rsidP="00AA3F6A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BA22AC" w:rsidTr="009B05F1">
        <w:tc>
          <w:tcPr>
            <w:tcW w:w="7513" w:type="dxa"/>
          </w:tcPr>
          <w:p w:rsidR="00BA22AC" w:rsidRPr="00BA22AC" w:rsidRDefault="00E71727" w:rsidP="00AA3F6A">
            <w:pPr>
              <w:pStyle w:val="Paragraphnonumbers"/>
              <w:spacing w:after="120"/>
              <w:rPr>
                <w:rFonts w:cs="Arial"/>
              </w:rPr>
            </w:pPr>
            <w:r w:rsidRPr="00BA22AC">
              <w:rPr>
                <w:rFonts w:cs="Arial"/>
              </w:rPr>
              <w:t>Hereditary or idiopathic angioedema</w:t>
            </w:r>
            <w:r w:rsidR="00626FB4">
              <w:rPr>
                <w:rFonts w:cs="Arial"/>
              </w:rPr>
              <w:t>.</w:t>
            </w:r>
          </w:p>
        </w:tc>
        <w:tc>
          <w:tcPr>
            <w:tcW w:w="1559" w:type="dxa"/>
          </w:tcPr>
          <w:p w:rsidR="00BA22AC" w:rsidRDefault="00BA22AC" w:rsidP="00AA3F6A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311679" w:rsidTr="009B05F1">
        <w:tc>
          <w:tcPr>
            <w:tcW w:w="7513" w:type="dxa"/>
          </w:tcPr>
          <w:p w:rsidR="00311679" w:rsidRPr="00BA22AC" w:rsidRDefault="00C54A1A" w:rsidP="00AA3F6A">
            <w:pPr>
              <w:pStyle w:val="Paragraphnonumbers"/>
              <w:spacing w:after="120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C54A1A">
              <w:rPr>
                <w:rFonts w:cs="Arial"/>
              </w:rPr>
              <w:t xml:space="preserve">aking </w:t>
            </w:r>
            <w:proofErr w:type="spellStart"/>
            <w:r w:rsidRPr="00C54A1A">
              <w:rPr>
                <w:rFonts w:cs="Arial"/>
              </w:rPr>
              <w:t>aliskiren</w:t>
            </w:r>
            <w:proofErr w:type="spellEnd"/>
            <w:r w:rsidRPr="00C54A1A">
              <w:rPr>
                <w:rFonts w:cs="Arial"/>
              </w:rPr>
              <w:t>-containing products</w:t>
            </w:r>
            <w:r>
              <w:rPr>
                <w:rFonts w:cs="Arial"/>
              </w:rPr>
              <w:t xml:space="preserve"> and </w:t>
            </w:r>
            <w:r w:rsidRPr="00C54A1A">
              <w:rPr>
                <w:rFonts w:cs="Arial"/>
                <w:u w:val="single"/>
              </w:rPr>
              <w:t>either</w:t>
            </w:r>
            <w:r>
              <w:rPr>
                <w:rFonts w:cs="Arial"/>
              </w:rPr>
              <w:t xml:space="preserve"> </w:t>
            </w:r>
            <w:r w:rsidR="00626FB4">
              <w:rPr>
                <w:rFonts w:cs="Arial"/>
              </w:rPr>
              <w:t>D</w:t>
            </w:r>
            <w:r w:rsidR="00311679" w:rsidRPr="005E5B08">
              <w:rPr>
                <w:rFonts w:cs="Arial"/>
              </w:rPr>
              <w:t xml:space="preserve">iabetes mellitus </w:t>
            </w:r>
            <w:r>
              <w:rPr>
                <w:rFonts w:cs="Arial"/>
              </w:rPr>
              <w:t>or</w:t>
            </w:r>
            <w:r w:rsidR="00371BE5">
              <w:rPr>
                <w:rFonts w:cs="Arial"/>
              </w:rPr>
              <w:t xml:space="preserve"> </w:t>
            </w:r>
            <w:r w:rsidR="00923113">
              <w:rPr>
                <w:rFonts w:cs="Arial"/>
              </w:rPr>
              <w:t>renal impairment (</w:t>
            </w:r>
            <w:proofErr w:type="gramStart"/>
            <w:r w:rsidR="00923113">
              <w:rPr>
                <w:rFonts w:cs="Arial"/>
              </w:rPr>
              <w:t>eGFR  less</w:t>
            </w:r>
            <w:proofErr w:type="gramEnd"/>
            <w:r w:rsidR="00923113">
              <w:rPr>
                <w:rFonts w:cs="Arial"/>
              </w:rPr>
              <w:t xml:space="preserve"> than </w:t>
            </w:r>
            <w:r w:rsidRPr="005E5B08">
              <w:rPr>
                <w:rFonts w:cs="Arial"/>
              </w:rPr>
              <w:t>60 ml/min/1.73 m2)</w:t>
            </w:r>
            <w:r w:rsidR="00577248">
              <w:rPr>
                <w:rFonts w:cs="Arial"/>
              </w:rPr>
              <w:t>.</w:t>
            </w:r>
            <w:r w:rsidRPr="00C54A1A">
              <w:rPr>
                <w:rFonts w:cs="Arial"/>
              </w:rPr>
              <w:t xml:space="preserve"> </w:t>
            </w:r>
          </w:p>
        </w:tc>
        <w:tc>
          <w:tcPr>
            <w:tcW w:w="1559" w:type="dxa"/>
          </w:tcPr>
          <w:p w:rsidR="00311679" w:rsidRDefault="00311679" w:rsidP="00AA3F6A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626FB4" w:rsidTr="009B05F1">
        <w:tc>
          <w:tcPr>
            <w:tcW w:w="7513" w:type="dxa"/>
          </w:tcPr>
          <w:p w:rsidR="00626FB4" w:rsidRDefault="00626FB4" w:rsidP="00AA3F6A">
            <w:pPr>
              <w:pStyle w:val="Paragraphnonumbers"/>
              <w:spacing w:after="120"/>
              <w:rPr>
                <w:rFonts w:cs="Arial"/>
              </w:rPr>
            </w:pPr>
            <w:r>
              <w:rPr>
                <w:rFonts w:cs="Arial"/>
              </w:rPr>
              <w:t>Pregnant or breastfeeding.</w:t>
            </w:r>
            <w:r w:rsidR="00FD2D74">
              <w:rPr>
                <w:rFonts w:cs="Arial"/>
              </w:rPr>
              <w:t xml:space="preserve"> N</w:t>
            </w:r>
            <w:r w:rsidR="00FD2D74" w:rsidRPr="00FD2D74">
              <w:rPr>
                <w:rFonts w:cs="Arial"/>
              </w:rPr>
              <w:t>ot recommended during the firs</w:t>
            </w:r>
            <w:r w:rsidR="00FD2D74">
              <w:rPr>
                <w:rFonts w:cs="Arial"/>
              </w:rPr>
              <w:t>t trimester of pregnancy</w:t>
            </w:r>
            <w:r w:rsidR="00EE587F">
              <w:rPr>
                <w:rFonts w:cs="Arial"/>
              </w:rPr>
              <w:t xml:space="preserve"> or when breast-feeding,</w:t>
            </w:r>
            <w:r w:rsidR="00FD2D74">
              <w:rPr>
                <w:rFonts w:cs="Arial"/>
              </w:rPr>
              <w:t xml:space="preserve"> and </w:t>
            </w:r>
            <w:r w:rsidR="00FD2D74" w:rsidRPr="00FD2D74">
              <w:rPr>
                <w:rFonts w:cs="Arial"/>
              </w:rPr>
              <w:t>contraindicated during the second and third trimesters of pregnancy</w:t>
            </w:r>
            <w:r w:rsidR="00FD2D74">
              <w:rPr>
                <w:rFonts w:cs="Arial"/>
              </w:rPr>
              <w:t>.</w:t>
            </w:r>
          </w:p>
        </w:tc>
        <w:tc>
          <w:tcPr>
            <w:tcW w:w="1559" w:type="dxa"/>
          </w:tcPr>
          <w:p w:rsidR="00626FB4" w:rsidRDefault="00626FB4" w:rsidP="00AA3F6A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626FB4" w:rsidTr="009B05F1">
        <w:tc>
          <w:tcPr>
            <w:tcW w:w="7513" w:type="dxa"/>
          </w:tcPr>
          <w:p w:rsidR="00626FB4" w:rsidRDefault="00626FB4" w:rsidP="00AA3F6A">
            <w:pPr>
              <w:pStyle w:val="Paragraphnonumbers"/>
              <w:spacing w:after="120"/>
              <w:rPr>
                <w:rFonts w:cs="Arial"/>
              </w:rPr>
            </w:pPr>
            <w:r>
              <w:t>T</w:t>
            </w:r>
            <w:r w:rsidRPr="00D13028">
              <w:t>ak</w:t>
            </w:r>
            <w:r>
              <w:t xml:space="preserve">ing </w:t>
            </w:r>
            <w:r w:rsidRPr="00D13028">
              <w:t xml:space="preserve">direct renin inhibitors such as </w:t>
            </w:r>
            <w:proofErr w:type="spellStart"/>
            <w:r w:rsidRPr="00D13028">
              <w:t>aliskiren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626FB4" w:rsidRDefault="00626FB4" w:rsidP="00AA3F6A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626FB4" w:rsidTr="009B05F1">
        <w:tc>
          <w:tcPr>
            <w:tcW w:w="7513" w:type="dxa"/>
          </w:tcPr>
          <w:p w:rsidR="00626FB4" w:rsidRDefault="00626FB4" w:rsidP="00AA3F6A">
            <w:pPr>
              <w:pStyle w:val="Paragraphnonumbers"/>
              <w:spacing w:after="120"/>
              <w:rPr>
                <w:rFonts w:cs="Arial"/>
              </w:rPr>
            </w:pPr>
            <w:r>
              <w:t>Taking ACE inhibitors or ARBs for another indication which means they cannot be stopped.</w:t>
            </w:r>
          </w:p>
        </w:tc>
        <w:tc>
          <w:tcPr>
            <w:tcW w:w="1559" w:type="dxa"/>
          </w:tcPr>
          <w:p w:rsidR="00626FB4" w:rsidRDefault="00626FB4" w:rsidP="00AA3F6A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626FB4" w:rsidTr="009B05F1">
        <w:tc>
          <w:tcPr>
            <w:tcW w:w="7513" w:type="dxa"/>
          </w:tcPr>
          <w:p w:rsidR="00626FB4" w:rsidRDefault="00626FB4" w:rsidP="00AA3F6A">
            <w:pPr>
              <w:pStyle w:val="Paragraphnonumbers"/>
              <w:spacing w:after="120"/>
              <w:rPr>
                <w:rFonts w:cs="Arial"/>
              </w:rPr>
            </w:pPr>
            <w:r>
              <w:t>Less than 18 years old</w:t>
            </w:r>
            <w:r w:rsidR="00577248">
              <w:t>.</w:t>
            </w:r>
          </w:p>
        </w:tc>
        <w:tc>
          <w:tcPr>
            <w:tcW w:w="1559" w:type="dxa"/>
          </w:tcPr>
          <w:p w:rsidR="00626FB4" w:rsidRDefault="00626FB4" w:rsidP="00AA3F6A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</w:tbl>
    <w:p w:rsidR="00626FB4" w:rsidRDefault="00626FB4">
      <w:pPr>
        <w:rPr>
          <w:rFonts w:ascii="Arial" w:hAnsi="Arial" w:cs="Arial"/>
        </w:rPr>
      </w:pPr>
    </w:p>
    <w:p w:rsidR="00E71727" w:rsidRPr="00460400" w:rsidRDefault="00E71727">
      <w:pPr>
        <w:rPr>
          <w:rFonts w:ascii="Arial" w:hAnsi="Arial" w:cs="Arial"/>
        </w:rPr>
      </w:pPr>
    </w:p>
    <w:p w:rsidR="00F01A29" w:rsidRPr="00626FB4" w:rsidRDefault="0042006E" w:rsidP="009B05F1">
      <w:pPr>
        <w:pStyle w:val="Heading2"/>
      </w:pPr>
      <w:r w:rsidRPr="00626FB4">
        <w:t xml:space="preserve">Precautions </w:t>
      </w:r>
      <w:r w:rsidR="00D13028" w:rsidRPr="00626FB4">
        <w:t>and p</w:t>
      </w:r>
      <w:r w:rsidR="00F01A29" w:rsidRPr="00626FB4">
        <w:t>atient considerations</w:t>
      </w:r>
    </w:p>
    <w:p w:rsidR="0065178E" w:rsidRPr="0065178E" w:rsidRDefault="00626FB4" w:rsidP="009B05F1">
      <w:pPr>
        <w:pStyle w:val="Paragraphnonumbers"/>
      </w:pPr>
      <w:r>
        <w:t>If</w:t>
      </w:r>
      <w:r w:rsidRPr="0065178E">
        <w:t xml:space="preserve"> </w:t>
      </w:r>
      <w:r w:rsidR="0065178E" w:rsidRPr="0065178E">
        <w:t xml:space="preserve">any of the following </w:t>
      </w:r>
      <w:r w:rsidR="0042006E">
        <w:t xml:space="preserve">precautions </w:t>
      </w:r>
      <w:r>
        <w:t xml:space="preserve">are </w:t>
      </w:r>
      <w:r w:rsidR="0065178E" w:rsidRPr="0065178E">
        <w:t>relevant to the patient</w:t>
      </w:r>
      <w:r>
        <w:t>, detail the action to be taken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1559"/>
      </w:tblGrid>
      <w:tr w:rsidR="0065178E" w:rsidTr="00C05A16">
        <w:trPr>
          <w:tblHeader/>
        </w:trPr>
        <w:tc>
          <w:tcPr>
            <w:tcW w:w="6629" w:type="dxa"/>
          </w:tcPr>
          <w:p w:rsidR="0065178E" w:rsidRPr="0065178E" w:rsidRDefault="00D629E7" w:rsidP="00AA3F6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Precautions </w:t>
            </w:r>
          </w:p>
        </w:tc>
        <w:tc>
          <w:tcPr>
            <w:tcW w:w="992" w:type="dxa"/>
          </w:tcPr>
          <w:p w:rsidR="0065178E" w:rsidRPr="0065178E" w:rsidRDefault="0065178E" w:rsidP="00AA3F6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65178E">
              <w:rPr>
                <w:rFonts w:ascii="Arial" w:hAnsi="Arial" w:cs="Arial"/>
                <w:b/>
              </w:rPr>
              <w:t>Y</w:t>
            </w:r>
            <w:r w:rsidR="0042006E">
              <w:rPr>
                <w:rFonts w:ascii="Arial" w:hAnsi="Arial" w:cs="Arial"/>
                <w:b/>
              </w:rPr>
              <w:t xml:space="preserve"> </w:t>
            </w:r>
            <w:r w:rsidRPr="0065178E">
              <w:rPr>
                <w:rFonts w:ascii="Arial" w:hAnsi="Arial" w:cs="Arial"/>
                <w:b/>
              </w:rPr>
              <w:t>/</w:t>
            </w:r>
            <w:r w:rsidR="0042006E">
              <w:rPr>
                <w:rFonts w:ascii="Arial" w:hAnsi="Arial" w:cs="Arial"/>
                <w:b/>
              </w:rPr>
              <w:t xml:space="preserve"> </w:t>
            </w:r>
            <w:r w:rsidRPr="0065178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59" w:type="dxa"/>
          </w:tcPr>
          <w:p w:rsidR="0065178E" w:rsidRPr="0065178E" w:rsidRDefault="0065178E" w:rsidP="00AA3F6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65178E">
              <w:rPr>
                <w:rFonts w:ascii="Arial" w:hAnsi="Arial" w:cs="Arial"/>
                <w:b/>
              </w:rPr>
              <w:t>Action</w:t>
            </w:r>
          </w:p>
        </w:tc>
      </w:tr>
      <w:tr w:rsidR="00EE018A" w:rsidTr="00C05A16">
        <w:trPr>
          <w:tblHeader/>
        </w:trPr>
        <w:tc>
          <w:tcPr>
            <w:tcW w:w="6629" w:type="dxa"/>
          </w:tcPr>
          <w:p w:rsidR="00EE018A" w:rsidRDefault="00885A53" w:rsidP="00AA3F6A">
            <w:pPr>
              <w:pStyle w:val="Paragraphnonumbers"/>
              <w:spacing w:after="120"/>
            </w:pPr>
            <w:r>
              <w:t xml:space="preserve">Serum potassium level  greater than </w:t>
            </w:r>
            <w:r w:rsidR="00EE018A" w:rsidRPr="00EE018A">
              <w:t>5.4 mmol/l.</w:t>
            </w:r>
          </w:p>
        </w:tc>
        <w:tc>
          <w:tcPr>
            <w:tcW w:w="992" w:type="dxa"/>
          </w:tcPr>
          <w:p w:rsidR="00EE018A" w:rsidRDefault="00EE018A" w:rsidP="00AA3F6A">
            <w:pPr>
              <w:pStyle w:val="Paragraphnonumbers"/>
              <w:spacing w:after="120"/>
            </w:pPr>
          </w:p>
        </w:tc>
        <w:tc>
          <w:tcPr>
            <w:tcW w:w="1559" w:type="dxa"/>
          </w:tcPr>
          <w:p w:rsidR="00EE018A" w:rsidRDefault="00EE018A" w:rsidP="00AA3F6A">
            <w:pPr>
              <w:pStyle w:val="Paragraphnonumbers"/>
              <w:spacing w:after="120"/>
            </w:pPr>
          </w:p>
        </w:tc>
      </w:tr>
      <w:tr w:rsidR="0065178E" w:rsidTr="00C05A16">
        <w:trPr>
          <w:tblHeader/>
        </w:trPr>
        <w:tc>
          <w:tcPr>
            <w:tcW w:w="6629" w:type="dxa"/>
          </w:tcPr>
          <w:p w:rsidR="0065178E" w:rsidRDefault="00C25253" w:rsidP="00AA3F6A">
            <w:pPr>
              <w:pStyle w:val="Paragraphnonumbers"/>
              <w:spacing w:after="120"/>
            </w:pPr>
            <w:r>
              <w:t>M</w:t>
            </w:r>
            <w:r w:rsidR="0065178E">
              <w:t>oderate renal impairment</w:t>
            </w:r>
            <w:r w:rsidR="00C54D4D">
              <w:t>. Dose adjustment may</w:t>
            </w:r>
            <w:r w:rsidR="00626FB4">
              <w:t xml:space="preserve"> </w:t>
            </w:r>
            <w:r w:rsidR="00C54D4D">
              <w:t xml:space="preserve">be </w:t>
            </w:r>
            <w:r w:rsidR="00626FB4">
              <w:t>needed</w:t>
            </w:r>
            <w:r w:rsidR="00C54A1A">
              <w:t xml:space="preserve"> at initiation</w:t>
            </w:r>
            <w:r w:rsidR="00626FB4">
              <w:t>.</w:t>
            </w:r>
          </w:p>
        </w:tc>
        <w:tc>
          <w:tcPr>
            <w:tcW w:w="992" w:type="dxa"/>
          </w:tcPr>
          <w:p w:rsidR="0065178E" w:rsidRDefault="0065178E" w:rsidP="00AA3F6A">
            <w:pPr>
              <w:pStyle w:val="Paragraphnonumbers"/>
              <w:spacing w:after="120"/>
            </w:pPr>
          </w:p>
        </w:tc>
        <w:tc>
          <w:tcPr>
            <w:tcW w:w="1559" w:type="dxa"/>
          </w:tcPr>
          <w:p w:rsidR="0065178E" w:rsidRDefault="0065178E" w:rsidP="00AA3F6A">
            <w:pPr>
              <w:pStyle w:val="Paragraphnonumbers"/>
              <w:spacing w:after="120"/>
            </w:pPr>
          </w:p>
        </w:tc>
      </w:tr>
      <w:tr w:rsidR="00C54A1A" w:rsidTr="00C05A16">
        <w:trPr>
          <w:tblHeader/>
        </w:trPr>
        <w:tc>
          <w:tcPr>
            <w:tcW w:w="6629" w:type="dxa"/>
          </w:tcPr>
          <w:p w:rsidR="00C54A1A" w:rsidRDefault="00C54A1A" w:rsidP="00AA3F6A">
            <w:pPr>
              <w:pStyle w:val="Paragraphnonumbers"/>
              <w:spacing w:after="120"/>
            </w:pPr>
            <w:r>
              <w:t>Severe renal impairment. Use with caution. Lower dose for initiation</w:t>
            </w:r>
            <w:r w:rsidR="006E06FB">
              <w:t>.</w:t>
            </w:r>
          </w:p>
        </w:tc>
        <w:tc>
          <w:tcPr>
            <w:tcW w:w="992" w:type="dxa"/>
          </w:tcPr>
          <w:p w:rsidR="00C54A1A" w:rsidRDefault="00C54A1A" w:rsidP="00AA3F6A">
            <w:pPr>
              <w:pStyle w:val="Paragraphnonumbers"/>
              <w:spacing w:after="120"/>
            </w:pPr>
          </w:p>
        </w:tc>
        <w:tc>
          <w:tcPr>
            <w:tcW w:w="1559" w:type="dxa"/>
          </w:tcPr>
          <w:p w:rsidR="00C54A1A" w:rsidRDefault="00C54A1A" w:rsidP="00AA3F6A">
            <w:pPr>
              <w:pStyle w:val="Paragraphnonumbers"/>
              <w:spacing w:after="120"/>
            </w:pPr>
          </w:p>
        </w:tc>
      </w:tr>
      <w:tr w:rsidR="00C54D4D" w:rsidTr="00C05A16">
        <w:trPr>
          <w:tblHeader/>
        </w:trPr>
        <w:tc>
          <w:tcPr>
            <w:tcW w:w="6629" w:type="dxa"/>
          </w:tcPr>
          <w:p w:rsidR="00C54D4D" w:rsidRDefault="00C54D4D" w:rsidP="00AA3F6A">
            <w:pPr>
              <w:pStyle w:val="Paragraphnonumbers"/>
              <w:spacing w:after="120"/>
            </w:pPr>
            <w:r>
              <w:t>M</w:t>
            </w:r>
            <w:r w:rsidRPr="00C54D4D">
              <w:t>oderate hepatic impairment (Child</w:t>
            </w:r>
            <w:r w:rsidR="00626FB4">
              <w:t>–</w:t>
            </w:r>
            <w:r w:rsidRPr="00C54D4D">
              <w:t xml:space="preserve">Pugh B classification) or with AST/ALT values more than twice the upper limit of the normal range. </w:t>
            </w:r>
            <w:r>
              <w:t>Dose adjustment may</w:t>
            </w:r>
            <w:r w:rsidR="00626FB4">
              <w:t xml:space="preserve"> be needed.</w:t>
            </w:r>
          </w:p>
        </w:tc>
        <w:tc>
          <w:tcPr>
            <w:tcW w:w="992" w:type="dxa"/>
          </w:tcPr>
          <w:p w:rsidR="00C54D4D" w:rsidRDefault="00C54D4D" w:rsidP="00AA3F6A">
            <w:pPr>
              <w:pStyle w:val="Paragraphnonumbers"/>
              <w:spacing w:after="120"/>
            </w:pPr>
          </w:p>
        </w:tc>
        <w:tc>
          <w:tcPr>
            <w:tcW w:w="1559" w:type="dxa"/>
          </w:tcPr>
          <w:p w:rsidR="00C54D4D" w:rsidRDefault="00C54D4D" w:rsidP="00AA3F6A">
            <w:pPr>
              <w:pStyle w:val="Paragraphnonumbers"/>
              <w:spacing w:after="120"/>
            </w:pPr>
          </w:p>
        </w:tc>
      </w:tr>
      <w:tr w:rsidR="0065178E" w:rsidTr="00C05A16">
        <w:trPr>
          <w:tblHeader/>
        </w:trPr>
        <w:tc>
          <w:tcPr>
            <w:tcW w:w="6629" w:type="dxa"/>
          </w:tcPr>
          <w:p w:rsidR="0065178E" w:rsidRDefault="0065178E" w:rsidP="00AA3F6A">
            <w:pPr>
              <w:pStyle w:val="Paragraphnonumbers"/>
              <w:spacing w:after="120"/>
            </w:pPr>
            <w:r>
              <w:t>R</w:t>
            </w:r>
            <w:r w:rsidRPr="00D13028">
              <w:t>enal artery stenosis</w:t>
            </w:r>
            <w:r w:rsidR="00B0494B">
              <w:t>. M</w:t>
            </w:r>
            <w:r w:rsidR="00B0494B" w:rsidRPr="00B0494B">
              <w:t>onitor renal function</w:t>
            </w:r>
            <w:r w:rsidR="00626FB4">
              <w:t>.</w:t>
            </w:r>
          </w:p>
        </w:tc>
        <w:tc>
          <w:tcPr>
            <w:tcW w:w="992" w:type="dxa"/>
          </w:tcPr>
          <w:p w:rsidR="0065178E" w:rsidRDefault="0065178E" w:rsidP="00AA3F6A">
            <w:pPr>
              <w:pStyle w:val="Paragraphnonumbers"/>
              <w:spacing w:after="120"/>
            </w:pPr>
          </w:p>
        </w:tc>
        <w:tc>
          <w:tcPr>
            <w:tcW w:w="1559" w:type="dxa"/>
          </w:tcPr>
          <w:p w:rsidR="0065178E" w:rsidRDefault="0065178E" w:rsidP="00AA3F6A">
            <w:pPr>
              <w:pStyle w:val="Paragraphnonumbers"/>
              <w:spacing w:after="120"/>
            </w:pPr>
          </w:p>
        </w:tc>
      </w:tr>
      <w:tr w:rsidR="00835BF1" w:rsidTr="00C05A16">
        <w:trPr>
          <w:tblHeader/>
        </w:trPr>
        <w:tc>
          <w:tcPr>
            <w:tcW w:w="6629" w:type="dxa"/>
          </w:tcPr>
          <w:p w:rsidR="00835BF1" w:rsidRDefault="00835BF1" w:rsidP="00AA3F6A">
            <w:pPr>
              <w:pStyle w:val="Paragraphnonumbers"/>
              <w:spacing w:after="120"/>
            </w:pPr>
            <w:r>
              <w:t>D</w:t>
            </w:r>
            <w:r w:rsidRPr="00835BF1">
              <w:t>riving vehicles or operating machines</w:t>
            </w:r>
            <w:r>
              <w:t xml:space="preserve">; </w:t>
            </w:r>
            <w:r w:rsidRPr="00835BF1">
              <w:t>has a minor influence on the ability to drive and use machines</w:t>
            </w:r>
            <w:r w:rsidR="00626FB4">
              <w:t>.</w:t>
            </w:r>
          </w:p>
        </w:tc>
        <w:tc>
          <w:tcPr>
            <w:tcW w:w="992" w:type="dxa"/>
          </w:tcPr>
          <w:p w:rsidR="00835BF1" w:rsidRDefault="00835BF1" w:rsidP="00AA3F6A">
            <w:pPr>
              <w:pStyle w:val="Paragraphnonumbers"/>
              <w:spacing w:after="120"/>
            </w:pPr>
          </w:p>
        </w:tc>
        <w:tc>
          <w:tcPr>
            <w:tcW w:w="1559" w:type="dxa"/>
          </w:tcPr>
          <w:p w:rsidR="00835BF1" w:rsidRDefault="00835BF1" w:rsidP="00AA3F6A">
            <w:pPr>
              <w:pStyle w:val="Paragraphnonumbers"/>
              <w:spacing w:after="120"/>
            </w:pPr>
          </w:p>
        </w:tc>
      </w:tr>
      <w:tr w:rsidR="00C54A1A" w:rsidTr="00C05A16">
        <w:trPr>
          <w:tblHeader/>
        </w:trPr>
        <w:tc>
          <w:tcPr>
            <w:tcW w:w="6629" w:type="dxa"/>
          </w:tcPr>
          <w:p w:rsidR="00C54A1A" w:rsidRDefault="00C54A1A" w:rsidP="00AA3F6A">
            <w:pPr>
              <w:pStyle w:val="Paragraphnonumbers"/>
              <w:spacing w:after="120"/>
            </w:pPr>
            <w:r>
              <w:lastRenderedPageBreak/>
              <w:t>NYHA class IV. Caution</w:t>
            </w:r>
            <w:r w:rsidR="006E06FB">
              <w:t>.</w:t>
            </w:r>
          </w:p>
        </w:tc>
        <w:tc>
          <w:tcPr>
            <w:tcW w:w="992" w:type="dxa"/>
          </w:tcPr>
          <w:p w:rsidR="00C54A1A" w:rsidRDefault="00C54A1A" w:rsidP="00AA3F6A">
            <w:pPr>
              <w:pStyle w:val="Paragraphnonumbers"/>
              <w:spacing w:after="120"/>
            </w:pPr>
          </w:p>
        </w:tc>
        <w:tc>
          <w:tcPr>
            <w:tcW w:w="1559" w:type="dxa"/>
          </w:tcPr>
          <w:p w:rsidR="00C54A1A" w:rsidRDefault="00C54A1A" w:rsidP="00AA3F6A">
            <w:pPr>
              <w:pStyle w:val="Paragraphnonumbers"/>
              <w:spacing w:after="120"/>
            </w:pPr>
          </w:p>
        </w:tc>
      </w:tr>
      <w:tr w:rsidR="00D02D82" w:rsidTr="00C05A16">
        <w:trPr>
          <w:tblHeader/>
        </w:trPr>
        <w:tc>
          <w:tcPr>
            <w:tcW w:w="6629" w:type="dxa"/>
          </w:tcPr>
          <w:p w:rsidR="00D02D82" w:rsidRDefault="0055124A" w:rsidP="0055124A">
            <w:pPr>
              <w:pStyle w:val="Paragraphnonumbers"/>
              <w:spacing w:after="120"/>
            </w:pPr>
            <w:r>
              <w:t xml:space="preserve">Elderly patients. </w:t>
            </w:r>
            <w:r w:rsidRPr="0055124A">
              <w:t>The dose should be in line with the renal function of the elderly patient</w:t>
            </w:r>
            <w:r>
              <w:t>.</w:t>
            </w:r>
          </w:p>
        </w:tc>
        <w:tc>
          <w:tcPr>
            <w:tcW w:w="992" w:type="dxa"/>
          </w:tcPr>
          <w:p w:rsidR="00D02D82" w:rsidRDefault="00D02D82" w:rsidP="00AA3F6A">
            <w:pPr>
              <w:pStyle w:val="Paragraphnonumbers"/>
              <w:spacing w:after="120"/>
            </w:pPr>
          </w:p>
        </w:tc>
        <w:tc>
          <w:tcPr>
            <w:tcW w:w="1559" w:type="dxa"/>
          </w:tcPr>
          <w:p w:rsidR="00D02D82" w:rsidRDefault="00D02D82" w:rsidP="00AA3F6A">
            <w:pPr>
              <w:pStyle w:val="Paragraphnonumbers"/>
              <w:spacing w:after="120"/>
            </w:pPr>
          </w:p>
        </w:tc>
      </w:tr>
      <w:tr w:rsidR="0065178E" w:rsidTr="00C05A16">
        <w:trPr>
          <w:trHeight w:val="699"/>
          <w:tblHeader/>
        </w:trPr>
        <w:tc>
          <w:tcPr>
            <w:tcW w:w="6629" w:type="dxa"/>
          </w:tcPr>
          <w:p w:rsidR="0065178E" w:rsidRDefault="0065178E" w:rsidP="00AA3F6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Co-administration of </w:t>
            </w:r>
            <w:r w:rsidRPr="009E6453">
              <w:rPr>
                <w:rFonts w:ascii="Arial" w:hAnsi="Arial" w:cs="Arial"/>
              </w:rPr>
              <w:t>sacubitril</w:t>
            </w:r>
            <w:r w:rsidR="00C1316E">
              <w:rPr>
                <w:rFonts w:ascii="Arial" w:hAnsi="Arial" w:cs="Arial"/>
              </w:rPr>
              <w:t xml:space="preserve"> </w:t>
            </w:r>
            <w:r w:rsidRPr="009E6453">
              <w:rPr>
                <w:rFonts w:ascii="Arial" w:hAnsi="Arial" w:cs="Arial"/>
              </w:rPr>
              <w:t>valsartan</w:t>
            </w:r>
            <w:r>
              <w:rPr>
                <w:rFonts w:ascii="Arial" w:hAnsi="Arial" w:cs="Arial"/>
              </w:rPr>
              <w:t>:</w:t>
            </w:r>
          </w:p>
          <w:p w:rsidR="004B57D9" w:rsidRDefault="00C1316E" w:rsidP="00AA3F6A">
            <w:pPr>
              <w:pStyle w:val="Bullets"/>
              <w:ind w:left="709" w:hanging="567"/>
            </w:pPr>
            <w:r>
              <w:t>Statins. S</w:t>
            </w:r>
            <w:r w:rsidR="004B57D9" w:rsidRPr="004B57D9">
              <w:t>acubitril</w:t>
            </w:r>
            <w:r w:rsidR="00867653">
              <w:t xml:space="preserve"> may reduce some drug</w:t>
            </w:r>
            <w:r w:rsidR="006E06FB">
              <w:t>s ab</w:t>
            </w:r>
            <w:r w:rsidR="00371BE5">
              <w:t>s</w:t>
            </w:r>
            <w:r w:rsidR="006E06FB">
              <w:t>o</w:t>
            </w:r>
            <w:r w:rsidR="00867653">
              <w:t>rp</w:t>
            </w:r>
            <w:r w:rsidR="00371BE5">
              <w:t>tion by liver cells through effects on membrane tra</w:t>
            </w:r>
            <w:r w:rsidR="00867653">
              <w:t xml:space="preserve">nsporters (OATP1B1 and OATP1B3). </w:t>
            </w:r>
            <w:r w:rsidR="007B16A4">
              <w:t>Exercise caution</w:t>
            </w:r>
            <w:r>
              <w:t>.</w:t>
            </w:r>
            <w:r w:rsidR="00371BE5">
              <w:t xml:space="preserve"> Reduction in sta</w:t>
            </w:r>
            <w:r w:rsidR="006E06FB">
              <w:t>t</w:t>
            </w:r>
            <w:r w:rsidR="00371BE5">
              <w:t>in dose maybe required.</w:t>
            </w:r>
          </w:p>
          <w:p w:rsidR="0065178E" w:rsidRDefault="007B16A4" w:rsidP="00AA3F6A">
            <w:pPr>
              <w:pStyle w:val="Bullets"/>
              <w:ind w:left="709" w:hanging="567"/>
            </w:pPr>
            <w:r w:rsidRPr="007B16A4">
              <w:t>PDE5 inhibitors including sildenafil</w:t>
            </w:r>
            <w:r>
              <w:t>. Co</w:t>
            </w:r>
            <w:r w:rsidR="00C1316E">
              <w:t>-</w:t>
            </w:r>
            <w:r>
              <w:t xml:space="preserve">administration </w:t>
            </w:r>
            <w:r w:rsidR="00C1316E">
              <w:t xml:space="preserve">is </w:t>
            </w:r>
            <w:r w:rsidRPr="007B16A4">
              <w:t>associated with a significantly greater blood pressure reduction</w:t>
            </w:r>
            <w:r>
              <w:t>. Exercise caution</w:t>
            </w:r>
            <w:r w:rsidR="00C1316E">
              <w:t>.</w:t>
            </w:r>
          </w:p>
          <w:p w:rsidR="007B16A4" w:rsidRPr="0065178E" w:rsidRDefault="007B16A4" w:rsidP="00AA3F6A">
            <w:pPr>
              <w:pStyle w:val="Bullets"/>
              <w:ind w:left="709" w:hanging="567"/>
            </w:pPr>
            <w:r w:rsidRPr="007B16A4">
              <w:t>Potassium</w:t>
            </w:r>
            <w:r w:rsidR="00C1316E">
              <w:t xml:space="preserve">. </w:t>
            </w:r>
            <w:r w:rsidRPr="007B16A4">
              <w:t xml:space="preserve">Concomitant use of potassium-sparing diuretics, </w:t>
            </w:r>
            <w:r>
              <w:t xml:space="preserve">mineralocorticoid antagonists, </w:t>
            </w:r>
            <w:r w:rsidRPr="007B16A4">
              <w:t>potassium supplements, salt substitutes containing potassium or other agents (such as heparin) may increase serum potassium, and serum creatinine</w:t>
            </w:r>
            <w:r w:rsidR="00B23EAE">
              <w:t>. Monitor serum potassium.</w:t>
            </w:r>
          </w:p>
          <w:p w:rsidR="00B23EAE" w:rsidRDefault="00B23EAE" w:rsidP="00AA3F6A">
            <w:pPr>
              <w:pStyle w:val="Bullets"/>
              <w:ind w:left="709" w:hanging="567"/>
            </w:pPr>
            <w:r w:rsidRPr="00B23EAE">
              <w:t xml:space="preserve">NSAID, including selective COX-2 inhibitors </w:t>
            </w:r>
            <w:r>
              <w:t xml:space="preserve">in </w:t>
            </w:r>
            <w:r w:rsidRPr="00B23EAE">
              <w:t>elderly patients, volume-depleted patients (including those on diuretic therapy), or patients with compromised renal function</w:t>
            </w:r>
            <w:r w:rsidR="00C1316E">
              <w:t xml:space="preserve">. </w:t>
            </w:r>
            <w:r>
              <w:t>Monitor renal function</w:t>
            </w:r>
            <w:r w:rsidR="00C1316E">
              <w:t>.</w:t>
            </w:r>
          </w:p>
          <w:p w:rsidR="007B16A4" w:rsidRDefault="00C1316E" w:rsidP="00AA3F6A">
            <w:pPr>
              <w:pStyle w:val="Bullets"/>
              <w:ind w:left="709" w:hanging="567"/>
            </w:pPr>
            <w:r>
              <w:t>L</w:t>
            </w:r>
            <w:r w:rsidR="007B16A4" w:rsidRPr="007B16A4">
              <w:t>ithium</w:t>
            </w:r>
            <w:r>
              <w:t>. Concomitant administration</w:t>
            </w:r>
            <w:r w:rsidR="007B16A4" w:rsidRPr="007B16A4">
              <w:t xml:space="preserve"> </w:t>
            </w:r>
            <w:r w:rsidR="007B16A4">
              <w:t>is not recommended. If necessary</w:t>
            </w:r>
            <w:r w:rsidR="00B23EAE">
              <w:t>,</w:t>
            </w:r>
            <w:r w:rsidR="007B16A4">
              <w:t xml:space="preserve"> </w:t>
            </w:r>
            <w:r w:rsidR="007B16A4" w:rsidRPr="007B16A4">
              <w:t>monitor serum lithium levels</w:t>
            </w:r>
            <w:r w:rsidR="007B16A4">
              <w:t>.</w:t>
            </w:r>
          </w:p>
          <w:p w:rsidR="00B23EAE" w:rsidRDefault="00B23EAE" w:rsidP="00AA3F6A">
            <w:pPr>
              <w:pStyle w:val="Bullets"/>
              <w:ind w:left="709" w:hanging="567"/>
            </w:pPr>
            <w:r w:rsidRPr="007B16A4">
              <w:t>Furosemide</w:t>
            </w:r>
            <w:r w:rsidR="00C1316E">
              <w:t>. U</w:t>
            </w:r>
            <w:r w:rsidRPr="007B16A4">
              <w:t xml:space="preserve">rinary excretion of sodium </w:t>
            </w:r>
            <w:r w:rsidR="00C1316E">
              <w:t xml:space="preserve">may be </w:t>
            </w:r>
            <w:r w:rsidRPr="007B16A4">
              <w:t>reduced</w:t>
            </w:r>
            <w:r>
              <w:t>.</w:t>
            </w:r>
          </w:p>
          <w:p w:rsidR="007B16A4" w:rsidRDefault="007B16A4" w:rsidP="00AA3F6A">
            <w:pPr>
              <w:pStyle w:val="Bullets"/>
              <w:ind w:left="709" w:hanging="567"/>
            </w:pPr>
            <w:r w:rsidRPr="007B16A4">
              <w:t>Nitrates</w:t>
            </w:r>
            <w:r w:rsidR="00C1316E">
              <w:t xml:space="preserve">. May reduce </w:t>
            </w:r>
            <w:r w:rsidR="00B23EAE">
              <w:t>heart rate</w:t>
            </w:r>
            <w:r w:rsidR="00C1316E">
              <w:t>.</w:t>
            </w:r>
          </w:p>
          <w:p w:rsidR="005E5B08" w:rsidRDefault="005E5B08" w:rsidP="00AA3F6A">
            <w:pPr>
              <w:pStyle w:val="Bullets"/>
              <w:ind w:left="709" w:hanging="567"/>
            </w:pPr>
            <w:r>
              <w:t>I</w:t>
            </w:r>
            <w:r w:rsidRPr="005E5B08">
              <w:t xml:space="preserve">nhibitors of OATP1B1, OATP1B3, OAT3 (rifampicin, </w:t>
            </w:r>
            <w:proofErr w:type="spellStart"/>
            <w:r w:rsidRPr="005E5B08">
              <w:t>ciclosporin</w:t>
            </w:r>
            <w:proofErr w:type="spellEnd"/>
            <w:r w:rsidRPr="005E5B08">
              <w:t>), OAT1 (</w:t>
            </w:r>
            <w:proofErr w:type="spellStart"/>
            <w:r w:rsidRPr="005E5B08">
              <w:t>tenofovir</w:t>
            </w:r>
            <w:proofErr w:type="spellEnd"/>
            <w:r w:rsidRPr="005E5B08">
              <w:t xml:space="preserve">, </w:t>
            </w:r>
            <w:proofErr w:type="spellStart"/>
            <w:r w:rsidRPr="005E5B08">
              <w:t>cidofovir</w:t>
            </w:r>
            <w:proofErr w:type="spellEnd"/>
            <w:r w:rsidRPr="005E5B08">
              <w:t>) or MRP2 (ritonavir)</w:t>
            </w:r>
            <w:r w:rsidR="00C1316E">
              <w:t>. M</w:t>
            </w:r>
            <w:r w:rsidRPr="005E5B08">
              <w:t xml:space="preserve">ay increase the systemic exposure of </w:t>
            </w:r>
            <w:r w:rsidR="00371BE5">
              <w:t>sacubitril</w:t>
            </w:r>
            <w:r w:rsidRPr="005E5B08">
              <w:t xml:space="preserve"> or valsartan.</w:t>
            </w:r>
          </w:p>
          <w:p w:rsidR="00460400" w:rsidRDefault="005E5B08" w:rsidP="00ED7A7E">
            <w:pPr>
              <w:pStyle w:val="Bullets"/>
              <w:ind w:left="709" w:hanging="567"/>
            </w:pPr>
            <w:r>
              <w:t>Metformin</w:t>
            </w:r>
            <w:r w:rsidR="00C1316E">
              <w:t>.</w:t>
            </w:r>
            <w:r w:rsidR="00ED7A7E">
              <w:t xml:space="preserve"> May reduce levels of metformin. Monitor clinically.</w:t>
            </w:r>
          </w:p>
        </w:tc>
        <w:tc>
          <w:tcPr>
            <w:tcW w:w="992" w:type="dxa"/>
          </w:tcPr>
          <w:p w:rsidR="0065178E" w:rsidRDefault="0065178E" w:rsidP="00AA3F6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5178E" w:rsidRDefault="0065178E" w:rsidP="00AA3F6A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371BE5" w:rsidRDefault="00371BE5" w:rsidP="00F01A29">
      <w:pPr>
        <w:rPr>
          <w:rFonts w:ascii="Arial" w:hAnsi="Arial" w:cs="Arial"/>
        </w:rPr>
      </w:pPr>
    </w:p>
    <w:p w:rsidR="00AA3F6A" w:rsidRDefault="00AA3F6A" w:rsidP="00F01A29">
      <w:pPr>
        <w:rPr>
          <w:rFonts w:ascii="Arial" w:hAnsi="Arial" w:cs="Arial"/>
        </w:rPr>
      </w:pPr>
    </w:p>
    <w:p w:rsidR="00371BE5" w:rsidRDefault="00371BE5" w:rsidP="00F01A29">
      <w:pPr>
        <w:rPr>
          <w:rFonts w:ascii="Arial" w:hAnsi="Arial" w:cs="Arial"/>
        </w:rPr>
      </w:pPr>
      <w:r>
        <w:rPr>
          <w:rFonts w:ascii="Arial" w:hAnsi="Arial" w:cs="Arial"/>
        </w:rPr>
        <w:t>Signed………………………. Designation……………………………….Date………….</w:t>
      </w:r>
    </w:p>
    <w:p w:rsidR="003A2886" w:rsidRDefault="003A2886" w:rsidP="00F01A29">
      <w:pPr>
        <w:rPr>
          <w:rFonts w:ascii="Arial" w:hAnsi="Arial" w:cs="Arial"/>
        </w:rPr>
      </w:pPr>
    </w:p>
    <w:p w:rsidR="00680034" w:rsidRDefault="00680034" w:rsidP="00F01A29">
      <w:pPr>
        <w:rPr>
          <w:rFonts w:ascii="Arial" w:hAnsi="Arial" w:cs="Arial"/>
        </w:rPr>
      </w:pPr>
    </w:p>
    <w:p w:rsidR="00680034" w:rsidRDefault="00680034" w:rsidP="00F01A29">
      <w:pPr>
        <w:rPr>
          <w:rFonts w:ascii="Arial" w:hAnsi="Arial" w:cs="Arial"/>
        </w:rPr>
      </w:pPr>
    </w:p>
    <w:p w:rsidR="00680034" w:rsidRPr="00680034" w:rsidRDefault="00680034" w:rsidP="00F01A29">
      <w:pPr>
        <w:rPr>
          <w:rFonts w:ascii="Arial" w:hAnsi="Arial" w:cs="Arial"/>
          <w:sz w:val="20"/>
          <w:szCs w:val="20"/>
        </w:rPr>
      </w:pPr>
      <w:r w:rsidRPr="00680034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example checklist </w:t>
      </w:r>
      <w:r w:rsidRPr="00680034">
        <w:rPr>
          <w:rFonts w:ascii="Arial" w:hAnsi="Arial" w:cs="Arial"/>
          <w:sz w:val="20"/>
          <w:szCs w:val="20"/>
        </w:rPr>
        <w:t xml:space="preserve">should be used alongside the </w:t>
      </w:r>
      <w:hyperlink r:id="rId13" w:history="1">
        <w:r w:rsidRPr="00680034">
          <w:rPr>
            <w:rStyle w:val="Hyperlink"/>
            <w:rFonts w:ascii="Arial" w:hAnsi="Arial" w:cs="Arial"/>
            <w:sz w:val="20"/>
            <w:szCs w:val="20"/>
          </w:rPr>
          <w:t>guidance</w:t>
        </w:r>
      </w:hyperlink>
      <w:r w:rsidR="00866611" w:rsidRPr="00EF610C">
        <w:rPr>
          <w:rStyle w:val="Hyperlink"/>
          <w:rFonts w:ascii="Arial" w:hAnsi="Arial" w:cs="Arial"/>
          <w:sz w:val="20"/>
          <w:szCs w:val="20"/>
          <w:u w:val="none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680034" w:rsidRPr="00680034" w:rsidSect="0017149E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51" w:rsidRDefault="00407851" w:rsidP="00446BEE">
      <w:r>
        <w:separator/>
      </w:r>
    </w:p>
  </w:endnote>
  <w:endnote w:type="continuationSeparator" w:id="0">
    <w:p w:rsidR="00407851" w:rsidRDefault="00407851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604EF9">
      <w:rPr>
        <w:noProof/>
      </w:rPr>
      <w:t>1</w:t>
    </w:r>
    <w:r>
      <w:fldChar w:fldCharType="end"/>
    </w:r>
    <w:r>
      <w:t xml:space="preserve"> of </w:t>
    </w:r>
    <w:r w:rsidR="00604EF9">
      <w:fldChar w:fldCharType="begin"/>
    </w:r>
    <w:r w:rsidR="00604EF9">
      <w:instrText xml:space="preserve"> NUMPAGES  </w:instrText>
    </w:r>
    <w:r w:rsidR="00604EF9">
      <w:fldChar w:fldCharType="separate"/>
    </w:r>
    <w:r w:rsidR="00604EF9">
      <w:rPr>
        <w:noProof/>
      </w:rPr>
      <w:t>3</w:t>
    </w:r>
    <w:r w:rsidR="00604EF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51" w:rsidRDefault="00407851" w:rsidP="00446BEE">
      <w:r>
        <w:separator/>
      </w:r>
    </w:p>
  </w:footnote>
  <w:footnote w:type="continuationSeparator" w:id="0">
    <w:p w:rsidR="00407851" w:rsidRDefault="00407851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A6C91"/>
    <w:multiLevelType w:val="hybridMultilevel"/>
    <w:tmpl w:val="93C42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968AB"/>
    <w:multiLevelType w:val="hybridMultilevel"/>
    <w:tmpl w:val="49F25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B7B73"/>
    <w:multiLevelType w:val="hybridMultilevel"/>
    <w:tmpl w:val="8A9AD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2558DC"/>
    <w:multiLevelType w:val="hybridMultilevel"/>
    <w:tmpl w:val="5F744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D4C9A"/>
    <w:multiLevelType w:val="hybridMultilevel"/>
    <w:tmpl w:val="01E64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B7D03"/>
    <w:multiLevelType w:val="hybridMultilevel"/>
    <w:tmpl w:val="7A9AF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8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3"/>
    <w:lvlOverride w:ilvl="0">
      <w:startOverride w:val="1"/>
    </w:lvlOverride>
  </w:num>
  <w:num w:numId="20">
    <w:abstractNumId w:val="11"/>
  </w:num>
  <w:num w:numId="21">
    <w:abstractNumId w:val="12"/>
  </w:num>
  <w:num w:numId="22">
    <w:abstractNumId w:val="16"/>
  </w:num>
  <w:num w:numId="23">
    <w:abstractNumId w:val="14"/>
  </w:num>
  <w:num w:numId="24">
    <w:abstractNumId w:val="19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29"/>
    <w:rsid w:val="000053F8"/>
    <w:rsid w:val="00024D0A"/>
    <w:rsid w:val="000472DC"/>
    <w:rsid w:val="00070065"/>
    <w:rsid w:val="000A4FEE"/>
    <w:rsid w:val="000B5939"/>
    <w:rsid w:val="00111CCE"/>
    <w:rsid w:val="001120B8"/>
    <w:rsid w:val="001134E7"/>
    <w:rsid w:val="0016175E"/>
    <w:rsid w:val="0017149E"/>
    <w:rsid w:val="0017169E"/>
    <w:rsid w:val="00181A4A"/>
    <w:rsid w:val="001B0EE9"/>
    <w:rsid w:val="001B65B3"/>
    <w:rsid w:val="001D19EA"/>
    <w:rsid w:val="00202920"/>
    <w:rsid w:val="002029A6"/>
    <w:rsid w:val="00230459"/>
    <w:rsid w:val="002408EA"/>
    <w:rsid w:val="0024688E"/>
    <w:rsid w:val="002819D7"/>
    <w:rsid w:val="00284060"/>
    <w:rsid w:val="002C1A7E"/>
    <w:rsid w:val="002D1BFE"/>
    <w:rsid w:val="002D3376"/>
    <w:rsid w:val="00311679"/>
    <w:rsid w:val="00311ED0"/>
    <w:rsid w:val="003648C5"/>
    <w:rsid w:val="00371BE5"/>
    <w:rsid w:val="003722FA"/>
    <w:rsid w:val="003A2886"/>
    <w:rsid w:val="003C7AAF"/>
    <w:rsid w:val="003E7168"/>
    <w:rsid w:val="004075B6"/>
    <w:rsid w:val="00407851"/>
    <w:rsid w:val="0042006E"/>
    <w:rsid w:val="00420952"/>
    <w:rsid w:val="00433EFF"/>
    <w:rsid w:val="004349FF"/>
    <w:rsid w:val="00443081"/>
    <w:rsid w:val="00446BEE"/>
    <w:rsid w:val="00451DCC"/>
    <w:rsid w:val="00460400"/>
    <w:rsid w:val="0048466B"/>
    <w:rsid w:val="004B57D9"/>
    <w:rsid w:val="00500904"/>
    <w:rsid w:val="005025A1"/>
    <w:rsid w:val="005426F6"/>
    <w:rsid w:val="0055124A"/>
    <w:rsid w:val="00577248"/>
    <w:rsid w:val="005B0C24"/>
    <w:rsid w:val="005E5B08"/>
    <w:rsid w:val="005F27BA"/>
    <w:rsid w:val="00603A14"/>
    <w:rsid w:val="00604EF9"/>
    <w:rsid w:val="00626FB4"/>
    <w:rsid w:val="00642FDD"/>
    <w:rsid w:val="00646782"/>
    <w:rsid w:val="0065178E"/>
    <w:rsid w:val="00680034"/>
    <w:rsid w:val="006921E1"/>
    <w:rsid w:val="006E06FB"/>
    <w:rsid w:val="006F4B25"/>
    <w:rsid w:val="006F6496"/>
    <w:rsid w:val="00736348"/>
    <w:rsid w:val="00755721"/>
    <w:rsid w:val="00760908"/>
    <w:rsid w:val="00766718"/>
    <w:rsid w:val="007B16A4"/>
    <w:rsid w:val="007F238D"/>
    <w:rsid w:val="00811063"/>
    <w:rsid w:val="00827BA1"/>
    <w:rsid w:val="00835BF1"/>
    <w:rsid w:val="0086126B"/>
    <w:rsid w:val="00861B92"/>
    <w:rsid w:val="00866611"/>
    <w:rsid w:val="00867653"/>
    <w:rsid w:val="008814FB"/>
    <w:rsid w:val="00885A53"/>
    <w:rsid w:val="00887AC8"/>
    <w:rsid w:val="008F31EC"/>
    <w:rsid w:val="008F5E30"/>
    <w:rsid w:val="00902DCE"/>
    <w:rsid w:val="00914D7F"/>
    <w:rsid w:val="00923113"/>
    <w:rsid w:val="009B05F1"/>
    <w:rsid w:val="009D739B"/>
    <w:rsid w:val="009E6453"/>
    <w:rsid w:val="009E680B"/>
    <w:rsid w:val="009F4A23"/>
    <w:rsid w:val="00A15A1F"/>
    <w:rsid w:val="00A3325A"/>
    <w:rsid w:val="00A43013"/>
    <w:rsid w:val="00A6645D"/>
    <w:rsid w:val="00AA3F6A"/>
    <w:rsid w:val="00AF108A"/>
    <w:rsid w:val="00B02E55"/>
    <w:rsid w:val="00B036C1"/>
    <w:rsid w:val="00B0494B"/>
    <w:rsid w:val="00B23EAE"/>
    <w:rsid w:val="00B5431F"/>
    <w:rsid w:val="00BA22AC"/>
    <w:rsid w:val="00BA3EB8"/>
    <w:rsid w:val="00BE110D"/>
    <w:rsid w:val="00BF7FE0"/>
    <w:rsid w:val="00C05A16"/>
    <w:rsid w:val="00C1316E"/>
    <w:rsid w:val="00C25253"/>
    <w:rsid w:val="00C54A1A"/>
    <w:rsid w:val="00C54D4D"/>
    <w:rsid w:val="00C620D0"/>
    <w:rsid w:val="00C81104"/>
    <w:rsid w:val="00C96411"/>
    <w:rsid w:val="00C96919"/>
    <w:rsid w:val="00CB5671"/>
    <w:rsid w:val="00CD13EB"/>
    <w:rsid w:val="00CE364E"/>
    <w:rsid w:val="00CF58B7"/>
    <w:rsid w:val="00D02D82"/>
    <w:rsid w:val="00D13028"/>
    <w:rsid w:val="00D351C1"/>
    <w:rsid w:val="00D35EFB"/>
    <w:rsid w:val="00D504B3"/>
    <w:rsid w:val="00D629E7"/>
    <w:rsid w:val="00D86BF0"/>
    <w:rsid w:val="00DE489F"/>
    <w:rsid w:val="00E40E0E"/>
    <w:rsid w:val="00E51920"/>
    <w:rsid w:val="00E64120"/>
    <w:rsid w:val="00E660A1"/>
    <w:rsid w:val="00E71727"/>
    <w:rsid w:val="00EA3CCF"/>
    <w:rsid w:val="00EB2A78"/>
    <w:rsid w:val="00ED7A7E"/>
    <w:rsid w:val="00EE018A"/>
    <w:rsid w:val="00EE587F"/>
    <w:rsid w:val="00EF610C"/>
    <w:rsid w:val="00F01A29"/>
    <w:rsid w:val="00F055F1"/>
    <w:rsid w:val="00F37093"/>
    <w:rsid w:val="00F533C3"/>
    <w:rsid w:val="00F610AF"/>
    <w:rsid w:val="00F71677"/>
    <w:rsid w:val="00FA2C5A"/>
    <w:rsid w:val="00FB616B"/>
    <w:rsid w:val="00FC2D11"/>
    <w:rsid w:val="00FC6230"/>
    <w:rsid w:val="00FD1008"/>
    <w:rsid w:val="00FD2D74"/>
    <w:rsid w:val="00FD371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F0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rsid w:val="00BE110D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451D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51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1DCC"/>
  </w:style>
  <w:style w:type="paragraph" w:styleId="CommentSubject">
    <w:name w:val="annotation subject"/>
    <w:basedOn w:val="CommentText"/>
    <w:next w:val="CommentText"/>
    <w:link w:val="CommentSubjectChar"/>
    <w:semiHidden/>
    <w:rsid w:val="00451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1DCC"/>
    <w:rPr>
      <w:b/>
      <w:bCs/>
    </w:rPr>
  </w:style>
  <w:style w:type="character" w:styleId="Hyperlink">
    <w:name w:val="Hyperlink"/>
    <w:basedOn w:val="DefaultParagraphFont"/>
    <w:semiHidden/>
    <w:rsid w:val="003116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rsid w:val="009D739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26FB4"/>
    <w:rPr>
      <w:sz w:val="24"/>
      <w:szCs w:val="24"/>
    </w:rPr>
  </w:style>
  <w:style w:type="paragraph" w:customStyle="1" w:styleId="Default">
    <w:name w:val="Default"/>
    <w:rsid w:val="002304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6800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80034"/>
  </w:style>
  <w:style w:type="character" w:styleId="EndnoteReference">
    <w:name w:val="endnote reference"/>
    <w:basedOn w:val="DefaultParagraphFont"/>
    <w:semiHidden/>
    <w:rsid w:val="0068003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800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0034"/>
  </w:style>
  <w:style w:type="character" w:styleId="FootnoteReference">
    <w:name w:val="footnote reference"/>
    <w:basedOn w:val="DefaultParagraphFont"/>
    <w:semiHidden/>
    <w:rsid w:val="006800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F0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rsid w:val="00BE110D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451D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51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1DCC"/>
  </w:style>
  <w:style w:type="paragraph" w:styleId="CommentSubject">
    <w:name w:val="annotation subject"/>
    <w:basedOn w:val="CommentText"/>
    <w:next w:val="CommentText"/>
    <w:link w:val="CommentSubjectChar"/>
    <w:semiHidden/>
    <w:rsid w:val="00451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1DCC"/>
    <w:rPr>
      <w:b/>
      <w:bCs/>
    </w:rPr>
  </w:style>
  <w:style w:type="character" w:styleId="Hyperlink">
    <w:name w:val="Hyperlink"/>
    <w:basedOn w:val="DefaultParagraphFont"/>
    <w:semiHidden/>
    <w:rsid w:val="003116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rsid w:val="009D739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26FB4"/>
    <w:rPr>
      <w:sz w:val="24"/>
      <w:szCs w:val="24"/>
    </w:rPr>
  </w:style>
  <w:style w:type="paragraph" w:customStyle="1" w:styleId="Default">
    <w:name w:val="Default"/>
    <w:rsid w:val="002304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6800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80034"/>
  </w:style>
  <w:style w:type="character" w:styleId="EndnoteReference">
    <w:name w:val="endnote reference"/>
    <w:basedOn w:val="DefaultParagraphFont"/>
    <w:semiHidden/>
    <w:rsid w:val="0068003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800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0034"/>
  </w:style>
  <w:style w:type="character" w:styleId="FootnoteReference">
    <w:name w:val="footnote reference"/>
    <w:basedOn w:val="DefaultParagraphFont"/>
    <w:semiHidden/>
    <w:rsid w:val="006800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5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8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2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105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36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52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5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2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9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5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3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863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7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98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7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5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9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4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506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0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78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6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0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6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5418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19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35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7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8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6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799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20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15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0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231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9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9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98620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92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4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0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9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587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37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88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6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5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2326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87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2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7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875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3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0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1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161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38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11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4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9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0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6239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95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39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8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6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59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17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62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7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2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04096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77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27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40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66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615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4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ice.org.uk/guidance/ta38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edicines.org.uk/emc/medicine/3124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edicines.org.uk/emc/medicine/3124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ice.org.uk/guidance/ta388/resourc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edicines.org.uk/emc/medicine/3124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5B36C-6094-4264-A0EA-9637B9CD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F013222D</Template>
  <TotalTime>6</TotalTime>
  <Pages>3</Pages>
  <Words>681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Worrall</dc:creator>
  <cp:lastModifiedBy>Nathan Ashurst</cp:lastModifiedBy>
  <cp:revision>5</cp:revision>
  <dcterms:created xsi:type="dcterms:W3CDTF">2016-07-11T11:54:00Z</dcterms:created>
  <dcterms:modified xsi:type="dcterms:W3CDTF">2016-07-12T08:41:00Z</dcterms:modified>
</cp:coreProperties>
</file>