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D0F15" w14:textId="77777777" w:rsidR="000A6101" w:rsidRDefault="000A6101" w:rsidP="0093671F">
      <w:pPr>
        <w:pStyle w:val="Title2"/>
      </w:pPr>
    </w:p>
    <w:p w14:paraId="54870FE2" w14:textId="08ED406B" w:rsidR="000F48EC" w:rsidRPr="00697E01" w:rsidRDefault="000F48EC" w:rsidP="0093671F">
      <w:pPr>
        <w:pStyle w:val="Title2"/>
      </w:pPr>
      <w:r w:rsidRPr="00697E01">
        <w:t>NATIONAL INSTITUTE FOR HEALTH AND C</w:t>
      </w:r>
      <w:r w:rsidR="00CC63EB" w:rsidRPr="00697E01">
        <w:t>ARE</w:t>
      </w:r>
      <w:r w:rsidRPr="00697E01">
        <w:t xml:space="preserve"> EXCELLENCE</w:t>
      </w:r>
    </w:p>
    <w:p w14:paraId="5C7924F2" w14:textId="77777777" w:rsidR="000F48EC" w:rsidRPr="00697E01" w:rsidRDefault="007A2801" w:rsidP="000069F9">
      <w:pPr>
        <w:pStyle w:val="Title2"/>
      </w:pPr>
      <w:r w:rsidRPr="00697E01">
        <w:t>Appraisal consultation document</w:t>
      </w:r>
    </w:p>
    <w:p w14:paraId="2E8B3B92" w14:textId="36E2E23C" w:rsidR="000F48EC" w:rsidRPr="00697E01" w:rsidRDefault="00E93CC2" w:rsidP="00034110">
      <w:pPr>
        <w:pStyle w:val="Title1"/>
        <w:rPr>
          <w:szCs w:val="40"/>
        </w:rPr>
      </w:pPr>
      <w:r w:rsidRPr="00697E01">
        <w:rPr>
          <w:szCs w:val="40"/>
        </w:rPr>
        <w:t>Pitolisant hydrochloride for treating excessive daytime sleepiness caused by obstructive sleep apnoea</w:t>
      </w:r>
    </w:p>
    <w:p w14:paraId="76E14A15" w14:textId="0F658CE6" w:rsidR="00C7539F" w:rsidRPr="00697E01" w:rsidRDefault="00C7539F" w:rsidP="00074846">
      <w:pPr>
        <w:pStyle w:val="NICEnormal"/>
      </w:pPr>
      <w:r w:rsidRPr="00697E01">
        <w:t>The Department of Health and Social Care has asked the National Institute for Health and Care Excellence (NICE) to produce guidance on using</w:t>
      </w:r>
      <w:r w:rsidR="00E93CC2" w:rsidRPr="00697E01">
        <w:t xml:space="preserve"> pitolisant</w:t>
      </w:r>
      <w:r w:rsidRPr="00697E01">
        <w:t xml:space="preserve"> </w:t>
      </w:r>
      <w:r w:rsidR="00CD6ADF" w:rsidRPr="00CD6ADF">
        <w:t xml:space="preserve">hydrochloride </w:t>
      </w:r>
      <w:r w:rsidRPr="00697E01">
        <w:t>in the NHS in England. The appraisal committee has considered the evidence submitted by the company and the views of non-company consultees and commentators, clinical experts and patient experts.</w:t>
      </w:r>
    </w:p>
    <w:p w14:paraId="3BE406EF" w14:textId="45DB059B" w:rsidR="00C7539F" w:rsidRPr="00697E01" w:rsidRDefault="00C7539F" w:rsidP="00074846">
      <w:pPr>
        <w:pStyle w:val="NICEnormal"/>
      </w:pPr>
      <w:r w:rsidRPr="00074846">
        <w:rPr>
          <w:b/>
          <w:bCs/>
        </w:rPr>
        <w:t>This document has been prepared for consultation with the consultees.</w:t>
      </w:r>
      <w:r w:rsidRPr="00697E01">
        <w:t xml:space="preserve"> It summarises the evidence and views that have been considered, and sets out the recommendations made by the committee. NICE invites comments from the consultees and commentators for this appraisal and the public. This document should be read along with the evidence (see the </w:t>
      </w:r>
      <w:hyperlink r:id="rId8" w:history="1">
        <w:r w:rsidRPr="00697E01">
          <w:rPr>
            <w:rStyle w:val="Hyperlink"/>
          </w:rPr>
          <w:t>committee papers</w:t>
        </w:r>
      </w:hyperlink>
      <w:r w:rsidRPr="00697E01">
        <w:t>).</w:t>
      </w:r>
    </w:p>
    <w:p w14:paraId="35EAC9AE" w14:textId="77777777" w:rsidR="00C7539F" w:rsidRPr="00697E01" w:rsidRDefault="00C7539F" w:rsidP="00074846">
      <w:pPr>
        <w:pStyle w:val="NICEnormal"/>
      </w:pPr>
      <w:r w:rsidRPr="00697E01">
        <w:t>The appraisal committee is interested in receiving comments on the following:</w:t>
      </w:r>
    </w:p>
    <w:p w14:paraId="0B47DD4C" w14:textId="77777777" w:rsidR="00C7539F" w:rsidRPr="00697E01" w:rsidRDefault="00C7539F" w:rsidP="00074846">
      <w:pPr>
        <w:pStyle w:val="Bulletleft1"/>
      </w:pPr>
      <w:r w:rsidRPr="00697E01">
        <w:t xml:space="preserve">Has all of the </w:t>
      </w:r>
      <w:r w:rsidRPr="00074846">
        <w:t>relevant</w:t>
      </w:r>
      <w:r w:rsidRPr="00697E01">
        <w:t xml:space="preserve"> evidence been taken into account?</w:t>
      </w:r>
    </w:p>
    <w:p w14:paraId="5F017237" w14:textId="77777777" w:rsidR="00C7539F" w:rsidRPr="00697E01" w:rsidRDefault="00C7539F" w:rsidP="00074846">
      <w:pPr>
        <w:pStyle w:val="Bulletleft1"/>
      </w:pPr>
      <w:r w:rsidRPr="00697E01">
        <w:t xml:space="preserve">Are the summaries of clinical and cost effectiveness reasonable interpretations of the </w:t>
      </w:r>
      <w:r w:rsidRPr="00074846">
        <w:t>evidence</w:t>
      </w:r>
      <w:r w:rsidRPr="00697E01">
        <w:t>?</w:t>
      </w:r>
    </w:p>
    <w:p w14:paraId="55879E5E" w14:textId="77777777" w:rsidR="00C7539F" w:rsidRPr="00697E01" w:rsidRDefault="00C7539F" w:rsidP="00074846">
      <w:pPr>
        <w:pStyle w:val="Bulletleft1"/>
      </w:pPr>
      <w:r w:rsidRPr="00697E01">
        <w:t>Are the recommendations sound and a suitable basis for guidance to the NHS?</w:t>
      </w:r>
    </w:p>
    <w:p w14:paraId="1C8B1D1A" w14:textId="3BD7074A" w:rsidR="00C7539F" w:rsidRPr="00985613" w:rsidRDefault="00C7539F" w:rsidP="00985613">
      <w:pPr>
        <w:pStyle w:val="Bulletleft1last"/>
        <w:rPr>
          <w:b/>
          <w:bCs/>
        </w:rPr>
      </w:pPr>
      <w:r w:rsidRPr="00697E01">
        <w:t>Are there any aspects of the recommendations that need particular consideration to ensure we avoid unlawful discrimination against any group of people on the grounds of race, gender, disability, religion or belief, sexual orientation, age, gender reassignment, pregnancy and maternity?</w:t>
      </w:r>
    </w:p>
    <w:p w14:paraId="1FE831F5" w14:textId="77777777" w:rsidR="00C7539F" w:rsidRPr="00074846" w:rsidRDefault="00C7539F" w:rsidP="00074846">
      <w:pPr>
        <w:pStyle w:val="NICEnormal"/>
        <w:rPr>
          <w:b/>
          <w:bCs/>
        </w:rPr>
      </w:pPr>
      <w:r w:rsidRPr="00074846">
        <w:rPr>
          <w:b/>
          <w:bCs/>
        </w:rPr>
        <w:lastRenderedPageBreak/>
        <w:t>Note that this document is not NICE's final guidance on this technology. The recommendations in section 1 may change after consultation.</w:t>
      </w:r>
    </w:p>
    <w:p w14:paraId="29D150BB" w14:textId="77777777" w:rsidR="00C7539F" w:rsidRPr="00697E01" w:rsidRDefault="00C7539F" w:rsidP="00074846">
      <w:pPr>
        <w:pStyle w:val="NICEnormal"/>
      </w:pPr>
      <w:r w:rsidRPr="00697E01">
        <w:t>After consultation:</w:t>
      </w:r>
    </w:p>
    <w:p w14:paraId="5E12EFC5" w14:textId="77777777" w:rsidR="00C7539F" w:rsidRPr="00697E01" w:rsidRDefault="00C7539F" w:rsidP="00074846">
      <w:pPr>
        <w:pStyle w:val="Bulletleft1"/>
      </w:pPr>
      <w:r w:rsidRPr="00697E01">
        <w:t xml:space="preserve">The </w:t>
      </w:r>
      <w:r w:rsidRPr="00074846">
        <w:t>appraisal</w:t>
      </w:r>
      <w:r w:rsidRPr="00697E01">
        <w:t xml:space="preserve"> committee will meet again to consider the evidence, this appraisal consultation document and comments from the consultees.</w:t>
      </w:r>
    </w:p>
    <w:p w14:paraId="1785509B" w14:textId="77777777" w:rsidR="00C7539F" w:rsidRPr="00697E01" w:rsidRDefault="00C7539F" w:rsidP="00074846">
      <w:pPr>
        <w:pStyle w:val="Bulletleft1"/>
      </w:pPr>
      <w:r w:rsidRPr="00697E01">
        <w:t xml:space="preserve">At that meeting, the committee will also consider comments made by people who are not </w:t>
      </w:r>
      <w:r w:rsidRPr="00074846">
        <w:t>consultees</w:t>
      </w:r>
      <w:r w:rsidRPr="00697E01">
        <w:t>.</w:t>
      </w:r>
    </w:p>
    <w:p w14:paraId="7071FD55" w14:textId="77777777" w:rsidR="00C7539F" w:rsidRPr="00697E01" w:rsidRDefault="00C7539F" w:rsidP="00074846">
      <w:pPr>
        <w:pStyle w:val="Bulletleft1"/>
      </w:pPr>
      <w:r w:rsidRPr="00697E01">
        <w:t xml:space="preserve">After </w:t>
      </w:r>
      <w:r w:rsidRPr="00074846">
        <w:t>considering</w:t>
      </w:r>
      <w:r w:rsidRPr="00697E01">
        <w:t xml:space="preserve"> these comments, the committee will prepare the final appraisal document.</w:t>
      </w:r>
    </w:p>
    <w:p w14:paraId="60109A77" w14:textId="3DE22D03" w:rsidR="00C7539F" w:rsidRPr="00697E01" w:rsidRDefault="00C7539F" w:rsidP="00074846">
      <w:pPr>
        <w:pStyle w:val="Bulletleft1last"/>
      </w:pPr>
      <w:r w:rsidRPr="00697E01">
        <w:t>Subject to any appeal by consultees, the final appraisal document may be used as the basis for NICE's guidance on using</w:t>
      </w:r>
      <w:r w:rsidR="001E7F98" w:rsidRPr="00697E01">
        <w:t xml:space="preserve"> pitolisant</w:t>
      </w:r>
      <w:r w:rsidRPr="00697E01">
        <w:t xml:space="preserve"> </w:t>
      </w:r>
      <w:r w:rsidR="00CD6ADF" w:rsidRPr="00CD6ADF">
        <w:t xml:space="preserve">hydrochloride </w:t>
      </w:r>
      <w:r w:rsidRPr="00697E01">
        <w:t xml:space="preserve">in the NHS in England. </w:t>
      </w:r>
    </w:p>
    <w:p w14:paraId="7802B958" w14:textId="77777777" w:rsidR="00C7539F" w:rsidRPr="00697E01" w:rsidRDefault="00C7539F" w:rsidP="00074846">
      <w:pPr>
        <w:pStyle w:val="NICEnormal"/>
      </w:pPr>
      <w:r w:rsidRPr="00697E01">
        <w:t xml:space="preserve">For further details, see </w:t>
      </w:r>
      <w:hyperlink r:id="rId9" w:history="1">
        <w:r w:rsidRPr="00697E01">
          <w:rPr>
            <w:rStyle w:val="Hyperlink"/>
          </w:rPr>
          <w:t>NICE's guide to the processes of technology appraisal</w:t>
        </w:r>
      </w:hyperlink>
      <w:r w:rsidRPr="00697E01">
        <w:t>.</w:t>
      </w:r>
    </w:p>
    <w:p w14:paraId="1B8D5750" w14:textId="77777777" w:rsidR="00C7539F" w:rsidRPr="00697E01" w:rsidRDefault="00C7539F" w:rsidP="00074846">
      <w:pPr>
        <w:pStyle w:val="NICEnormal"/>
      </w:pPr>
      <w:r w:rsidRPr="00697E01">
        <w:t>The key dates for this appraisal are:</w:t>
      </w:r>
    </w:p>
    <w:p w14:paraId="185B52BC" w14:textId="394295E3" w:rsidR="00C7539F" w:rsidRPr="00697E01" w:rsidRDefault="00C7539F" w:rsidP="00074846">
      <w:pPr>
        <w:pStyle w:val="NICEnormal"/>
      </w:pPr>
      <w:r w:rsidRPr="00697E01">
        <w:t xml:space="preserve">Closing date for comments: </w:t>
      </w:r>
      <w:r w:rsidR="00BE4724">
        <w:t>24 June</w:t>
      </w:r>
      <w:r w:rsidR="00E803E9" w:rsidRPr="00697E01">
        <w:t xml:space="preserve"> 2021</w:t>
      </w:r>
      <w:r w:rsidR="00BA368E">
        <w:t>.</w:t>
      </w:r>
    </w:p>
    <w:p w14:paraId="0281B265" w14:textId="24F3383A" w:rsidR="00C7539F" w:rsidRPr="00697E01" w:rsidRDefault="00C7539F" w:rsidP="00074846">
      <w:pPr>
        <w:pStyle w:val="NICEnormal"/>
      </w:pPr>
      <w:r w:rsidRPr="00697E01">
        <w:t xml:space="preserve">Second appraisal committee meeting: </w:t>
      </w:r>
      <w:r w:rsidR="001E7F98" w:rsidRPr="00697E01">
        <w:t xml:space="preserve">To be </w:t>
      </w:r>
      <w:r w:rsidR="00DA5EEF" w:rsidRPr="00697E01">
        <w:t>confirmed.</w:t>
      </w:r>
    </w:p>
    <w:p w14:paraId="1A5598C4" w14:textId="21DEFDE3" w:rsidR="00C7539F" w:rsidRDefault="00C7539F" w:rsidP="00985613">
      <w:pPr>
        <w:pStyle w:val="NICEnormal"/>
      </w:pPr>
      <w:r w:rsidRPr="00697E01">
        <w:t xml:space="preserve">Details of membership of the appraisal committee are given in section </w:t>
      </w:r>
      <w:r w:rsidR="00E803E9" w:rsidRPr="00697E01">
        <w:t>5.</w:t>
      </w:r>
    </w:p>
    <w:p w14:paraId="02BEB1BB" w14:textId="68B4F240" w:rsidR="00985613" w:rsidRDefault="00985613" w:rsidP="00985613">
      <w:pPr>
        <w:pStyle w:val="NICEnormal"/>
      </w:pPr>
    </w:p>
    <w:p w14:paraId="00BE7E9D" w14:textId="270BECBB" w:rsidR="00985613" w:rsidRDefault="00985613" w:rsidP="00985613">
      <w:pPr>
        <w:pStyle w:val="NICEnormal"/>
      </w:pPr>
    </w:p>
    <w:p w14:paraId="0F859568" w14:textId="12C18319" w:rsidR="00985613" w:rsidRDefault="00985613" w:rsidP="00985613">
      <w:pPr>
        <w:pStyle w:val="NICEnormal"/>
      </w:pPr>
    </w:p>
    <w:p w14:paraId="24CF1CC7" w14:textId="388FD373" w:rsidR="00985613" w:rsidRDefault="00985613" w:rsidP="00985613">
      <w:pPr>
        <w:pStyle w:val="NICEnormal"/>
      </w:pPr>
    </w:p>
    <w:p w14:paraId="00AFBA1C" w14:textId="77777777" w:rsidR="00985613" w:rsidRPr="00697E01" w:rsidRDefault="00985613" w:rsidP="00985613">
      <w:pPr>
        <w:pStyle w:val="NICEnormal"/>
        <w:rPr>
          <w:highlight w:val="darkGray"/>
        </w:rPr>
      </w:pPr>
    </w:p>
    <w:p w14:paraId="60D25AC9" w14:textId="77777777" w:rsidR="000F48EC" w:rsidRPr="00697E01" w:rsidRDefault="00B379C5" w:rsidP="00C252F9">
      <w:pPr>
        <w:pStyle w:val="Numberedheading1"/>
        <w:numPr>
          <w:ilvl w:val="0"/>
          <w:numId w:val="24"/>
        </w:numPr>
      </w:pPr>
      <w:r w:rsidRPr="00697E01">
        <w:lastRenderedPageBreak/>
        <w:t>Recommendations</w:t>
      </w:r>
    </w:p>
    <w:p w14:paraId="00F1CB15" w14:textId="7E72F208" w:rsidR="002F2C1A" w:rsidRPr="00697E01" w:rsidRDefault="000D418B" w:rsidP="00C252F9">
      <w:pPr>
        <w:pStyle w:val="Numberedlevel2text"/>
        <w:numPr>
          <w:ilvl w:val="1"/>
          <w:numId w:val="1"/>
        </w:numPr>
        <w:rPr>
          <w:bCs w:val="0"/>
          <w:lang w:val="en-GB"/>
        </w:rPr>
      </w:pPr>
      <w:r w:rsidRPr="00697E01">
        <w:rPr>
          <w:bCs w:val="0"/>
          <w:lang w:val="en-GB"/>
        </w:rPr>
        <w:t xml:space="preserve">Pitolisant </w:t>
      </w:r>
      <w:r w:rsidR="00E803E9" w:rsidRPr="00697E01">
        <w:rPr>
          <w:bCs w:val="0"/>
          <w:lang w:val="en-GB"/>
        </w:rPr>
        <w:t xml:space="preserve">hydrochloride </w:t>
      </w:r>
      <w:r w:rsidRPr="00697E01">
        <w:rPr>
          <w:bCs w:val="0"/>
          <w:lang w:val="en-GB"/>
        </w:rPr>
        <w:t xml:space="preserve">is not recommended, within its marketing authorisation, </w:t>
      </w:r>
      <w:r w:rsidRPr="00942B3C">
        <w:rPr>
          <w:bCs w:val="0"/>
          <w:lang w:val="en-GB"/>
        </w:rPr>
        <w:t xml:space="preserve">to improve wakefulness and reduce excessive daytime </w:t>
      </w:r>
      <w:r w:rsidR="005A5F18" w:rsidRPr="00942B3C">
        <w:rPr>
          <w:bCs w:val="0"/>
          <w:lang w:val="en-GB"/>
        </w:rPr>
        <w:t>sleepiness in</w:t>
      </w:r>
      <w:r w:rsidRPr="00942B3C">
        <w:rPr>
          <w:bCs w:val="0"/>
          <w:lang w:val="en-GB"/>
        </w:rPr>
        <w:t xml:space="preserve"> adults with obstructive sleep apnoea whose </w:t>
      </w:r>
      <w:r w:rsidR="007554D0">
        <w:rPr>
          <w:bCs w:val="0"/>
          <w:lang w:val="en-GB"/>
        </w:rPr>
        <w:t>sleepiness</w:t>
      </w:r>
      <w:r w:rsidR="007554D0" w:rsidRPr="00942B3C">
        <w:rPr>
          <w:bCs w:val="0"/>
          <w:lang w:val="en-GB"/>
        </w:rPr>
        <w:t xml:space="preserve"> </w:t>
      </w:r>
      <w:r w:rsidRPr="00942B3C">
        <w:rPr>
          <w:bCs w:val="0"/>
          <w:lang w:val="en-GB"/>
        </w:rPr>
        <w:t xml:space="preserve">has not been satisfactorily treated by primary </w:t>
      </w:r>
      <w:r w:rsidR="007554D0">
        <w:rPr>
          <w:bCs w:val="0"/>
          <w:lang w:val="en-GB"/>
        </w:rPr>
        <w:t xml:space="preserve">obstructive sleep apnoea </w:t>
      </w:r>
      <w:r w:rsidRPr="00942B3C">
        <w:rPr>
          <w:bCs w:val="0"/>
          <w:lang w:val="en-GB"/>
        </w:rPr>
        <w:t>therapy such as continuous positive airway pressure (CPAP)</w:t>
      </w:r>
      <w:r w:rsidR="007554D0">
        <w:rPr>
          <w:bCs w:val="0"/>
          <w:lang w:val="en-GB"/>
        </w:rPr>
        <w:t>, or who cannot tolerate it</w:t>
      </w:r>
      <w:r w:rsidRPr="00942B3C">
        <w:rPr>
          <w:bCs w:val="0"/>
          <w:lang w:val="en-GB"/>
        </w:rPr>
        <w:t>.</w:t>
      </w:r>
    </w:p>
    <w:p w14:paraId="570893FC" w14:textId="32A4E8CB" w:rsidR="008B4290" w:rsidRPr="00697E01" w:rsidRDefault="008B4290" w:rsidP="00AC6405">
      <w:pPr>
        <w:pStyle w:val="Numberedlevel2text"/>
        <w:numPr>
          <w:ilvl w:val="1"/>
          <w:numId w:val="29"/>
        </w:numPr>
        <w:rPr>
          <w:lang w:val="en-GB"/>
        </w:rPr>
      </w:pPr>
      <w:r w:rsidRPr="00697E01">
        <w:rPr>
          <w:lang w:val="en-GB"/>
        </w:rPr>
        <w:t xml:space="preserve">This recommendation is not intended to affect treatment with </w:t>
      </w:r>
      <w:r w:rsidR="000D418B" w:rsidRPr="00697E01">
        <w:rPr>
          <w:lang w:val="en-GB"/>
        </w:rPr>
        <w:t xml:space="preserve">pitolisant </w:t>
      </w:r>
      <w:r w:rsidR="00B20F5F">
        <w:rPr>
          <w:lang w:val="en-GB"/>
        </w:rPr>
        <w:t xml:space="preserve">hydrochloride </w:t>
      </w:r>
      <w:r w:rsidRPr="00697E01">
        <w:rPr>
          <w:lang w:val="en-GB"/>
        </w:rPr>
        <w:t xml:space="preserve">that was started in the </w:t>
      </w:r>
      <w:r w:rsidR="000D418B" w:rsidRPr="00697E01">
        <w:rPr>
          <w:lang w:val="en-GB"/>
        </w:rPr>
        <w:t xml:space="preserve">NHS </w:t>
      </w:r>
      <w:r w:rsidRPr="00697E01">
        <w:rPr>
          <w:lang w:val="en-GB"/>
        </w:rPr>
        <w:t xml:space="preserve">before </w:t>
      </w:r>
      <w:r w:rsidR="000D418B" w:rsidRPr="00697E01">
        <w:rPr>
          <w:lang w:val="en-GB"/>
        </w:rPr>
        <w:t xml:space="preserve">this </w:t>
      </w:r>
      <w:r w:rsidRPr="00697E01">
        <w:rPr>
          <w:lang w:val="en-GB"/>
        </w:rPr>
        <w:t xml:space="preserve">guidance was published. </w:t>
      </w:r>
      <w:r w:rsidR="000D418B" w:rsidRPr="00697E01">
        <w:rPr>
          <w:lang w:val="en-GB"/>
        </w:rPr>
        <w:t>P</w:t>
      </w:r>
      <w:r w:rsidRPr="00697E01">
        <w:rPr>
          <w:lang w:val="en-GB"/>
        </w:rPr>
        <w:t>eople</w:t>
      </w:r>
      <w:r w:rsidR="000D418B" w:rsidRPr="00697E01">
        <w:rPr>
          <w:lang w:val="en-GB"/>
        </w:rPr>
        <w:t xml:space="preserve"> having treatment outside this recommendation may continue without change</w:t>
      </w:r>
      <w:r w:rsidR="00C535A9" w:rsidRPr="00697E01">
        <w:rPr>
          <w:lang w:val="en-GB"/>
        </w:rPr>
        <w:t xml:space="preserve"> to the funding arrangements in place for them before this guidance was published, </w:t>
      </w:r>
      <w:r w:rsidRPr="00697E01">
        <w:rPr>
          <w:lang w:val="en-GB"/>
        </w:rPr>
        <w:t>until they and their NHS clinician consider it appropriate to stop.</w:t>
      </w:r>
    </w:p>
    <w:p w14:paraId="7F21FC97" w14:textId="77777777" w:rsidR="00C11F58" w:rsidRPr="00697E01" w:rsidRDefault="00C11F58" w:rsidP="008522C6">
      <w:pPr>
        <w:pStyle w:val="NICEnormal"/>
        <w:rPr>
          <w:b/>
        </w:rPr>
      </w:pPr>
      <w:r w:rsidRPr="00697E01">
        <w:rPr>
          <w:b/>
        </w:rPr>
        <w:t>Why the committee made these recommendations</w:t>
      </w:r>
    </w:p>
    <w:p w14:paraId="55E4348D" w14:textId="1258FB95" w:rsidR="00837011" w:rsidRPr="00697E01" w:rsidRDefault="00837011" w:rsidP="00837011">
      <w:pPr>
        <w:pStyle w:val="NICEnormal"/>
        <w:rPr>
          <w:bCs/>
        </w:rPr>
      </w:pPr>
      <w:r w:rsidRPr="00697E01">
        <w:rPr>
          <w:bCs/>
        </w:rPr>
        <w:t xml:space="preserve">Excessive daytime sleepiness caused by obstructive sleep apnoea is usually treated with a </w:t>
      </w:r>
      <w:r w:rsidR="007554D0">
        <w:rPr>
          <w:bCs/>
        </w:rPr>
        <w:t xml:space="preserve">primary </w:t>
      </w:r>
      <w:r w:rsidRPr="00697E01">
        <w:rPr>
          <w:bCs/>
        </w:rPr>
        <w:t>obstructive sleep apnoea</w:t>
      </w:r>
      <w:r w:rsidR="007554D0" w:rsidRPr="007554D0">
        <w:t xml:space="preserve"> </w:t>
      </w:r>
      <w:r w:rsidR="007554D0" w:rsidRPr="007554D0">
        <w:rPr>
          <w:bCs/>
        </w:rPr>
        <w:t>therapy</w:t>
      </w:r>
      <w:r w:rsidRPr="00697E01">
        <w:rPr>
          <w:bCs/>
        </w:rPr>
        <w:t xml:space="preserve"> such as CPAP</w:t>
      </w:r>
      <w:r w:rsidR="00721C63">
        <w:rPr>
          <w:bCs/>
        </w:rPr>
        <w:t>.</w:t>
      </w:r>
      <w:r w:rsidR="001E7732">
        <w:rPr>
          <w:bCs/>
        </w:rPr>
        <w:t xml:space="preserve"> </w:t>
      </w:r>
      <w:r w:rsidR="007554D0">
        <w:rPr>
          <w:bCs/>
        </w:rPr>
        <w:t>Some</w:t>
      </w:r>
      <w:r w:rsidR="00721C63">
        <w:rPr>
          <w:bCs/>
        </w:rPr>
        <w:t xml:space="preserve"> </w:t>
      </w:r>
      <w:r w:rsidR="001E7732">
        <w:rPr>
          <w:bCs/>
        </w:rPr>
        <w:t xml:space="preserve">people might not tolerate CPAP </w:t>
      </w:r>
      <w:r w:rsidR="00721C63">
        <w:rPr>
          <w:bCs/>
        </w:rPr>
        <w:t xml:space="preserve">so they are offered </w:t>
      </w:r>
      <w:r w:rsidR="001E7732">
        <w:rPr>
          <w:bCs/>
        </w:rPr>
        <w:t>mandibular advancement devices.</w:t>
      </w:r>
    </w:p>
    <w:p w14:paraId="2EC0DD44" w14:textId="2B0EE510" w:rsidR="00837011" w:rsidRPr="00697E01" w:rsidRDefault="00837011" w:rsidP="008522C6">
      <w:pPr>
        <w:pStyle w:val="NICEnormal"/>
        <w:rPr>
          <w:bCs/>
        </w:rPr>
      </w:pPr>
      <w:r w:rsidRPr="00697E01">
        <w:rPr>
          <w:bCs/>
        </w:rPr>
        <w:t xml:space="preserve">Clinical trial evidence </w:t>
      </w:r>
      <w:r w:rsidR="00223EFE">
        <w:rPr>
          <w:bCs/>
        </w:rPr>
        <w:t>suggests</w:t>
      </w:r>
      <w:r w:rsidR="00223EFE" w:rsidRPr="00697E01">
        <w:rPr>
          <w:bCs/>
        </w:rPr>
        <w:t xml:space="preserve"> </w:t>
      </w:r>
      <w:r w:rsidRPr="00697E01">
        <w:rPr>
          <w:bCs/>
        </w:rPr>
        <w:t xml:space="preserve">that pitolisant </w:t>
      </w:r>
      <w:bookmarkStart w:id="0" w:name="_Hlk70422021"/>
      <w:r w:rsidR="00B20F5F">
        <w:rPr>
          <w:bCs/>
        </w:rPr>
        <w:t xml:space="preserve">hydrochloride </w:t>
      </w:r>
      <w:bookmarkEnd w:id="0"/>
      <w:r w:rsidRPr="00697E01">
        <w:rPr>
          <w:bCs/>
        </w:rPr>
        <w:t>reduces excessive daytime sleepiness</w:t>
      </w:r>
      <w:r w:rsidR="00223EFE">
        <w:rPr>
          <w:bCs/>
        </w:rPr>
        <w:t xml:space="preserve">, </w:t>
      </w:r>
      <w:r w:rsidRPr="00697E01">
        <w:rPr>
          <w:bCs/>
        </w:rPr>
        <w:t xml:space="preserve">with and without </w:t>
      </w:r>
      <w:r w:rsidR="00223EFE">
        <w:rPr>
          <w:bCs/>
        </w:rPr>
        <w:t xml:space="preserve">CPAP. But </w:t>
      </w:r>
      <w:r w:rsidR="00537E4B">
        <w:rPr>
          <w:bCs/>
        </w:rPr>
        <w:t xml:space="preserve">there is </w:t>
      </w:r>
      <w:r w:rsidR="00223EFE">
        <w:rPr>
          <w:bCs/>
        </w:rPr>
        <w:t>uncertain</w:t>
      </w:r>
      <w:r w:rsidR="00537E4B">
        <w:rPr>
          <w:bCs/>
        </w:rPr>
        <w:t xml:space="preserve">ty about the </w:t>
      </w:r>
      <w:r w:rsidR="00906979">
        <w:rPr>
          <w:bCs/>
        </w:rPr>
        <w:t xml:space="preserve">evidence because of the way the </w:t>
      </w:r>
      <w:r w:rsidR="00537E4B">
        <w:rPr>
          <w:bCs/>
        </w:rPr>
        <w:t>trials</w:t>
      </w:r>
      <w:r w:rsidR="00906979">
        <w:rPr>
          <w:bCs/>
        </w:rPr>
        <w:t xml:space="preserve"> were done.</w:t>
      </w:r>
      <w:r w:rsidR="00537E4B" w:rsidRPr="00537E4B">
        <w:rPr>
          <w:bCs/>
        </w:rPr>
        <w:t xml:space="preserve"> </w:t>
      </w:r>
      <w:r w:rsidR="00906979">
        <w:rPr>
          <w:bCs/>
        </w:rPr>
        <w:t xml:space="preserve">They </w:t>
      </w:r>
      <w:r w:rsidR="00E45D7B" w:rsidRPr="00697E01">
        <w:rPr>
          <w:bCs/>
        </w:rPr>
        <w:t xml:space="preserve">excluded some </w:t>
      </w:r>
      <w:r w:rsidR="003335F2">
        <w:rPr>
          <w:bCs/>
        </w:rPr>
        <w:t>people</w:t>
      </w:r>
      <w:r w:rsidR="003335F2" w:rsidRPr="00697E01">
        <w:rPr>
          <w:bCs/>
        </w:rPr>
        <w:t xml:space="preserve"> </w:t>
      </w:r>
      <w:r w:rsidR="00E45D7B" w:rsidRPr="00697E01">
        <w:rPr>
          <w:bCs/>
        </w:rPr>
        <w:t xml:space="preserve">who might be eligible for </w:t>
      </w:r>
      <w:r w:rsidR="00223EFE">
        <w:rPr>
          <w:bCs/>
        </w:rPr>
        <w:t>pitolisant hydrochloride</w:t>
      </w:r>
      <w:r w:rsidR="00223EFE" w:rsidRPr="00697E01">
        <w:rPr>
          <w:bCs/>
        </w:rPr>
        <w:t xml:space="preserve"> </w:t>
      </w:r>
      <w:r w:rsidR="00E45D7B" w:rsidRPr="00697E01">
        <w:rPr>
          <w:bCs/>
        </w:rPr>
        <w:t xml:space="preserve">in the NHS. </w:t>
      </w:r>
      <w:r w:rsidR="006354EF">
        <w:rPr>
          <w:bCs/>
        </w:rPr>
        <w:t xml:space="preserve">There are </w:t>
      </w:r>
      <w:r w:rsidR="007251D7">
        <w:rPr>
          <w:bCs/>
        </w:rPr>
        <w:t xml:space="preserve">also </w:t>
      </w:r>
      <w:r w:rsidR="006354EF">
        <w:rPr>
          <w:bCs/>
        </w:rPr>
        <w:t>concerns about how</w:t>
      </w:r>
      <w:r w:rsidR="004C5A7F" w:rsidRPr="004C5A7F">
        <w:rPr>
          <w:bCs/>
        </w:rPr>
        <w:t xml:space="preserve"> </w:t>
      </w:r>
      <w:r w:rsidR="007251D7">
        <w:rPr>
          <w:bCs/>
        </w:rPr>
        <w:t xml:space="preserve">they assessed </w:t>
      </w:r>
      <w:r w:rsidR="004C5A7F" w:rsidRPr="004C5A7F">
        <w:rPr>
          <w:bCs/>
        </w:rPr>
        <w:t>quality of life</w:t>
      </w:r>
      <w:r w:rsidR="007251D7">
        <w:rPr>
          <w:bCs/>
        </w:rPr>
        <w:t>,</w:t>
      </w:r>
      <w:r w:rsidR="006354EF">
        <w:t xml:space="preserve"> </w:t>
      </w:r>
      <w:r w:rsidR="00470034">
        <w:t>so</w:t>
      </w:r>
      <w:r w:rsidR="004C5A7F">
        <w:t xml:space="preserve"> it is uncertain </w:t>
      </w:r>
      <w:r w:rsidR="00470034">
        <w:t>if</w:t>
      </w:r>
      <w:r w:rsidR="004C5A7F">
        <w:t xml:space="preserve"> pitolisant hydrochloride improves quality of life</w:t>
      </w:r>
      <w:r w:rsidRPr="00697E01">
        <w:rPr>
          <w:bCs/>
        </w:rPr>
        <w:t>.</w:t>
      </w:r>
      <w:r w:rsidR="007554D0" w:rsidRPr="007554D0">
        <w:t xml:space="preserve"> </w:t>
      </w:r>
      <w:r w:rsidR="007554D0" w:rsidRPr="007554D0">
        <w:rPr>
          <w:bCs/>
        </w:rPr>
        <w:t xml:space="preserve">And there may be a placebo effect in the </w:t>
      </w:r>
      <w:r w:rsidR="00640BE6">
        <w:rPr>
          <w:bCs/>
        </w:rPr>
        <w:t>standard care group (primary obstructive sleep apnoea therapy)</w:t>
      </w:r>
      <w:r w:rsidR="007554D0" w:rsidRPr="007554D0">
        <w:rPr>
          <w:bCs/>
        </w:rPr>
        <w:t xml:space="preserve"> that has not been </w:t>
      </w:r>
      <w:r w:rsidR="004C5A7F">
        <w:rPr>
          <w:bCs/>
        </w:rPr>
        <w:t>considered</w:t>
      </w:r>
      <w:r w:rsidR="007554D0" w:rsidRPr="007554D0">
        <w:rPr>
          <w:bCs/>
        </w:rPr>
        <w:t xml:space="preserve"> and explored sufficiently.</w:t>
      </w:r>
    </w:p>
    <w:p w14:paraId="37F53D97" w14:textId="282697F2" w:rsidR="00564608" w:rsidRPr="00697E01" w:rsidRDefault="00564608" w:rsidP="008522C6">
      <w:pPr>
        <w:pStyle w:val="NICEnormal"/>
        <w:rPr>
          <w:b/>
        </w:rPr>
      </w:pPr>
      <w:r w:rsidRPr="00697E01">
        <w:rPr>
          <w:bCs/>
        </w:rPr>
        <w:t xml:space="preserve">There are concerns about </w:t>
      </w:r>
      <w:r w:rsidR="00640BE6">
        <w:rPr>
          <w:bCs/>
        </w:rPr>
        <w:t xml:space="preserve">how </w:t>
      </w:r>
      <w:r w:rsidRPr="00697E01">
        <w:rPr>
          <w:bCs/>
        </w:rPr>
        <w:t>the</w:t>
      </w:r>
      <w:r w:rsidR="00FB1970" w:rsidRPr="00697E01">
        <w:rPr>
          <w:bCs/>
        </w:rPr>
        <w:t xml:space="preserve"> </w:t>
      </w:r>
      <w:r w:rsidR="00640BE6">
        <w:rPr>
          <w:bCs/>
        </w:rPr>
        <w:t xml:space="preserve">trial data have been modelled to take account of a potential placebo effect in the standard care group, and </w:t>
      </w:r>
      <w:r w:rsidR="006354EF">
        <w:rPr>
          <w:bCs/>
        </w:rPr>
        <w:t>how</w:t>
      </w:r>
      <w:r w:rsidR="00640BE6">
        <w:rPr>
          <w:bCs/>
        </w:rPr>
        <w:t xml:space="preserve"> </w:t>
      </w:r>
      <w:r w:rsidR="00FB1970" w:rsidRPr="00697E01">
        <w:t>health-related quality of life</w:t>
      </w:r>
      <w:r w:rsidR="004C5A7F">
        <w:t xml:space="preserve"> was assessed.</w:t>
      </w:r>
      <w:r w:rsidRPr="00697E01">
        <w:rPr>
          <w:bCs/>
        </w:rPr>
        <w:t xml:space="preserve"> </w:t>
      </w:r>
      <w:r w:rsidR="00640BE6">
        <w:t xml:space="preserve">There is also uncertainty about the </w:t>
      </w:r>
      <w:r w:rsidR="00640BE6">
        <w:rPr>
          <w:bCs/>
        </w:rPr>
        <w:t>assumptions around reduced</w:t>
      </w:r>
      <w:r w:rsidR="00E45D7B" w:rsidRPr="00697E01">
        <w:t xml:space="preserve"> cardiovascular risk. </w:t>
      </w:r>
      <w:r w:rsidR="005A5807">
        <w:t>So,</w:t>
      </w:r>
      <w:r w:rsidR="00640BE6">
        <w:t xml:space="preserve"> </w:t>
      </w:r>
      <w:r w:rsidR="00E45D7B" w:rsidRPr="00697E01">
        <w:t>the cost</w:t>
      </w:r>
      <w:r w:rsidR="00640BE6">
        <w:t>-</w:t>
      </w:r>
      <w:r w:rsidR="00E45D7B" w:rsidRPr="00697E01">
        <w:t xml:space="preserve">effectiveness </w:t>
      </w:r>
      <w:r w:rsidR="00640BE6">
        <w:t>estimates for</w:t>
      </w:r>
      <w:r w:rsidR="00640BE6" w:rsidRPr="00697E01">
        <w:t xml:space="preserve"> </w:t>
      </w:r>
      <w:r w:rsidR="00E45D7B" w:rsidRPr="00697E01">
        <w:t xml:space="preserve">pitolisant </w:t>
      </w:r>
      <w:r w:rsidR="007F3FBC">
        <w:lastRenderedPageBreak/>
        <w:t>hydrochloride</w:t>
      </w:r>
      <w:r w:rsidR="007F3FBC" w:rsidRPr="00697E01">
        <w:t xml:space="preserve"> </w:t>
      </w:r>
      <w:r w:rsidR="00E45D7B" w:rsidRPr="00697E01">
        <w:t>are uncertain</w:t>
      </w:r>
      <w:r w:rsidR="00640BE6">
        <w:t>.</w:t>
      </w:r>
      <w:r w:rsidR="00E45D7B" w:rsidRPr="00697E01">
        <w:t xml:space="preserve"> </w:t>
      </w:r>
      <w:r w:rsidR="00640BE6">
        <w:t>They</w:t>
      </w:r>
      <w:r w:rsidR="00640BE6" w:rsidRPr="00697E01">
        <w:t xml:space="preserve"> </w:t>
      </w:r>
      <w:r w:rsidR="00E45D7B" w:rsidRPr="00697E01">
        <w:t xml:space="preserve">are </w:t>
      </w:r>
      <w:r w:rsidR="00640BE6">
        <w:t xml:space="preserve">also </w:t>
      </w:r>
      <w:r w:rsidR="00E45D7B" w:rsidRPr="00697E01">
        <w:t xml:space="preserve">likely to be higher than what NICE normally considers an acceptable use of NHS resources. So pitolisant </w:t>
      </w:r>
      <w:r w:rsidR="001E7732">
        <w:t xml:space="preserve">hydrochloride </w:t>
      </w:r>
      <w:r w:rsidR="00E45D7B" w:rsidRPr="00697E01">
        <w:t>is not recommended.</w:t>
      </w:r>
    </w:p>
    <w:p w14:paraId="5648930F" w14:textId="1B32A68A" w:rsidR="00EA1CB1" w:rsidRPr="00697E01" w:rsidRDefault="00EA1CB1" w:rsidP="00C252F9">
      <w:pPr>
        <w:pStyle w:val="Numberedheading1"/>
        <w:keepLines/>
        <w:numPr>
          <w:ilvl w:val="0"/>
          <w:numId w:val="29"/>
        </w:numPr>
      </w:pPr>
      <w:r w:rsidRPr="00697E01">
        <w:t xml:space="preserve">Information about </w:t>
      </w:r>
      <w:r w:rsidR="00BC6C6E" w:rsidRPr="00697E01">
        <w:t xml:space="preserve">pitolisant </w:t>
      </w:r>
      <w:r w:rsidR="00E803E9" w:rsidRPr="00697E01">
        <w:t>hydrochloride</w:t>
      </w:r>
    </w:p>
    <w:p w14:paraId="393E920C" w14:textId="5AAB4133" w:rsidR="00B82A82" w:rsidRPr="00697E01" w:rsidRDefault="00BA368E" w:rsidP="00B82A82">
      <w:pPr>
        <w:pStyle w:val="Heading2"/>
      </w:pPr>
      <w:r>
        <w:t xml:space="preserve">Anticipated </w:t>
      </w:r>
      <w:r w:rsidR="00B82A82" w:rsidRPr="00697E01">
        <w:t>marketing authorisation indication</w:t>
      </w:r>
    </w:p>
    <w:p w14:paraId="3075A9E8" w14:textId="1F4E062F" w:rsidR="00BC6C6E" w:rsidRPr="00697E01" w:rsidRDefault="00E803E9" w:rsidP="00B82A82">
      <w:pPr>
        <w:pStyle w:val="Numberedlevel2text"/>
        <w:numPr>
          <w:ilvl w:val="1"/>
          <w:numId w:val="1"/>
        </w:numPr>
        <w:rPr>
          <w:rStyle w:val="NICEnormalChar"/>
          <w:szCs w:val="28"/>
        </w:rPr>
      </w:pPr>
      <w:r w:rsidRPr="00697E01">
        <w:rPr>
          <w:lang w:val="en-GB"/>
        </w:rPr>
        <w:t>On</w:t>
      </w:r>
      <w:r w:rsidR="006F0F2C">
        <w:rPr>
          <w:lang w:val="en-GB"/>
        </w:rPr>
        <w:t xml:space="preserve"> </w:t>
      </w:r>
      <w:r w:rsidR="006F0F2C" w:rsidRPr="006F0F2C">
        <w:rPr>
          <w:lang w:val="en-GB"/>
        </w:rPr>
        <w:t>20 May 2021</w:t>
      </w:r>
      <w:r w:rsidRPr="00697E01">
        <w:rPr>
          <w:lang w:val="en-GB"/>
        </w:rPr>
        <w:t xml:space="preserve"> the Committee for Medicinal Products for Human Use (CHMP) adopted a positive opinion, recommending the granting of a marketing authorisation for the medicinal product </w:t>
      </w:r>
      <w:r w:rsidRPr="00697E01">
        <w:rPr>
          <w:rStyle w:val="Numberedlevel2textChar"/>
          <w:lang w:val="en-GB"/>
        </w:rPr>
        <w:t>pitolisant hydrochloride (Ozawa</w:t>
      </w:r>
      <w:r w:rsidR="006F0F2C">
        <w:rPr>
          <w:rStyle w:val="Numberedlevel2textChar"/>
          <w:lang w:val="en-GB"/>
        </w:rPr>
        <w:t>d</w:t>
      </w:r>
      <w:r w:rsidRPr="00697E01">
        <w:rPr>
          <w:rStyle w:val="Numberedlevel2textChar"/>
          <w:lang w:val="en-GB"/>
        </w:rPr>
        <w:t>e)</w:t>
      </w:r>
      <w:r w:rsidRPr="00697E01">
        <w:rPr>
          <w:lang w:val="en-GB"/>
        </w:rPr>
        <w:t xml:space="preserve">, intended </w:t>
      </w:r>
      <w:r w:rsidR="00C7791A">
        <w:rPr>
          <w:lang w:val="en-GB"/>
        </w:rPr>
        <w:t>to</w:t>
      </w:r>
      <w:r w:rsidR="00C7791A" w:rsidRPr="00697E01">
        <w:rPr>
          <w:lang w:val="en-GB"/>
        </w:rPr>
        <w:t xml:space="preserve"> </w:t>
      </w:r>
      <w:r w:rsidRPr="00697E01">
        <w:rPr>
          <w:rStyle w:val="Numberedlevel2textChar"/>
          <w:lang w:val="en-GB"/>
        </w:rPr>
        <w:t xml:space="preserve">improve wakefulness and reduce excessive daytime sleepiness (EDS) in adult patients with </w:t>
      </w:r>
      <w:bookmarkStart w:id="1" w:name="_Hlk70340420"/>
      <w:r w:rsidRPr="00697E01">
        <w:rPr>
          <w:rStyle w:val="Numberedlevel2textChar"/>
          <w:lang w:val="en-GB"/>
        </w:rPr>
        <w:t xml:space="preserve">obstructive sleep apnoea </w:t>
      </w:r>
      <w:bookmarkEnd w:id="1"/>
      <w:r w:rsidRPr="00697E01">
        <w:rPr>
          <w:rStyle w:val="Numberedlevel2textChar"/>
          <w:lang w:val="en-GB"/>
        </w:rPr>
        <w:t>(OSA) whose EDS has not been satisfactorily treated by, or who have not tolerated, OSA primary therapy</w:t>
      </w:r>
      <w:r w:rsidR="006F0F2C">
        <w:rPr>
          <w:rStyle w:val="Numberedlevel2textChar"/>
          <w:lang w:val="en-GB"/>
        </w:rPr>
        <w:t>,</w:t>
      </w:r>
      <w:r w:rsidRPr="00697E01">
        <w:rPr>
          <w:rStyle w:val="Numberedlevel2textChar"/>
          <w:lang w:val="en-GB"/>
        </w:rPr>
        <w:t xml:space="preserve"> such as continuous positive airway pressure (CPAP).</w:t>
      </w:r>
    </w:p>
    <w:p w14:paraId="2D03F110" w14:textId="77777777" w:rsidR="00B82A82" w:rsidRPr="00697E01" w:rsidRDefault="00B82A82" w:rsidP="00B82A82">
      <w:pPr>
        <w:pStyle w:val="Heading2"/>
      </w:pPr>
      <w:r w:rsidRPr="00697E01">
        <w:t>Dosage in the marketing authorisation</w:t>
      </w:r>
    </w:p>
    <w:p w14:paraId="0B43CD1B" w14:textId="1479AA05" w:rsidR="00B82A82" w:rsidRPr="00697E01" w:rsidRDefault="00FE2CE3" w:rsidP="001A5561">
      <w:pPr>
        <w:pStyle w:val="Numberedlevel2text"/>
        <w:numPr>
          <w:ilvl w:val="1"/>
          <w:numId w:val="1"/>
        </w:numPr>
        <w:rPr>
          <w:rStyle w:val="Numberedlevel2textChar"/>
          <w:lang w:val="en-GB"/>
        </w:rPr>
      </w:pPr>
      <w:r w:rsidRPr="00697E01">
        <w:rPr>
          <w:lang w:val="en-GB"/>
        </w:rPr>
        <w:t xml:space="preserve">The dosage schedule </w:t>
      </w:r>
      <w:r w:rsidR="000A3B49" w:rsidRPr="00697E01">
        <w:rPr>
          <w:lang w:val="en-GB"/>
        </w:rPr>
        <w:t xml:space="preserve">will be </w:t>
      </w:r>
      <w:r w:rsidR="00570524" w:rsidRPr="00697E01">
        <w:rPr>
          <w:lang w:val="en-GB"/>
        </w:rPr>
        <w:t>available in the summary of product characteristics</w:t>
      </w:r>
      <w:r w:rsidR="00570524" w:rsidRPr="0041659C">
        <w:rPr>
          <w:lang w:val="en-GB"/>
        </w:rPr>
        <w:t>.</w:t>
      </w:r>
    </w:p>
    <w:p w14:paraId="43203390" w14:textId="77777777" w:rsidR="00B82A82" w:rsidRPr="00697E01" w:rsidRDefault="00B82A82" w:rsidP="00B82A82">
      <w:pPr>
        <w:pStyle w:val="Heading2"/>
      </w:pPr>
      <w:r w:rsidRPr="00697E01">
        <w:t>Price</w:t>
      </w:r>
    </w:p>
    <w:p w14:paraId="45670257" w14:textId="2C71024A" w:rsidR="008D585B" w:rsidRPr="00697E01" w:rsidRDefault="008D585B" w:rsidP="00074846">
      <w:pPr>
        <w:pStyle w:val="Numberedlevel2text"/>
        <w:rPr>
          <w:rStyle w:val="NICEnormalChar"/>
          <w:szCs w:val="28"/>
        </w:rPr>
      </w:pPr>
      <w:bookmarkStart w:id="2" w:name="_Hlk66279497"/>
      <w:r w:rsidRPr="00697E01">
        <w:rPr>
          <w:rStyle w:val="NICEnormalChar"/>
          <w:szCs w:val="28"/>
        </w:rPr>
        <w:t xml:space="preserve">The </w:t>
      </w:r>
      <w:r w:rsidR="00883CFB">
        <w:rPr>
          <w:rStyle w:val="NICEnormalChar"/>
          <w:szCs w:val="28"/>
        </w:rPr>
        <w:t xml:space="preserve">proposed </w:t>
      </w:r>
      <w:r w:rsidRPr="00697E01">
        <w:rPr>
          <w:rStyle w:val="NICEnormalChar"/>
          <w:szCs w:val="28"/>
        </w:rPr>
        <w:t xml:space="preserve">list price for </w:t>
      </w:r>
      <w:r w:rsidRPr="00074846">
        <w:rPr>
          <w:rStyle w:val="NICEnormalChar"/>
          <w:szCs w:val="28"/>
          <w:lang w:val="x-none"/>
        </w:rPr>
        <w:t>pitolisant</w:t>
      </w:r>
      <w:r w:rsidRPr="00697E01">
        <w:rPr>
          <w:rStyle w:val="NICEnormalChar"/>
          <w:szCs w:val="28"/>
        </w:rPr>
        <w:t xml:space="preserve"> </w:t>
      </w:r>
      <w:r w:rsidR="00B20F5F">
        <w:rPr>
          <w:rStyle w:val="NICEnormalChar"/>
          <w:szCs w:val="28"/>
        </w:rPr>
        <w:t>hydrochloride</w:t>
      </w:r>
      <w:r w:rsidR="00A67903">
        <w:rPr>
          <w:rStyle w:val="NICEnormalChar"/>
          <w:szCs w:val="28"/>
        </w:rPr>
        <w:t xml:space="preserve"> </w:t>
      </w:r>
      <w:r w:rsidR="00883CFB">
        <w:rPr>
          <w:rStyle w:val="NICEnormalChar"/>
          <w:szCs w:val="28"/>
        </w:rPr>
        <w:t>is commercial in confidence</w:t>
      </w:r>
      <w:r w:rsidR="00684223">
        <w:rPr>
          <w:rStyle w:val="NICEnormalChar"/>
          <w:szCs w:val="28"/>
        </w:rPr>
        <w:t xml:space="preserve">. </w:t>
      </w:r>
    </w:p>
    <w:bookmarkEnd w:id="2"/>
    <w:p w14:paraId="1BD19415" w14:textId="77777777" w:rsidR="00F130AD" w:rsidRPr="00697E01" w:rsidRDefault="00222BEA" w:rsidP="00C252F9">
      <w:pPr>
        <w:pStyle w:val="Numberedheading1"/>
        <w:numPr>
          <w:ilvl w:val="0"/>
          <w:numId w:val="1"/>
        </w:numPr>
      </w:pPr>
      <w:r w:rsidRPr="00697E01">
        <w:t>Committee discussion</w:t>
      </w:r>
    </w:p>
    <w:p w14:paraId="522AA040" w14:textId="77777777" w:rsidR="002B5772" w:rsidRPr="00697E01" w:rsidRDefault="00BC7D9E" w:rsidP="002B5772">
      <w:pPr>
        <w:pStyle w:val="NICEnormal"/>
      </w:pPr>
      <w:r w:rsidRPr="00697E01">
        <w:t xml:space="preserve">The </w:t>
      </w:r>
      <w:hyperlink w:anchor="_Appraisal_committee_members" w:history="1">
        <w:r w:rsidR="00343B53" w:rsidRPr="00697E01">
          <w:rPr>
            <w:rStyle w:val="Hyperlink"/>
          </w:rPr>
          <w:t>a</w:t>
        </w:r>
        <w:r w:rsidRPr="00697E01">
          <w:rPr>
            <w:rStyle w:val="Hyperlink"/>
          </w:rPr>
          <w:t xml:space="preserve">ppraisal </w:t>
        </w:r>
        <w:r w:rsidR="00343B53" w:rsidRPr="00697E01">
          <w:rPr>
            <w:rStyle w:val="Hyperlink"/>
          </w:rPr>
          <w:t>c</w:t>
        </w:r>
        <w:r w:rsidRPr="00697E01">
          <w:rPr>
            <w:rStyle w:val="Hyperlink"/>
          </w:rPr>
          <w:t>ommittee</w:t>
        </w:r>
      </w:hyperlink>
      <w:r w:rsidRPr="00697E01">
        <w:t xml:space="preserve"> considered evidence submitted by</w:t>
      </w:r>
      <w:r w:rsidR="002B1E32" w:rsidRPr="00697E01">
        <w:t xml:space="preserve"> Lincoln medical</w:t>
      </w:r>
      <w:r w:rsidR="002B5772" w:rsidRPr="00697E01">
        <w:t>,</w:t>
      </w:r>
      <w:r w:rsidRPr="00697E01">
        <w:t xml:space="preserve"> a review of this submission by the </w:t>
      </w:r>
      <w:r w:rsidR="00343B53" w:rsidRPr="00697E01">
        <w:t>e</w:t>
      </w:r>
      <w:r w:rsidRPr="00697E01">
        <w:t xml:space="preserve">vidence </w:t>
      </w:r>
      <w:r w:rsidR="00343B53" w:rsidRPr="00697E01">
        <w:t>r</w:t>
      </w:r>
      <w:r w:rsidRPr="00697E01">
        <w:t xml:space="preserve">eview </w:t>
      </w:r>
      <w:r w:rsidR="00343B53" w:rsidRPr="00697E01">
        <w:t>g</w:t>
      </w:r>
      <w:r w:rsidRPr="00697E01">
        <w:t>roup (ERG)</w:t>
      </w:r>
      <w:r w:rsidR="002B5772" w:rsidRPr="00697E01">
        <w:t xml:space="preserve">, </w:t>
      </w:r>
      <w:r w:rsidR="00E24CDE" w:rsidRPr="00697E01">
        <w:t>NICE’s</w:t>
      </w:r>
      <w:r w:rsidR="002B5772" w:rsidRPr="00697E01">
        <w:t xml:space="preserve"> technical </w:t>
      </w:r>
      <w:r w:rsidR="00E9265B" w:rsidRPr="00697E01">
        <w:t>report</w:t>
      </w:r>
      <w:r w:rsidR="000B1027" w:rsidRPr="00697E01">
        <w:t>, and responses from</w:t>
      </w:r>
      <w:r w:rsidR="00E9265B" w:rsidRPr="00697E01">
        <w:t xml:space="preserve"> stakeholders</w:t>
      </w:r>
      <w:r w:rsidRPr="00697E01">
        <w:t>.</w:t>
      </w:r>
      <w:r w:rsidR="00C63D4E" w:rsidRPr="00697E01">
        <w:t xml:space="preserve"> </w:t>
      </w:r>
      <w:r w:rsidR="002B5772" w:rsidRPr="00697E01">
        <w:t xml:space="preserve">See the </w:t>
      </w:r>
      <w:hyperlink r:id="rId10" w:history="1">
        <w:r w:rsidR="002B5772" w:rsidRPr="00697E01">
          <w:rPr>
            <w:rStyle w:val="Hyperlink"/>
          </w:rPr>
          <w:t>committee papers</w:t>
        </w:r>
      </w:hyperlink>
      <w:r w:rsidR="002B5772" w:rsidRPr="00697E01">
        <w:t xml:space="preserve"> for full details of the evidence.</w:t>
      </w:r>
    </w:p>
    <w:p w14:paraId="4852A10C" w14:textId="3212C994" w:rsidR="00D47DEB" w:rsidRPr="00697E01" w:rsidRDefault="002B5772" w:rsidP="008E6E7E">
      <w:pPr>
        <w:pStyle w:val="NICEnormal"/>
      </w:pPr>
      <w:r w:rsidRPr="00697E01">
        <w:t>It recognised that there were remaining areas of uncertainty associated with the analyses presented and took these into account in its decision making. It discussed the following issues</w:t>
      </w:r>
      <w:r w:rsidR="008E6613">
        <w:t>,</w:t>
      </w:r>
      <w:r w:rsidR="008E6613" w:rsidRPr="008E6613">
        <w:t xml:space="preserve"> which were outstanding after the technical engagement stage</w:t>
      </w:r>
      <w:r w:rsidR="00C75B18" w:rsidRPr="00697E01">
        <w:t xml:space="preserve">: </w:t>
      </w:r>
      <w:r w:rsidR="00C75B18" w:rsidRPr="00697E01">
        <w:lastRenderedPageBreak/>
        <w:t xml:space="preserve">exclusion criteria in </w:t>
      </w:r>
      <w:r w:rsidR="008E6613">
        <w:t xml:space="preserve">the </w:t>
      </w:r>
      <w:r w:rsidR="00C75B18" w:rsidRPr="00697E01">
        <w:t>clinical trials, relevance of mandibular devices</w:t>
      </w:r>
      <w:r w:rsidR="00795408">
        <w:t>,</w:t>
      </w:r>
      <w:r w:rsidR="00C75B18" w:rsidRPr="00697E01">
        <w:t xml:space="preserve"> reliability of </w:t>
      </w:r>
      <w:r w:rsidR="00795408">
        <w:t>an</w:t>
      </w:r>
      <w:r w:rsidR="008E6613" w:rsidRPr="00697E01">
        <w:t xml:space="preserve"> </w:t>
      </w:r>
      <w:r w:rsidR="00C75B18" w:rsidRPr="00697E01">
        <w:t xml:space="preserve">indirect treatment comparison, </w:t>
      </w:r>
      <w:r w:rsidR="008E6613">
        <w:t xml:space="preserve">length of follow up in the </w:t>
      </w:r>
      <w:r w:rsidR="00C75B18" w:rsidRPr="00697E01">
        <w:t xml:space="preserve">clinical trials, </w:t>
      </w:r>
      <w:r w:rsidR="00C7791A">
        <w:t>effect</w:t>
      </w:r>
      <w:r w:rsidR="008E6613" w:rsidRPr="00697E01">
        <w:t xml:space="preserve"> </w:t>
      </w:r>
      <w:r w:rsidR="00C75B18" w:rsidRPr="00697E01">
        <w:t xml:space="preserve">on cardiovascular events, </w:t>
      </w:r>
      <w:r w:rsidR="008E6613">
        <w:t xml:space="preserve">the </w:t>
      </w:r>
      <w:r w:rsidR="00C75B18" w:rsidRPr="00697E01">
        <w:t>mapping algorithm,</w:t>
      </w:r>
      <w:r w:rsidR="008E6613">
        <w:t xml:space="preserve"> the probability of</w:t>
      </w:r>
      <w:r w:rsidR="00C75B18" w:rsidRPr="00697E01">
        <w:t xml:space="preserve"> road traffic accidents and </w:t>
      </w:r>
      <w:r w:rsidR="00795408">
        <w:t>adjustment</w:t>
      </w:r>
      <w:r w:rsidR="008E6613">
        <w:t xml:space="preserve"> for </w:t>
      </w:r>
      <w:r w:rsidR="00795408">
        <w:t>a possible</w:t>
      </w:r>
      <w:r w:rsidR="008E6613">
        <w:t xml:space="preserve"> </w:t>
      </w:r>
      <w:r w:rsidR="00C75B18" w:rsidRPr="00697E01">
        <w:t>placebo effect</w:t>
      </w:r>
      <w:r w:rsidRPr="00697E01">
        <w:t>.</w:t>
      </w:r>
    </w:p>
    <w:p w14:paraId="24F9357C" w14:textId="77777777" w:rsidR="00643582" w:rsidRPr="00697E01" w:rsidRDefault="008725CD" w:rsidP="00643582">
      <w:pPr>
        <w:pStyle w:val="Heading2"/>
      </w:pPr>
      <w:r w:rsidRPr="00697E01">
        <w:t>The condition</w:t>
      </w:r>
    </w:p>
    <w:p w14:paraId="07858DA6" w14:textId="77777777" w:rsidR="00723AF0" w:rsidRPr="00074846" w:rsidRDefault="008725CD" w:rsidP="00074846">
      <w:pPr>
        <w:pStyle w:val="Heading3"/>
      </w:pPr>
      <w:r w:rsidRPr="00074846">
        <w:t>Excessive daytime sleepiness caused by obstructive sleep apnoea affects quality of life</w:t>
      </w:r>
    </w:p>
    <w:p w14:paraId="2997C43E" w14:textId="15CBFF1F" w:rsidR="00656AAA" w:rsidRPr="00697E01" w:rsidRDefault="00D47DEB" w:rsidP="00074846">
      <w:pPr>
        <w:pStyle w:val="Numberedlevel2text"/>
        <w:rPr>
          <w:b/>
        </w:rPr>
      </w:pPr>
      <w:r w:rsidRPr="00697E01">
        <w:t xml:space="preserve">The patient expert explained that obstructive sleep apnoea can affect people’s physical and mental wellbeing. </w:t>
      </w:r>
      <w:r w:rsidR="00795408">
        <w:t>Excessive</w:t>
      </w:r>
      <w:r w:rsidRPr="00697E01">
        <w:t xml:space="preserve"> daytime sleepiness </w:t>
      </w:r>
      <w:r w:rsidR="00795408">
        <w:t>affects</w:t>
      </w:r>
      <w:r w:rsidR="00795408" w:rsidRPr="00697E01">
        <w:t xml:space="preserve"> </w:t>
      </w:r>
      <w:r w:rsidRPr="00697E01">
        <w:t xml:space="preserve">daily life </w:t>
      </w:r>
      <w:r w:rsidR="00795408">
        <w:t>including</w:t>
      </w:r>
      <w:r w:rsidRPr="00697E01">
        <w:t xml:space="preserve"> education, employment, maintaining a social life and the ability to drive. Symptoms of sleep apnoea such as snoring can disrupt </w:t>
      </w:r>
      <w:r w:rsidR="00795408">
        <w:t xml:space="preserve">a </w:t>
      </w:r>
      <w:r w:rsidRPr="00697E01">
        <w:t>partner</w:t>
      </w:r>
      <w:r w:rsidR="00795408">
        <w:t>’</w:t>
      </w:r>
      <w:r w:rsidRPr="00697E01">
        <w:t>s sleep, affect</w:t>
      </w:r>
      <w:r w:rsidR="00795408">
        <w:t>ing</w:t>
      </w:r>
      <w:r w:rsidRPr="00697E01">
        <w:t xml:space="preserve"> their </w:t>
      </w:r>
      <w:r w:rsidR="00795408">
        <w:t xml:space="preserve">own </w:t>
      </w:r>
      <w:r w:rsidRPr="00697E01">
        <w:t xml:space="preserve">quality of life. </w:t>
      </w:r>
      <w:r w:rsidR="00F42BC5" w:rsidRPr="00697E01">
        <w:t xml:space="preserve">The patient expert said that a better understanding of the condition </w:t>
      </w:r>
      <w:r w:rsidR="006F28F1">
        <w:t>among GPs</w:t>
      </w:r>
      <w:r w:rsidR="00DB3C4A" w:rsidRPr="00697E01">
        <w:t xml:space="preserve"> could</w:t>
      </w:r>
      <w:r w:rsidR="00F42BC5" w:rsidRPr="00697E01">
        <w:t xml:space="preserve"> improve consistency in arriving at a diagnosis sooner. </w:t>
      </w:r>
      <w:r w:rsidRPr="00697E01">
        <w:t>The clinical experts noted that obstructive sleep apnoea can be associated with high blood pressure</w:t>
      </w:r>
      <w:r w:rsidR="008B611E">
        <w:t>,</w:t>
      </w:r>
      <w:r w:rsidR="00FD4255" w:rsidRPr="00697E01">
        <w:t xml:space="preserve"> which is associated with heart disease and</w:t>
      </w:r>
      <w:r w:rsidRPr="00697E01">
        <w:t xml:space="preserve"> stroke. The committee concluded that excessive daytime sleepiness caused by obstructive sleep apnoea affects quality of life</w:t>
      </w:r>
      <w:r w:rsidR="00656AAA" w:rsidRPr="00697E01">
        <w:t>.</w:t>
      </w:r>
    </w:p>
    <w:p w14:paraId="3E503512" w14:textId="4E06FF42" w:rsidR="000D2067" w:rsidRPr="00697E01" w:rsidRDefault="00E75A69" w:rsidP="000D2067">
      <w:pPr>
        <w:pStyle w:val="Heading3"/>
      </w:pPr>
      <w:r w:rsidRPr="00697E01">
        <w:t xml:space="preserve">Pitolisant </w:t>
      </w:r>
      <w:r w:rsidR="00560C0D">
        <w:t xml:space="preserve">hydrochloride </w:t>
      </w:r>
      <w:r w:rsidRPr="00697E01">
        <w:t xml:space="preserve">would </w:t>
      </w:r>
      <w:r w:rsidR="00B178E2" w:rsidRPr="00697E01">
        <w:t xml:space="preserve">typically </w:t>
      </w:r>
      <w:r w:rsidRPr="00697E01">
        <w:t xml:space="preserve">be </w:t>
      </w:r>
      <w:r w:rsidR="00560C0D">
        <w:t>offered</w:t>
      </w:r>
      <w:r w:rsidR="00560C0D" w:rsidRPr="00697E01">
        <w:t xml:space="preserve"> </w:t>
      </w:r>
      <w:r w:rsidRPr="00697E01">
        <w:t xml:space="preserve">in addition to </w:t>
      </w:r>
      <w:r w:rsidR="000D2067" w:rsidRPr="00697E01">
        <w:t xml:space="preserve">CPAP, but some people cannot tolerate </w:t>
      </w:r>
      <w:r w:rsidRPr="00697E01">
        <w:t>CPAP</w:t>
      </w:r>
    </w:p>
    <w:p w14:paraId="47177587" w14:textId="7D7B6D40" w:rsidR="00E75A69" w:rsidRPr="00697E01" w:rsidRDefault="00D47DEB" w:rsidP="00074846">
      <w:pPr>
        <w:pStyle w:val="Numberedlevel2text"/>
      </w:pPr>
      <w:r w:rsidRPr="00697E01">
        <w:t xml:space="preserve">The clinical experts </w:t>
      </w:r>
      <w:r w:rsidR="00942B3C">
        <w:t>advised</w:t>
      </w:r>
      <w:r w:rsidR="00942B3C" w:rsidRPr="00697E01">
        <w:t xml:space="preserve"> </w:t>
      </w:r>
      <w:r w:rsidRPr="00697E01">
        <w:t>that most people with excessive daytime sleepiness caused by obstructive sleep apnoea are referred to sleep clinics. Initial treatment includes lifestyle advice about weight loss. For people with mild symptomatic obstructive sleep apnoea</w:t>
      </w:r>
      <w:r w:rsidR="00942B3C">
        <w:t>,</w:t>
      </w:r>
      <w:r w:rsidRPr="00697E01">
        <w:t xml:space="preserve"> mandibular devices are considered.</w:t>
      </w:r>
      <w:r w:rsidR="00942B3C" w:rsidRPr="00942B3C">
        <w:t xml:space="preserve"> </w:t>
      </w:r>
      <w:r w:rsidR="00942B3C">
        <w:t>For</w:t>
      </w:r>
      <w:r w:rsidR="00942B3C" w:rsidRPr="00942B3C">
        <w:t xml:space="preserve"> adults with moderate or severe obstructive sleep apnoea</w:t>
      </w:r>
      <w:r w:rsidR="00942B3C">
        <w:t>,</w:t>
      </w:r>
      <w:r w:rsidRPr="00697E01">
        <w:t xml:space="preserve"> </w:t>
      </w:r>
      <w:hyperlink r:id="rId11" w:history="1">
        <w:r w:rsidR="00795408">
          <w:rPr>
            <w:rStyle w:val="Hyperlink"/>
          </w:rPr>
          <w:t>NICE guidance on obstructive sleep apnoea</w:t>
        </w:r>
      </w:hyperlink>
      <w:r w:rsidRPr="00697E01">
        <w:t xml:space="preserve"> recommends CPAP. The patient expert explained that CPAP is usually well tolerated</w:t>
      </w:r>
      <w:r w:rsidR="00942B3C">
        <w:t xml:space="preserve"> but</w:t>
      </w:r>
      <w:r w:rsidRPr="00697E01">
        <w:t xml:space="preserve"> some people struggle to use it regularly because </w:t>
      </w:r>
      <w:r w:rsidR="00942B3C">
        <w:t>it is big</w:t>
      </w:r>
      <w:r w:rsidRPr="00697E01">
        <w:t xml:space="preserve">, </w:t>
      </w:r>
      <w:r w:rsidR="00942B3C">
        <w:t>noisy</w:t>
      </w:r>
      <w:r w:rsidRPr="00697E01">
        <w:t xml:space="preserve"> and can affect sleep. The clinical experts </w:t>
      </w:r>
      <w:r w:rsidR="00942B3C">
        <w:t>explained that</w:t>
      </w:r>
      <w:r w:rsidRPr="00697E01">
        <w:t xml:space="preserve"> CPAP is not tolerated by some people because they feel claustrophobic wearing a mask</w:t>
      </w:r>
      <w:r w:rsidR="0067667F">
        <w:t xml:space="preserve">, </w:t>
      </w:r>
      <w:r w:rsidR="0067667F">
        <w:lastRenderedPageBreak/>
        <w:t>particularly when they have certain mental health issues</w:t>
      </w:r>
      <w:r w:rsidRPr="00697E01">
        <w:t>. People with neurodegenerative conditions may also not tolerate CPAP</w:t>
      </w:r>
      <w:r w:rsidR="007D7B7C">
        <w:t xml:space="preserve">, and some people have </w:t>
      </w:r>
      <w:r w:rsidR="007D7B7C" w:rsidRPr="007D7B7C">
        <w:t xml:space="preserve">anatomical variations </w:t>
      </w:r>
      <w:r w:rsidR="007D7B7C">
        <w:t xml:space="preserve">that make CPAP unsuitable for them. </w:t>
      </w:r>
      <w:r w:rsidRPr="00697E01">
        <w:t xml:space="preserve">The clinical and patient experts </w:t>
      </w:r>
      <w:r w:rsidR="007D7B7C">
        <w:t xml:space="preserve">also </w:t>
      </w:r>
      <w:r w:rsidR="00DC6B57">
        <w:t>explained that</w:t>
      </w:r>
      <w:r w:rsidR="00DC6B57" w:rsidRPr="00697E01">
        <w:t xml:space="preserve"> </w:t>
      </w:r>
      <w:r w:rsidRPr="00697E01">
        <w:t xml:space="preserve">some people using CPAP will have residual excessive daytime sleepiness. They noted that pitolisant </w:t>
      </w:r>
      <w:r w:rsidR="00942B3C">
        <w:t xml:space="preserve">hydrochloride </w:t>
      </w:r>
      <w:r w:rsidRPr="00697E01">
        <w:t xml:space="preserve">is </w:t>
      </w:r>
      <w:r w:rsidR="00942B3C">
        <w:t>a</w:t>
      </w:r>
      <w:r w:rsidR="00942B3C" w:rsidRPr="00697E01">
        <w:t xml:space="preserve"> </w:t>
      </w:r>
      <w:r w:rsidRPr="00697E01">
        <w:t xml:space="preserve">potential treatment option </w:t>
      </w:r>
      <w:r w:rsidR="00942B3C">
        <w:t>that people would</w:t>
      </w:r>
      <w:r w:rsidRPr="00697E01">
        <w:t xml:space="preserve"> welcome</w:t>
      </w:r>
      <w:r w:rsidR="00795234" w:rsidRPr="00697E01">
        <w:t xml:space="preserve"> </w:t>
      </w:r>
      <w:r w:rsidR="00942B3C">
        <w:t>for</w:t>
      </w:r>
      <w:r w:rsidR="00942B3C" w:rsidRPr="00697E01">
        <w:t xml:space="preserve"> </w:t>
      </w:r>
      <w:r w:rsidR="00795234" w:rsidRPr="00697E01">
        <w:t>improving excessive sleepiness</w:t>
      </w:r>
      <w:r w:rsidR="00942B3C">
        <w:t>,</w:t>
      </w:r>
      <w:r w:rsidR="00795234" w:rsidRPr="00697E01">
        <w:t xml:space="preserve"> although it </w:t>
      </w:r>
      <w:r w:rsidR="0069136A" w:rsidRPr="00697E01">
        <w:t>does not</w:t>
      </w:r>
      <w:r w:rsidR="00795234" w:rsidRPr="00697E01">
        <w:t xml:space="preserve"> treat the underlying causes of obstructive sleep apnoea</w:t>
      </w:r>
      <w:r w:rsidRPr="00697E01">
        <w:t xml:space="preserve">. The committee concluded </w:t>
      </w:r>
      <w:r w:rsidR="00E75A69" w:rsidRPr="00697E01">
        <w:t xml:space="preserve">that </w:t>
      </w:r>
      <w:r w:rsidR="00514995" w:rsidRPr="00697E01">
        <w:t xml:space="preserve">because pitolisant </w:t>
      </w:r>
      <w:r w:rsidR="00942B3C">
        <w:t xml:space="preserve">hydrochloride </w:t>
      </w:r>
      <w:r w:rsidR="00514995" w:rsidRPr="00697E01">
        <w:t xml:space="preserve">does not treat underlying airway obstruction it would likely be used </w:t>
      </w:r>
      <w:r w:rsidR="00DC6B57">
        <w:t>as an addition to</w:t>
      </w:r>
      <w:r w:rsidR="00514995" w:rsidRPr="00697E01">
        <w:t xml:space="preserve"> CPAP, </w:t>
      </w:r>
      <w:r w:rsidRPr="00697E01">
        <w:t>but</w:t>
      </w:r>
      <w:r w:rsidR="00514995" w:rsidRPr="00697E01">
        <w:t xml:space="preserve"> it acknowledge</w:t>
      </w:r>
      <w:r w:rsidR="00E75A69" w:rsidRPr="00697E01">
        <w:t>d</w:t>
      </w:r>
      <w:r w:rsidR="00514995" w:rsidRPr="00697E01">
        <w:t xml:space="preserve"> that</w:t>
      </w:r>
      <w:r w:rsidRPr="00697E01">
        <w:t xml:space="preserve"> some people cannot tolerate </w:t>
      </w:r>
      <w:r w:rsidR="00514995" w:rsidRPr="00697E01">
        <w:t>CPAP</w:t>
      </w:r>
      <w:r w:rsidRPr="00697E01">
        <w:t>.</w:t>
      </w:r>
    </w:p>
    <w:p w14:paraId="1A95898D" w14:textId="6ABB852B" w:rsidR="009818C4" w:rsidRPr="00697E01" w:rsidRDefault="009818C4" w:rsidP="00985613">
      <w:pPr>
        <w:pStyle w:val="Heading3"/>
      </w:pPr>
      <w:bookmarkStart w:id="3" w:name="_Hlk69421923"/>
      <w:r w:rsidRPr="00697E01">
        <w:t xml:space="preserve">Mandibular advancement devices are sometimes used </w:t>
      </w:r>
      <w:r w:rsidR="00560C0D">
        <w:t>as an alternative to</w:t>
      </w:r>
      <w:r w:rsidRPr="00697E01">
        <w:t xml:space="preserve"> CPAP </w:t>
      </w:r>
      <w:r w:rsidR="00560C0D">
        <w:t>but</w:t>
      </w:r>
      <w:r w:rsidR="00560C0D" w:rsidRPr="00697E01">
        <w:t xml:space="preserve"> </w:t>
      </w:r>
      <w:r w:rsidR="00066A9A">
        <w:t xml:space="preserve">their </w:t>
      </w:r>
      <w:r w:rsidR="00560C0D">
        <w:t>availability</w:t>
      </w:r>
      <w:r w:rsidR="00560C0D" w:rsidRPr="00697E01">
        <w:t xml:space="preserve"> </w:t>
      </w:r>
      <w:r w:rsidRPr="00697E01">
        <w:t>varies across the country</w:t>
      </w:r>
    </w:p>
    <w:bookmarkEnd w:id="3"/>
    <w:p w14:paraId="30B4E265" w14:textId="56F080AA" w:rsidR="009818C4" w:rsidRPr="00697E01" w:rsidRDefault="009818C4" w:rsidP="00985613">
      <w:pPr>
        <w:pStyle w:val="Numberedlevel2text"/>
      </w:pPr>
      <w:r w:rsidRPr="00697E01">
        <w:t xml:space="preserve">The clinical experts </w:t>
      </w:r>
      <w:r w:rsidR="007D7B7C">
        <w:t>explained</w:t>
      </w:r>
      <w:r w:rsidR="007D7B7C" w:rsidRPr="00697E01">
        <w:t xml:space="preserve"> </w:t>
      </w:r>
      <w:r w:rsidRPr="00697E01">
        <w:t xml:space="preserve">that </w:t>
      </w:r>
      <w:r w:rsidR="00DC6B57">
        <w:t>people who decline</w:t>
      </w:r>
      <w:r w:rsidRPr="00697E01">
        <w:t xml:space="preserve"> CPAP </w:t>
      </w:r>
      <w:r w:rsidR="00DC6B57">
        <w:t xml:space="preserve">or cannot tolerate it </w:t>
      </w:r>
      <w:r w:rsidRPr="00697E01">
        <w:t xml:space="preserve">may be </w:t>
      </w:r>
      <w:r w:rsidR="007D7B7C">
        <w:t xml:space="preserve">offered </w:t>
      </w:r>
      <w:r w:rsidRPr="00697E01">
        <w:t>a mandibular advancement device</w:t>
      </w:r>
      <w:r w:rsidR="007D7B7C">
        <w:t>, which help</w:t>
      </w:r>
      <w:r w:rsidR="00415CFB">
        <w:t>s</w:t>
      </w:r>
      <w:r w:rsidRPr="00697E01">
        <w:t xml:space="preserve"> </w:t>
      </w:r>
      <w:r w:rsidR="007D7B7C">
        <w:t>prevent</w:t>
      </w:r>
      <w:r w:rsidR="007D7B7C" w:rsidRPr="00697E01">
        <w:t xml:space="preserve"> </w:t>
      </w:r>
      <w:r w:rsidRPr="00697E01">
        <w:t xml:space="preserve">the airway closing. They highlighted that there is variation in practice </w:t>
      </w:r>
      <w:r w:rsidR="007D7B7C">
        <w:t>because</w:t>
      </w:r>
      <w:r w:rsidR="007D7B7C" w:rsidRPr="00697E01">
        <w:t xml:space="preserve"> </w:t>
      </w:r>
      <w:r w:rsidRPr="00697E01">
        <w:t xml:space="preserve">the devices are not available at every sleep clinic across the country. </w:t>
      </w:r>
      <w:r w:rsidR="007D7B7C">
        <w:t>About</w:t>
      </w:r>
      <w:r w:rsidRPr="00697E01">
        <w:t xml:space="preserve"> 20% of people who </w:t>
      </w:r>
      <w:r w:rsidR="007D7B7C">
        <w:t xml:space="preserve">do not </w:t>
      </w:r>
      <w:r w:rsidRPr="00697E01">
        <w:t xml:space="preserve">have CPAP might be offered a </w:t>
      </w:r>
      <w:r w:rsidR="00FC1E23" w:rsidRPr="00697E01">
        <w:t>mandibular advancement device</w:t>
      </w:r>
      <w:r w:rsidRPr="00697E01">
        <w:t>.</w:t>
      </w:r>
      <w:r w:rsidR="00BC0C41" w:rsidRPr="00697E01">
        <w:t xml:space="preserve"> </w:t>
      </w:r>
      <w:r w:rsidR="00415CFB">
        <w:t>The</w:t>
      </w:r>
      <w:r w:rsidR="00BC0C41" w:rsidRPr="00697E01">
        <w:t xml:space="preserve"> company stated that mandibular devices are generally used earlier in the </w:t>
      </w:r>
      <w:r w:rsidR="007D7B7C">
        <w:t xml:space="preserve">treatment </w:t>
      </w:r>
      <w:r w:rsidR="00BC0C41" w:rsidRPr="00697E01">
        <w:t xml:space="preserve">pathway than </w:t>
      </w:r>
      <w:r w:rsidR="007D7B7C">
        <w:t>CPAP</w:t>
      </w:r>
      <w:r w:rsidR="003B152E">
        <w:t>, so s</w:t>
      </w:r>
      <w:r w:rsidR="00660553">
        <w:t xml:space="preserve">omeone </w:t>
      </w:r>
      <w:r w:rsidR="00BC0C41" w:rsidRPr="00697E01">
        <w:t xml:space="preserve">who </w:t>
      </w:r>
      <w:r w:rsidR="00660553">
        <w:t>declines</w:t>
      </w:r>
      <w:r w:rsidR="00660553" w:rsidRPr="00697E01">
        <w:t xml:space="preserve"> </w:t>
      </w:r>
      <w:r w:rsidR="00660553">
        <w:t>CPAP</w:t>
      </w:r>
      <w:r w:rsidR="00BC0C41" w:rsidRPr="00697E01">
        <w:t xml:space="preserve"> </w:t>
      </w:r>
      <w:r w:rsidR="007D7B7C">
        <w:t>is likely to</w:t>
      </w:r>
      <w:r w:rsidR="007D7B7C" w:rsidRPr="00697E01">
        <w:t xml:space="preserve"> </w:t>
      </w:r>
      <w:r w:rsidR="00BC0C41" w:rsidRPr="00697E01">
        <w:t>have already been offered a mandibular device</w:t>
      </w:r>
      <w:r w:rsidR="00D24443" w:rsidRPr="00697E01">
        <w:t xml:space="preserve">. </w:t>
      </w:r>
      <w:r w:rsidR="001E7732">
        <w:t>Although</w:t>
      </w:r>
      <w:r w:rsidR="001E7732" w:rsidRPr="00697E01">
        <w:t xml:space="preserve"> </w:t>
      </w:r>
      <w:r w:rsidR="001E7732">
        <w:t xml:space="preserve">availability </w:t>
      </w:r>
      <w:r w:rsidR="001E7732" w:rsidRPr="00697E01">
        <w:t>varies across the country</w:t>
      </w:r>
      <w:r w:rsidR="001E7732">
        <w:t>, t</w:t>
      </w:r>
      <w:r w:rsidR="00FC1E23" w:rsidRPr="00697E01">
        <w:t xml:space="preserve">he committee </w:t>
      </w:r>
      <w:r w:rsidR="005F2D5A">
        <w:t>concluded</w:t>
      </w:r>
      <w:r w:rsidR="005F2D5A" w:rsidRPr="00697E01">
        <w:t xml:space="preserve"> </w:t>
      </w:r>
      <w:r w:rsidR="00BC0C41" w:rsidRPr="00697E01">
        <w:t xml:space="preserve">that mandibular advancement devices are sometimes </w:t>
      </w:r>
      <w:r w:rsidR="007D7B7C">
        <w:t>offered to people</w:t>
      </w:r>
      <w:r w:rsidR="00BC0C41" w:rsidRPr="00697E01">
        <w:t xml:space="preserve"> who </w:t>
      </w:r>
      <w:r w:rsidR="005F2D5A">
        <w:t>decline</w:t>
      </w:r>
      <w:r w:rsidR="00BC0C41" w:rsidRPr="00697E01">
        <w:t xml:space="preserve"> CPAP </w:t>
      </w:r>
      <w:r w:rsidR="00B20F5F">
        <w:t xml:space="preserve">or cannot tolerate it. </w:t>
      </w:r>
    </w:p>
    <w:p w14:paraId="13AD9EE8" w14:textId="031B2E22" w:rsidR="000D2067" w:rsidRPr="00697E01" w:rsidRDefault="000D2067" w:rsidP="000D2067">
      <w:pPr>
        <w:pStyle w:val="Heading3"/>
      </w:pPr>
      <w:r w:rsidRPr="00697E01">
        <w:t xml:space="preserve">Pitolisant </w:t>
      </w:r>
      <w:r w:rsidR="00B20F5F">
        <w:t>hydrochloride</w:t>
      </w:r>
      <w:r w:rsidR="00B20F5F" w:rsidRPr="00697E01">
        <w:t xml:space="preserve"> </w:t>
      </w:r>
      <w:r w:rsidRPr="00697E01">
        <w:t xml:space="preserve">is likely to be </w:t>
      </w:r>
      <w:r w:rsidR="00B20F5F">
        <w:t>prescribed in</w:t>
      </w:r>
      <w:r w:rsidRPr="00697E01">
        <w:t xml:space="preserve"> secondary care</w:t>
      </w:r>
    </w:p>
    <w:p w14:paraId="06B5D61E" w14:textId="10FFB5F7" w:rsidR="00D47DEB" w:rsidRPr="00697E01" w:rsidRDefault="00D47DEB" w:rsidP="00985613">
      <w:pPr>
        <w:pStyle w:val="Numberedlevel2text"/>
      </w:pPr>
      <w:r w:rsidRPr="00697E01">
        <w:t xml:space="preserve">The clinical experts </w:t>
      </w:r>
      <w:r w:rsidR="00F42BC5" w:rsidRPr="00697E01">
        <w:t>highligh</w:t>
      </w:r>
      <w:r w:rsidRPr="00697E01">
        <w:t xml:space="preserve">ted that pitolisant </w:t>
      </w:r>
      <w:r w:rsidR="00B20F5F" w:rsidRPr="00B20F5F">
        <w:t xml:space="preserve">hydrochloride </w:t>
      </w:r>
      <w:r w:rsidR="00215683" w:rsidRPr="00697E01">
        <w:t>would</w:t>
      </w:r>
      <w:r w:rsidR="000618AD" w:rsidRPr="00697E01">
        <w:t xml:space="preserve"> likely</w:t>
      </w:r>
      <w:r w:rsidR="00215683" w:rsidRPr="00697E01">
        <w:t xml:space="preserve"> be </w:t>
      </w:r>
      <w:r w:rsidR="00B20F5F">
        <w:t>prescribed</w:t>
      </w:r>
      <w:r w:rsidR="00B20F5F" w:rsidRPr="00697E01">
        <w:t xml:space="preserve"> </w:t>
      </w:r>
      <w:r w:rsidR="00215683" w:rsidRPr="00697E01">
        <w:t>in</w:t>
      </w:r>
      <w:r w:rsidR="000618AD" w:rsidRPr="00697E01">
        <w:t xml:space="preserve"> specialist sleep clinics (</w:t>
      </w:r>
      <w:r w:rsidR="00215683" w:rsidRPr="00697E01">
        <w:t>secondary care</w:t>
      </w:r>
      <w:r w:rsidR="000618AD" w:rsidRPr="00697E01">
        <w:t>)</w:t>
      </w:r>
      <w:r w:rsidR="00215683" w:rsidRPr="00697E01">
        <w:t xml:space="preserve"> because </w:t>
      </w:r>
      <w:r w:rsidR="00D11CA4" w:rsidRPr="00697E01">
        <w:t>of the</w:t>
      </w:r>
      <w:r w:rsidR="00D74D3B" w:rsidRPr="00697E01">
        <w:t xml:space="preserve"> need to monitor adherence to CPAP</w:t>
      </w:r>
      <w:r w:rsidR="00364140" w:rsidRPr="00697E01">
        <w:t xml:space="preserve">. They highlighted </w:t>
      </w:r>
      <w:r w:rsidR="00E85567" w:rsidRPr="00697E01">
        <w:t xml:space="preserve">that </w:t>
      </w:r>
      <w:r w:rsidR="00B20F5F" w:rsidRPr="00B20F5F">
        <w:t xml:space="preserve">additional monitoring </w:t>
      </w:r>
      <w:r w:rsidR="00B20F5F">
        <w:t xml:space="preserve">would be needed if </w:t>
      </w:r>
      <w:r w:rsidR="00E85567" w:rsidRPr="00697E01">
        <w:t xml:space="preserve">pitolisant </w:t>
      </w:r>
      <w:r w:rsidR="00B20F5F">
        <w:t xml:space="preserve">hydrochloride </w:t>
      </w:r>
      <w:r w:rsidR="00453C98">
        <w:t>were</w:t>
      </w:r>
      <w:r w:rsidR="00B20F5F">
        <w:t xml:space="preserve"> recommended</w:t>
      </w:r>
      <w:r w:rsidR="00D11CA4" w:rsidRPr="00697E01">
        <w:t xml:space="preserve">. </w:t>
      </w:r>
      <w:r w:rsidR="00B20F5F">
        <w:t>They</w:t>
      </w:r>
      <w:r w:rsidR="00D11CA4" w:rsidRPr="00697E01">
        <w:t xml:space="preserve"> </w:t>
      </w:r>
      <w:r w:rsidR="000618AD" w:rsidRPr="00697E01">
        <w:t xml:space="preserve">were uncertain if prescribing could move to primary </w:t>
      </w:r>
      <w:r w:rsidR="000618AD" w:rsidRPr="00697E01">
        <w:lastRenderedPageBreak/>
        <w:t>care</w:t>
      </w:r>
      <w:r w:rsidR="00453C98">
        <w:t xml:space="preserve"> in the future</w:t>
      </w:r>
      <w:r w:rsidR="00D74D3B" w:rsidRPr="00697E01">
        <w:t xml:space="preserve">. The committee concluded that pitolisant </w:t>
      </w:r>
      <w:r w:rsidR="00B20F5F">
        <w:t xml:space="preserve">hydrochloride </w:t>
      </w:r>
      <w:r w:rsidR="00D74D3B" w:rsidRPr="00697E01">
        <w:t xml:space="preserve">is likely to be </w:t>
      </w:r>
      <w:r w:rsidR="00453C98">
        <w:t>prescribed in</w:t>
      </w:r>
      <w:r w:rsidR="00D74D3B" w:rsidRPr="00697E01">
        <w:t xml:space="preserve"> secondary care.</w:t>
      </w:r>
    </w:p>
    <w:p w14:paraId="08E3FA58" w14:textId="44C587D2" w:rsidR="00090108" w:rsidRPr="00697E01" w:rsidRDefault="000D2067" w:rsidP="00090108">
      <w:pPr>
        <w:pStyle w:val="Heading2"/>
      </w:pPr>
      <w:r w:rsidRPr="00697E01">
        <w:t>Clinical evidence</w:t>
      </w:r>
    </w:p>
    <w:p w14:paraId="2D07B359" w14:textId="222F44A3" w:rsidR="008C7344" w:rsidRPr="00697E01" w:rsidRDefault="008C7344" w:rsidP="00C252F9">
      <w:pPr>
        <w:pStyle w:val="Heading3"/>
      </w:pPr>
      <w:r w:rsidRPr="00697E01">
        <w:t xml:space="preserve">Pitolisant </w:t>
      </w:r>
      <w:r w:rsidR="00B20F5F">
        <w:t xml:space="preserve">hydrochloride </w:t>
      </w:r>
      <w:r w:rsidRPr="00697E01">
        <w:t>improves excessive daytime sleepiness</w:t>
      </w:r>
      <w:r w:rsidR="00066A9A">
        <w:t>,</w:t>
      </w:r>
      <w:r w:rsidRPr="00697E01">
        <w:t xml:space="preserve"> with and without </w:t>
      </w:r>
      <w:r w:rsidR="00A077BD" w:rsidRPr="00697E01">
        <w:t>CPAP</w:t>
      </w:r>
    </w:p>
    <w:p w14:paraId="1B782BB6" w14:textId="0ECD00C2" w:rsidR="00A313A4" w:rsidRPr="00697E01" w:rsidRDefault="00A313A4" w:rsidP="00985613">
      <w:pPr>
        <w:pStyle w:val="Numberedlevel2text"/>
      </w:pPr>
      <w:r w:rsidRPr="00697E01">
        <w:t>HAROSA</w:t>
      </w:r>
      <w:r w:rsidR="009D43F6">
        <w:t> 1</w:t>
      </w:r>
      <w:r w:rsidRPr="00697E01">
        <w:t xml:space="preserve"> and </w:t>
      </w:r>
      <w:r w:rsidR="009D43F6">
        <w:t>HAROSA 2</w:t>
      </w:r>
      <w:r w:rsidRPr="00697E01">
        <w:t xml:space="preserve"> </w:t>
      </w:r>
      <w:r w:rsidR="00232B71" w:rsidRPr="00697E01">
        <w:t xml:space="preserve">were </w:t>
      </w:r>
      <w:r w:rsidRPr="00697E01">
        <w:t>randomised</w:t>
      </w:r>
      <w:r w:rsidR="00232B71" w:rsidRPr="00697E01">
        <w:t xml:space="preserve"> </w:t>
      </w:r>
      <w:r w:rsidRPr="00697E01">
        <w:t>trial</w:t>
      </w:r>
      <w:r w:rsidR="00232B71" w:rsidRPr="00697E01">
        <w:t xml:space="preserve">s </w:t>
      </w:r>
      <w:r w:rsidR="009D43F6">
        <w:t>of</w:t>
      </w:r>
      <w:r w:rsidR="009D43F6" w:rsidRPr="00697E01">
        <w:t xml:space="preserve"> </w:t>
      </w:r>
      <w:r w:rsidR="00232B71" w:rsidRPr="00697E01">
        <w:t xml:space="preserve">patients </w:t>
      </w:r>
      <w:r w:rsidR="009D43F6">
        <w:t>having</w:t>
      </w:r>
      <w:r w:rsidR="009D43F6" w:rsidRPr="00697E01">
        <w:t xml:space="preserve"> </w:t>
      </w:r>
      <w:r w:rsidR="00232B71" w:rsidRPr="00697E01">
        <w:t xml:space="preserve">either pitolisant </w:t>
      </w:r>
      <w:bookmarkStart w:id="4" w:name="_Hlk70422200"/>
      <w:r w:rsidR="00B20F5F">
        <w:t xml:space="preserve">hydrochloride </w:t>
      </w:r>
      <w:bookmarkEnd w:id="4"/>
      <w:r w:rsidR="00232B71" w:rsidRPr="00697E01">
        <w:t>plus standard care or placebo plus standard of care</w:t>
      </w:r>
      <w:r w:rsidR="00453C98">
        <w:t>,</w:t>
      </w:r>
      <w:r w:rsidR="00232B71" w:rsidRPr="00697E01">
        <w:t xml:space="preserve"> for a 12-week double-blind period. After 12 weeks all patients in </w:t>
      </w:r>
      <w:r w:rsidR="00532308" w:rsidRPr="00697E01">
        <w:t xml:space="preserve">the </w:t>
      </w:r>
      <w:r w:rsidR="00232B71" w:rsidRPr="00697E01">
        <w:t xml:space="preserve">trial were </w:t>
      </w:r>
      <w:r w:rsidR="009D43F6">
        <w:t>offered</w:t>
      </w:r>
      <w:r w:rsidR="009D43F6" w:rsidRPr="00697E01">
        <w:t xml:space="preserve"> </w:t>
      </w:r>
      <w:r w:rsidR="00232B71" w:rsidRPr="00697E01">
        <w:t>pitolisant</w:t>
      </w:r>
      <w:r w:rsidR="00506455" w:rsidRPr="00697E01">
        <w:t xml:space="preserve"> </w:t>
      </w:r>
      <w:r w:rsidR="00B20F5F" w:rsidRPr="00B20F5F">
        <w:t xml:space="preserve">hydrochloride </w:t>
      </w:r>
      <w:r w:rsidR="00506455" w:rsidRPr="00697E01">
        <w:t>for</w:t>
      </w:r>
      <w:r w:rsidR="00232B71" w:rsidRPr="00697E01">
        <w:t xml:space="preserve"> 40</w:t>
      </w:r>
      <w:r w:rsidR="009D43F6">
        <w:t> </w:t>
      </w:r>
      <w:r w:rsidR="00232B71" w:rsidRPr="00697E01">
        <w:t>week</w:t>
      </w:r>
      <w:r w:rsidR="00506455" w:rsidRPr="00697E01">
        <w:t>s (the open-label phase</w:t>
      </w:r>
      <w:r w:rsidR="00532308" w:rsidRPr="00697E01">
        <w:t>)</w:t>
      </w:r>
      <w:r w:rsidR="00506455" w:rsidRPr="00697E01">
        <w:t xml:space="preserve">. </w:t>
      </w:r>
      <w:r w:rsidR="00BE6A0B" w:rsidRPr="00697E01">
        <w:t>In HAROSA</w:t>
      </w:r>
      <w:r w:rsidR="009D43F6">
        <w:t> 1</w:t>
      </w:r>
      <w:r w:rsidR="00532308" w:rsidRPr="00697E01">
        <w:t>,</w:t>
      </w:r>
      <w:r w:rsidR="00BE6A0B" w:rsidRPr="00697E01">
        <w:t xml:space="preserve"> patients had been </w:t>
      </w:r>
      <w:r w:rsidR="009D43F6">
        <w:t>using</w:t>
      </w:r>
      <w:r w:rsidR="009D43F6" w:rsidRPr="00697E01">
        <w:t xml:space="preserve"> </w:t>
      </w:r>
      <w:r w:rsidR="00BE6A0B" w:rsidRPr="00697E01">
        <w:t xml:space="preserve">nasal CPAP therapy for at least </w:t>
      </w:r>
      <w:r w:rsidR="009D43F6">
        <w:t>3 </w:t>
      </w:r>
      <w:r w:rsidR="00BE6A0B" w:rsidRPr="00697E01">
        <w:t xml:space="preserve">months and </w:t>
      </w:r>
      <w:r w:rsidR="00453C98">
        <w:t xml:space="preserve">were </w:t>
      </w:r>
      <w:r w:rsidR="009D43F6">
        <w:t>experiencing</w:t>
      </w:r>
      <w:r w:rsidR="009D43F6" w:rsidRPr="00697E01">
        <w:t xml:space="preserve"> </w:t>
      </w:r>
      <w:r w:rsidR="00BE6A0B" w:rsidRPr="00697E01">
        <w:t xml:space="preserve">excessive daytime sleepiness before </w:t>
      </w:r>
      <w:r w:rsidR="00453C98">
        <w:t>starting</w:t>
      </w:r>
      <w:r w:rsidR="00BE6A0B" w:rsidRPr="00697E01">
        <w:t xml:space="preserve"> the trial. HAROSA</w:t>
      </w:r>
      <w:r w:rsidR="009D43F6">
        <w:t> 2</w:t>
      </w:r>
      <w:r w:rsidR="00BE6A0B" w:rsidRPr="00697E01">
        <w:t xml:space="preserve"> included only </w:t>
      </w:r>
      <w:r w:rsidR="009D43F6">
        <w:t xml:space="preserve">people who had not </w:t>
      </w:r>
      <w:r w:rsidR="00453C98">
        <w:t>used</w:t>
      </w:r>
      <w:r w:rsidR="00BE6A0B" w:rsidRPr="00697E01">
        <w:t xml:space="preserve"> CPAP and were experiencing excessive daytime sleepiness.</w:t>
      </w:r>
      <w:r w:rsidRPr="00697E01">
        <w:t xml:space="preserve"> The primary outcome of the </w:t>
      </w:r>
      <w:r w:rsidR="00453C98">
        <w:t>trials</w:t>
      </w:r>
      <w:r w:rsidR="00453C98" w:rsidRPr="00697E01">
        <w:t xml:space="preserve"> </w:t>
      </w:r>
      <w:r w:rsidRPr="00697E01">
        <w:t xml:space="preserve">was reduction in </w:t>
      </w:r>
      <w:r w:rsidR="00730C7E">
        <w:t>Epworth Sleepiness Scale (</w:t>
      </w:r>
      <w:r w:rsidRPr="00697E01">
        <w:t>ESS</w:t>
      </w:r>
      <w:r w:rsidR="00730C7E">
        <w:t>)</w:t>
      </w:r>
      <w:r w:rsidR="00453C98">
        <w:t xml:space="preserve"> scores</w:t>
      </w:r>
      <w:r w:rsidRPr="00697E01">
        <w:t xml:space="preserve">. The results showed a reduction in ESS </w:t>
      </w:r>
      <w:r w:rsidR="00A356E0">
        <w:t>scores</w:t>
      </w:r>
      <w:r w:rsidR="001503BC">
        <w:t xml:space="preserve"> </w:t>
      </w:r>
      <w:r w:rsidRPr="00697E01">
        <w:t>from baseline to week </w:t>
      </w:r>
      <w:r w:rsidR="008C7344" w:rsidRPr="00697E01">
        <w:t>12 in</w:t>
      </w:r>
      <w:r w:rsidRPr="00697E01">
        <w:t xml:space="preserve"> both trials.</w:t>
      </w:r>
      <w:r w:rsidR="0025145B" w:rsidRPr="00697E01">
        <w:t xml:space="preserve"> </w:t>
      </w:r>
      <w:r w:rsidR="003C02CE" w:rsidRPr="00697E01">
        <w:t xml:space="preserve">In people who </w:t>
      </w:r>
      <w:r w:rsidR="00A356E0">
        <w:t>used</w:t>
      </w:r>
      <w:r w:rsidR="00A356E0" w:rsidRPr="00697E01">
        <w:t xml:space="preserve"> </w:t>
      </w:r>
      <w:r w:rsidR="003C02CE" w:rsidRPr="00697E01">
        <w:t xml:space="preserve">CPAP </w:t>
      </w:r>
      <w:r w:rsidR="009D43F6">
        <w:t>the</w:t>
      </w:r>
      <w:r w:rsidR="003C02CE" w:rsidRPr="00697E01">
        <w:t xml:space="preserve"> ESS score </w:t>
      </w:r>
      <w:r w:rsidR="009D43F6">
        <w:t>reduced by</w:t>
      </w:r>
      <w:r w:rsidR="009D43F6" w:rsidRPr="00697E01">
        <w:t xml:space="preserve"> </w:t>
      </w:r>
      <w:r w:rsidR="003C02CE" w:rsidRPr="00697E01">
        <w:t>5.</w:t>
      </w:r>
      <w:r w:rsidR="00443A6E" w:rsidRPr="00697E01">
        <w:t>52</w:t>
      </w:r>
      <w:r w:rsidR="009D43F6">
        <w:t> points.</w:t>
      </w:r>
      <w:r w:rsidR="00443A6E" w:rsidRPr="00697E01">
        <w:t xml:space="preserve"> </w:t>
      </w:r>
      <w:r w:rsidR="009D43F6">
        <w:t>In</w:t>
      </w:r>
      <w:r w:rsidR="003C02CE" w:rsidRPr="00697E01">
        <w:t xml:space="preserve"> people who </w:t>
      </w:r>
      <w:r w:rsidR="009D43F6">
        <w:t>had not used</w:t>
      </w:r>
      <w:r w:rsidR="009D43F6" w:rsidRPr="00697E01">
        <w:t xml:space="preserve"> </w:t>
      </w:r>
      <w:r w:rsidR="003C02CE" w:rsidRPr="00697E01">
        <w:t>CPAP</w:t>
      </w:r>
      <w:r w:rsidR="009D43F6">
        <w:t>,</w:t>
      </w:r>
      <w:r w:rsidR="003C02CE" w:rsidRPr="00697E01">
        <w:t xml:space="preserve"> the </w:t>
      </w:r>
      <w:r w:rsidR="009D43F6">
        <w:t xml:space="preserve">ESS </w:t>
      </w:r>
      <w:r w:rsidR="00A356E0">
        <w:t xml:space="preserve">score </w:t>
      </w:r>
      <w:r w:rsidR="009D43F6">
        <w:t xml:space="preserve">reduced by </w:t>
      </w:r>
      <w:r w:rsidR="003C02CE" w:rsidRPr="00697E01">
        <w:t>6.30</w:t>
      </w:r>
      <w:r w:rsidR="009D43F6">
        <w:t> points</w:t>
      </w:r>
      <w:r w:rsidR="003C02CE" w:rsidRPr="00697E01">
        <w:t xml:space="preserve">. </w:t>
      </w:r>
      <w:r w:rsidR="00443A6E" w:rsidRPr="00697E01">
        <w:t xml:space="preserve">In terms of quality of life, </w:t>
      </w:r>
      <w:r w:rsidR="00673BB5">
        <w:t>patients</w:t>
      </w:r>
      <w:r w:rsidR="00443A6E" w:rsidRPr="00697E01">
        <w:t xml:space="preserve"> in HAROSA</w:t>
      </w:r>
      <w:r w:rsidR="009D43F6">
        <w:t> 1</w:t>
      </w:r>
      <w:r w:rsidR="00443A6E" w:rsidRPr="00697E01">
        <w:t xml:space="preserve"> </w:t>
      </w:r>
      <w:r w:rsidR="00673BB5">
        <w:t>reported</w:t>
      </w:r>
      <w:r w:rsidR="00673BB5" w:rsidRPr="00697E01">
        <w:t xml:space="preserve"> </w:t>
      </w:r>
      <w:r w:rsidR="00443A6E" w:rsidRPr="00697E01">
        <w:t>no difference in EQ-5D or V</w:t>
      </w:r>
      <w:r w:rsidR="008615C3">
        <w:t xml:space="preserve">isual </w:t>
      </w:r>
      <w:r w:rsidR="00443A6E" w:rsidRPr="00697E01">
        <w:t>A</w:t>
      </w:r>
      <w:r w:rsidR="008615C3">
        <w:t xml:space="preserve">nalogue </w:t>
      </w:r>
      <w:r w:rsidR="00443A6E" w:rsidRPr="00697E01">
        <w:t>S</w:t>
      </w:r>
      <w:r w:rsidR="008615C3">
        <w:t>cale</w:t>
      </w:r>
      <w:r w:rsidR="00443A6E" w:rsidRPr="00697E01">
        <w:t xml:space="preserve"> during the double-blind phase</w:t>
      </w:r>
      <w:r w:rsidR="00A356E0">
        <w:t xml:space="preserve"> of the trials</w:t>
      </w:r>
      <w:r w:rsidR="00443A6E" w:rsidRPr="00697E01">
        <w:t xml:space="preserve">. However, there was an improvement in the pain and discomfort </w:t>
      </w:r>
      <w:r w:rsidR="00391526" w:rsidRPr="00697E01">
        <w:t>dimension</w:t>
      </w:r>
      <w:r w:rsidR="00443A6E" w:rsidRPr="00697E01">
        <w:t xml:space="preserve"> in the population of HAROSA</w:t>
      </w:r>
      <w:r w:rsidR="009D43F6">
        <w:t> 2</w:t>
      </w:r>
      <w:r w:rsidR="003C02CE" w:rsidRPr="00697E01">
        <w:t xml:space="preserve"> </w:t>
      </w:r>
      <w:r w:rsidR="00443A6E" w:rsidRPr="00697E01">
        <w:t>(</w:t>
      </w:r>
      <w:r w:rsidR="00A356E0">
        <w:t>‘</w:t>
      </w:r>
      <w:r w:rsidR="00443A6E" w:rsidRPr="00697E01">
        <w:t>no problems</w:t>
      </w:r>
      <w:r w:rsidR="00A356E0">
        <w:t>’</w:t>
      </w:r>
      <w:r w:rsidR="00443A6E" w:rsidRPr="00697E01">
        <w:t xml:space="preserve"> </w:t>
      </w:r>
      <w:r w:rsidR="009D43F6">
        <w:t xml:space="preserve">reported </w:t>
      </w:r>
      <w:r w:rsidR="00A356E0">
        <w:t>by</w:t>
      </w:r>
      <w:r w:rsidR="009D43F6">
        <w:t xml:space="preserve"> </w:t>
      </w:r>
      <w:r w:rsidR="00443A6E" w:rsidRPr="00697E01">
        <w:t xml:space="preserve">54.7% </w:t>
      </w:r>
      <w:r w:rsidR="009D43F6">
        <w:t xml:space="preserve">of patients </w:t>
      </w:r>
      <w:r w:rsidR="00A356E0">
        <w:t xml:space="preserve">at baseline </w:t>
      </w:r>
      <w:r w:rsidR="009D43F6">
        <w:t>compared with</w:t>
      </w:r>
      <w:r w:rsidR="009D43F6" w:rsidRPr="00697E01">
        <w:t xml:space="preserve"> </w:t>
      </w:r>
      <w:r w:rsidR="00443A6E" w:rsidRPr="00697E01">
        <w:t>40.6%</w:t>
      </w:r>
      <w:r w:rsidR="00A356E0">
        <w:t xml:space="preserve"> at week 12</w:t>
      </w:r>
      <w:r w:rsidR="00443A6E" w:rsidRPr="00697E01">
        <w:t xml:space="preserve">, p=0.044). </w:t>
      </w:r>
      <w:r w:rsidR="0025145B" w:rsidRPr="00697E01">
        <w:t xml:space="preserve">The clinical experts </w:t>
      </w:r>
      <w:r w:rsidR="009D43F6">
        <w:t xml:space="preserve">explained </w:t>
      </w:r>
      <w:r w:rsidR="0025145B" w:rsidRPr="00697E01">
        <w:t xml:space="preserve">that an ESS reduction of 2 or more points could be considered a clinically relevant reduction, but noted that </w:t>
      </w:r>
      <w:r w:rsidR="006923D5" w:rsidRPr="00697E01">
        <w:t xml:space="preserve">there is no </w:t>
      </w:r>
      <w:r w:rsidR="00A356E0">
        <w:t xml:space="preserve">clinical </w:t>
      </w:r>
      <w:r w:rsidR="006923D5" w:rsidRPr="00697E01">
        <w:t xml:space="preserve">consensus about this </w:t>
      </w:r>
      <w:r w:rsidR="00A356E0">
        <w:t>because</w:t>
      </w:r>
      <w:r w:rsidR="00A356E0" w:rsidRPr="00697E01">
        <w:t xml:space="preserve"> </w:t>
      </w:r>
      <w:r w:rsidR="006923D5" w:rsidRPr="00697E01">
        <w:t>it will vary between individuals</w:t>
      </w:r>
      <w:r w:rsidR="0025145B" w:rsidRPr="00697E01">
        <w:t>.</w:t>
      </w:r>
      <w:r w:rsidRPr="00697E01">
        <w:t xml:space="preserve"> The committee concluded that pitolisant </w:t>
      </w:r>
      <w:r w:rsidR="00B20F5F" w:rsidRPr="00B20F5F">
        <w:t xml:space="preserve">hydrochloride </w:t>
      </w:r>
      <w:r w:rsidRPr="00697E01">
        <w:t>improves excessive daytime sleepiness</w:t>
      </w:r>
      <w:r w:rsidR="00B20F5F">
        <w:t>,</w:t>
      </w:r>
      <w:r w:rsidR="00B20F5F" w:rsidRPr="00B20F5F">
        <w:t xml:space="preserve"> with </w:t>
      </w:r>
      <w:r w:rsidR="00B20F5F">
        <w:t>or</w:t>
      </w:r>
      <w:r w:rsidR="00B20F5F" w:rsidRPr="00B20F5F">
        <w:t xml:space="preserve"> without CPAP</w:t>
      </w:r>
      <w:r w:rsidRPr="00697E01">
        <w:t>.</w:t>
      </w:r>
    </w:p>
    <w:p w14:paraId="5300D95E" w14:textId="4D120A7A" w:rsidR="00623A93" w:rsidRPr="00697E01" w:rsidRDefault="002E2B3E" w:rsidP="00985613">
      <w:pPr>
        <w:pStyle w:val="Heading3"/>
      </w:pPr>
      <w:r>
        <w:lastRenderedPageBreak/>
        <w:t>It would be appropriate to explore</w:t>
      </w:r>
      <w:r w:rsidR="008D613D" w:rsidRPr="00697E01">
        <w:t xml:space="preserve"> a potential </w:t>
      </w:r>
      <w:r w:rsidR="003770B3" w:rsidRPr="00697E01">
        <w:t>placebo effect in the HAROSA trials</w:t>
      </w:r>
    </w:p>
    <w:p w14:paraId="12C06170" w14:textId="27119F6E" w:rsidR="00623A93" w:rsidRPr="00697E01" w:rsidRDefault="00623A93" w:rsidP="00985613">
      <w:pPr>
        <w:pStyle w:val="Numberedlevel2text"/>
      </w:pPr>
      <w:r w:rsidRPr="00697E01">
        <w:t xml:space="preserve">The ESS score </w:t>
      </w:r>
      <w:r w:rsidR="001503BC">
        <w:t xml:space="preserve">improved </w:t>
      </w:r>
      <w:r w:rsidRPr="00697E01">
        <w:t>from baseline to week 12 in the placebo group</w:t>
      </w:r>
      <w:r w:rsidR="003770B3" w:rsidRPr="00697E01">
        <w:t xml:space="preserve"> in both</w:t>
      </w:r>
      <w:r w:rsidR="00FC0EF3">
        <w:t xml:space="preserve"> of</w:t>
      </w:r>
      <w:r w:rsidR="003770B3" w:rsidRPr="00697E01">
        <w:t xml:space="preserve"> the HAROSA trials</w:t>
      </w:r>
      <w:r w:rsidR="001E7732">
        <w:t>.</w:t>
      </w:r>
      <w:r w:rsidR="003770B3" w:rsidRPr="00697E01">
        <w:t xml:space="preserve"> </w:t>
      </w:r>
      <w:r w:rsidR="003770B3" w:rsidRPr="009E49D8">
        <w:t>The clinical experts suggested this could be</w:t>
      </w:r>
      <w:r w:rsidR="001E7732" w:rsidRPr="009E49D8">
        <w:t xml:space="preserve"> </w:t>
      </w:r>
      <w:r w:rsidR="009E49D8">
        <w:t xml:space="preserve">because of potential </w:t>
      </w:r>
      <w:r w:rsidR="001E7732" w:rsidRPr="009E49D8">
        <w:t xml:space="preserve">observation bias </w:t>
      </w:r>
      <w:r w:rsidR="00E624DC">
        <w:rPr>
          <w:lang w:val="en-GB"/>
        </w:rPr>
        <w:t>from</w:t>
      </w:r>
      <w:r w:rsidR="001E7732" w:rsidRPr="009E49D8">
        <w:t xml:space="preserve"> the Hawthorne effect (that is, patients reported an improvement in ESS because</w:t>
      </w:r>
      <w:r w:rsidR="00502705" w:rsidRPr="009E49D8">
        <w:t xml:space="preserve"> of </w:t>
      </w:r>
      <w:r w:rsidR="003770B3" w:rsidRPr="009E49D8">
        <w:t xml:space="preserve">more frequent </w:t>
      </w:r>
      <w:r w:rsidR="00082CC4" w:rsidRPr="006271D5">
        <w:t>contact with</w:t>
      </w:r>
      <w:r w:rsidR="003770B3" w:rsidRPr="009E49D8">
        <w:t xml:space="preserve"> trial investigators than </w:t>
      </w:r>
      <w:r w:rsidR="00502705" w:rsidRPr="009E49D8">
        <w:t xml:space="preserve">they </w:t>
      </w:r>
      <w:r w:rsidR="003770B3" w:rsidRPr="009E49D8">
        <w:t xml:space="preserve">would </w:t>
      </w:r>
      <w:r w:rsidR="00E624DC">
        <w:rPr>
          <w:lang w:val="en-GB"/>
        </w:rPr>
        <w:t xml:space="preserve">have with clinicians </w:t>
      </w:r>
      <w:r w:rsidR="003770B3" w:rsidRPr="009E49D8">
        <w:t>in clinical practice</w:t>
      </w:r>
      <w:r w:rsidR="00E624DC">
        <w:rPr>
          <w:lang w:val="en-GB"/>
        </w:rPr>
        <w:t>)</w:t>
      </w:r>
      <w:r w:rsidR="00082CC4" w:rsidRPr="009E49D8">
        <w:t>.</w:t>
      </w:r>
      <w:r w:rsidR="00082CC4">
        <w:t xml:space="preserve"> </w:t>
      </w:r>
      <w:r w:rsidR="009E49D8">
        <w:t xml:space="preserve">However, </w:t>
      </w:r>
      <w:r w:rsidR="00082CC4">
        <w:t>they</w:t>
      </w:r>
      <w:r w:rsidR="003770B3" w:rsidRPr="00697E01">
        <w:t xml:space="preserve"> highlighted that there could be other reasons for </w:t>
      </w:r>
      <w:r w:rsidR="00252EFB">
        <w:t>the</w:t>
      </w:r>
      <w:r w:rsidR="00252EFB" w:rsidRPr="00697E01">
        <w:t xml:space="preserve"> </w:t>
      </w:r>
      <w:r w:rsidR="00082CC4">
        <w:t>improvement</w:t>
      </w:r>
      <w:r w:rsidR="003770B3" w:rsidRPr="00697E01">
        <w:t>. The company</w:t>
      </w:r>
      <w:r w:rsidR="00252EFB">
        <w:t>’s analyses</w:t>
      </w:r>
      <w:r w:rsidR="003770B3" w:rsidRPr="00697E01">
        <w:t xml:space="preserve"> did not adjust for this </w:t>
      </w:r>
      <w:r w:rsidR="00252EFB">
        <w:t xml:space="preserve">placebo </w:t>
      </w:r>
      <w:r w:rsidR="003770B3" w:rsidRPr="00697E01">
        <w:t xml:space="preserve">effect. </w:t>
      </w:r>
      <w:r w:rsidR="00B36C3E" w:rsidRPr="00697E01">
        <w:t xml:space="preserve">The committee concluded that it would be appropriate to explore approaches to adjust for the placebo effect </w:t>
      </w:r>
      <w:r w:rsidR="00252EFB">
        <w:t>in the clinical trials</w:t>
      </w:r>
      <w:r w:rsidR="00F27968">
        <w:t xml:space="preserve"> </w:t>
      </w:r>
      <w:r w:rsidR="00274983">
        <w:t>(</w:t>
      </w:r>
      <w:r w:rsidR="00F309F4">
        <w:t>s</w:t>
      </w:r>
      <w:r w:rsidR="00274983">
        <w:t>ee section 3.14)</w:t>
      </w:r>
      <w:r w:rsidR="00F309F4">
        <w:t>.</w:t>
      </w:r>
    </w:p>
    <w:p w14:paraId="1133352D" w14:textId="139B18BA" w:rsidR="00F05C44" w:rsidRPr="00697E01" w:rsidRDefault="00E84A58" w:rsidP="00985613">
      <w:pPr>
        <w:pStyle w:val="Heading3"/>
      </w:pPr>
      <w:r w:rsidRPr="00697E01">
        <w:t>The HAROSA trials are broadly generalisable to NHS practice but exclude some patients who might be eligible for pitolisant</w:t>
      </w:r>
      <w:r w:rsidR="00B20F5F">
        <w:t xml:space="preserve"> hydrochloride</w:t>
      </w:r>
    </w:p>
    <w:p w14:paraId="711AB7ED" w14:textId="0477E089" w:rsidR="00E84A58" w:rsidRPr="00697E01" w:rsidRDefault="00E84A58" w:rsidP="00985613">
      <w:pPr>
        <w:pStyle w:val="Numberedlevel2text"/>
      </w:pPr>
      <w:r w:rsidRPr="00697E01">
        <w:t xml:space="preserve">The </w:t>
      </w:r>
      <w:r w:rsidR="00C7791A">
        <w:t>HAROSA</w:t>
      </w:r>
      <w:r w:rsidRPr="00697E01">
        <w:t xml:space="preserve"> trials had excl</w:t>
      </w:r>
      <w:r w:rsidR="007E24B1" w:rsidRPr="00697E01">
        <w:t>usion</w:t>
      </w:r>
      <w:r w:rsidRPr="00697E01">
        <w:t xml:space="preserve"> criteri</w:t>
      </w:r>
      <w:r w:rsidR="007E24B1" w:rsidRPr="00697E01">
        <w:t xml:space="preserve">on that stated </w:t>
      </w:r>
      <w:r w:rsidR="0077161F" w:rsidRPr="00697E01">
        <w:t>people with psychiatric illness could be excluded from the trial. The company clarified that people with depression were only excluded if t</w:t>
      </w:r>
      <w:r w:rsidR="007E24B1" w:rsidRPr="00697E01">
        <w:t xml:space="preserve">he investigating </w:t>
      </w:r>
      <w:r w:rsidR="00252EFB" w:rsidRPr="00985613">
        <w:t xml:space="preserve">clinician </w:t>
      </w:r>
      <w:r w:rsidR="007E24B1" w:rsidRPr="00985613">
        <w:t xml:space="preserve">felt that </w:t>
      </w:r>
      <w:r w:rsidR="00252EFB" w:rsidRPr="00985613">
        <w:t xml:space="preserve">it </w:t>
      </w:r>
      <w:r w:rsidR="007E24B1" w:rsidRPr="00985613">
        <w:t>would make study participation challenging</w:t>
      </w:r>
      <w:r w:rsidR="00252EFB" w:rsidRPr="00985613">
        <w:t xml:space="preserve"> for them</w:t>
      </w:r>
      <w:r w:rsidR="007E24B1" w:rsidRPr="00985613">
        <w:t xml:space="preserve">, rather than </w:t>
      </w:r>
      <w:r w:rsidR="00252EFB" w:rsidRPr="00985613">
        <w:t xml:space="preserve">for </w:t>
      </w:r>
      <w:r w:rsidR="007E24B1" w:rsidRPr="00985613">
        <w:t xml:space="preserve">any particular concern </w:t>
      </w:r>
      <w:r w:rsidR="00C7791A" w:rsidRPr="00985613">
        <w:t xml:space="preserve">about </w:t>
      </w:r>
      <w:r w:rsidR="007E24B1" w:rsidRPr="00985613">
        <w:t xml:space="preserve">comorbid conditions. </w:t>
      </w:r>
      <w:r w:rsidR="00252EFB" w:rsidRPr="00985613">
        <w:t>A</w:t>
      </w:r>
      <w:r w:rsidR="007E24B1" w:rsidRPr="00985613">
        <w:t xml:space="preserve"> Beck Depression Inventory (13</w:t>
      </w:r>
      <w:r w:rsidR="0067667F" w:rsidRPr="00985613">
        <w:noBreakHyphen/>
      </w:r>
      <w:r w:rsidR="007E24B1" w:rsidRPr="00985613">
        <w:t>item short form) score of less than</w:t>
      </w:r>
      <w:r w:rsidR="0067667F" w:rsidRPr="00985613">
        <w:t> </w:t>
      </w:r>
      <w:r w:rsidR="007E24B1" w:rsidRPr="00697E01">
        <w:t>16 was an inclusion criterion, meaning that people with mild (score 5</w:t>
      </w:r>
      <w:r w:rsidR="0067667F">
        <w:t> to </w:t>
      </w:r>
      <w:r w:rsidR="007E24B1" w:rsidRPr="00697E01">
        <w:t>7) and moderate (score 8</w:t>
      </w:r>
      <w:r w:rsidR="00560C0D">
        <w:t> to </w:t>
      </w:r>
      <w:r w:rsidR="007E24B1" w:rsidRPr="00697E01">
        <w:t xml:space="preserve">15) depression were included in the HAROSA </w:t>
      </w:r>
      <w:r w:rsidR="009D43F6">
        <w:t>trials</w:t>
      </w:r>
      <w:r w:rsidR="007E24B1" w:rsidRPr="00985613">
        <w:t xml:space="preserve">. </w:t>
      </w:r>
      <w:r w:rsidR="00252EFB" w:rsidRPr="00985613">
        <w:t xml:space="preserve">The company stated that the trials included people with depression and anxiety. </w:t>
      </w:r>
      <w:r w:rsidR="007E24B1" w:rsidRPr="00985613">
        <w:t>18% of patients in HAROSA</w:t>
      </w:r>
      <w:r w:rsidR="009D43F6" w:rsidRPr="00985613">
        <w:t> 1</w:t>
      </w:r>
      <w:r w:rsidR="007E24B1" w:rsidRPr="00985613">
        <w:t xml:space="preserve"> and 5% in HAROSA</w:t>
      </w:r>
      <w:r w:rsidR="009D43F6" w:rsidRPr="00985613">
        <w:t> 2</w:t>
      </w:r>
      <w:r w:rsidR="007E24B1" w:rsidRPr="00985613">
        <w:t xml:space="preserve"> had </w:t>
      </w:r>
      <w:r w:rsidR="00252EFB" w:rsidRPr="00985613">
        <w:t xml:space="preserve">a </w:t>
      </w:r>
      <w:r w:rsidR="007E24B1" w:rsidRPr="00985613">
        <w:t xml:space="preserve">pre-existing psychiatric illness. The committee noted </w:t>
      </w:r>
      <w:r w:rsidR="00B6523A" w:rsidRPr="00985613">
        <w:t>the company</w:t>
      </w:r>
      <w:r w:rsidR="00252EFB" w:rsidRPr="00985613">
        <w:t>’s</w:t>
      </w:r>
      <w:r w:rsidR="00B6523A" w:rsidRPr="00985613">
        <w:t xml:space="preserve"> submission</w:t>
      </w:r>
      <w:r w:rsidR="00252EFB" w:rsidRPr="00985613">
        <w:t>,</w:t>
      </w:r>
      <w:r w:rsidR="00B6523A" w:rsidRPr="00985613">
        <w:t xml:space="preserve"> </w:t>
      </w:r>
      <w:r w:rsidR="00B6523A" w:rsidRPr="00697E01">
        <w:t xml:space="preserve">which stated that </w:t>
      </w:r>
      <w:r w:rsidR="00252EFB">
        <w:t>about</w:t>
      </w:r>
      <w:r w:rsidR="00252EFB" w:rsidRPr="00697E01">
        <w:t xml:space="preserve"> </w:t>
      </w:r>
      <w:r w:rsidR="00B6523A" w:rsidRPr="00697E01">
        <w:t xml:space="preserve">half of people with severe excessive daytime sleepiness have co-existing depression. The clinical experts estimated that </w:t>
      </w:r>
      <w:r w:rsidR="00893860" w:rsidRPr="00697E01">
        <w:t xml:space="preserve">about </w:t>
      </w:r>
      <w:r w:rsidR="00B6523A" w:rsidRPr="00697E01">
        <w:t xml:space="preserve">half of people referred to sleep </w:t>
      </w:r>
      <w:r w:rsidR="00252EFB">
        <w:t>clinics</w:t>
      </w:r>
      <w:r w:rsidR="00252EFB" w:rsidRPr="00697E01">
        <w:t xml:space="preserve"> </w:t>
      </w:r>
      <w:r w:rsidR="00B6523A" w:rsidRPr="00697E01">
        <w:t xml:space="preserve">might </w:t>
      </w:r>
      <w:r w:rsidR="00252EFB">
        <w:t>having</w:t>
      </w:r>
      <w:r w:rsidR="00B6523A" w:rsidRPr="00697E01">
        <w:t xml:space="preserve"> antidepressant therapy of some kind.</w:t>
      </w:r>
      <w:r w:rsidR="00893860" w:rsidRPr="00697E01">
        <w:t xml:space="preserve"> The committee accepted that some people with depression were included in the trials, </w:t>
      </w:r>
      <w:r w:rsidR="00252EFB">
        <w:t xml:space="preserve">but </w:t>
      </w:r>
      <w:r w:rsidR="00893860" w:rsidRPr="00697E01">
        <w:t xml:space="preserve">the proportions </w:t>
      </w:r>
      <w:r w:rsidR="00252EFB">
        <w:t>are</w:t>
      </w:r>
      <w:r w:rsidR="00893860" w:rsidRPr="00697E01">
        <w:t xml:space="preserve"> lower than </w:t>
      </w:r>
      <w:r w:rsidR="00252EFB">
        <w:t>might</w:t>
      </w:r>
      <w:r w:rsidR="00252EFB" w:rsidRPr="00697E01">
        <w:t xml:space="preserve"> </w:t>
      </w:r>
      <w:r w:rsidR="00893860" w:rsidRPr="00697E01">
        <w:t>be expected in the NHS</w:t>
      </w:r>
      <w:r w:rsidR="00252EFB">
        <w:t>. This</w:t>
      </w:r>
      <w:r w:rsidR="00893860" w:rsidRPr="00697E01">
        <w:t xml:space="preserve"> might </w:t>
      </w:r>
      <w:r w:rsidR="00252EFB">
        <w:t>affect</w:t>
      </w:r>
      <w:r w:rsidR="00252EFB" w:rsidRPr="00697E01">
        <w:t xml:space="preserve"> </w:t>
      </w:r>
      <w:r w:rsidR="00893860" w:rsidRPr="00697E01">
        <w:t xml:space="preserve">the </w:t>
      </w:r>
      <w:r w:rsidR="009067A0" w:rsidRPr="00697E01">
        <w:lastRenderedPageBreak/>
        <w:t>generalisability</w:t>
      </w:r>
      <w:r w:rsidR="00893860" w:rsidRPr="00697E01">
        <w:t xml:space="preserve"> of the trial data. The </w:t>
      </w:r>
      <w:r w:rsidR="00252EFB">
        <w:t>effect</w:t>
      </w:r>
      <w:r w:rsidR="00252EFB" w:rsidRPr="00697E01">
        <w:t xml:space="preserve"> </w:t>
      </w:r>
      <w:r w:rsidR="00893860" w:rsidRPr="00697E01">
        <w:t xml:space="preserve">of this on the clinical effectiveness estimates was </w:t>
      </w:r>
      <w:r w:rsidR="001E7732">
        <w:t xml:space="preserve">unknown. </w:t>
      </w:r>
      <w:r w:rsidR="00893860" w:rsidRPr="00697E01">
        <w:t xml:space="preserve">The committee concluded that the HAROSA trials were broadly generalisable for decision making but underrepresent </w:t>
      </w:r>
      <w:r w:rsidR="00252EFB">
        <w:t>people</w:t>
      </w:r>
      <w:r w:rsidR="00252EFB" w:rsidRPr="00697E01">
        <w:t xml:space="preserve"> </w:t>
      </w:r>
      <w:r w:rsidR="00893860" w:rsidRPr="00697E01">
        <w:t>with psychiatric illness.</w:t>
      </w:r>
    </w:p>
    <w:p w14:paraId="6C319871" w14:textId="4FF9F209" w:rsidR="003353D2" w:rsidRPr="00985613" w:rsidRDefault="00750CE6" w:rsidP="00985613">
      <w:pPr>
        <w:pStyle w:val="Heading3"/>
      </w:pPr>
      <w:r w:rsidRPr="00985613">
        <w:t>Compliance</w:t>
      </w:r>
      <w:r w:rsidR="003353D2" w:rsidRPr="00985613">
        <w:t xml:space="preserve"> </w:t>
      </w:r>
      <w:r w:rsidR="00B20F5F" w:rsidRPr="00985613">
        <w:t>with</w:t>
      </w:r>
      <w:r w:rsidR="003353D2" w:rsidRPr="00985613">
        <w:t xml:space="preserve"> CPAP is unlikely to be affected by </w:t>
      </w:r>
      <w:r w:rsidR="002E2B3E" w:rsidRPr="00985613">
        <w:t xml:space="preserve">treatment with </w:t>
      </w:r>
      <w:r w:rsidR="003353D2" w:rsidRPr="00985613">
        <w:t xml:space="preserve">pitolisant </w:t>
      </w:r>
      <w:r w:rsidR="002E2B3E" w:rsidRPr="00985613">
        <w:t xml:space="preserve">hydrochloride </w:t>
      </w:r>
    </w:p>
    <w:p w14:paraId="110B562B" w14:textId="5953FE47" w:rsidR="00FF4FE4" w:rsidRPr="00697E01" w:rsidRDefault="004F3E9F" w:rsidP="00985613">
      <w:pPr>
        <w:pStyle w:val="Numberedlevel2text"/>
      </w:pPr>
      <w:r w:rsidRPr="00697E01">
        <w:t xml:space="preserve">The patient expert </w:t>
      </w:r>
      <w:r w:rsidR="005322C5">
        <w:t>explained that</w:t>
      </w:r>
      <w:r w:rsidR="005322C5" w:rsidRPr="00697E01">
        <w:t xml:space="preserve"> </w:t>
      </w:r>
      <w:r w:rsidRPr="00697E01">
        <w:t xml:space="preserve">some people with excessive daytime sleepiness may prefer to manage their symptoms with a </w:t>
      </w:r>
      <w:r w:rsidR="00C7791A">
        <w:t>medicine, rather</w:t>
      </w:r>
      <w:r w:rsidRPr="00697E01">
        <w:t xml:space="preserve"> than </w:t>
      </w:r>
      <w:r w:rsidR="001C37D5">
        <w:t>using</w:t>
      </w:r>
      <w:r w:rsidRPr="00697E01">
        <w:t xml:space="preserve"> CPAP. </w:t>
      </w:r>
      <w:r w:rsidR="00ED0E3E">
        <w:t>So they</w:t>
      </w:r>
      <w:r w:rsidR="001C37D5">
        <w:t xml:space="preserve"> might use</w:t>
      </w:r>
      <w:r w:rsidRPr="00697E01">
        <w:t xml:space="preserve"> their CPAP less </w:t>
      </w:r>
      <w:r w:rsidR="004E0975" w:rsidRPr="00697E01">
        <w:t>often</w:t>
      </w:r>
      <w:r w:rsidR="00ED0E3E">
        <w:t xml:space="preserve"> when taking pitolisant hydrochloride</w:t>
      </w:r>
      <w:r w:rsidR="001C37D5">
        <w:t>,</w:t>
      </w:r>
      <w:r w:rsidR="004E0975" w:rsidRPr="00697E01">
        <w:t xml:space="preserve"> </w:t>
      </w:r>
      <w:r w:rsidR="001C37D5">
        <w:t>which</w:t>
      </w:r>
      <w:r w:rsidR="001C37D5" w:rsidRPr="00697E01">
        <w:t xml:space="preserve"> </w:t>
      </w:r>
      <w:r w:rsidR="00532308" w:rsidRPr="00697E01">
        <w:t xml:space="preserve">could </w:t>
      </w:r>
      <w:r w:rsidR="004E0975" w:rsidRPr="00697E01">
        <w:t>lead to</w:t>
      </w:r>
      <w:r w:rsidRPr="00697E01">
        <w:t xml:space="preserve"> a reduction in the combined benefits </w:t>
      </w:r>
      <w:r w:rsidR="001C37D5">
        <w:t>of</w:t>
      </w:r>
      <w:r w:rsidR="001C37D5" w:rsidRPr="00697E01">
        <w:t xml:space="preserve"> </w:t>
      </w:r>
      <w:r w:rsidRPr="00697E01">
        <w:t>CPAP and pitolisant</w:t>
      </w:r>
      <w:r w:rsidR="00B20F5F" w:rsidRPr="00B20F5F">
        <w:t xml:space="preserve"> hydrochloride</w:t>
      </w:r>
      <w:r w:rsidRPr="00697E01">
        <w:t>.</w:t>
      </w:r>
      <w:r w:rsidR="006E57EB" w:rsidRPr="00697E01">
        <w:t xml:space="preserve"> The clinical experts said that most sleep clinics</w:t>
      </w:r>
      <w:r w:rsidR="001C37D5">
        <w:t xml:space="preserve"> can remotely monitor</w:t>
      </w:r>
      <w:r w:rsidR="006E57EB" w:rsidRPr="00697E01">
        <w:t xml:space="preserve"> CPAP </w:t>
      </w:r>
      <w:r w:rsidR="001C37D5">
        <w:t>use. S</w:t>
      </w:r>
      <w:r w:rsidR="006E57EB" w:rsidRPr="00697E01">
        <w:t xml:space="preserve">ome people, such as heavy goods vehicle drivers, </w:t>
      </w:r>
      <w:r w:rsidR="001C37D5">
        <w:t xml:space="preserve">regularly </w:t>
      </w:r>
      <w:r w:rsidR="006E57EB" w:rsidRPr="00697E01">
        <w:t xml:space="preserve">have their CPAP use monitored remotely. The clinical experts </w:t>
      </w:r>
      <w:r w:rsidR="004E0975" w:rsidRPr="00697E01">
        <w:t xml:space="preserve">stated </w:t>
      </w:r>
      <w:r w:rsidR="006E57EB" w:rsidRPr="00697E01">
        <w:t>that</w:t>
      </w:r>
      <w:r w:rsidR="001C37D5">
        <w:t xml:space="preserve"> </w:t>
      </w:r>
      <w:r w:rsidR="006E57EB" w:rsidRPr="00697E01">
        <w:t xml:space="preserve">people having pitolisant </w:t>
      </w:r>
      <w:r w:rsidR="00B20F5F" w:rsidRPr="00B20F5F">
        <w:t xml:space="preserve">hydrochloride </w:t>
      </w:r>
      <w:r w:rsidR="006E57EB" w:rsidRPr="00697E01">
        <w:t xml:space="preserve">alongside CPAP </w:t>
      </w:r>
      <w:r w:rsidR="001C37D5">
        <w:t>may</w:t>
      </w:r>
      <w:r w:rsidR="001C37D5" w:rsidRPr="00697E01">
        <w:t xml:space="preserve"> </w:t>
      </w:r>
      <w:r w:rsidR="006E57EB" w:rsidRPr="00697E01">
        <w:t xml:space="preserve">have their use monitored more </w:t>
      </w:r>
      <w:r w:rsidR="001C37D5">
        <w:t>frequently than in current practice</w:t>
      </w:r>
      <w:r w:rsidR="006E57EB" w:rsidRPr="00697E01">
        <w:t xml:space="preserve">. The committee concluded that CPAP </w:t>
      </w:r>
      <w:r w:rsidR="001C37D5">
        <w:t xml:space="preserve">use </w:t>
      </w:r>
      <w:r w:rsidR="006E57EB" w:rsidRPr="00697E01">
        <w:t>is unlikely to be affected by treatment with pitolisant</w:t>
      </w:r>
      <w:r w:rsidR="009D4BB5" w:rsidRPr="00697E01">
        <w:t xml:space="preserve"> </w:t>
      </w:r>
      <w:r w:rsidR="00D853DE" w:rsidRPr="00D853DE">
        <w:t xml:space="preserve">hydrochloride </w:t>
      </w:r>
      <w:r w:rsidR="009D4BB5" w:rsidRPr="00697E01">
        <w:t>because of regular monitoring</w:t>
      </w:r>
      <w:r w:rsidR="006E57EB" w:rsidRPr="00697E01">
        <w:t>.</w:t>
      </w:r>
    </w:p>
    <w:p w14:paraId="7AF55C0D" w14:textId="049F013C" w:rsidR="00D16E33" w:rsidRPr="00985613" w:rsidRDefault="00D853DE" w:rsidP="00C252F9">
      <w:pPr>
        <w:pStyle w:val="Heading3"/>
      </w:pPr>
      <w:r w:rsidRPr="00985613">
        <w:t>It is acceptable to exclude</w:t>
      </w:r>
      <w:r w:rsidR="00470108" w:rsidRPr="00985613">
        <w:t xml:space="preserve"> m</w:t>
      </w:r>
      <w:r w:rsidR="00D16E33" w:rsidRPr="00985613">
        <w:t xml:space="preserve">andibular advancement devices </w:t>
      </w:r>
      <w:r w:rsidRPr="00985613">
        <w:t>from the analyses</w:t>
      </w:r>
      <w:r w:rsidR="00956DAE" w:rsidRPr="00956DAE">
        <w:t xml:space="preserve"> </w:t>
      </w:r>
      <w:r w:rsidR="00956DAE" w:rsidRPr="00985613">
        <w:t>in the absence of better data</w:t>
      </w:r>
    </w:p>
    <w:p w14:paraId="31D953E9" w14:textId="5F3D3D95" w:rsidR="00641365" w:rsidRPr="00697E01" w:rsidRDefault="007D5B5F" w:rsidP="00985613">
      <w:pPr>
        <w:pStyle w:val="Numberedlevel2text"/>
      </w:pPr>
      <w:r w:rsidRPr="00697E01">
        <w:t xml:space="preserve">The ERG report stated that </w:t>
      </w:r>
      <w:r w:rsidR="009D0C94">
        <w:t xml:space="preserve">the company should present </w:t>
      </w:r>
      <w:r w:rsidRPr="00697E01">
        <w:t>a comparison of pit</w:t>
      </w:r>
      <w:r w:rsidR="001200EB" w:rsidRPr="00697E01">
        <w:t>o</w:t>
      </w:r>
      <w:r w:rsidRPr="00697E01">
        <w:t>l</w:t>
      </w:r>
      <w:r w:rsidR="001200EB" w:rsidRPr="00697E01">
        <w:t>i</w:t>
      </w:r>
      <w:r w:rsidRPr="00697E01">
        <w:t xml:space="preserve">sant </w:t>
      </w:r>
      <w:r w:rsidR="00D853DE" w:rsidRPr="00D853DE">
        <w:t xml:space="preserve">hydrochloride </w:t>
      </w:r>
      <w:r w:rsidRPr="00697E01">
        <w:t>with mandibular advancement devices</w:t>
      </w:r>
      <w:r w:rsidR="003F60E4" w:rsidRPr="003F60E4">
        <w:t xml:space="preserve"> for people who decline CPAP or cannot tolerate it</w:t>
      </w:r>
      <w:r w:rsidRPr="00697E01">
        <w:t xml:space="preserve">. The committee recalled the clinical </w:t>
      </w:r>
      <w:r w:rsidR="001200EB" w:rsidRPr="00697E01">
        <w:t>experts’</w:t>
      </w:r>
      <w:r w:rsidRPr="00697E01">
        <w:t xml:space="preserve"> comments on variable availability of mandibular advancement devices in t</w:t>
      </w:r>
      <w:r w:rsidR="003911DA" w:rsidRPr="00697E01">
        <w:t>he NHS</w:t>
      </w:r>
      <w:r w:rsidRPr="00697E01">
        <w:t xml:space="preserve"> (see section 3.3). </w:t>
      </w:r>
      <w:r w:rsidR="000B4D22">
        <w:t>The</w:t>
      </w:r>
      <w:r w:rsidRPr="00697E01">
        <w:t xml:space="preserve"> company provided </w:t>
      </w:r>
      <w:r w:rsidR="00E97749" w:rsidRPr="00697E01">
        <w:t>an updated indirect treatment comparison</w:t>
      </w:r>
      <w:r w:rsidR="00502705">
        <w:t xml:space="preserve"> between pitolisant hydrochloride and </w:t>
      </w:r>
      <w:r w:rsidR="00E624DC">
        <w:rPr>
          <w:lang w:val="en-GB"/>
        </w:rPr>
        <w:t>mandibular advancement devices,</w:t>
      </w:r>
      <w:r w:rsidR="00E624DC" w:rsidRPr="00697E01">
        <w:t xml:space="preserve"> </w:t>
      </w:r>
      <w:r w:rsidR="00470108" w:rsidRPr="00697E01">
        <w:t xml:space="preserve">to </w:t>
      </w:r>
      <w:r w:rsidR="00E97749" w:rsidRPr="00697E01">
        <w:t>assess efficacy</w:t>
      </w:r>
      <w:r w:rsidR="00470108" w:rsidRPr="00697E01">
        <w:t xml:space="preserve"> based on </w:t>
      </w:r>
      <w:r w:rsidR="000B4D22">
        <w:t xml:space="preserve">change in </w:t>
      </w:r>
      <w:r w:rsidR="00470108" w:rsidRPr="00697E01">
        <w:t xml:space="preserve">ESS </w:t>
      </w:r>
      <w:r w:rsidR="000B4D22">
        <w:t>score</w:t>
      </w:r>
      <w:r w:rsidR="005F70DE">
        <w:t>s</w:t>
      </w:r>
      <w:r w:rsidR="000B4D22" w:rsidRPr="00697E01">
        <w:t xml:space="preserve"> </w:t>
      </w:r>
      <w:r w:rsidR="00470108" w:rsidRPr="00697E01">
        <w:t xml:space="preserve">from baseline. </w:t>
      </w:r>
      <w:r w:rsidR="005F70DE">
        <w:t>This</w:t>
      </w:r>
      <w:r w:rsidR="000B4D22">
        <w:t xml:space="preserve"> </w:t>
      </w:r>
      <w:r w:rsidR="00470108" w:rsidRPr="00697E01">
        <w:t>updated comparison</w:t>
      </w:r>
      <w:r w:rsidR="00E97749" w:rsidRPr="00697E01">
        <w:t xml:space="preserve"> suggest</w:t>
      </w:r>
      <w:r w:rsidR="00470108" w:rsidRPr="00697E01">
        <w:t>ed</w:t>
      </w:r>
      <w:r w:rsidR="00E97749" w:rsidRPr="00697E01">
        <w:t xml:space="preserve"> that pitolisant </w:t>
      </w:r>
      <w:r w:rsidR="00D853DE" w:rsidRPr="00D853DE">
        <w:t xml:space="preserve">hydrochloride </w:t>
      </w:r>
      <w:r w:rsidR="00E97749" w:rsidRPr="00697E01">
        <w:t xml:space="preserve">had a </w:t>
      </w:r>
      <w:r w:rsidR="000B4D22">
        <w:t>much</w:t>
      </w:r>
      <w:r w:rsidR="000B4D22" w:rsidRPr="00697E01">
        <w:t xml:space="preserve"> </w:t>
      </w:r>
      <w:r w:rsidR="00E97749" w:rsidRPr="00697E01">
        <w:t xml:space="preserve">larger </w:t>
      </w:r>
      <w:r w:rsidR="000B4D22">
        <w:t>effect</w:t>
      </w:r>
      <w:r w:rsidR="000B4D22" w:rsidRPr="00697E01">
        <w:t xml:space="preserve"> </w:t>
      </w:r>
      <w:r w:rsidR="00E97749" w:rsidRPr="00697E01">
        <w:t xml:space="preserve">on </w:t>
      </w:r>
      <w:r w:rsidR="00470108" w:rsidRPr="00697E01">
        <w:t>ESS</w:t>
      </w:r>
      <w:r w:rsidR="00E97749" w:rsidRPr="00697E01">
        <w:t xml:space="preserve"> than placebo</w:t>
      </w:r>
      <w:r w:rsidR="000B4D22">
        <w:t xml:space="preserve"> only</w:t>
      </w:r>
      <w:r w:rsidR="00E97749" w:rsidRPr="00697E01">
        <w:t xml:space="preserve">, but no </w:t>
      </w:r>
      <w:r w:rsidR="005F70DE">
        <w:t>effect</w:t>
      </w:r>
      <w:r w:rsidR="00E97749" w:rsidRPr="00697E01">
        <w:t xml:space="preserve"> compared with mandibular advancement devices and </w:t>
      </w:r>
      <w:r w:rsidR="005F70DE">
        <w:t>CPAP</w:t>
      </w:r>
      <w:r w:rsidR="001B3E2E" w:rsidRPr="00697E01">
        <w:t>.</w:t>
      </w:r>
      <w:r w:rsidR="00470108" w:rsidRPr="00697E01">
        <w:t xml:space="preserve"> The company highlight</w:t>
      </w:r>
      <w:r w:rsidR="005F70DE">
        <w:t>ed</w:t>
      </w:r>
      <w:r w:rsidR="00470108" w:rsidRPr="00697E01">
        <w:t xml:space="preserve"> that </w:t>
      </w:r>
      <w:r w:rsidR="005F70DE">
        <w:t>this</w:t>
      </w:r>
      <w:r w:rsidR="005F70DE" w:rsidRPr="00697E01">
        <w:t xml:space="preserve"> </w:t>
      </w:r>
      <w:r w:rsidR="00470108" w:rsidRPr="00697E01">
        <w:t xml:space="preserve">analysis has </w:t>
      </w:r>
      <w:r w:rsidR="00470108" w:rsidRPr="00697E01">
        <w:lastRenderedPageBreak/>
        <w:t>limitations. The</w:t>
      </w:r>
      <w:r w:rsidR="00BC0C41" w:rsidRPr="00697E01">
        <w:t xml:space="preserve"> committee recalled the company’s comments that mandibular </w:t>
      </w:r>
      <w:r w:rsidR="005F70DE" w:rsidRPr="005F70DE">
        <w:t xml:space="preserve">advancement </w:t>
      </w:r>
      <w:r w:rsidR="00BC0C41" w:rsidRPr="00697E01">
        <w:t xml:space="preserve">devices should not be considered as a comparator for this appraisal because they </w:t>
      </w:r>
      <w:r w:rsidR="005F70DE">
        <w:t>would</w:t>
      </w:r>
      <w:r w:rsidR="005F70DE" w:rsidRPr="00697E01">
        <w:t xml:space="preserve"> </w:t>
      </w:r>
      <w:r w:rsidR="00BC0C41" w:rsidRPr="00697E01">
        <w:t xml:space="preserve">not </w:t>
      </w:r>
      <w:r w:rsidR="005F70DE">
        <w:t xml:space="preserve">be </w:t>
      </w:r>
      <w:r w:rsidR="00BC0C41" w:rsidRPr="00697E01">
        <w:t xml:space="preserve">used in the same position </w:t>
      </w:r>
      <w:r w:rsidR="0067667F">
        <w:t xml:space="preserve">in the treatment pathway </w:t>
      </w:r>
      <w:r w:rsidR="005F70DE">
        <w:t>as</w:t>
      </w:r>
      <w:r w:rsidR="005F70DE" w:rsidRPr="00697E01">
        <w:t xml:space="preserve"> </w:t>
      </w:r>
      <w:r w:rsidR="00BC0C41" w:rsidRPr="00697E01">
        <w:t xml:space="preserve">pitolisant </w:t>
      </w:r>
      <w:r w:rsidR="00D853DE" w:rsidRPr="00D853DE">
        <w:t xml:space="preserve">hydrochloride </w:t>
      </w:r>
      <w:r w:rsidR="00D24443" w:rsidRPr="00697E01">
        <w:t xml:space="preserve">(see section 3.3). The company also highlighted that </w:t>
      </w:r>
      <w:r w:rsidR="0067667F">
        <w:t>it does</w:t>
      </w:r>
      <w:r w:rsidR="00BC0C41" w:rsidRPr="00697E01">
        <w:t xml:space="preserve"> not have</w:t>
      </w:r>
      <w:r w:rsidR="00502705">
        <w:t xml:space="preserve"> direct</w:t>
      </w:r>
      <w:r w:rsidR="00BC0C41" w:rsidRPr="00697E01">
        <w:t xml:space="preserve"> data on the use of pitolisant </w:t>
      </w:r>
      <w:r w:rsidR="00D853DE" w:rsidRPr="00D853DE">
        <w:t xml:space="preserve">hydrochloride </w:t>
      </w:r>
      <w:r w:rsidR="00BC0C41" w:rsidRPr="00697E01">
        <w:t xml:space="preserve">with mandibular </w:t>
      </w:r>
      <w:r w:rsidR="005F70DE" w:rsidRPr="005F70DE">
        <w:t xml:space="preserve">advancement </w:t>
      </w:r>
      <w:r w:rsidR="00BC0C41" w:rsidRPr="00697E01">
        <w:t xml:space="preserve">devices and the marketing authorisation does not </w:t>
      </w:r>
      <w:r w:rsidR="0098202D" w:rsidRPr="00697E01">
        <w:t xml:space="preserve">specifically </w:t>
      </w:r>
      <w:r w:rsidR="00BC0C41" w:rsidRPr="00697E01">
        <w:t xml:space="preserve">consider </w:t>
      </w:r>
      <w:r w:rsidR="005F70DE">
        <w:t xml:space="preserve">their use alongside </w:t>
      </w:r>
      <w:r w:rsidR="00BC0C41" w:rsidRPr="00697E01">
        <w:t xml:space="preserve">pitolisant </w:t>
      </w:r>
      <w:r w:rsidR="00D853DE" w:rsidRPr="00D853DE">
        <w:t>hydrochloride</w:t>
      </w:r>
      <w:r w:rsidR="00BC0C41" w:rsidRPr="00697E01">
        <w:t>.</w:t>
      </w:r>
      <w:r w:rsidR="00B92832" w:rsidRPr="00697E01">
        <w:t xml:space="preserve"> The committee </w:t>
      </w:r>
      <w:r w:rsidR="00BC0C41" w:rsidRPr="00697E01">
        <w:t xml:space="preserve">noted its earlier </w:t>
      </w:r>
      <w:r w:rsidR="005F70DE">
        <w:t>conclusion</w:t>
      </w:r>
      <w:r w:rsidR="005F70DE" w:rsidRPr="00697E01">
        <w:t xml:space="preserve"> </w:t>
      </w:r>
      <w:r w:rsidR="00BC0C41" w:rsidRPr="00697E01">
        <w:t xml:space="preserve">that mandibular </w:t>
      </w:r>
      <w:r w:rsidR="005F70DE" w:rsidRPr="005F70DE">
        <w:t xml:space="preserve">advancement </w:t>
      </w:r>
      <w:r w:rsidR="00BC0C41" w:rsidRPr="00697E01">
        <w:t xml:space="preserve">devices are sometimes used </w:t>
      </w:r>
      <w:r w:rsidR="005F70DE">
        <w:t>by people who do not have</w:t>
      </w:r>
      <w:r w:rsidR="00BC0C41" w:rsidRPr="00697E01">
        <w:t xml:space="preserve"> CPAP</w:t>
      </w:r>
      <w:r w:rsidR="005F70DE">
        <w:t>,</w:t>
      </w:r>
      <w:r w:rsidR="00BC0C41" w:rsidRPr="00697E01">
        <w:t xml:space="preserve"> although </w:t>
      </w:r>
      <w:r w:rsidR="005F70DE">
        <w:t xml:space="preserve">their </w:t>
      </w:r>
      <w:r w:rsidR="00BC0C41" w:rsidRPr="00697E01">
        <w:t>use varies across the country</w:t>
      </w:r>
      <w:r w:rsidR="00D24443" w:rsidRPr="00697E01">
        <w:t>. It</w:t>
      </w:r>
      <w:r w:rsidR="00BC0C41" w:rsidRPr="00697E01">
        <w:t xml:space="preserve"> </w:t>
      </w:r>
      <w:r w:rsidR="00D24443" w:rsidRPr="00697E01">
        <w:t>agre</w:t>
      </w:r>
      <w:r w:rsidR="00B92832" w:rsidRPr="00697E01">
        <w:t xml:space="preserve">ed that </w:t>
      </w:r>
      <w:r w:rsidR="00D24443" w:rsidRPr="00697E01">
        <w:t xml:space="preserve">it was useful to consider an analysis that incorporated mandibular </w:t>
      </w:r>
      <w:r w:rsidR="005F70DE" w:rsidRPr="005F70DE">
        <w:t xml:space="preserve">advancement </w:t>
      </w:r>
      <w:r w:rsidR="00D24443" w:rsidRPr="00697E01">
        <w:t xml:space="preserve">devices as a </w:t>
      </w:r>
      <w:r w:rsidR="001200EB" w:rsidRPr="00697E01">
        <w:t>comparator</w:t>
      </w:r>
      <w:r w:rsidR="00956DAE">
        <w:t>. However, t</w:t>
      </w:r>
      <w:r w:rsidR="00D24443" w:rsidRPr="00697E01">
        <w:t>he committee concluded that the company’s base</w:t>
      </w:r>
      <w:r w:rsidR="008E6613">
        <w:t>-</w:t>
      </w:r>
      <w:r w:rsidR="00D24443" w:rsidRPr="00697E01">
        <w:t xml:space="preserve">case </w:t>
      </w:r>
      <w:r w:rsidR="008E6613">
        <w:t>analysis that excluded</w:t>
      </w:r>
      <w:r w:rsidR="00D24443" w:rsidRPr="00697E01">
        <w:t xml:space="preserve"> mandibular devices </w:t>
      </w:r>
      <w:r w:rsidR="003C6403" w:rsidRPr="00697E01">
        <w:t>was acceptable for decision making in the absence of better data.</w:t>
      </w:r>
    </w:p>
    <w:p w14:paraId="7974EEC7" w14:textId="3F7A25E4" w:rsidR="00AA6678" w:rsidRPr="00985613" w:rsidRDefault="00AA6678" w:rsidP="00AA6678">
      <w:pPr>
        <w:pStyle w:val="Heading3"/>
      </w:pPr>
      <w:r w:rsidRPr="00985613">
        <w:t xml:space="preserve">The </w:t>
      </w:r>
      <w:r w:rsidR="00A233EC" w:rsidRPr="00985613">
        <w:t xml:space="preserve">trial </w:t>
      </w:r>
      <w:r w:rsidRPr="00985613">
        <w:t>follow</w:t>
      </w:r>
      <w:r w:rsidR="008E6613" w:rsidRPr="00985613">
        <w:t>-</w:t>
      </w:r>
      <w:r w:rsidRPr="00985613">
        <w:t xml:space="preserve">up period is </w:t>
      </w:r>
      <w:r w:rsidR="008E6613" w:rsidRPr="00985613">
        <w:t xml:space="preserve">long enough </w:t>
      </w:r>
      <w:r w:rsidR="009E3888" w:rsidRPr="00985613">
        <w:t>to understand the</w:t>
      </w:r>
      <w:r w:rsidRPr="00985613">
        <w:t xml:space="preserve"> side effects</w:t>
      </w:r>
      <w:r w:rsidR="009E3888" w:rsidRPr="00985613">
        <w:t xml:space="preserve"> and </w:t>
      </w:r>
      <w:r w:rsidR="00D853DE" w:rsidRPr="00985613">
        <w:t>clinical</w:t>
      </w:r>
      <w:r w:rsidR="009E3888" w:rsidRPr="00985613">
        <w:t xml:space="preserve"> benefits of pitolisant</w:t>
      </w:r>
      <w:r w:rsidR="00D853DE" w:rsidRPr="00D853DE">
        <w:t xml:space="preserve"> </w:t>
      </w:r>
      <w:r w:rsidR="00D853DE" w:rsidRPr="00985613">
        <w:t>hydrochloride</w:t>
      </w:r>
    </w:p>
    <w:p w14:paraId="05C63DB0" w14:textId="0C69011A" w:rsidR="008D1A3B" w:rsidRPr="00697E01" w:rsidRDefault="00D81991" w:rsidP="00985613">
      <w:pPr>
        <w:pStyle w:val="Numberedlevel2text"/>
      </w:pPr>
      <w:r w:rsidRPr="00697E01">
        <w:t xml:space="preserve">The clinical experts </w:t>
      </w:r>
      <w:r w:rsidR="00A233EC">
        <w:t>have</w:t>
      </w:r>
      <w:r w:rsidRPr="00697E01">
        <w:t xml:space="preserve"> experience using pitolisant </w:t>
      </w:r>
      <w:r w:rsidR="001E7732">
        <w:t xml:space="preserve">hydrochloride </w:t>
      </w:r>
      <w:r w:rsidR="00A233EC">
        <w:t>with</w:t>
      </w:r>
      <w:r w:rsidR="00A233EC" w:rsidRPr="00697E01">
        <w:t xml:space="preserve"> </w:t>
      </w:r>
      <w:r w:rsidRPr="00697E01">
        <w:t>p</w:t>
      </w:r>
      <w:r w:rsidR="009E3888" w:rsidRPr="00697E01">
        <w:t>eople</w:t>
      </w:r>
      <w:r w:rsidRPr="00697E01">
        <w:t xml:space="preserve"> </w:t>
      </w:r>
      <w:r w:rsidR="00A233EC">
        <w:t>who have</w:t>
      </w:r>
      <w:r w:rsidR="00A233EC" w:rsidRPr="00697E01">
        <w:t xml:space="preserve"> </w:t>
      </w:r>
      <w:r w:rsidRPr="00697E01">
        <w:t>narcolepsy</w:t>
      </w:r>
      <w:r w:rsidR="00A233EC">
        <w:t>.</w:t>
      </w:r>
      <w:r w:rsidRPr="00697E01">
        <w:t xml:space="preserve"> </w:t>
      </w:r>
      <w:r w:rsidR="00A233EC">
        <w:t>They</w:t>
      </w:r>
      <w:r w:rsidR="00A233EC" w:rsidRPr="00697E01">
        <w:t xml:space="preserve"> </w:t>
      </w:r>
      <w:r w:rsidRPr="00697E01">
        <w:t xml:space="preserve">commented that they could rapidly see the benefits as well as the side effects of </w:t>
      </w:r>
      <w:r w:rsidR="009E3888" w:rsidRPr="00697E01">
        <w:t>the treatment</w:t>
      </w:r>
      <w:r w:rsidRPr="00697E01">
        <w:t>. The company provided data from HARMONY</w:t>
      </w:r>
      <w:r w:rsidR="00A233EC">
        <w:t>, a</w:t>
      </w:r>
      <w:r w:rsidRPr="00697E01">
        <w:t xml:space="preserve"> study </w:t>
      </w:r>
      <w:r w:rsidR="00A233EC">
        <w:t>of</w:t>
      </w:r>
      <w:r w:rsidRPr="00697E01">
        <w:t xml:space="preserve"> patients taking pitolisant </w:t>
      </w:r>
      <w:r w:rsidR="001E7732">
        <w:t xml:space="preserve">hydrochloride </w:t>
      </w:r>
      <w:r w:rsidRPr="00697E01">
        <w:t xml:space="preserve">for narcolepsy for </w:t>
      </w:r>
      <w:r w:rsidR="00D853DE">
        <w:t>1 </w:t>
      </w:r>
      <w:r w:rsidRPr="00697E01">
        <w:t>year</w:t>
      </w:r>
      <w:r w:rsidR="00A233EC">
        <w:t xml:space="preserve"> or more</w:t>
      </w:r>
      <w:r w:rsidRPr="00697E01">
        <w:t xml:space="preserve">. The ERG </w:t>
      </w:r>
      <w:r w:rsidR="009E3888" w:rsidRPr="00697E01">
        <w:t>expressed caution</w:t>
      </w:r>
      <w:r w:rsidRPr="00697E01">
        <w:t xml:space="preserve"> that </w:t>
      </w:r>
      <w:r w:rsidR="009E3888" w:rsidRPr="00697E01">
        <w:t>the effectiveness of pitolisant</w:t>
      </w:r>
      <w:r w:rsidR="00D853DE" w:rsidRPr="00D853DE">
        <w:t xml:space="preserve"> hydrochloride</w:t>
      </w:r>
      <w:r w:rsidR="009E3888" w:rsidRPr="00697E01">
        <w:t xml:space="preserve"> in HARMONY </w:t>
      </w:r>
      <w:r w:rsidR="00A233EC">
        <w:t>does not</w:t>
      </w:r>
      <w:r w:rsidR="009E3888" w:rsidRPr="00697E01">
        <w:t xml:space="preserve"> directly correlate</w:t>
      </w:r>
      <w:r w:rsidRPr="00697E01">
        <w:t xml:space="preserve"> to</w:t>
      </w:r>
      <w:r w:rsidR="009E3888" w:rsidRPr="00697E01">
        <w:t xml:space="preserve"> obstructive sleep apnoea because the cause of sleepiness is different</w:t>
      </w:r>
      <w:r w:rsidRPr="00697E01">
        <w:t xml:space="preserve">. The committee concluded that the </w:t>
      </w:r>
      <w:r w:rsidR="00D248D6">
        <w:t xml:space="preserve">HARMONY </w:t>
      </w:r>
      <w:r w:rsidRPr="00697E01">
        <w:t>follow-up period is</w:t>
      </w:r>
      <w:r w:rsidR="009E3888" w:rsidRPr="00697E01">
        <w:t xml:space="preserve"> </w:t>
      </w:r>
      <w:r w:rsidR="00D248D6">
        <w:t xml:space="preserve">long enough </w:t>
      </w:r>
      <w:r w:rsidR="009E3888" w:rsidRPr="00697E01">
        <w:t>for decision</w:t>
      </w:r>
      <w:r w:rsidR="00FB1970" w:rsidRPr="00697E01">
        <w:t xml:space="preserve"> </w:t>
      </w:r>
      <w:r w:rsidR="009E3888" w:rsidRPr="00697E01">
        <w:t xml:space="preserve">making </w:t>
      </w:r>
      <w:r w:rsidR="00D248D6">
        <w:t>about</w:t>
      </w:r>
      <w:r w:rsidR="009E3888" w:rsidRPr="00697E01">
        <w:t xml:space="preserve"> the clinical benefits and side effects of pitolisant</w:t>
      </w:r>
      <w:r w:rsidR="00D853DE" w:rsidRPr="00D853DE">
        <w:t xml:space="preserve"> hydrochloride</w:t>
      </w:r>
      <w:r w:rsidRPr="00697E01">
        <w:t>.</w:t>
      </w:r>
    </w:p>
    <w:p w14:paraId="5973383A" w14:textId="68F86957" w:rsidR="00432B3F" w:rsidRPr="00985613" w:rsidRDefault="00350380" w:rsidP="00985613">
      <w:pPr>
        <w:pStyle w:val="Heading2"/>
      </w:pPr>
      <w:r w:rsidRPr="00985613">
        <w:lastRenderedPageBreak/>
        <w:t>The economic model</w:t>
      </w:r>
    </w:p>
    <w:p w14:paraId="65939FFE" w14:textId="1CEE2E96" w:rsidR="00432B3F" w:rsidRPr="00697E01" w:rsidRDefault="00432B3F" w:rsidP="00985613">
      <w:pPr>
        <w:pStyle w:val="Heading3"/>
      </w:pPr>
      <w:r w:rsidRPr="00697E01">
        <w:t>The company’s model structure is acceptable for decision making but has limitations</w:t>
      </w:r>
    </w:p>
    <w:p w14:paraId="3CA2FA2D" w14:textId="4A54B83B" w:rsidR="00EF4D8E" w:rsidRPr="00697E01" w:rsidRDefault="00432B3F" w:rsidP="00985613">
      <w:pPr>
        <w:pStyle w:val="Numberedlevel2text"/>
      </w:pPr>
      <w:r w:rsidRPr="00697E01">
        <w:t xml:space="preserve">The company’s model </w:t>
      </w:r>
      <w:r w:rsidR="00025750" w:rsidRPr="00697E01">
        <w:t>was based on a model developed by McDaid et al. (2009)</w:t>
      </w:r>
      <w:r w:rsidR="00931DAB">
        <w:t xml:space="preserve"> for</w:t>
      </w:r>
      <w:r w:rsidR="00025750" w:rsidRPr="00697E01">
        <w:t xml:space="preserve"> </w:t>
      </w:r>
      <w:bookmarkStart w:id="5" w:name="_Hlk70340884"/>
      <w:r w:rsidR="00931DAB">
        <w:fldChar w:fldCharType="begin"/>
      </w:r>
      <w:r w:rsidR="009E02A2">
        <w:instrText>HYPERLINK "https://www.nice.org.uk/guidance/ta139"</w:instrText>
      </w:r>
      <w:r w:rsidR="00931DAB">
        <w:fldChar w:fldCharType="separate"/>
      </w:r>
      <w:r w:rsidR="009E02A2">
        <w:rPr>
          <w:rStyle w:val="Hyperlink"/>
        </w:rPr>
        <w:t>NICE's technology appraisal of CPAP for the treatment of obstructive sleep apnoea</w:t>
      </w:r>
      <w:r w:rsidR="00931DAB">
        <w:fldChar w:fldCharType="end"/>
      </w:r>
      <w:bookmarkEnd w:id="5"/>
      <w:r w:rsidR="00025750" w:rsidRPr="00697E01">
        <w:t xml:space="preserve">. The ERG noted that pitolisant </w:t>
      </w:r>
      <w:r w:rsidR="00D853DE" w:rsidRPr="00D853DE">
        <w:t xml:space="preserve">hydrochloride </w:t>
      </w:r>
      <w:r w:rsidR="00025750" w:rsidRPr="00697E01">
        <w:t xml:space="preserve">and CPAP </w:t>
      </w:r>
      <w:r w:rsidR="00931DAB">
        <w:t>treat</w:t>
      </w:r>
      <w:r w:rsidR="00025750" w:rsidRPr="00697E01">
        <w:t xml:space="preserve"> different aspects of the conditio</w:t>
      </w:r>
      <w:r w:rsidR="00EF4D8E" w:rsidRPr="00697E01">
        <w:t>n</w:t>
      </w:r>
      <w:r w:rsidR="00931DAB">
        <w:t>,</w:t>
      </w:r>
      <w:r w:rsidR="00EF4D8E" w:rsidRPr="00697E01">
        <w:t xml:space="preserve"> </w:t>
      </w:r>
      <w:r w:rsidR="00931DAB">
        <w:t>so this</w:t>
      </w:r>
      <w:r w:rsidR="00EF4D8E" w:rsidRPr="00697E01">
        <w:t xml:space="preserve"> may not be the best approach </w:t>
      </w:r>
      <w:r w:rsidR="00C738BA">
        <w:t>for</w:t>
      </w:r>
      <w:r w:rsidR="00EF4D8E" w:rsidRPr="00697E01">
        <w:t xml:space="preserve"> </w:t>
      </w:r>
      <w:r w:rsidR="00C738BA">
        <w:t>evaluating</w:t>
      </w:r>
      <w:r w:rsidR="00C738BA" w:rsidRPr="00697E01">
        <w:t xml:space="preserve"> </w:t>
      </w:r>
      <w:r w:rsidR="00EF4D8E" w:rsidRPr="00697E01">
        <w:t>pitolisant</w:t>
      </w:r>
      <w:r w:rsidR="00D853DE" w:rsidRPr="00D853DE">
        <w:t xml:space="preserve"> hydrochloride</w:t>
      </w:r>
      <w:r w:rsidR="00EF4D8E" w:rsidRPr="00697E01">
        <w:t xml:space="preserve">. However, </w:t>
      </w:r>
      <w:r w:rsidR="00C738BA">
        <w:t>it</w:t>
      </w:r>
      <w:r w:rsidR="00EF4D8E" w:rsidRPr="00697E01">
        <w:t xml:space="preserve"> </w:t>
      </w:r>
      <w:r w:rsidR="0098202D" w:rsidRPr="00697E01">
        <w:t xml:space="preserve">stated </w:t>
      </w:r>
      <w:r w:rsidR="00EF4D8E" w:rsidRPr="00697E01">
        <w:t xml:space="preserve">that the relevant consequences of the comparisons can be adequately assessed using this model </w:t>
      </w:r>
      <w:r w:rsidR="00C738BA">
        <w:t>although</w:t>
      </w:r>
      <w:r w:rsidR="00C738BA" w:rsidRPr="00697E01">
        <w:t xml:space="preserve"> </w:t>
      </w:r>
      <w:r w:rsidR="0098202D" w:rsidRPr="00697E01">
        <w:t xml:space="preserve">it </w:t>
      </w:r>
      <w:r w:rsidR="00C738BA">
        <w:t>may be</w:t>
      </w:r>
      <w:r w:rsidR="00EF4D8E" w:rsidRPr="00697E01">
        <w:t xml:space="preserve"> more </w:t>
      </w:r>
      <w:r w:rsidR="00451CD9">
        <w:t>complicated</w:t>
      </w:r>
      <w:r w:rsidR="00451CD9" w:rsidRPr="00697E01">
        <w:t xml:space="preserve"> </w:t>
      </w:r>
      <w:r w:rsidR="00EF4D8E" w:rsidRPr="00697E01">
        <w:t xml:space="preserve">than necessary. </w:t>
      </w:r>
      <w:r w:rsidR="00C738BA">
        <w:t>It</w:t>
      </w:r>
      <w:r w:rsidR="00EF4D8E" w:rsidRPr="00697E01">
        <w:t xml:space="preserve"> corrected some aspects of the company</w:t>
      </w:r>
      <w:r w:rsidR="00931DAB">
        <w:t>’s</w:t>
      </w:r>
      <w:r w:rsidR="00EF4D8E" w:rsidRPr="00697E01">
        <w:t xml:space="preserve"> model</w:t>
      </w:r>
      <w:r w:rsidR="00931DAB">
        <w:t>,</w:t>
      </w:r>
      <w:r w:rsidR="00EF4D8E" w:rsidRPr="00697E01">
        <w:t xml:space="preserve"> which had </w:t>
      </w:r>
      <w:r w:rsidR="00931DAB">
        <w:t>small</w:t>
      </w:r>
      <w:r w:rsidR="00931DAB" w:rsidRPr="00697E01">
        <w:t xml:space="preserve"> </w:t>
      </w:r>
      <w:r w:rsidR="00EF4D8E" w:rsidRPr="00697E01">
        <w:t>effects on the company’s base</w:t>
      </w:r>
      <w:r w:rsidR="00931DAB">
        <w:t>-</w:t>
      </w:r>
      <w:r w:rsidR="00EF4D8E" w:rsidRPr="00697E01">
        <w:t xml:space="preserve">case </w:t>
      </w:r>
      <w:r w:rsidR="00451CD9">
        <w:t>incremental cost-effectiveness ratio (</w:t>
      </w:r>
      <w:r w:rsidR="00EF4D8E" w:rsidRPr="00697E01">
        <w:t>ICER</w:t>
      </w:r>
      <w:r w:rsidR="00451CD9">
        <w:t>)</w:t>
      </w:r>
      <w:r w:rsidR="00EF4D8E" w:rsidRPr="00697E01">
        <w:t>. The committee agreed there</w:t>
      </w:r>
      <w:r w:rsidR="00604AD2" w:rsidRPr="00697E01">
        <w:t xml:space="preserve"> are</w:t>
      </w:r>
      <w:r w:rsidR="00EF4D8E" w:rsidRPr="00697E01">
        <w:t xml:space="preserve"> limitations with some of the company’s </w:t>
      </w:r>
      <w:r w:rsidR="004A1F8B" w:rsidRPr="00697E01">
        <w:t>assumptions,</w:t>
      </w:r>
      <w:r w:rsidR="00EF4D8E" w:rsidRPr="00697E01">
        <w:t xml:space="preserve"> but </w:t>
      </w:r>
      <w:r w:rsidR="00C738BA">
        <w:t>the</w:t>
      </w:r>
      <w:r w:rsidR="00451CD9">
        <w:t xml:space="preserve"> model</w:t>
      </w:r>
      <w:r w:rsidR="00EF4D8E" w:rsidRPr="00697E01">
        <w:t xml:space="preserve"> is acceptable for decision making.</w:t>
      </w:r>
    </w:p>
    <w:p w14:paraId="4C163D26" w14:textId="4CE56E48" w:rsidR="00EF4D8E" w:rsidRPr="00697E01" w:rsidRDefault="00EF4D8E" w:rsidP="00985613">
      <w:pPr>
        <w:pStyle w:val="Heading3"/>
      </w:pPr>
      <w:r w:rsidRPr="00697E01">
        <w:t xml:space="preserve">The model should include a </w:t>
      </w:r>
      <w:r w:rsidR="00604AD2" w:rsidRPr="00697E01">
        <w:t>lifetime</w:t>
      </w:r>
      <w:r w:rsidRPr="00697E01">
        <w:t xml:space="preserve"> horizon and </w:t>
      </w:r>
      <w:r w:rsidR="002E2B3E">
        <w:t>corrections</w:t>
      </w:r>
      <w:r w:rsidRPr="00697E01">
        <w:t xml:space="preserve"> for age decrements</w:t>
      </w:r>
    </w:p>
    <w:p w14:paraId="5A4BBA66" w14:textId="1D69EF05" w:rsidR="007A50DC" w:rsidRPr="00697E01" w:rsidRDefault="00C738BA" w:rsidP="00985613">
      <w:pPr>
        <w:pStyle w:val="Numberedlevel2text"/>
      </w:pPr>
      <w:r>
        <w:t>The</w:t>
      </w:r>
      <w:r w:rsidR="007A50DC" w:rsidRPr="00697E01">
        <w:t xml:space="preserve"> company</w:t>
      </w:r>
      <w:r w:rsidR="008D4F4B" w:rsidRPr="00697E01">
        <w:t>’s</w:t>
      </w:r>
      <w:r w:rsidR="007A50DC" w:rsidRPr="00697E01">
        <w:t xml:space="preserve"> base-case</w:t>
      </w:r>
      <w:r w:rsidR="008E6613">
        <w:t xml:space="preserve"> analysis</w:t>
      </w:r>
      <w:r>
        <w:t xml:space="preserve"> subtracted</w:t>
      </w:r>
      <w:r w:rsidR="007A50DC" w:rsidRPr="00697E01">
        <w:t xml:space="preserve"> the age decrement from the total undiscounted </w:t>
      </w:r>
      <w:r w:rsidR="00451CD9">
        <w:t>quality-adjusted life years (</w:t>
      </w:r>
      <w:r w:rsidR="007A50DC" w:rsidRPr="00697E01">
        <w:t>QALYs</w:t>
      </w:r>
      <w:r w:rsidR="00451CD9">
        <w:t>)</w:t>
      </w:r>
      <w:r w:rsidR="007A50DC" w:rsidRPr="00697E01">
        <w:t xml:space="preserve"> per cycle. </w:t>
      </w:r>
      <w:r>
        <w:t xml:space="preserve">So </w:t>
      </w:r>
      <w:r w:rsidR="007A50DC" w:rsidRPr="00697E01">
        <w:t xml:space="preserve">the age decrement </w:t>
      </w:r>
      <w:r w:rsidR="008E6613">
        <w:t>was</w:t>
      </w:r>
      <w:r w:rsidR="008E6613" w:rsidRPr="00697E01">
        <w:t xml:space="preserve"> </w:t>
      </w:r>
      <w:r w:rsidR="007A50DC" w:rsidRPr="00697E01">
        <w:t>not weighted by the number of patients alive</w:t>
      </w:r>
      <w:r>
        <w:t>,</w:t>
      </w:r>
      <w:r w:rsidR="007A50DC" w:rsidRPr="00697E01">
        <w:t xml:space="preserve"> </w:t>
      </w:r>
      <w:r>
        <w:t>and</w:t>
      </w:r>
      <w:r w:rsidR="007A50DC" w:rsidRPr="00697E01">
        <w:t xml:space="preserve"> the difference between the treatment arms </w:t>
      </w:r>
      <w:r w:rsidR="008E6613">
        <w:t>was</w:t>
      </w:r>
      <w:r w:rsidR="008E6613" w:rsidRPr="00697E01">
        <w:t xml:space="preserve"> </w:t>
      </w:r>
      <w:r w:rsidR="007A50DC" w:rsidRPr="00697E01">
        <w:t xml:space="preserve">not taken into account. </w:t>
      </w:r>
      <w:r w:rsidR="00EF4D8E" w:rsidRPr="00697E01">
        <w:t>The ERG corrected this</w:t>
      </w:r>
      <w:r w:rsidR="007A50DC" w:rsidRPr="00697E01">
        <w:t xml:space="preserve"> by weighting the utility decrement by the proportion of patients alive in </w:t>
      </w:r>
      <w:r>
        <w:t>a</w:t>
      </w:r>
      <w:r w:rsidRPr="00697E01">
        <w:t xml:space="preserve"> </w:t>
      </w:r>
      <w:r w:rsidR="007A50DC" w:rsidRPr="00697E01">
        <w:t>specific cycle</w:t>
      </w:r>
      <w:r>
        <w:t>,</w:t>
      </w:r>
      <w:r w:rsidR="007A50DC" w:rsidRPr="00697E01">
        <w:t xml:space="preserve"> </w:t>
      </w:r>
      <w:r>
        <w:t>then</w:t>
      </w:r>
      <w:r w:rsidRPr="00697E01">
        <w:t xml:space="preserve"> </w:t>
      </w:r>
      <w:r w:rsidR="007A50DC" w:rsidRPr="00697E01">
        <w:t xml:space="preserve">subtracting it from the total undiscounted QALYs per cycle. </w:t>
      </w:r>
      <w:r>
        <w:t>Although this</w:t>
      </w:r>
      <w:r w:rsidRPr="00697E01">
        <w:t xml:space="preserve"> </w:t>
      </w:r>
      <w:r w:rsidR="00EF4D8E" w:rsidRPr="00697E01">
        <w:t xml:space="preserve">had </w:t>
      </w:r>
      <w:r w:rsidR="00451CD9">
        <w:t xml:space="preserve">only </w:t>
      </w:r>
      <w:r w:rsidR="00EF4D8E" w:rsidRPr="00697E01">
        <w:t xml:space="preserve">a </w:t>
      </w:r>
      <w:r w:rsidR="00451CD9">
        <w:t>small</w:t>
      </w:r>
      <w:r w:rsidR="00451CD9" w:rsidRPr="00697E01">
        <w:t xml:space="preserve"> </w:t>
      </w:r>
      <w:r w:rsidR="00451CD9">
        <w:t>effect</w:t>
      </w:r>
      <w:r w:rsidR="00451CD9" w:rsidRPr="00697E01">
        <w:t xml:space="preserve"> </w:t>
      </w:r>
      <w:r w:rsidR="00EF4D8E" w:rsidRPr="00697E01">
        <w:t xml:space="preserve">on the </w:t>
      </w:r>
      <w:r w:rsidR="00604AD2" w:rsidRPr="00697E01">
        <w:t>ICER,</w:t>
      </w:r>
      <w:r w:rsidR="00EF4D8E" w:rsidRPr="00697E01">
        <w:t xml:space="preserve"> the committee agreed with the ERG</w:t>
      </w:r>
      <w:r w:rsidR="00451CD9">
        <w:t>’s</w:t>
      </w:r>
      <w:r w:rsidR="00EF4D8E" w:rsidRPr="00697E01">
        <w:t xml:space="preserve"> approach. </w:t>
      </w:r>
      <w:r w:rsidR="00D23067" w:rsidRPr="00697E01">
        <w:t xml:space="preserve">The ERG </w:t>
      </w:r>
      <w:r w:rsidR="00451CD9">
        <w:t xml:space="preserve">also </w:t>
      </w:r>
      <w:r w:rsidR="00D23067" w:rsidRPr="00697E01">
        <w:t>suggested increasing the time horizon of the model from 25</w:t>
      </w:r>
      <w:r w:rsidR="00560C0D">
        <w:t> </w:t>
      </w:r>
      <w:r w:rsidR="00D23067" w:rsidRPr="00697E01">
        <w:t>years to 47</w:t>
      </w:r>
      <w:r w:rsidR="00560C0D">
        <w:t> </w:t>
      </w:r>
      <w:r w:rsidR="00D23067" w:rsidRPr="00697E01">
        <w:t>years</w:t>
      </w:r>
      <w:r w:rsidR="00451CD9">
        <w:t>,</w:t>
      </w:r>
      <w:r w:rsidR="00D23067" w:rsidRPr="00697E01">
        <w:t xml:space="preserve"> because </w:t>
      </w:r>
      <w:r w:rsidR="00451CD9">
        <w:t xml:space="preserve">many people in </w:t>
      </w:r>
      <w:r w:rsidR="00D23067" w:rsidRPr="00697E01">
        <w:t xml:space="preserve">the cohort </w:t>
      </w:r>
      <w:r w:rsidR="00451CD9">
        <w:t>will live</w:t>
      </w:r>
      <w:r w:rsidR="00451CD9" w:rsidRPr="00697E01">
        <w:t xml:space="preserve"> </w:t>
      </w:r>
      <w:r w:rsidR="00D23067" w:rsidRPr="00697E01">
        <w:t>beyond 25</w:t>
      </w:r>
      <w:r w:rsidR="00560C0D">
        <w:t> </w:t>
      </w:r>
      <w:r w:rsidR="00D23067" w:rsidRPr="00697E01">
        <w:t>years. The committee agreed with the ERG’s suggested changes to the time horizon and to calculating age decrements.</w:t>
      </w:r>
    </w:p>
    <w:p w14:paraId="2F36EF3B" w14:textId="712D8E55" w:rsidR="007A50DC" w:rsidRPr="00697E01" w:rsidRDefault="00434DDB" w:rsidP="007A50DC">
      <w:pPr>
        <w:pStyle w:val="Heading3"/>
      </w:pPr>
      <w:r w:rsidRPr="00697E01">
        <w:lastRenderedPageBreak/>
        <w:t xml:space="preserve">There is no direct evidence that pitolisant </w:t>
      </w:r>
      <w:r w:rsidR="00D853DE" w:rsidRPr="00D853DE">
        <w:t xml:space="preserve">hydrochloride </w:t>
      </w:r>
      <w:r w:rsidRPr="00697E01">
        <w:t>reduces cardiovascular events</w:t>
      </w:r>
    </w:p>
    <w:p w14:paraId="3C712D05" w14:textId="3DE0AB0E" w:rsidR="00D03843" w:rsidRPr="00697E01" w:rsidRDefault="00502705" w:rsidP="00985613">
      <w:pPr>
        <w:pStyle w:val="Numberedlevel2text"/>
      </w:pPr>
      <w:r>
        <w:t xml:space="preserve">The committee noted that the company did not provide an explanation about the biological mechanism </w:t>
      </w:r>
      <w:r w:rsidR="0039780D">
        <w:rPr>
          <w:lang w:val="en-GB"/>
        </w:rPr>
        <w:t>by</w:t>
      </w:r>
      <w:r w:rsidR="0039780D">
        <w:t xml:space="preserve"> </w:t>
      </w:r>
      <w:r>
        <w:t xml:space="preserve">which pitolisant may reduce cardiovascular events. </w:t>
      </w:r>
      <w:r w:rsidR="00434DDB" w:rsidRPr="00697E01">
        <w:t>The company</w:t>
      </w:r>
      <w:r w:rsidR="001503BC">
        <w:t>’s</w:t>
      </w:r>
      <w:r w:rsidR="00434DDB" w:rsidRPr="00697E01">
        <w:t xml:space="preserve"> model </w:t>
      </w:r>
      <w:r w:rsidR="00432B3F" w:rsidRPr="00697E01">
        <w:t>assumed</w:t>
      </w:r>
      <w:r w:rsidR="00D03843" w:rsidRPr="00697E01">
        <w:t xml:space="preserve"> </w:t>
      </w:r>
      <w:r w:rsidR="001503BC">
        <w:t>that</w:t>
      </w:r>
      <w:r w:rsidR="001503BC" w:rsidRPr="00697E01">
        <w:t xml:space="preserve"> </w:t>
      </w:r>
      <w:r w:rsidR="00D03843" w:rsidRPr="00697E01">
        <w:t xml:space="preserve">a reduction in ESS score </w:t>
      </w:r>
      <w:r w:rsidR="001503BC">
        <w:t>was related to a reduction in</w:t>
      </w:r>
      <w:r w:rsidR="001503BC" w:rsidRPr="00697E01">
        <w:t xml:space="preserve"> </w:t>
      </w:r>
      <w:r w:rsidR="00D03843" w:rsidRPr="00697E01">
        <w:t>cardiovascular disease</w:t>
      </w:r>
      <w:r w:rsidR="00025750" w:rsidRPr="00697E01">
        <w:t xml:space="preserve"> </w:t>
      </w:r>
      <w:r w:rsidR="001503BC">
        <w:t xml:space="preserve">risk </w:t>
      </w:r>
      <w:r w:rsidR="00025750" w:rsidRPr="00697E01">
        <w:t xml:space="preserve">(that is, patients could move into the post-coronary heart disease state if they experienced an acute </w:t>
      </w:r>
      <w:r w:rsidR="001B6D18">
        <w:t>cardiovascular</w:t>
      </w:r>
      <w:r w:rsidR="00025750" w:rsidRPr="00697E01">
        <w:t xml:space="preserve"> event and survived)</w:t>
      </w:r>
      <w:r w:rsidR="000A69A2" w:rsidRPr="00697E01">
        <w:t>.</w:t>
      </w:r>
      <w:r w:rsidR="00434DDB" w:rsidRPr="00697E01">
        <w:t xml:space="preserve"> </w:t>
      </w:r>
      <w:r w:rsidR="008B2468" w:rsidRPr="00E432C2">
        <w:rPr>
          <w:color w:val="000000" w:themeColor="text1"/>
          <w:lang w:val="en-GB"/>
        </w:rPr>
        <w:t xml:space="preserve">The modelling also assumed that pitolisant hydrochloride lowers the risk of cardiovascular events, which </w:t>
      </w:r>
      <w:r w:rsidR="00A85B56" w:rsidRPr="00E432C2">
        <w:rPr>
          <w:color w:val="000000" w:themeColor="text1"/>
          <w:lang w:val="en-GB"/>
        </w:rPr>
        <w:t>are more prevalent in people with EDS</w:t>
      </w:r>
      <w:r w:rsidR="00224B57" w:rsidRPr="00E432C2">
        <w:rPr>
          <w:color w:val="000000" w:themeColor="text1"/>
          <w:lang w:val="en-GB"/>
        </w:rPr>
        <w:t xml:space="preserve"> caused by</w:t>
      </w:r>
      <w:r w:rsidR="00A85B56" w:rsidRPr="00E432C2">
        <w:rPr>
          <w:color w:val="000000" w:themeColor="text1"/>
          <w:lang w:val="en-GB"/>
        </w:rPr>
        <w:t xml:space="preserve"> OSA. </w:t>
      </w:r>
      <w:r w:rsidR="00B57AF7" w:rsidRPr="00697E01">
        <w:t xml:space="preserve">The clinical experts explained that because of the lack of long-term clinical trials in </w:t>
      </w:r>
      <w:r w:rsidR="00931DAB">
        <w:t>obstructive sleep apnoea</w:t>
      </w:r>
      <w:r w:rsidR="00931DAB" w:rsidRPr="00697E01">
        <w:t xml:space="preserve"> </w:t>
      </w:r>
      <w:r w:rsidR="00B57AF7" w:rsidRPr="00697E01">
        <w:t>they rely on markers for cardiovascular risk</w:t>
      </w:r>
      <w:r w:rsidR="00B2003D">
        <w:t>,</w:t>
      </w:r>
      <w:r w:rsidR="00B57AF7" w:rsidRPr="00697E01">
        <w:t xml:space="preserve"> </w:t>
      </w:r>
      <w:r w:rsidR="00B2003D">
        <w:t>such as</w:t>
      </w:r>
      <w:r w:rsidR="00B2003D" w:rsidRPr="00697E01">
        <w:t xml:space="preserve"> </w:t>
      </w:r>
      <w:r w:rsidR="00B57AF7" w:rsidRPr="00697E01">
        <w:t xml:space="preserve">blood pressure. </w:t>
      </w:r>
      <w:r w:rsidR="003852BC">
        <w:t>They</w:t>
      </w:r>
      <w:r w:rsidR="00B57AF7" w:rsidRPr="00697E01">
        <w:t xml:space="preserve"> stated that there is evidence that people using CPAP have a reduction in their blood pressure </w:t>
      </w:r>
      <w:r w:rsidR="00B2003D">
        <w:t>along with</w:t>
      </w:r>
      <w:r w:rsidR="00B57AF7" w:rsidRPr="00697E01">
        <w:t xml:space="preserve"> their </w:t>
      </w:r>
      <w:r w:rsidR="00931DAB">
        <w:t>daytime sleepiness,</w:t>
      </w:r>
      <w:r w:rsidR="00B57AF7" w:rsidRPr="00697E01">
        <w:t xml:space="preserve"> but there is no direct evidence to validate this assumption in the economic model. </w:t>
      </w:r>
      <w:r w:rsidR="00434DDB" w:rsidRPr="00697E01">
        <w:t xml:space="preserve">The ERG </w:t>
      </w:r>
      <w:r w:rsidR="00B57AF7" w:rsidRPr="00697E01">
        <w:t xml:space="preserve">agreed </w:t>
      </w:r>
      <w:r w:rsidR="00604AD2" w:rsidRPr="00697E01">
        <w:t xml:space="preserve">with </w:t>
      </w:r>
      <w:r w:rsidR="00B57AF7" w:rsidRPr="00697E01">
        <w:t>the clinical experts that</w:t>
      </w:r>
      <w:r w:rsidR="00434DDB" w:rsidRPr="00697E01">
        <w:t xml:space="preserve"> </w:t>
      </w:r>
      <w:r w:rsidR="0067667F">
        <w:t>it</w:t>
      </w:r>
      <w:r w:rsidR="0067667F" w:rsidRPr="00697E01">
        <w:t xml:space="preserve"> </w:t>
      </w:r>
      <w:r w:rsidR="00434DDB" w:rsidRPr="00697E01">
        <w:t xml:space="preserve">had not seen evidence that a reduction in ESS score with pitolisant </w:t>
      </w:r>
      <w:r w:rsidR="00D853DE" w:rsidRPr="00D853DE">
        <w:t xml:space="preserve">hydrochloride </w:t>
      </w:r>
      <w:r w:rsidR="00434DDB" w:rsidRPr="00697E01">
        <w:t xml:space="preserve">would lead to a reduction in cardiovascular events. It was unaware of any reasonable mechanism </w:t>
      </w:r>
      <w:r w:rsidR="003852BC">
        <w:t>by which</w:t>
      </w:r>
      <w:r w:rsidR="003852BC" w:rsidRPr="00697E01">
        <w:t xml:space="preserve"> </w:t>
      </w:r>
      <w:r w:rsidR="00434DDB" w:rsidRPr="00697E01">
        <w:t xml:space="preserve">a wakefulness drug </w:t>
      </w:r>
      <w:r w:rsidR="00B57AF7" w:rsidRPr="00697E01">
        <w:t>would reduce cardiovascular risk</w:t>
      </w:r>
      <w:r w:rsidR="003852BC">
        <w:t>,</w:t>
      </w:r>
      <w:r w:rsidR="00B57AF7" w:rsidRPr="00697E01">
        <w:t xml:space="preserve"> rather </w:t>
      </w:r>
      <w:r w:rsidR="00434DDB" w:rsidRPr="00697E01">
        <w:t>than</w:t>
      </w:r>
      <w:r w:rsidR="00B57AF7" w:rsidRPr="00697E01">
        <w:t xml:space="preserve"> this being a result of</w:t>
      </w:r>
      <w:r w:rsidR="00434DDB" w:rsidRPr="00697E01">
        <w:t xml:space="preserve"> treating the underlying cause of </w:t>
      </w:r>
      <w:r w:rsidR="003C61D4">
        <w:t>excessive sleepiness (</w:t>
      </w:r>
      <w:r w:rsidR="00B2003D">
        <w:t>obstructive sleep apnoea</w:t>
      </w:r>
      <w:r w:rsidR="003C61D4">
        <w:t>)</w:t>
      </w:r>
      <w:r w:rsidR="00B57AF7" w:rsidRPr="00697E01">
        <w:t xml:space="preserve">. </w:t>
      </w:r>
      <w:r w:rsidR="00434DDB" w:rsidRPr="00697E01">
        <w:t xml:space="preserve">The committee noted that the HAROSA trials showed no changes in </w:t>
      </w:r>
      <w:r w:rsidR="00240183">
        <w:t>patient’s</w:t>
      </w:r>
      <w:r w:rsidR="00434DDB" w:rsidRPr="00697E01">
        <w:t xml:space="preserve"> blood pressure </w:t>
      </w:r>
      <w:r w:rsidR="003C61D4">
        <w:t>levels. In</w:t>
      </w:r>
      <w:r w:rsidR="00434DDB" w:rsidRPr="00697E01">
        <w:t xml:space="preserve"> the absence of </w:t>
      </w:r>
      <w:r w:rsidR="003C61D4">
        <w:t xml:space="preserve">evidence of </w:t>
      </w:r>
      <w:r w:rsidR="00434DDB" w:rsidRPr="00697E01">
        <w:t>changes in cardiovascular markers</w:t>
      </w:r>
      <w:r w:rsidR="003C61D4">
        <w:t xml:space="preserve"> the committee</w:t>
      </w:r>
      <w:r w:rsidR="0067667F" w:rsidRPr="00697E01">
        <w:t xml:space="preserve"> </w:t>
      </w:r>
      <w:r w:rsidR="00434DDB" w:rsidRPr="00697E01">
        <w:t>agree</w:t>
      </w:r>
      <w:r w:rsidR="00B57AF7" w:rsidRPr="00697E01">
        <w:t>d</w:t>
      </w:r>
      <w:r w:rsidR="00434DDB" w:rsidRPr="00697E01">
        <w:t xml:space="preserve"> with the ERG. </w:t>
      </w:r>
      <w:r w:rsidR="003C61D4">
        <w:t>It</w:t>
      </w:r>
      <w:r w:rsidR="00B84C40">
        <w:t xml:space="preserve"> </w:t>
      </w:r>
      <w:r w:rsidR="00D03843" w:rsidRPr="00697E01">
        <w:t>concluded that there is no</w:t>
      </w:r>
      <w:r w:rsidR="00031E72">
        <w:t xml:space="preserve"> direct</w:t>
      </w:r>
      <w:r w:rsidR="00D03843" w:rsidRPr="00697E01">
        <w:t xml:space="preserve"> evidence</w:t>
      </w:r>
      <w:r w:rsidR="00B84C40">
        <w:t xml:space="preserve"> of clinical or biological mechanisms </w:t>
      </w:r>
      <w:r w:rsidR="00216F7F">
        <w:rPr>
          <w:lang w:val="en-GB"/>
        </w:rPr>
        <w:t>by which</w:t>
      </w:r>
      <w:r w:rsidR="00B84C40">
        <w:t xml:space="preserve"> pitolisant hydrochloride has an effect on cardiovascular events.</w:t>
      </w:r>
    </w:p>
    <w:p w14:paraId="5F2576DC" w14:textId="29C7593B" w:rsidR="00D23067" w:rsidRPr="00697E01" w:rsidRDefault="002E2B3E" w:rsidP="00985613">
      <w:pPr>
        <w:pStyle w:val="Heading3"/>
      </w:pPr>
      <w:r>
        <w:t>Alternative</w:t>
      </w:r>
      <w:r w:rsidR="00D23067" w:rsidRPr="00697E01">
        <w:t xml:space="preserve"> </w:t>
      </w:r>
      <w:r>
        <w:t xml:space="preserve">modelling </w:t>
      </w:r>
      <w:r w:rsidR="00D23067" w:rsidRPr="00697E01">
        <w:t>approach</w:t>
      </w:r>
      <w:r>
        <w:t>es should be explored</w:t>
      </w:r>
      <w:r w:rsidRPr="00697E01">
        <w:t xml:space="preserve"> </w:t>
      </w:r>
      <w:r w:rsidR="00D23067" w:rsidRPr="00697E01">
        <w:t>to adjust for the placebo effect in the HAROSA trials</w:t>
      </w:r>
    </w:p>
    <w:p w14:paraId="4EC46E42" w14:textId="18D6B189" w:rsidR="00D23067" w:rsidRPr="00697E01" w:rsidRDefault="00D23067" w:rsidP="00985613">
      <w:pPr>
        <w:pStyle w:val="Numberedlevel2text"/>
      </w:pPr>
      <w:r w:rsidRPr="00697E01">
        <w:t xml:space="preserve">The committee recalled its discussion </w:t>
      </w:r>
      <w:r w:rsidR="009A0FF4">
        <w:t>about</w:t>
      </w:r>
      <w:r w:rsidRPr="00697E01">
        <w:t xml:space="preserve"> the need to explore the effect of </w:t>
      </w:r>
      <w:r w:rsidR="005666A2">
        <w:t xml:space="preserve">a </w:t>
      </w:r>
      <w:r w:rsidRPr="00697E01">
        <w:t xml:space="preserve">placebo response on the clinical trial results (see section 3.6). </w:t>
      </w:r>
      <w:r w:rsidR="009A0FF4">
        <w:t xml:space="preserve">It </w:t>
      </w:r>
      <w:r w:rsidR="009E49D8">
        <w:t xml:space="preserve">noted </w:t>
      </w:r>
      <w:r w:rsidR="009E49D8">
        <w:lastRenderedPageBreak/>
        <w:t xml:space="preserve">the potential causes </w:t>
      </w:r>
      <w:r w:rsidR="009A0FF4">
        <w:t>of</w:t>
      </w:r>
      <w:r w:rsidR="009E49D8">
        <w:t xml:space="preserve"> </w:t>
      </w:r>
      <w:r w:rsidR="009A0FF4">
        <w:t>such an</w:t>
      </w:r>
      <w:r w:rsidR="009E49D8">
        <w:t xml:space="preserve"> </w:t>
      </w:r>
      <w:r w:rsidR="009A0FF4">
        <w:t>effect</w:t>
      </w:r>
      <w:r w:rsidR="00BA018C" w:rsidRPr="00BA018C">
        <w:t xml:space="preserve"> and </w:t>
      </w:r>
      <w:r w:rsidR="007D5900">
        <w:t xml:space="preserve">discussed </w:t>
      </w:r>
      <w:r w:rsidR="00BA018C" w:rsidRPr="00BA018C">
        <w:t>ways to adjust for it</w:t>
      </w:r>
      <w:r w:rsidR="009E49D8">
        <w:t xml:space="preserve">. </w:t>
      </w:r>
      <w:r w:rsidR="009A0FF4">
        <w:t>One</w:t>
      </w:r>
      <w:r w:rsidR="009E49D8">
        <w:t xml:space="preserve"> way of </w:t>
      </w:r>
      <w:r w:rsidRPr="00697E01">
        <w:t xml:space="preserve">adjusting </w:t>
      </w:r>
      <w:r w:rsidR="005666A2">
        <w:t xml:space="preserve">for </w:t>
      </w:r>
      <w:r w:rsidR="009A0FF4">
        <w:t>a</w:t>
      </w:r>
      <w:r w:rsidRPr="00697E01">
        <w:t xml:space="preserve"> placebo effect</w:t>
      </w:r>
      <w:r w:rsidR="009E49D8">
        <w:t xml:space="preserve"> might </w:t>
      </w:r>
      <w:r w:rsidR="009A0FF4">
        <w:t>be to remove the improvement in ESS</w:t>
      </w:r>
      <w:r w:rsidR="009E49D8">
        <w:t xml:space="preserve"> </w:t>
      </w:r>
      <w:r w:rsidR="00BA018C">
        <w:t xml:space="preserve">scores </w:t>
      </w:r>
      <w:r w:rsidR="009A0FF4">
        <w:t xml:space="preserve">observed in the placebo group from both the placebo and the pitolisant groups in the model (sometimes referred to as a centering approach). </w:t>
      </w:r>
      <w:r w:rsidR="00EE583E">
        <w:t>This could be combined with an approach that considers ‘responders’ and</w:t>
      </w:r>
      <w:r w:rsidR="009E49D8">
        <w:t xml:space="preserve"> </w:t>
      </w:r>
      <w:r w:rsidR="004F7C87">
        <w:t>‘</w:t>
      </w:r>
      <w:r w:rsidR="009E49D8">
        <w:t>non-responder</w:t>
      </w:r>
      <w:r w:rsidR="00EE583E">
        <w:t>s</w:t>
      </w:r>
      <w:r w:rsidR="004F7C87">
        <w:t>’</w:t>
      </w:r>
      <w:r w:rsidR="009E49D8">
        <w:t xml:space="preserve"> </w:t>
      </w:r>
      <w:r w:rsidR="00EE583E">
        <w:t>separately, defined using individual patient data. It could also use a selection of response thresholds similar to those used in</w:t>
      </w:r>
      <w:r w:rsidR="009E49D8">
        <w:t xml:space="preserve"> </w:t>
      </w:r>
      <w:r w:rsidR="00F32BB9" w:rsidRPr="00697E01">
        <w:t xml:space="preserve">the </w:t>
      </w:r>
      <w:hyperlink r:id="rId12" w:history="1">
        <w:r w:rsidR="00F20D3E">
          <w:rPr>
            <w:rStyle w:val="Hyperlink"/>
          </w:rPr>
          <w:t>ongoing NICE technology appraisal of solriamfetol for treating excessive daytime sleepiness</w:t>
        </w:r>
      </w:hyperlink>
      <w:r w:rsidRPr="00697E01">
        <w:t>.</w:t>
      </w:r>
      <w:r w:rsidR="00B3666D" w:rsidRPr="00697E01">
        <w:t xml:space="preserve"> </w:t>
      </w:r>
      <w:r w:rsidR="004F7C87">
        <w:t xml:space="preserve">Restructuring the model in this way, and removing the effect observed in the placebo group from both groups, might reveal greater differences between the 2 groups. </w:t>
      </w:r>
      <w:r w:rsidRPr="00697E01">
        <w:t xml:space="preserve">The committee concluded that </w:t>
      </w:r>
      <w:r w:rsidR="00D01656" w:rsidRPr="00697E01">
        <w:t>approaches</w:t>
      </w:r>
      <w:r w:rsidR="009223F4" w:rsidRPr="00697E01">
        <w:t xml:space="preserve"> </w:t>
      </w:r>
      <w:r w:rsidR="00B3666D" w:rsidRPr="00697E01">
        <w:t>to</w:t>
      </w:r>
      <w:r w:rsidR="009223F4" w:rsidRPr="00697E01">
        <w:t xml:space="preserve"> </w:t>
      </w:r>
      <w:r w:rsidR="00D01656" w:rsidRPr="00697E01">
        <w:t xml:space="preserve">account </w:t>
      </w:r>
      <w:r w:rsidR="005666A2">
        <w:t xml:space="preserve">for </w:t>
      </w:r>
      <w:r w:rsidR="00D01656" w:rsidRPr="00697E01">
        <w:t>the</w:t>
      </w:r>
      <w:r w:rsidRPr="00697E01">
        <w:t xml:space="preserve"> placebo effect shown in the HAROSA trials</w:t>
      </w:r>
      <w:r w:rsidR="00D01656" w:rsidRPr="00697E01">
        <w:t xml:space="preserve"> </w:t>
      </w:r>
      <w:r w:rsidR="006C1645" w:rsidRPr="00697E01">
        <w:t xml:space="preserve">should be explored to understand the </w:t>
      </w:r>
      <w:r w:rsidR="005666A2">
        <w:t>effect</w:t>
      </w:r>
      <w:r w:rsidR="005666A2" w:rsidRPr="00697E01">
        <w:t xml:space="preserve"> </w:t>
      </w:r>
      <w:r w:rsidR="006C1645" w:rsidRPr="00697E01">
        <w:t>on the cost</w:t>
      </w:r>
      <w:r w:rsidR="008E6613">
        <w:t>-</w:t>
      </w:r>
      <w:r w:rsidR="006C1645" w:rsidRPr="00697E01">
        <w:t>effectiveness results.</w:t>
      </w:r>
    </w:p>
    <w:p w14:paraId="5CD8F1D4" w14:textId="787DED42" w:rsidR="001B5D0D" w:rsidRPr="00697E01" w:rsidRDefault="00C60801" w:rsidP="00985613">
      <w:pPr>
        <w:pStyle w:val="Heading3"/>
      </w:pPr>
      <w:r w:rsidRPr="00697E01">
        <w:t>The m</w:t>
      </w:r>
      <w:r w:rsidR="001B5D0D" w:rsidRPr="00697E01">
        <w:t xml:space="preserve">apping algorithm </w:t>
      </w:r>
      <w:r w:rsidRPr="00697E01">
        <w:t>used to inform the model is not appropriate</w:t>
      </w:r>
    </w:p>
    <w:p w14:paraId="7DA28DFB" w14:textId="75F65942" w:rsidR="00DB1E09" w:rsidRPr="00697E01" w:rsidRDefault="006C1645" w:rsidP="00DF5AC5">
      <w:pPr>
        <w:pStyle w:val="Numberedlevel2text"/>
      </w:pPr>
      <w:r w:rsidRPr="00697E01">
        <w:t xml:space="preserve">The company stated that advice from their clinical experts suggested that EQ-5D questionnaires </w:t>
      </w:r>
      <w:r w:rsidR="008539CA" w:rsidRPr="00697E01">
        <w:t>may not adequately capture quality</w:t>
      </w:r>
      <w:r w:rsidR="00B2003D">
        <w:t>-</w:t>
      </w:r>
      <w:r w:rsidR="008539CA" w:rsidRPr="00697E01">
        <w:t>of</w:t>
      </w:r>
      <w:r w:rsidR="00B2003D">
        <w:t>-</w:t>
      </w:r>
      <w:r w:rsidR="008539CA" w:rsidRPr="00697E01">
        <w:t xml:space="preserve">life benefits in people with </w:t>
      </w:r>
      <w:r w:rsidR="00B2003D">
        <w:t>obstructive sleep apnoea</w:t>
      </w:r>
      <w:r w:rsidR="008539CA" w:rsidRPr="00697E01">
        <w:t xml:space="preserve">. </w:t>
      </w:r>
      <w:r w:rsidR="005F426C">
        <w:t>So</w:t>
      </w:r>
      <w:r w:rsidR="008539CA" w:rsidRPr="00697E01">
        <w:t xml:space="preserve"> the co</w:t>
      </w:r>
      <w:r w:rsidR="00115F53" w:rsidRPr="00697E01">
        <w:t>mpany</w:t>
      </w:r>
      <w:r w:rsidR="005F426C">
        <w:t>’s</w:t>
      </w:r>
      <w:r w:rsidRPr="00697E01">
        <w:t xml:space="preserve"> submission mapped ESS scores from the </w:t>
      </w:r>
      <w:r w:rsidR="005F426C">
        <w:t>trials</w:t>
      </w:r>
      <w:r w:rsidRPr="00697E01">
        <w:t xml:space="preserve"> to </w:t>
      </w:r>
      <w:r w:rsidR="008539CA" w:rsidRPr="00697E01">
        <w:t xml:space="preserve">EQ-5D rather than using values derived directly from the </w:t>
      </w:r>
      <w:r w:rsidR="005F426C">
        <w:t>trials</w:t>
      </w:r>
      <w:r w:rsidR="008539CA" w:rsidRPr="00697E01">
        <w:t xml:space="preserve">. The company </w:t>
      </w:r>
      <w:r w:rsidR="005F426C">
        <w:t>stated</w:t>
      </w:r>
      <w:r w:rsidR="008539CA" w:rsidRPr="00697E01">
        <w:t xml:space="preserve"> this approach was consistent </w:t>
      </w:r>
      <w:r w:rsidR="007D68F0">
        <w:rPr>
          <w:lang w:val="en-GB"/>
        </w:rPr>
        <w:t>with</w:t>
      </w:r>
      <w:r w:rsidR="007D68F0" w:rsidRPr="00697E01">
        <w:t xml:space="preserve"> </w:t>
      </w:r>
      <w:r w:rsidR="008539CA" w:rsidRPr="00697E01">
        <w:t xml:space="preserve">that </w:t>
      </w:r>
      <w:r w:rsidR="007D68F0">
        <w:rPr>
          <w:lang w:val="en-GB"/>
        </w:rPr>
        <w:t>used in</w:t>
      </w:r>
      <w:r w:rsidR="007D68F0" w:rsidRPr="00697E01">
        <w:t xml:space="preserve"> </w:t>
      </w:r>
      <w:hyperlink r:id="rId13" w:history="1">
        <w:r w:rsidR="00B2003D">
          <w:rPr>
            <w:rStyle w:val="Hyperlink"/>
          </w:rPr>
          <w:t>NICE's technology appraisal of CPAP for the treatment of obstructive sleep apnoea</w:t>
        </w:r>
      </w:hyperlink>
      <w:r w:rsidR="008539CA" w:rsidRPr="00697E01">
        <w:t>.</w:t>
      </w:r>
      <w:r w:rsidR="00115F53" w:rsidRPr="00697E01">
        <w:t xml:space="preserve"> The committee highlighted that if </w:t>
      </w:r>
      <w:r w:rsidR="008539CA" w:rsidRPr="00697E01">
        <w:t xml:space="preserve">EQ-5D </w:t>
      </w:r>
      <w:r w:rsidR="005A743E" w:rsidRPr="00697E01">
        <w:t>does not</w:t>
      </w:r>
      <w:r w:rsidR="008539CA" w:rsidRPr="00697E01">
        <w:t xml:space="preserve"> capture quality</w:t>
      </w:r>
      <w:r w:rsidR="005F426C">
        <w:t>-</w:t>
      </w:r>
      <w:r w:rsidR="008539CA" w:rsidRPr="00697E01">
        <w:t>of</w:t>
      </w:r>
      <w:r w:rsidR="005F426C">
        <w:t>-</w:t>
      </w:r>
      <w:r w:rsidR="008539CA" w:rsidRPr="00697E01">
        <w:t>life benefits adequately</w:t>
      </w:r>
      <w:r w:rsidR="00EE6F3F" w:rsidRPr="00697E01">
        <w:t xml:space="preserve"> the results should not be mapped to EQ-5D</w:t>
      </w:r>
      <w:r w:rsidR="005F426C">
        <w:t>, because</w:t>
      </w:r>
      <w:r w:rsidR="00EE6F3F" w:rsidRPr="00697E01">
        <w:t xml:space="preserve"> it will remain insens</w:t>
      </w:r>
      <w:r w:rsidR="003C2254" w:rsidRPr="00697E01">
        <w:t>itive</w:t>
      </w:r>
      <w:r w:rsidR="00EE6F3F" w:rsidRPr="00697E01">
        <w:t xml:space="preserve">. After technical </w:t>
      </w:r>
      <w:r w:rsidR="005A743E" w:rsidRPr="00697E01">
        <w:t>engagement,</w:t>
      </w:r>
      <w:r w:rsidR="00EE6F3F" w:rsidRPr="00697E01">
        <w:t xml:space="preserve"> </w:t>
      </w:r>
      <w:r w:rsidR="008539CA" w:rsidRPr="00697E01">
        <w:t>the company provided an analysis using utility values calculated directly from EQ-5D data in the trial</w:t>
      </w:r>
      <w:r w:rsidR="005F426C">
        <w:t>s.</w:t>
      </w:r>
      <w:r w:rsidR="008539CA" w:rsidRPr="00697E01">
        <w:t xml:space="preserve"> </w:t>
      </w:r>
      <w:r w:rsidR="005F426C">
        <w:t>These</w:t>
      </w:r>
      <w:r w:rsidR="005F426C" w:rsidRPr="00697E01">
        <w:t xml:space="preserve"> </w:t>
      </w:r>
      <w:r w:rsidR="008539CA" w:rsidRPr="00697E01">
        <w:t>are academic-in-confidence and cannot be presented here</w:t>
      </w:r>
      <w:r w:rsidR="00DB1E09" w:rsidRPr="00697E01">
        <w:t>.</w:t>
      </w:r>
      <w:r w:rsidR="008539CA" w:rsidRPr="00697E01">
        <w:t xml:space="preserve"> The ERG suggested that </w:t>
      </w:r>
      <w:r w:rsidR="002C69F4" w:rsidRPr="00697E01">
        <w:t>other measures, such as SF-6D, might be more sensitive in capturing quality</w:t>
      </w:r>
      <w:r w:rsidR="008E6613">
        <w:t>-</w:t>
      </w:r>
      <w:r w:rsidR="002C69F4" w:rsidRPr="00697E01">
        <w:t>of</w:t>
      </w:r>
      <w:r w:rsidR="008E6613">
        <w:t>-</w:t>
      </w:r>
      <w:r w:rsidR="002C69F4" w:rsidRPr="00697E01">
        <w:t xml:space="preserve">life benefits. The company provided a scenario analysis </w:t>
      </w:r>
      <w:r w:rsidR="007F3BEC">
        <w:t>that</w:t>
      </w:r>
      <w:r w:rsidR="007F3BEC" w:rsidRPr="00697E01">
        <w:t xml:space="preserve"> </w:t>
      </w:r>
      <w:r w:rsidR="002C69F4" w:rsidRPr="00697E01">
        <w:t>mapped ESS scores to SF-6D</w:t>
      </w:r>
      <w:r w:rsidR="007F3BEC">
        <w:t>,</w:t>
      </w:r>
      <w:r w:rsidR="002C69F4" w:rsidRPr="00697E01">
        <w:t xml:space="preserve"> </w:t>
      </w:r>
      <w:r w:rsidR="007F3BEC">
        <w:t>which</w:t>
      </w:r>
      <w:r w:rsidR="002C69F4" w:rsidRPr="00697E01">
        <w:t xml:space="preserve"> increased the ICER from £29,698 to £34,034 per QALY gained. The committee </w:t>
      </w:r>
      <w:r w:rsidR="007F3BEC">
        <w:t>agreed</w:t>
      </w:r>
      <w:r w:rsidR="007F3BEC" w:rsidRPr="00697E01">
        <w:t xml:space="preserve"> </w:t>
      </w:r>
      <w:r w:rsidR="002C69F4" w:rsidRPr="00697E01">
        <w:t xml:space="preserve">that the company’s alternative scenario using SF-6D might be </w:t>
      </w:r>
      <w:r w:rsidR="005A743E" w:rsidRPr="00697E01">
        <w:t>preferable,</w:t>
      </w:r>
      <w:r w:rsidR="002C69F4" w:rsidRPr="00697E01">
        <w:t xml:space="preserve"> but </w:t>
      </w:r>
      <w:r w:rsidR="002C69F4" w:rsidRPr="00697E01">
        <w:lastRenderedPageBreak/>
        <w:t xml:space="preserve">more understanding was </w:t>
      </w:r>
      <w:r w:rsidR="00C7791A">
        <w:t>needed</w:t>
      </w:r>
      <w:r w:rsidR="002C69F4" w:rsidRPr="00697E01">
        <w:t xml:space="preserve"> t</w:t>
      </w:r>
      <w:r w:rsidR="00B43171" w:rsidRPr="00697E01">
        <w:t>o determine how well mapping to SF-6D captures quality</w:t>
      </w:r>
      <w:r w:rsidR="00C7791A">
        <w:t>-</w:t>
      </w:r>
      <w:r w:rsidR="00B43171" w:rsidRPr="00697E01">
        <w:t>of</w:t>
      </w:r>
      <w:r w:rsidR="00C7791A">
        <w:t>-</w:t>
      </w:r>
      <w:r w:rsidR="00B43171" w:rsidRPr="00697E01">
        <w:t xml:space="preserve">life benefits. </w:t>
      </w:r>
      <w:r w:rsidR="008E6613">
        <w:t>It was</w:t>
      </w:r>
      <w:r w:rsidR="00797032" w:rsidRPr="00697E01">
        <w:t xml:space="preserve"> concerned about </w:t>
      </w:r>
      <w:r w:rsidR="002C69F4" w:rsidRPr="00697E01">
        <w:t xml:space="preserve">the company’s rationale for mapping ESS scores to EQ-5D </w:t>
      </w:r>
      <w:r w:rsidR="00797032" w:rsidRPr="00697E01">
        <w:t xml:space="preserve">because </w:t>
      </w:r>
      <w:r w:rsidR="00C7791A">
        <w:t xml:space="preserve">of </w:t>
      </w:r>
      <w:r w:rsidR="007F3BEC">
        <w:t xml:space="preserve">the </w:t>
      </w:r>
      <w:r w:rsidR="00C7791A">
        <w:t>limitations in</w:t>
      </w:r>
      <w:r w:rsidR="002C69F4" w:rsidRPr="00697E01">
        <w:t xml:space="preserve"> capturing quality</w:t>
      </w:r>
      <w:r w:rsidR="00C7791A">
        <w:t>-</w:t>
      </w:r>
      <w:r w:rsidR="002C69F4" w:rsidRPr="00697E01">
        <w:t>of</w:t>
      </w:r>
      <w:r w:rsidR="00C7791A">
        <w:t>-</w:t>
      </w:r>
      <w:r w:rsidR="002C69F4" w:rsidRPr="00697E01">
        <w:t>life benefits</w:t>
      </w:r>
      <w:r w:rsidR="00797032" w:rsidRPr="00697E01">
        <w:t xml:space="preserve">. </w:t>
      </w:r>
      <w:r w:rsidR="00910102">
        <w:t>The committee considered that</w:t>
      </w:r>
      <w:r w:rsidR="00910102" w:rsidRPr="00910102">
        <w:t xml:space="preserve"> us</w:t>
      </w:r>
      <w:r w:rsidR="00910102">
        <w:t xml:space="preserve">ing </w:t>
      </w:r>
      <w:r w:rsidR="00910102" w:rsidRPr="00910102">
        <w:t xml:space="preserve">a mapping algorithm </w:t>
      </w:r>
      <w:r w:rsidR="00910102">
        <w:t xml:space="preserve">could be justified </w:t>
      </w:r>
      <w:r w:rsidR="00382270">
        <w:t xml:space="preserve">if </w:t>
      </w:r>
      <w:r w:rsidR="00910102">
        <w:t xml:space="preserve">evidence is provided that </w:t>
      </w:r>
      <w:r w:rsidR="00382270">
        <w:t xml:space="preserve">the </w:t>
      </w:r>
      <w:r w:rsidR="007D68F0">
        <w:rPr>
          <w:lang w:val="en-GB"/>
        </w:rPr>
        <w:t>questionnaires used in the trials, or the way they were applied,</w:t>
      </w:r>
      <w:r w:rsidR="00382270">
        <w:t xml:space="preserve"> has not adequately captured quality of life</w:t>
      </w:r>
      <w:r w:rsidR="00910102">
        <w:t>.</w:t>
      </w:r>
      <w:r w:rsidR="00382270">
        <w:t xml:space="preserve"> The committee would also require evidence</w:t>
      </w:r>
      <w:r w:rsidR="00910102" w:rsidRPr="00910102">
        <w:t xml:space="preserve"> that SF-6D captures quality-of-life benefits in a more sensitive way in people with obstructive sleep apnoea. </w:t>
      </w:r>
      <w:r w:rsidR="00797032" w:rsidRPr="00697E01">
        <w:t xml:space="preserve">The committee concluded that </w:t>
      </w:r>
      <w:r w:rsidR="00397CCC">
        <w:t>it</w:t>
      </w:r>
      <w:r w:rsidR="00397CCC" w:rsidRPr="00697E01">
        <w:t xml:space="preserve"> </w:t>
      </w:r>
      <w:r w:rsidR="00397CCC">
        <w:t>preferred</w:t>
      </w:r>
      <w:r w:rsidR="00397CCC" w:rsidRPr="00697E01">
        <w:t xml:space="preserve"> </w:t>
      </w:r>
      <w:r w:rsidR="00FB1970" w:rsidRPr="00697E01">
        <w:t xml:space="preserve">the EQ-5D utility values </w:t>
      </w:r>
      <w:r w:rsidR="00DE4DAA" w:rsidRPr="00697E01">
        <w:t xml:space="preserve">derived </w:t>
      </w:r>
      <w:r w:rsidR="00FB1970" w:rsidRPr="00697E01">
        <w:t xml:space="preserve">from the clinical </w:t>
      </w:r>
      <w:r w:rsidR="007F3BEC">
        <w:t>trials</w:t>
      </w:r>
      <w:r w:rsidR="007F3BEC" w:rsidRPr="00697E01">
        <w:t xml:space="preserve"> </w:t>
      </w:r>
      <w:r w:rsidR="00DE4DAA" w:rsidRPr="00697E01">
        <w:t>and that</w:t>
      </w:r>
      <w:r w:rsidR="00554652" w:rsidRPr="00697E01">
        <w:t xml:space="preserve"> more </w:t>
      </w:r>
      <w:r w:rsidR="00CA1C53" w:rsidRPr="00697E01">
        <w:t xml:space="preserve">detailed </w:t>
      </w:r>
      <w:r w:rsidR="00554652" w:rsidRPr="00697E01">
        <w:t>evidence should be provided to explain why EQ-5D is insensitive</w:t>
      </w:r>
      <w:r w:rsidR="00D44C1B">
        <w:t xml:space="preserve"> to capturing changes in a person’s quality of life</w:t>
      </w:r>
      <w:r w:rsidR="00554652" w:rsidRPr="00697E01">
        <w:t xml:space="preserve">. </w:t>
      </w:r>
    </w:p>
    <w:p w14:paraId="602DC6A6" w14:textId="06CB2062" w:rsidR="00C60801" w:rsidRPr="00697E01" w:rsidRDefault="008B7F06" w:rsidP="00C60801">
      <w:pPr>
        <w:pStyle w:val="Heading3"/>
      </w:pPr>
      <w:r>
        <w:t xml:space="preserve">A utility </w:t>
      </w:r>
      <w:r w:rsidR="00295FD9">
        <w:t xml:space="preserve">decrement </w:t>
      </w:r>
      <w:r>
        <w:t>for road traffic accidents is not acceptable</w:t>
      </w:r>
    </w:p>
    <w:p w14:paraId="572AC0DE" w14:textId="39A5F631" w:rsidR="00970FFE" w:rsidRPr="00697E01" w:rsidRDefault="00970FFE" w:rsidP="00DF5AC5">
      <w:pPr>
        <w:pStyle w:val="Numberedlevel2text"/>
      </w:pPr>
      <w:r w:rsidRPr="00697E01">
        <w:t xml:space="preserve">The ERG explained that </w:t>
      </w:r>
      <w:r w:rsidR="0067667F">
        <w:t>it</w:t>
      </w:r>
      <w:r w:rsidR="0067667F" w:rsidRPr="00697E01">
        <w:t xml:space="preserve"> </w:t>
      </w:r>
      <w:r w:rsidR="00FD2379" w:rsidRPr="00697E01">
        <w:t>agreed to keep the road traffic accidents</w:t>
      </w:r>
      <w:r w:rsidR="00F436B9" w:rsidRPr="00697E01">
        <w:t xml:space="preserve"> (RTA)</w:t>
      </w:r>
      <w:r w:rsidR="00FD2379" w:rsidRPr="00697E01">
        <w:t xml:space="preserve"> utility</w:t>
      </w:r>
      <w:r w:rsidR="00F436B9" w:rsidRPr="00697E01">
        <w:t xml:space="preserve"> in the model</w:t>
      </w:r>
      <w:r w:rsidR="0067667F">
        <w:t>,</w:t>
      </w:r>
      <w:r w:rsidR="00FD2379" w:rsidRPr="00697E01">
        <w:t xml:space="preserve"> on the basis that people </w:t>
      </w:r>
      <w:r w:rsidR="0067667F">
        <w:t>taking</w:t>
      </w:r>
      <w:r w:rsidR="0067667F" w:rsidRPr="00697E01">
        <w:t xml:space="preserve"> </w:t>
      </w:r>
      <w:r w:rsidR="00FD2379" w:rsidRPr="00697E01">
        <w:t xml:space="preserve">pitolisant </w:t>
      </w:r>
      <w:r w:rsidR="00CD6ADF" w:rsidRPr="00CD6ADF">
        <w:t xml:space="preserve">hydrochloride </w:t>
      </w:r>
      <w:r w:rsidR="00FD2379" w:rsidRPr="00697E01">
        <w:t xml:space="preserve">would be </w:t>
      </w:r>
      <w:r w:rsidR="00F436B9" w:rsidRPr="00697E01">
        <w:t xml:space="preserve">more alert </w:t>
      </w:r>
      <w:r w:rsidR="0067667F">
        <w:t>when</w:t>
      </w:r>
      <w:r w:rsidR="0067667F" w:rsidRPr="00697E01">
        <w:t xml:space="preserve"> </w:t>
      </w:r>
      <w:r w:rsidR="00F436B9" w:rsidRPr="00697E01">
        <w:t xml:space="preserve">driving. </w:t>
      </w:r>
      <w:r w:rsidR="0067667F">
        <w:t>But it adjusted</w:t>
      </w:r>
      <w:r w:rsidR="00F436B9" w:rsidRPr="00697E01">
        <w:t xml:space="preserve"> the utility by</w:t>
      </w:r>
      <w:r w:rsidRPr="00697E01">
        <w:t xml:space="preserve"> lower</w:t>
      </w:r>
      <w:r w:rsidR="00F436B9" w:rsidRPr="00697E01">
        <w:t>ing</w:t>
      </w:r>
      <w:r w:rsidRPr="00697E01">
        <w:t xml:space="preserve"> the </w:t>
      </w:r>
      <w:r w:rsidR="0067667F">
        <w:t>effect</w:t>
      </w:r>
      <w:r w:rsidR="0067667F" w:rsidRPr="00697E01">
        <w:t xml:space="preserve"> </w:t>
      </w:r>
      <w:r w:rsidR="006C0EC1">
        <w:t xml:space="preserve">of </w:t>
      </w:r>
      <w:r w:rsidR="00F436B9" w:rsidRPr="00697E01">
        <w:t xml:space="preserve">RTAs </w:t>
      </w:r>
      <w:r w:rsidR="0067667F">
        <w:t>using</w:t>
      </w:r>
      <w:r w:rsidR="0067667F" w:rsidRPr="00697E01">
        <w:t xml:space="preserve"> </w:t>
      </w:r>
      <w:r w:rsidRPr="00697E01">
        <w:t xml:space="preserve">a disutility of the exceedance </w:t>
      </w:r>
      <w:r w:rsidR="0067667F">
        <w:t>submitted</w:t>
      </w:r>
      <w:r w:rsidR="0067667F" w:rsidRPr="00697E01">
        <w:t xml:space="preserve"> </w:t>
      </w:r>
      <w:r w:rsidR="001564CB" w:rsidRPr="00697E01">
        <w:t>by the company</w:t>
      </w:r>
      <w:r w:rsidRPr="00697E01">
        <w:t xml:space="preserve">. </w:t>
      </w:r>
      <w:r w:rsidR="00397CCC">
        <w:t>It</w:t>
      </w:r>
      <w:r w:rsidR="00397CCC" w:rsidRPr="00697E01">
        <w:t xml:space="preserve"> </w:t>
      </w:r>
      <w:r w:rsidR="00FD2379" w:rsidRPr="00697E01">
        <w:t>stated that the</w:t>
      </w:r>
      <w:r w:rsidR="001564CB" w:rsidRPr="00697E01">
        <w:t>re is no direct evidence to pro</w:t>
      </w:r>
      <w:r w:rsidR="00A32C08" w:rsidRPr="00697E01">
        <w:t>ve</w:t>
      </w:r>
      <w:r w:rsidR="001564CB" w:rsidRPr="00697E01">
        <w:t xml:space="preserve"> that </w:t>
      </w:r>
      <w:r w:rsidR="003B1649" w:rsidRPr="00697E01">
        <w:t xml:space="preserve">pitolisant </w:t>
      </w:r>
      <w:r w:rsidR="00CD6ADF" w:rsidRPr="00CD6ADF">
        <w:t xml:space="preserve">hydrochloride </w:t>
      </w:r>
      <w:r w:rsidR="00A32C08" w:rsidRPr="00697E01">
        <w:t xml:space="preserve">would reduce the incidence of RTAs </w:t>
      </w:r>
      <w:r w:rsidR="006C0EC1">
        <w:t>because</w:t>
      </w:r>
      <w:r w:rsidR="006C0EC1" w:rsidRPr="00697E01">
        <w:t xml:space="preserve"> </w:t>
      </w:r>
      <w:r w:rsidR="001564CB" w:rsidRPr="00697E01">
        <w:t>this was not measured in the HAROSA trials</w:t>
      </w:r>
      <w:r w:rsidR="003B1649" w:rsidRPr="00697E01">
        <w:t>.</w:t>
      </w:r>
      <w:r w:rsidR="001042D5" w:rsidRPr="00697E01">
        <w:t xml:space="preserve"> </w:t>
      </w:r>
      <w:r w:rsidR="009D43F6">
        <w:t>It also</w:t>
      </w:r>
      <w:r w:rsidR="001042D5" w:rsidRPr="00697E01">
        <w:t xml:space="preserve"> stated that the model assumes that </w:t>
      </w:r>
      <w:r w:rsidR="006C0EC1">
        <w:t>people with E</w:t>
      </w:r>
      <w:r w:rsidR="008C43C9">
        <w:t>D</w:t>
      </w:r>
      <w:r w:rsidR="006C0EC1">
        <w:t>S</w:t>
      </w:r>
      <w:r w:rsidR="001042D5" w:rsidRPr="00697E01">
        <w:t xml:space="preserve"> who take pitolisant </w:t>
      </w:r>
      <w:r w:rsidR="00CD6ADF" w:rsidRPr="00CD6ADF">
        <w:t xml:space="preserve">hydrochloride </w:t>
      </w:r>
      <w:r w:rsidR="001042D5" w:rsidRPr="00697E01">
        <w:t xml:space="preserve">and drive have the same risk </w:t>
      </w:r>
      <w:r w:rsidR="006C0EC1">
        <w:t xml:space="preserve">of an RTA </w:t>
      </w:r>
      <w:r w:rsidR="001042D5" w:rsidRPr="00697E01">
        <w:t>as the general population driving in the UK</w:t>
      </w:r>
      <w:r w:rsidR="009D43F6">
        <w:t>,</w:t>
      </w:r>
      <w:r w:rsidR="001042D5" w:rsidRPr="00697E01">
        <w:t xml:space="preserve"> which is not a plausible assumption.</w:t>
      </w:r>
      <w:r w:rsidR="00DE4B28" w:rsidRPr="00697E01">
        <w:t xml:space="preserve"> The committee </w:t>
      </w:r>
      <w:r w:rsidR="008B7F06">
        <w:t>concluded</w:t>
      </w:r>
      <w:r w:rsidR="008B7F06" w:rsidRPr="00697E01">
        <w:t xml:space="preserve"> </w:t>
      </w:r>
      <w:r w:rsidR="00DE4B28" w:rsidRPr="00697E01">
        <w:t xml:space="preserve">that people with </w:t>
      </w:r>
      <w:r w:rsidR="00B2003D">
        <w:t>obstructive sleep apnoea</w:t>
      </w:r>
      <w:r w:rsidR="00B2003D" w:rsidRPr="00697E01">
        <w:t xml:space="preserve"> </w:t>
      </w:r>
      <w:r w:rsidR="00DE4B28" w:rsidRPr="00697E01">
        <w:t xml:space="preserve">and </w:t>
      </w:r>
      <w:r w:rsidR="00931DAB">
        <w:t>excessive daytime sleepiness</w:t>
      </w:r>
      <w:r w:rsidR="00931DAB" w:rsidRPr="00697E01">
        <w:t xml:space="preserve"> </w:t>
      </w:r>
      <w:r w:rsidR="00DE4B28" w:rsidRPr="00697E01">
        <w:t xml:space="preserve">are banned from driving </w:t>
      </w:r>
      <w:r w:rsidR="00F7319D">
        <w:t>so</w:t>
      </w:r>
      <w:r w:rsidR="00F7319D" w:rsidRPr="00697E01">
        <w:t xml:space="preserve"> </w:t>
      </w:r>
      <w:r w:rsidR="00DE4B28" w:rsidRPr="00697E01">
        <w:t xml:space="preserve">it agreed not to include </w:t>
      </w:r>
      <w:r w:rsidR="00295FD9">
        <w:rPr>
          <w:lang w:val="en-GB"/>
        </w:rPr>
        <w:t>a</w:t>
      </w:r>
      <w:r w:rsidR="00295FD9" w:rsidRPr="00697E01">
        <w:t xml:space="preserve"> </w:t>
      </w:r>
      <w:r w:rsidR="00DE4B28" w:rsidRPr="00697E01">
        <w:t>utility</w:t>
      </w:r>
      <w:r w:rsidR="008B7F06">
        <w:t xml:space="preserve"> decrement for road traffic accidents</w:t>
      </w:r>
      <w:r w:rsidR="00DE4B28" w:rsidRPr="00697E01">
        <w:t xml:space="preserve">. </w:t>
      </w:r>
    </w:p>
    <w:p w14:paraId="1E35FA70" w14:textId="734959B3" w:rsidR="00643582" w:rsidRPr="00697E01" w:rsidRDefault="00FA076F" w:rsidP="00643582">
      <w:pPr>
        <w:pStyle w:val="Heading2"/>
      </w:pPr>
      <w:r w:rsidRPr="00697E01">
        <w:t>Cost-effectiveness</w:t>
      </w:r>
      <w:r w:rsidR="005E519E" w:rsidRPr="00697E01">
        <w:t xml:space="preserve"> estimates</w:t>
      </w:r>
    </w:p>
    <w:p w14:paraId="18A7452F" w14:textId="4FF6ECDF" w:rsidR="00343ECD" w:rsidRPr="00697E01" w:rsidRDefault="000B34CE" w:rsidP="00C252F9">
      <w:pPr>
        <w:pStyle w:val="Heading3"/>
      </w:pPr>
      <w:r w:rsidRPr="00697E01">
        <w:t xml:space="preserve">Pitolisant </w:t>
      </w:r>
      <w:r w:rsidR="00BE7DEB">
        <w:t xml:space="preserve">hydrochloride </w:t>
      </w:r>
      <w:r w:rsidRPr="00697E01">
        <w:t>is not a cost-effective use of NHS resources</w:t>
      </w:r>
    </w:p>
    <w:p w14:paraId="6415D2FF" w14:textId="55C13246" w:rsidR="00AD2399" w:rsidRPr="00697E01" w:rsidRDefault="00AD2399" w:rsidP="00C252F9">
      <w:pPr>
        <w:pStyle w:val="Numberedlevel2text"/>
        <w:numPr>
          <w:ilvl w:val="1"/>
          <w:numId w:val="1"/>
        </w:numPr>
        <w:rPr>
          <w:lang w:val="en-GB"/>
        </w:rPr>
      </w:pPr>
      <w:r w:rsidRPr="00697E01">
        <w:rPr>
          <w:lang w:val="en-GB"/>
        </w:rPr>
        <w:t xml:space="preserve">The committee considered the cost-effectiveness estimates for pitolisant </w:t>
      </w:r>
      <w:r w:rsidR="00CD6ADF" w:rsidRPr="00CD6ADF">
        <w:rPr>
          <w:lang w:val="en-GB"/>
        </w:rPr>
        <w:t>hydrochloride</w:t>
      </w:r>
      <w:r w:rsidR="008777B3">
        <w:rPr>
          <w:lang w:val="en-GB"/>
        </w:rPr>
        <w:t xml:space="preserve"> with and without CPAP</w:t>
      </w:r>
      <w:r w:rsidR="00295FD9">
        <w:rPr>
          <w:lang w:val="en-GB"/>
        </w:rPr>
        <w:t>,</w:t>
      </w:r>
      <w:r w:rsidR="00CD6ADF" w:rsidRPr="00CD6ADF">
        <w:rPr>
          <w:lang w:val="en-GB"/>
        </w:rPr>
        <w:t xml:space="preserve"> </w:t>
      </w:r>
      <w:r w:rsidRPr="00697E01">
        <w:rPr>
          <w:lang w:val="en-GB"/>
        </w:rPr>
        <w:t>plus standard care</w:t>
      </w:r>
      <w:r w:rsidR="00295FD9">
        <w:rPr>
          <w:lang w:val="en-GB"/>
        </w:rPr>
        <w:t>,</w:t>
      </w:r>
      <w:r w:rsidRPr="00697E01">
        <w:rPr>
          <w:lang w:val="en-GB"/>
        </w:rPr>
        <w:t xml:space="preserve"> compared with </w:t>
      </w:r>
      <w:r w:rsidRPr="00697E01">
        <w:rPr>
          <w:lang w:val="en-GB"/>
        </w:rPr>
        <w:lastRenderedPageBreak/>
        <w:t xml:space="preserve">standard care alone. </w:t>
      </w:r>
      <w:r w:rsidR="0025082F" w:rsidRPr="00697E01">
        <w:rPr>
          <w:lang w:val="en-GB"/>
        </w:rPr>
        <w:t xml:space="preserve">The company provided </w:t>
      </w:r>
      <w:r w:rsidR="006C4B96" w:rsidRPr="00697E01">
        <w:rPr>
          <w:lang w:val="en-GB"/>
        </w:rPr>
        <w:t>cost</w:t>
      </w:r>
      <w:r w:rsidR="008E6613">
        <w:rPr>
          <w:lang w:val="en-GB"/>
        </w:rPr>
        <w:t>-</w:t>
      </w:r>
      <w:r w:rsidR="006C4B96" w:rsidRPr="00697E01">
        <w:rPr>
          <w:lang w:val="en-GB"/>
        </w:rPr>
        <w:t>effectiveness estimates for 2 populations in line with the marketing authorisation. F</w:t>
      </w:r>
      <w:r w:rsidR="0025082F" w:rsidRPr="00697E01">
        <w:rPr>
          <w:lang w:val="en-GB"/>
        </w:rPr>
        <w:t xml:space="preserve">or people with residual excessive daytime sleepiness despite </w:t>
      </w:r>
      <w:r w:rsidR="004A261C">
        <w:rPr>
          <w:lang w:val="en-GB"/>
        </w:rPr>
        <w:t xml:space="preserve">using </w:t>
      </w:r>
      <w:r w:rsidR="0025082F" w:rsidRPr="00697E01">
        <w:rPr>
          <w:lang w:val="en-GB"/>
        </w:rPr>
        <w:t>CPAP</w:t>
      </w:r>
      <w:r w:rsidR="006C4B96" w:rsidRPr="00697E01">
        <w:rPr>
          <w:lang w:val="en-GB"/>
        </w:rPr>
        <w:t xml:space="preserve">, the </w:t>
      </w:r>
      <w:r w:rsidR="008777B3">
        <w:rPr>
          <w:lang w:val="en-GB"/>
        </w:rPr>
        <w:t xml:space="preserve">deterministic </w:t>
      </w:r>
      <w:r w:rsidR="006C4B96" w:rsidRPr="00697E01">
        <w:rPr>
          <w:lang w:val="en-GB"/>
        </w:rPr>
        <w:t xml:space="preserve">ICER for pitolisant </w:t>
      </w:r>
      <w:r w:rsidR="00CD6ADF" w:rsidRPr="00CD6ADF">
        <w:rPr>
          <w:lang w:val="en-GB"/>
        </w:rPr>
        <w:t xml:space="preserve">hydrochloride </w:t>
      </w:r>
      <w:r w:rsidR="006C4B96" w:rsidRPr="00697E01">
        <w:rPr>
          <w:lang w:val="en-GB"/>
        </w:rPr>
        <w:t>plus CPAP and</w:t>
      </w:r>
      <w:r w:rsidR="00186716">
        <w:rPr>
          <w:lang w:val="en-GB"/>
        </w:rPr>
        <w:t xml:space="preserve"> </w:t>
      </w:r>
      <w:r w:rsidR="00166B82">
        <w:rPr>
          <w:lang w:val="en-GB"/>
        </w:rPr>
        <w:t>best support care</w:t>
      </w:r>
      <w:r w:rsidR="00C42FD3">
        <w:rPr>
          <w:lang w:val="en-GB"/>
        </w:rPr>
        <w:t>,</w:t>
      </w:r>
      <w:r w:rsidR="006C4B96" w:rsidRPr="00697E01">
        <w:rPr>
          <w:lang w:val="en-GB"/>
        </w:rPr>
        <w:t xml:space="preserve"> compared with CPAP plus best support care </w:t>
      </w:r>
      <w:r w:rsidR="004A261C">
        <w:rPr>
          <w:lang w:val="en-GB"/>
        </w:rPr>
        <w:t>alone</w:t>
      </w:r>
      <w:r w:rsidR="00C42FD3">
        <w:rPr>
          <w:lang w:val="en-GB"/>
        </w:rPr>
        <w:t>,</w:t>
      </w:r>
      <w:r w:rsidR="004A261C">
        <w:rPr>
          <w:lang w:val="en-GB"/>
        </w:rPr>
        <w:t xml:space="preserve"> </w:t>
      </w:r>
      <w:r w:rsidR="006C4B96" w:rsidRPr="00697E01">
        <w:rPr>
          <w:lang w:val="en-GB"/>
        </w:rPr>
        <w:t xml:space="preserve">was </w:t>
      </w:r>
      <w:r w:rsidR="0022149A" w:rsidRPr="00697E01">
        <w:rPr>
          <w:lang w:val="en-GB"/>
        </w:rPr>
        <w:t xml:space="preserve">estimated to be </w:t>
      </w:r>
      <w:r w:rsidR="006C4B96" w:rsidRPr="00697E01">
        <w:rPr>
          <w:lang w:val="en-GB"/>
        </w:rPr>
        <w:t>£29,698 per QALY gained</w:t>
      </w:r>
      <w:r w:rsidR="002718DC" w:rsidRPr="00697E01">
        <w:rPr>
          <w:lang w:val="en-GB"/>
        </w:rPr>
        <w:t xml:space="preserve"> (</w:t>
      </w:r>
      <w:r w:rsidR="004A261C">
        <w:rPr>
          <w:lang w:val="en-GB"/>
        </w:rPr>
        <w:t xml:space="preserve">the </w:t>
      </w:r>
      <w:r w:rsidR="002718DC" w:rsidRPr="00697E01">
        <w:rPr>
          <w:lang w:val="en-GB"/>
        </w:rPr>
        <w:t xml:space="preserve">probabilistic ICER </w:t>
      </w:r>
      <w:r w:rsidR="004A261C">
        <w:rPr>
          <w:lang w:val="en-GB"/>
        </w:rPr>
        <w:t xml:space="preserve">was </w:t>
      </w:r>
      <w:r w:rsidR="002718DC" w:rsidRPr="00697E01">
        <w:rPr>
          <w:lang w:val="en-GB"/>
        </w:rPr>
        <w:t>£29,824 per QALY gained)</w:t>
      </w:r>
      <w:r w:rsidR="006C4B96" w:rsidRPr="00697E01">
        <w:rPr>
          <w:lang w:val="en-GB"/>
        </w:rPr>
        <w:t xml:space="preserve">. For </w:t>
      </w:r>
      <w:r w:rsidR="0025082F" w:rsidRPr="00697E01">
        <w:rPr>
          <w:lang w:val="en-GB"/>
        </w:rPr>
        <w:t xml:space="preserve">people </w:t>
      </w:r>
      <w:r w:rsidR="00BB73BC" w:rsidRPr="00697E01">
        <w:rPr>
          <w:lang w:val="en-GB"/>
        </w:rPr>
        <w:t>who</w:t>
      </w:r>
      <w:r w:rsidR="002718DC" w:rsidRPr="00697E01">
        <w:rPr>
          <w:lang w:val="en-GB"/>
        </w:rPr>
        <w:t xml:space="preserve"> </w:t>
      </w:r>
      <w:r w:rsidR="0035680D">
        <w:rPr>
          <w:lang w:val="en-GB"/>
        </w:rPr>
        <w:t xml:space="preserve">decline </w:t>
      </w:r>
      <w:r w:rsidR="002718DC" w:rsidRPr="00697E01">
        <w:rPr>
          <w:lang w:val="en-GB"/>
        </w:rPr>
        <w:t>or</w:t>
      </w:r>
      <w:r w:rsidR="00BB73BC" w:rsidRPr="00697E01">
        <w:rPr>
          <w:lang w:val="en-GB"/>
        </w:rPr>
        <w:t xml:space="preserve"> have</w:t>
      </w:r>
      <w:r w:rsidR="006C4B96" w:rsidRPr="00697E01">
        <w:rPr>
          <w:lang w:val="en-GB"/>
        </w:rPr>
        <w:t xml:space="preserve"> </w:t>
      </w:r>
      <w:r w:rsidR="00BB73BC" w:rsidRPr="00697E01">
        <w:rPr>
          <w:lang w:val="en-GB"/>
        </w:rPr>
        <w:t xml:space="preserve">not tolerated </w:t>
      </w:r>
      <w:r w:rsidR="0025082F" w:rsidRPr="00697E01">
        <w:rPr>
          <w:lang w:val="en-GB"/>
        </w:rPr>
        <w:t>CPAP</w:t>
      </w:r>
      <w:r w:rsidR="006C4B96" w:rsidRPr="00697E01">
        <w:rPr>
          <w:lang w:val="en-GB"/>
        </w:rPr>
        <w:t xml:space="preserve">, the ICER for pitolisant </w:t>
      </w:r>
      <w:r w:rsidR="00CD6ADF" w:rsidRPr="00CD6ADF">
        <w:rPr>
          <w:lang w:val="en-GB"/>
        </w:rPr>
        <w:t xml:space="preserve">hydrochloride </w:t>
      </w:r>
      <w:r w:rsidR="006C4B96" w:rsidRPr="00697E01">
        <w:rPr>
          <w:lang w:val="en-GB"/>
        </w:rPr>
        <w:t>plus best support care compared with best support care</w:t>
      </w:r>
      <w:r w:rsidR="004A261C">
        <w:rPr>
          <w:lang w:val="en-GB"/>
        </w:rPr>
        <w:t xml:space="preserve"> alone</w:t>
      </w:r>
      <w:r w:rsidR="006C4B96" w:rsidRPr="00697E01">
        <w:rPr>
          <w:lang w:val="en-GB"/>
        </w:rPr>
        <w:t xml:space="preserve"> was</w:t>
      </w:r>
      <w:r w:rsidR="00BB73BC" w:rsidRPr="00697E01">
        <w:rPr>
          <w:lang w:val="en-GB"/>
        </w:rPr>
        <w:t xml:space="preserve"> </w:t>
      </w:r>
      <w:r w:rsidR="0022149A" w:rsidRPr="00697E01">
        <w:rPr>
          <w:lang w:val="en-GB"/>
        </w:rPr>
        <w:t xml:space="preserve">estimated to be </w:t>
      </w:r>
      <w:r w:rsidR="00BB73BC" w:rsidRPr="00697E01">
        <w:rPr>
          <w:lang w:val="en-GB"/>
        </w:rPr>
        <w:t>£29,803 per QALY gained</w:t>
      </w:r>
      <w:r w:rsidR="002718DC" w:rsidRPr="00697E01">
        <w:rPr>
          <w:lang w:val="en-GB"/>
        </w:rPr>
        <w:t xml:space="preserve"> (</w:t>
      </w:r>
      <w:r w:rsidR="004A261C">
        <w:rPr>
          <w:lang w:val="en-GB"/>
        </w:rPr>
        <w:t xml:space="preserve">the </w:t>
      </w:r>
      <w:r w:rsidR="002718DC" w:rsidRPr="00697E01">
        <w:rPr>
          <w:lang w:val="en-GB"/>
        </w:rPr>
        <w:t>probabilistic ICER</w:t>
      </w:r>
      <w:r w:rsidR="004A261C">
        <w:rPr>
          <w:lang w:val="en-GB"/>
        </w:rPr>
        <w:t xml:space="preserve"> was</w:t>
      </w:r>
      <w:r w:rsidR="002718DC" w:rsidRPr="00697E01">
        <w:rPr>
          <w:lang w:val="en-GB"/>
        </w:rPr>
        <w:t xml:space="preserve"> £29,932 per QALY gained)</w:t>
      </w:r>
      <w:r w:rsidR="00BB73BC" w:rsidRPr="00697E01">
        <w:rPr>
          <w:lang w:val="en-GB"/>
        </w:rPr>
        <w:t xml:space="preserve">. </w:t>
      </w:r>
      <w:r w:rsidRPr="00697E01">
        <w:rPr>
          <w:lang w:val="en-GB"/>
        </w:rPr>
        <w:t>The committee preferred the ERG’s base</w:t>
      </w:r>
      <w:r w:rsidR="008E6613">
        <w:rPr>
          <w:lang w:val="en-GB"/>
        </w:rPr>
        <w:t>-</w:t>
      </w:r>
      <w:r w:rsidRPr="00697E01">
        <w:rPr>
          <w:lang w:val="en-GB"/>
        </w:rPr>
        <w:t xml:space="preserve">case </w:t>
      </w:r>
      <w:r w:rsidR="008E6613">
        <w:rPr>
          <w:lang w:val="en-GB"/>
        </w:rPr>
        <w:t xml:space="preserve">analysis, </w:t>
      </w:r>
      <w:r w:rsidR="0085197B" w:rsidRPr="00697E01">
        <w:rPr>
          <w:lang w:val="en-GB"/>
        </w:rPr>
        <w:t xml:space="preserve">which included </w:t>
      </w:r>
      <w:r w:rsidRPr="00697E01">
        <w:rPr>
          <w:lang w:val="en-GB"/>
        </w:rPr>
        <w:t>the following assumptions:</w:t>
      </w:r>
    </w:p>
    <w:p w14:paraId="406A87EF" w14:textId="6B515609" w:rsidR="007A50DC" w:rsidRPr="00697E01" w:rsidRDefault="004A261C" w:rsidP="00BA3DD7">
      <w:pPr>
        <w:pStyle w:val="Bulletindent1"/>
      </w:pPr>
      <w:r>
        <w:t>a</w:t>
      </w:r>
      <w:r w:rsidR="007A50DC" w:rsidRPr="00697E01">
        <w:t xml:space="preserve"> time horizon of 47 years (see section 3.</w:t>
      </w:r>
      <w:r w:rsidR="00B43171" w:rsidRPr="00697E01">
        <w:t>12</w:t>
      </w:r>
      <w:r w:rsidR="007A50DC" w:rsidRPr="00697E01">
        <w:t>)</w:t>
      </w:r>
    </w:p>
    <w:p w14:paraId="24875D5E" w14:textId="2A5E75AE" w:rsidR="007A50DC" w:rsidRPr="00697E01" w:rsidRDefault="004A261C" w:rsidP="00BA3DD7">
      <w:pPr>
        <w:pStyle w:val="Bulletindent1"/>
      </w:pPr>
      <w:r>
        <w:t>correction</w:t>
      </w:r>
      <w:r w:rsidRPr="00697E01">
        <w:t xml:space="preserve"> </w:t>
      </w:r>
      <w:r w:rsidR="007A50DC" w:rsidRPr="00697E01">
        <w:t xml:space="preserve">for </w:t>
      </w:r>
      <w:r>
        <w:t xml:space="preserve">an </w:t>
      </w:r>
      <w:r w:rsidR="007A50DC" w:rsidRPr="00697E01">
        <w:t>age decrement (see section 3.</w:t>
      </w:r>
      <w:r w:rsidR="00B43171" w:rsidRPr="00697E01">
        <w:t>12</w:t>
      </w:r>
      <w:r w:rsidR="007A50DC" w:rsidRPr="00697E01">
        <w:t>)</w:t>
      </w:r>
    </w:p>
    <w:p w14:paraId="344C5FF2" w14:textId="07A1291A" w:rsidR="005C2540" w:rsidRPr="00697E01" w:rsidRDefault="004A261C" w:rsidP="00BA3DD7">
      <w:pPr>
        <w:pStyle w:val="Bulletindent1"/>
      </w:pPr>
      <w:r>
        <w:t>no</w:t>
      </w:r>
      <w:r w:rsidR="005C2540" w:rsidRPr="00697E01">
        <w:t xml:space="preserve"> </w:t>
      </w:r>
      <w:r>
        <w:t xml:space="preserve">reduction in </w:t>
      </w:r>
      <w:r w:rsidR="005C2540" w:rsidRPr="00697E01">
        <w:t xml:space="preserve">cardiovascular events </w:t>
      </w:r>
      <w:r>
        <w:t>in</w:t>
      </w:r>
      <w:r w:rsidR="005C2540" w:rsidRPr="00697E01">
        <w:t xml:space="preserve"> the base-case </w:t>
      </w:r>
      <w:r w:rsidR="008E6613">
        <w:t xml:space="preserve">analysis </w:t>
      </w:r>
      <w:r w:rsidR="005C2540" w:rsidRPr="00697E01">
        <w:t>(see section 3.1</w:t>
      </w:r>
      <w:r w:rsidR="00A8251C" w:rsidRPr="00697E01">
        <w:t>3</w:t>
      </w:r>
      <w:r w:rsidR="005C2540" w:rsidRPr="00697E01">
        <w:t>)</w:t>
      </w:r>
    </w:p>
    <w:p w14:paraId="5F962595" w14:textId="7FBA0A7F" w:rsidR="00840586" w:rsidRPr="00697E01" w:rsidRDefault="0049398C" w:rsidP="00BA3DD7">
      <w:pPr>
        <w:pStyle w:val="Bulletindent1last"/>
      </w:pPr>
      <w:r w:rsidRPr="00697E01">
        <w:t xml:space="preserve">reduction </w:t>
      </w:r>
      <w:r w:rsidR="004A261C">
        <w:t>in</w:t>
      </w:r>
      <w:r w:rsidR="004A261C" w:rsidRPr="00697E01">
        <w:t xml:space="preserve"> </w:t>
      </w:r>
      <w:r w:rsidRPr="00697E01">
        <w:t xml:space="preserve">the </w:t>
      </w:r>
      <w:r w:rsidR="004A261C">
        <w:t>effect</w:t>
      </w:r>
      <w:r w:rsidR="004A261C" w:rsidRPr="00697E01">
        <w:t xml:space="preserve"> </w:t>
      </w:r>
      <w:r w:rsidR="008613B2" w:rsidRPr="00697E01">
        <w:t xml:space="preserve">of </w:t>
      </w:r>
      <w:r w:rsidR="004A261C">
        <w:t>RTAs</w:t>
      </w:r>
      <w:r w:rsidR="00BA3DD7">
        <w:t xml:space="preserve"> </w:t>
      </w:r>
      <w:r w:rsidR="008613B2" w:rsidRPr="00697E01">
        <w:t>on the ICER is reasonable</w:t>
      </w:r>
      <w:r w:rsidRPr="00697E01">
        <w:t xml:space="preserve"> (see section 3.1</w:t>
      </w:r>
      <w:r w:rsidR="00A8251C" w:rsidRPr="00697E01">
        <w:t>6</w:t>
      </w:r>
      <w:r w:rsidRPr="00697E01">
        <w:t>)</w:t>
      </w:r>
      <w:r w:rsidR="00560C0D">
        <w:t>.</w:t>
      </w:r>
      <w:r w:rsidR="00DF5AC5">
        <w:br/>
      </w:r>
      <w:r w:rsidR="00DF5AC5">
        <w:br/>
      </w:r>
      <w:r w:rsidR="00DF5AC5" w:rsidRPr="00DF5AC5">
        <w:t>For people with residual excessive daytime sleepiness despite CPAP, this increased the ICER for pitolisant hydrochloride plus CPAP and best supportive care compared with CPAP and best supportive care alone to £67,557 per QALY gained. For people who refuse or do not tolerate CPAP, the ICER was estimated to be £62,923 per QALY gained. This ICER might increase further if an alternative approach to mapping utility values, such as SF-6D, is used (see section 3.15). The committee noted that the effect on the ICER of adjusting for the placebo effect seen in the HAROSA trials was unknown and would depend on the approach taken (see section 3.14). It concluded that the cost-effectiveness analyses were highly uncertain, and the most plausible ICER is likely to be above what NICE considers a cost-effective use of NHS resources</w:t>
      </w:r>
      <w:r w:rsidR="00DF5AC5">
        <w:t>.</w:t>
      </w:r>
    </w:p>
    <w:p w14:paraId="3DAB2EEF" w14:textId="77777777" w:rsidR="00643582" w:rsidRPr="00697E01" w:rsidRDefault="0027125E" w:rsidP="00DF5AC5">
      <w:pPr>
        <w:pStyle w:val="Heading3"/>
      </w:pPr>
      <w:r w:rsidRPr="00697E01">
        <w:lastRenderedPageBreak/>
        <w:t>Other factors</w:t>
      </w:r>
    </w:p>
    <w:p w14:paraId="29B069EB" w14:textId="5E14218E" w:rsidR="00343ECD" w:rsidRPr="00697E01" w:rsidRDefault="00AD2399" w:rsidP="00DF5AC5">
      <w:pPr>
        <w:pStyle w:val="Numberedlevel2text"/>
      </w:pPr>
      <w:r w:rsidRPr="00697E01">
        <w:t xml:space="preserve">The clinical expert noted that people with mental health or neurodegenerative conditions struggle to use CPAP regularly, making it difficult to control excessive daytime sleepiness </w:t>
      </w:r>
      <w:r w:rsidR="005E461A">
        <w:t>caused by their</w:t>
      </w:r>
      <w:r w:rsidR="005E461A" w:rsidRPr="00697E01">
        <w:t xml:space="preserve"> </w:t>
      </w:r>
      <w:r w:rsidRPr="00697E01">
        <w:t xml:space="preserve">obstructive sleep apnoea. The marketing authorisation for pitolisant </w:t>
      </w:r>
      <w:r w:rsidR="00CD6ADF" w:rsidRPr="00CD6ADF">
        <w:t xml:space="preserve">hydrochloride </w:t>
      </w:r>
      <w:r w:rsidRPr="00697E01">
        <w:t xml:space="preserve">includes people with obstructive sleep apnoea whose excessive daytime sleepiness has not been satisfactorily treated by primary obstructive sleep apnoea therapy, such as CPAP. The committee agreed with </w:t>
      </w:r>
      <w:r w:rsidR="005E461A">
        <w:t xml:space="preserve">the </w:t>
      </w:r>
      <w:r w:rsidRPr="00697E01">
        <w:t xml:space="preserve">clinical experts that people </w:t>
      </w:r>
      <w:r w:rsidR="00D44C1B">
        <w:t>who struggle with CPAP may be disadvantaged and that this should be taken into account in its decision making</w:t>
      </w:r>
      <w:r w:rsidR="00343ECD" w:rsidRPr="00697E01">
        <w:t>.</w:t>
      </w:r>
    </w:p>
    <w:p w14:paraId="6FDC1D68" w14:textId="77777777" w:rsidR="00643582" w:rsidRPr="00697E01" w:rsidRDefault="0027125E" w:rsidP="00643582">
      <w:pPr>
        <w:pStyle w:val="Heading2"/>
      </w:pPr>
      <w:r w:rsidRPr="00697E01">
        <w:t>Conclusion</w:t>
      </w:r>
    </w:p>
    <w:p w14:paraId="6A611218" w14:textId="76F8FEDC" w:rsidR="00BE03F3" w:rsidRPr="00697E01" w:rsidRDefault="00BE03F3" w:rsidP="00BA7007">
      <w:pPr>
        <w:pStyle w:val="Heading3"/>
      </w:pPr>
      <w:r w:rsidRPr="00697E01">
        <w:t xml:space="preserve">Pitolisant </w:t>
      </w:r>
      <w:r w:rsidR="00BE7DEB">
        <w:t xml:space="preserve">hydrochloride </w:t>
      </w:r>
      <w:r w:rsidRPr="00697E01">
        <w:t>is not recommended for treating excessive daytime sleepiness caused by obstructive sleep apnoea</w:t>
      </w:r>
    </w:p>
    <w:p w14:paraId="2900118A" w14:textId="65C259D8" w:rsidR="005B003C" w:rsidRPr="00697E01" w:rsidRDefault="005B003C" w:rsidP="00C252F9">
      <w:pPr>
        <w:pStyle w:val="Numberedlevel2text"/>
        <w:numPr>
          <w:ilvl w:val="1"/>
          <w:numId w:val="1"/>
        </w:numPr>
        <w:rPr>
          <w:lang w:val="en-GB"/>
        </w:rPr>
      </w:pPr>
      <w:r w:rsidRPr="00697E01">
        <w:rPr>
          <w:lang w:val="en-GB"/>
        </w:rPr>
        <w:t>The committee recognised that excessive daytime sleepiness caused by obstructive sleep apnoea is a debilitating condition that negatively affects many aspects of daily life (see section </w:t>
      </w:r>
      <w:r w:rsidR="00D475D5" w:rsidRPr="00697E01">
        <w:rPr>
          <w:lang w:val="en-GB"/>
        </w:rPr>
        <w:t>3</w:t>
      </w:r>
      <w:r w:rsidRPr="00697E01">
        <w:rPr>
          <w:lang w:val="en-GB"/>
        </w:rPr>
        <w:t>.</w:t>
      </w:r>
      <w:r w:rsidR="00D475D5" w:rsidRPr="00697E01">
        <w:rPr>
          <w:lang w:val="en-GB"/>
        </w:rPr>
        <w:t>1</w:t>
      </w:r>
      <w:r w:rsidRPr="00697E01">
        <w:rPr>
          <w:lang w:val="en-GB"/>
        </w:rPr>
        <w:t>)</w:t>
      </w:r>
      <w:r w:rsidR="00E76610" w:rsidRPr="00697E01">
        <w:rPr>
          <w:lang w:val="en-GB"/>
        </w:rPr>
        <w:t>.</w:t>
      </w:r>
      <w:r w:rsidRPr="00697E01">
        <w:rPr>
          <w:lang w:val="en-GB"/>
        </w:rPr>
        <w:t xml:space="preserve"> It acknowledged that pitolisant</w:t>
      </w:r>
      <w:r w:rsidR="00CD6ADF" w:rsidRPr="00CD6ADF">
        <w:t xml:space="preserve"> </w:t>
      </w:r>
      <w:r w:rsidR="00CD6ADF" w:rsidRPr="00CD6ADF">
        <w:rPr>
          <w:lang w:val="en-GB"/>
        </w:rPr>
        <w:t>hydrochloride</w:t>
      </w:r>
      <w:r w:rsidRPr="00697E01">
        <w:rPr>
          <w:lang w:val="en-GB"/>
        </w:rPr>
        <w:t xml:space="preserve"> with standard care was more effective than standard care alone in reducing excessive daytime sleepiness</w:t>
      </w:r>
      <w:r w:rsidR="00963363">
        <w:rPr>
          <w:lang w:val="en-GB"/>
        </w:rPr>
        <w:t>,</w:t>
      </w:r>
      <w:r w:rsidRPr="00697E01">
        <w:rPr>
          <w:lang w:val="en-GB"/>
        </w:rPr>
        <w:t xml:space="preserve"> as measured by the ESS (see section </w:t>
      </w:r>
      <w:r w:rsidR="00D475D5" w:rsidRPr="00697E01">
        <w:rPr>
          <w:lang w:val="en-GB"/>
        </w:rPr>
        <w:t>3</w:t>
      </w:r>
      <w:r w:rsidRPr="00697E01">
        <w:rPr>
          <w:lang w:val="en-GB"/>
        </w:rPr>
        <w:t>.</w:t>
      </w:r>
      <w:r w:rsidR="00D475D5" w:rsidRPr="00697E01">
        <w:rPr>
          <w:lang w:val="en-GB"/>
        </w:rPr>
        <w:t>5</w:t>
      </w:r>
      <w:r w:rsidRPr="00697E01">
        <w:rPr>
          <w:lang w:val="en-GB"/>
        </w:rPr>
        <w:t xml:space="preserve">). </w:t>
      </w:r>
      <w:r w:rsidR="00963363">
        <w:rPr>
          <w:lang w:val="en-GB"/>
        </w:rPr>
        <w:t>It</w:t>
      </w:r>
      <w:r w:rsidRPr="00697E01">
        <w:rPr>
          <w:lang w:val="en-GB"/>
        </w:rPr>
        <w:t xml:space="preserve"> </w:t>
      </w:r>
      <w:r w:rsidR="00E76610" w:rsidRPr="00697E01">
        <w:rPr>
          <w:lang w:val="en-GB"/>
        </w:rPr>
        <w:t>agre</w:t>
      </w:r>
      <w:r w:rsidRPr="00697E01">
        <w:rPr>
          <w:lang w:val="en-GB"/>
        </w:rPr>
        <w:t>ed there was substantial uncertainty in the company’s analys</w:t>
      </w:r>
      <w:r w:rsidR="00E76610" w:rsidRPr="00697E01">
        <w:rPr>
          <w:lang w:val="en-GB"/>
        </w:rPr>
        <w:t>e</w:t>
      </w:r>
      <w:r w:rsidRPr="00697E01">
        <w:rPr>
          <w:lang w:val="en-GB"/>
        </w:rPr>
        <w:t>s, including:</w:t>
      </w:r>
    </w:p>
    <w:p w14:paraId="02ADA76A" w14:textId="6BFD9FE3" w:rsidR="005B003C" w:rsidRPr="00697E01" w:rsidRDefault="00963363" w:rsidP="00C66690">
      <w:pPr>
        <w:pStyle w:val="Bulletindent1"/>
      </w:pPr>
      <w:r>
        <w:t>insufficient</w:t>
      </w:r>
      <w:r w:rsidRPr="00697E01">
        <w:t xml:space="preserve"> </w:t>
      </w:r>
      <w:r w:rsidR="005B003C" w:rsidRPr="00697E01">
        <w:t xml:space="preserve">evidence of the impact of pitolisant </w:t>
      </w:r>
      <w:r w:rsidR="00CD6ADF" w:rsidRPr="00CD6ADF">
        <w:t xml:space="preserve">hydrochloride </w:t>
      </w:r>
      <w:r w:rsidR="005B003C" w:rsidRPr="00697E01">
        <w:t xml:space="preserve">in cardiovascular events (see section </w:t>
      </w:r>
      <w:r w:rsidR="001D0EE2" w:rsidRPr="00697E01">
        <w:t>3.1</w:t>
      </w:r>
      <w:r w:rsidR="00771EDA" w:rsidRPr="00697E01">
        <w:t>3</w:t>
      </w:r>
      <w:r w:rsidR="005B003C" w:rsidRPr="00697E01">
        <w:t>)</w:t>
      </w:r>
    </w:p>
    <w:p w14:paraId="5AFC3D89" w14:textId="1E6367F0" w:rsidR="005B003C" w:rsidRPr="00697E01" w:rsidRDefault="00963363" w:rsidP="00C66690">
      <w:pPr>
        <w:pStyle w:val="Bulletindent1"/>
      </w:pPr>
      <w:r>
        <w:t>needing an</w:t>
      </w:r>
      <w:r w:rsidRPr="00697E01">
        <w:t xml:space="preserve"> </w:t>
      </w:r>
      <w:r w:rsidR="005B003C" w:rsidRPr="00697E01">
        <w:t xml:space="preserve">alternative approach to explore the placebo effect (see section </w:t>
      </w:r>
      <w:r w:rsidR="001D0EE2" w:rsidRPr="00697E01">
        <w:t>3.1</w:t>
      </w:r>
      <w:r w:rsidR="00771EDA" w:rsidRPr="00697E01">
        <w:t>4</w:t>
      </w:r>
      <w:r w:rsidR="005B003C" w:rsidRPr="00697E01">
        <w:t>)</w:t>
      </w:r>
    </w:p>
    <w:p w14:paraId="19D19B2C" w14:textId="2122A60E" w:rsidR="005B003C" w:rsidRPr="00697E01" w:rsidRDefault="00963363" w:rsidP="00C66690">
      <w:pPr>
        <w:pStyle w:val="Bulletindent1last"/>
      </w:pPr>
      <w:r>
        <w:t>the</w:t>
      </w:r>
      <w:r w:rsidRPr="00697E01">
        <w:t xml:space="preserve"> </w:t>
      </w:r>
      <w:r w:rsidR="005B003C" w:rsidRPr="00697E01">
        <w:t xml:space="preserve">mapping algorithm used to inform the model is not appropriate (see section </w:t>
      </w:r>
      <w:r w:rsidR="001D0EE2" w:rsidRPr="00697E01">
        <w:t>3.1</w:t>
      </w:r>
      <w:r w:rsidR="00771EDA" w:rsidRPr="00697E01">
        <w:t>5</w:t>
      </w:r>
      <w:r w:rsidR="005B003C" w:rsidRPr="00697E01">
        <w:t>)</w:t>
      </w:r>
      <w:r w:rsidR="00560C0D">
        <w:t>.</w:t>
      </w:r>
      <w:r w:rsidR="00DF5AC5">
        <w:br/>
      </w:r>
      <w:r w:rsidR="00DF5AC5">
        <w:br/>
      </w:r>
      <w:r w:rsidR="00DF5AC5" w:rsidRPr="00DF5AC5">
        <w:t>The committee agreed that it would like to see analyses that include an alternative approach to adjusting for the placebo effect.</w:t>
      </w:r>
    </w:p>
    <w:p w14:paraId="317509E5" w14:textId="77777777" w:rsidR="00FA154C" w:rsidRPr="00697E01" w:rsidRDefault="007A2801" w:rsidP="00C252F9">
      <w:pPr>
        <w:pStyle w:val="Numberedheading1"/>
        <w:numPr>
          <w:ilvl w:val="0"/>
          <w:numId w:val="1"/>
        </w:numPr>
      </w:pPr>
      <w:r w:rsidRPr="00697E01">
        <w:lastRenderedPageBreak/>
        <w:t xml:space="preserve">Proposed date for </w:t>
      </w:r>
      <w:r w:rsidR="00000441" w:rsidRPr="00697E01">
        <w:t>r</w:t>
      </w:r>
      <w:r w:rsidR="000F48EC" w:rsidRPr="00697E01">
        <w:t>eview of guidance</w:t>
      </w:r>
    </w:p>
    <w:p w14:paraId="720956DA" w14:textId="5B9BB3AD" w:rsidR="00FA154C" w:rsidRPr="00DF5AC5" w:rsidRDefault="00FA154C" w:rsidP="00DF5AC5">
      <w:pPr>
        <w:pStyle w:val="Numberedlevel2text"/>
        <w:rPr>
          <w:lang w:val="en-GB"/>
        </w:rPr>
      </w:pPr>
      <w:r w:rsidRPr="00697E01">
        <w:t>NICE proposes that the guidance on this technology is considered for review by the guidance executive 3 years after publication of the guidance. NICE welcomes comment on this proposed date. The guidance executive will decide whether the technology should be reviewed based on information gathered by NICE, and in consultation with consultees and commentators.</w:t>
      </w:r>
      <w:r w:rsidR="00DF5AC5">
        <w:br/>
      </w:r>
      <w:r w:rsidR="00DF5AC5">
        <w:br/>
      </w:r>
      <w:r w:rsidR="00DF5AC5" w:rsidRPr="00DF5AC5">
        <w:rPr>
          <w:lang w:val="en-GB"/>
        </w:rPr>
        <w:t>Stephen O’Brien</w:t>
      </w:r>
      <w:r w:rsidR="00DF5AC5">
        <w:rPr>
          <w:lang w:val="en-GB"/>
        </w:rPr>
        <w:br/>
      </w:r>
      <w:r w:rsidR="00DF5AC5" w:rsidRPr="00DF5AC5">
        <w:rPr>
          <w:lang w:val="en-GB"/>
        </w:rPr>
        <w:t>Chair, appraisal committee</w:t>
      </w:r>
      <w:r w:rsidR="00DF5AC5">
        <w:rPr>
          <w:lang w:val="en-GB"/>
        </w:rPr>
        <w:br/>
      </w:r>
      <w:r w:rsidR="00DF5AC5" w:rsidRPr="00DF5AC5">
        <w:rPr>
          <w:lang w:val="en-GB"/>
        </w:rPr>
        <w:t>April 2021</w:t>
      </w:r>
    </w:p>
    <w:p w14:paraId="5880700A" w14:textId="77777777" w:rsidR="00B16431" w:rsidRPr="00697E01" w:rsidRDefault="00B16431" w:rsidP="00B16431">
      <w:pPr>
        <w:pStyle w:val="Numberedheading1"/>
        <w:numPr>
          <w:ilvl w:val="0"/>
          <w:numId w:val="1"/>
        </w:numPr>
      </w:pPr>
      <w:r w:rsidRPr="00697E01">
        <w:t xml:space="preserve">Appraisal </w:t>
      </w:r>
      <w:r w:rsidR="00343B53" w:rsidRPr="00697E01">
        <w:t>c</w:t>
      </w:r>
      <w:r w:rsidRPr="00697E01">
        <w:t>ommittee members and NICE project team</w:t>
      </w:r>
    </w:p>
    <w:p w14:paraId="52572771" w14:textId="77777777" w:rsidR="00B16431" w:rsidRPr="00697E01" w:rsidRDefault="00B16431" w:rsidP="00B16431">
      <w:pPr>
        <w:pStyle w:val="Heading2"/>
      </w:pPr>
      <w:bookmarkStart w:id="6" w:name="_Appraisal_committee_members"/>
      <w:bookmarkEnd w:id="6"/>
      <w:r w:rsidRPr="00697E01">
        <w:t xml:space="preserve">Appraisal </w:t>
      </w:r>
      <w:r w:rsidR="00343B53" w:rsidRPr="00697E01">
        <w:t>c</w:t>
      </w:r>
      <w:r w:rsidRPr="00697E01">
        <w:t>ommittee members</w:t>
      </w:r>
    </w:p>
    <w:p w14:paraId="749104E5" w14:textId="77777777" w:rsidR="002F2583" w:rsidRPr="00697E01" w:rsidRDefault="002F2583" w:rsidP="002F2583">
      <w:pPr>
        <w:pStyle w:val="NICEnormal"/>
        <w:rPr>
          <w:rFonts w:eastAsia="Calibri"/>
        </w:rPr>
      </w:pPr>
      <w:r w:rsidRPr="00697E01">
        <w:t>The 4 technology appraisal committees are standing advisory committees of NICE. This topic was considered by</w:t>
      </w:r>
      <w:r w:rsidR="00FA154C" w:rsidRPr="00697E01">
        <w:t xml:space="preserve"> </w:t>
      </w:r>
      <w:hyperlink r:id="rId14" w:history="1">
        <w:r w:rsidR="00FA154C" w:rsidRPr="00697E01">
          <w:rPr>
            <w:rStyle w:val="Hyperlink"/>
          </w:rPr>
          <w:t>committee C</w:t>
        </w:r>
      </w:hyperlink>
      <w:r w:rsidR="00FA154C" w:rsidRPr="00697E01">
        <w:rPr>
          <w:rStyle w:val="Hyperlink"/>
          <w:rFonts w:eastAsia="Calibri"/>
        </w:rPr>
        <w:t>.</w:t>
      </w:r>
    </w:p>
    <w:p w14:paraId="7A75C624" w14:textId="3601B107" w:rsidR="002F2583" w:rsidRPr="00697E01" w:rsidRDefault="002F2583" w:rsidP="002F2583">
      <w:pPr>
        <w:pStyle w:val="NICEnormal"/>
      </w:pPr>
      <w:r w:rsidRPr="00697E01">
        <w:t>Committee members are asked to declare any interests in the technology to be appraised. If it is considered there is a conflict of interest, the member is excluded from participating further in that appraisal.</w:t>
      </w:r>
    </w:p>
    <w:p w14:paraId="133F4426" w14:textId="77777777" w:rsidR="002F2583" w:rsidRPr="00697E01" w:rsidRDefault="002F2583" w:rsidP="002F2583">
      <w:pPr>
        <w:pStyle w:val="NICEnormal"/>
      </w:pPr>
      <w:r w:rsidRPr="00697E01">
        <w:t xml:space="preserve">The </w:t>
      </w:r>
      <w:hyperlink r:id="rId15" w:history="1">
        <w:r w:rsidRPr="00697E01">
          <w:rPr>
            <w:rStyle w:val="Hyperlink"/>
            <w:rFonts w:eastAsia="Calibri"/>
          </w:rPr>
          <w:t>minutes</w:t>
        </w:r>
        <w:r w:rsidRPr="00697E01">
          <w:rPr>
            <w:rStyle w:val="Hyperlink"/>
          </w:rPr>
          <w:t xml:space="preserve"> of each appraisal committee meeting</w:t>
        </w:r>
      </w:hyperlink>
      <w:r w:rsidRPr="00697E01">
        <w:t>, which include the names of the members who attended and their declarations of interests, are posted on the NICE website.</w:t>
      </w:r>
    </w:p>
    <w:p w14:paraId="7D261D06" w14:textId="77777777" w:rsidR="00B16431" w:rsidRPr="00697E01" w:rsidRDefault="00B16431" w:rsidP="00B16431">
      <w:pPr>
        <w:pStyle w:val="Heading2"/>
      </w:pPr>
      <w:r w:rsidRPr="00697E01">
        <w:t>NICE project team</w:t>
      </w:r>
    </w:p>
    <w:p w14:paraId="3A346A5D" w14:textId="79F132C8" w:rsidR="00B16431" w:rsidRPr="00697E01" w:rsidRDefault="00B16431" w:rsidP="00B16431">
      <w:pPr>
        <w:pStyle w:val="NICEnormal"/>
      </w:pPr>
      <w:r w:rsidRPr="00697E01">
        <w:t>Each technology appraisal is assigned to a team consisting of 1 or more health technology analysts (who act as technical leads for the appraisal), a technical adviser and a project manager.</w:t>
      </w:r>
    </w:p>
    <w:p w14:paraId="07E13CF1" w14:textId="51C0AC2F" w:rsidR="00B16431" w:rsidRPr="00697E01" w:rsidRDefault="00FC4890" w:rsidP="00B16431">
      <w:pPr>
        <w:pStyle w:val="NICEnormal"/>
      </w:pPr>
      <w:bookmarkStart w:id="7" w:name="Text45"/>
      <w:r w:rsidRPr="00697E01">
        <w:rPr>
          <w:b/>
        </w:rPr>
        <w:lastRenderedPageBreak/>
        <w:t>Anne Murray-Cota</w:t>
      </w:r>
      <w:r w:rsidR="00B16431" w:rsidRPr="00697E01">
        <w:br/>
        <w:t xml:space="preserve">Technical </w:t>
      </w:r>
      <w:r w:rsidR="00E65C76" w:rsidRPr="00697E01">
        <w:t>l</w:t>
      </w:r>
      <w:r w:rsidR="00B16431" w:rsidRPr="00697E01">
        <w:t>ead</w:t>
      </w:r>
    </w:p>
    <w:p w14:paraId="66EBA425" w14:textId="77777777" w:rsidR="00B16431" w:rsidRPr="00697E01" w:rsidRDefault="00FC4890" w:rsidP="00B16431">
      <w:pPr>
        <w:pStyle w:val="NICEnormal"/>
      </w:pPr>
      <w:r w:rsidRPr="00697E01">
        <w:rPr>
          <w:b/>
        </w:rPr>
        <w:t>Christian Griffiths</w:t>
      </w:r>
      <w:r w:rsidR="00B16431" w:rsidRPr="00697E01">
        <w:br/>
        <w:t xml:space="preserve">Technical </w:t>
      </w:r>
      <w:r w:rsidR="00E65C76" w:rsidRPr="00697E01">
        <w:t>a</w:t>
      </w:r>
      <w:r w:rsidR="00B16431" w:rsidRPr="00697E01">
        <w:t>dviser</w:t>
      </w:r>
    </w:p>
    <w:p w14:paraId="7904FAED" w14:textId="3536094F" w:rsidR="00B16431" w:rsidRPr="00697E01" w:rsidRDefault="00FC4890" w:rsidP="005D3FD9">
      <w:pPr>
        <w:pStyle w:val="NICEnormal"/>
      </w:pPr>
      <w:r w:rsidRPr="00697E01">
        <w:rPr>
          <w:b/>
        </w:rPr>
        <w:t>Gavin Kenny</w:t>
      </w:r>
      <w:r w:rsidR="00B16431" w:rsidRPr="00697E01">
        <w:br/>
        <w:t xml:space="preserve">Project </w:t>
      </w:r>
      <w:r w:rsidR="00E65C76" w:rsidRPr="00697E01">
        <w:t>m</w:t>
      </w:r>
      <w:r w:rsidR="00B16431" w:rsidRPr="00697E01">
        <w:t>anager</w:t>
      </w:r>
      <w:bookmarkEnd w:id="7"/>
    </w:p>
    <w:p w14:paraId="4F1B4DFB" w14:textId="77777777" w:rsidR="006E7647" w:rsidRPr="00697E01" w:rsidRDefault="006E7647" w:rsidP="00F05E37">
      <w:pPr>
        <w:pStyle w:val="NICEnormal"/>
      </w:pPr>
      <w:r w:rsidRPr="00697E01">
        <w:t xml:space="preserve">ISBN: </w:t>
      </w:r>
      <w:r w:rsidRPr="00697E01">
        <w:rPr>
          <w:highlight w:val="green"/>
        </w:rPr>
        <w:t>[to be added at publication]</w:t>
      </w:r>
    </w:p>
    <w:sectPr w:rsidR="006E7647" w:rsidRPr="00697E01" w:rsidSect="00C76DDA">
      <w:headerReference w:type="default" r:id="rId16"/>
      <w:footerReference w:type="default" r:id="rId17"/>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B037C" w14:textId="77777777" w:rsidR="00274983" w:rsidRDefault="00274983">
      <w:r>
        <w:separator/>
      </w:r>
    </w:p>
  </w:endnote>
  <w:endnote w:type="continuationSeparator" w:id="0">
    <w:p w14:paraId="326875F0" w14:textId="77777777" w:rsidR="00274983" w:rsidRDefault="00274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E52CA" w14:textId="0B0E11F9" w:rsidR="00274983" w:rsidRPr="001E7F98" w:rsidRDefault="00274983" w:rsidP="007A7EC8">
    <w:pPr>
      <w:pStyle w:val="NICEnormalsinglespacing"/>
      <w:spacing w:after="120"/>
      <w:rPr>
        <w:sz w:val="18"/>
        <w:szCs w:val="18"/>
      </w:rPr>
    </w:pPr>
    <w:r w:rsidRPr="001E7F98">
      <w:rPr>
        <w:sz w:val="18"/>
        <w:szCs w:val="18"/>
      </w:rPr>
      <w:t>Appraisal consultation document – pitolisant hydrochloride for treating excessive daytime sleepiness caused by obstructive sleep apnoea</w:t>
    </w:r>
    <w:r w:rsidRPr="001E7F98">
      <w:rPr>
        <w:sz w:val="18"/>
        <w:szCs w:val="18"/>
      </w:rPr>
      <w:tab/>
    </w:r>
    <w:r w:rsidRPr="001E7F98">
      <w:rPr>
        <w:sz w:val="18"/>
        <w:szCs w:val="18"/>
      </w:rPr>
      <w:tab/>
      <w:t xml:space="preserve">                                                                                                    </w:t>
    </w:r>
    <w:r w:rsidRPr="00BA7007">
      <w:rPr>
        <w:rStyle w:val="PageNumber"/>
        <w:sz w:val="18"/>
        <w:szCs w:val="18"/>
      </w:rPr>
      <w:t xml:space="preserve">Page </w:t>
    </w:r>
    <w:r w:rsidRPr="00BA7007">
      <w:rPr>
        <w:rStyle w:val="PageNumber"/>
        <w:sz w:val="18"/>
        <w:szCs w:val="18"/>
      </w:rPr>
      <w:fldChar w:fldCharType="begin"/>
    </w:r>
    <w:r w:rsidRPr="00BA7007">
      <w:rPr>
        <w:rStyle w:val="PageNumber"/>
        <w:sz w:val="18"/>
        <w:szCs w:val="18"/>
      </w:rPr>
      <w:instrText xml:space="preserve"> PAGE </w:instrText>
    </w:r>
    <w:r w:rsidRPr="00BA7007">
      <w:rPr>
        <w:rStyle w:val="PageNumber"/>
        <w:sz w:val="18"/>
        <w:szCs w:val="18"/>
      </w:rPr>
      <w:fldChar w:fldCharType="separate"/>
    </w:r>
    <w:r>
      <w:rPr>
        <w:rStyle w:val="PageNumber"/>
        <w:noProof/>
        <w:sz w:val="18"/>
        <w:szCs w:val="18"/>
      </w:rPr>
      <w:t>17</w:t>
    </w:r>
    <w:r w:rsidRPr="00BA7007">
      <w:rPr>
        <w:rStyle w:val="PageNumber"/>
        <w:sz w:val="18"/>
        <w:szCs w:val="18"/>
      </w:rPr>
      <w:fldChar w:fldCharType="end"/>
    </w:r>
    <w:r w:rsidRPr="00BA7007">
      <w:rPr>
        <w:rStyle w:val="PageNumber"/>
        <w:sz w:val="18"/>
        <w:szCs w:val="18"/>
      </w:rPr>
      <w:t xml:space="preserve"> of </w:t>
    </w:r>
    <w:r w:rsidRPr="00BA7007">
      <w:rPr>
        <w:rStyle w:val="PageNumber"/>
        <w:sz w:val="18"/>
        <w:szCs w:val="18"/>
      </w:rPr>
      <w:fldChar w:fldCharType="begin"/>
    </w:r>
    <w:r w:rsidRPr="00BA7007">
      <w:rPr>
        <w:rStyle w:val="PageNumber"/>
        <w:sz w:val="18"/>
        <w:szCs w:val="18"/>
      </w:rPr>
      <w:instrText xml:space="preserve"> NUMPAGES </w:instrText>
    </w:r>
    <w:r w:rsidRPr="00BA7007">
      <w:rPr>
        <w:rStyle w:val="PageNumber"/>
        <w:sz w:val="18"/>
        <w:szCs w:val="18"/>
      </w:rPr>
      <w:fldChar w:fldCharType="separate"/>
    </w:r>
    <w:r>
      <w:rPr>
        <w:rStyle w:val="PageNumber"/>
        <w:noProof/>
        <w:sz w:val="18"/>
        <w:szCs w:val="18"/>
      </w:rPr>
      <w:t>17</w:t>
    </w:r>
    <w:r w:rsidRPr="00BA7007">
      <w:rPr>
        <w:rStyle w:val="PageNumber"/>
        <w:sz w:val="18"/>
        <w:szCs w:val="18"/>
      </w:rPr>
      <w:fldChar w:fldCharType="end"/>
    </w:r>
  </w:p>
  <w:p w14:paraId="362AD96A" w14:textId="751EE0E3" w:rsidR="00274983" w:rsidRPr="00C535A9" w:rsidRDefault="00274983" w:rsidP="007A7EC8">
    <w:pPr>
      <w:pStyle w:val="NICEnormalsinglespacing"/>
      <w:spacing w:after="120"/>
      <w:rPr>
        <w:sz w:val="18"/>
        <w:szCs w:val="18"/>
      </w:rPr>
    </w:pPr>
    <w:r w:rsidRPr="00C535A9">
      <w:rPr>
        <w:sz w:val="18"/>
        <w:szCs w:val="18"/>
      </w:rPr>
      <w:t xml:space="preserve">Issue date: </w:t>
    </w:r>
    <w:r w:rsidR="00635F11">
      <w:rPr>
        <w:sz w:val="18"/>
        <w:szCs w:val="18"/>
      </w:rPr>
      <w:t xml:space="preserve">May </w:t>
    </w:r>
    <w:r w:rsidRPr="00C535A9">
      <w:rPr>
        <w:sz w:val="18"/>
        <w:szCs w:val="18"/>
      </w:rPr>
      <w:t>2021</w:t>
    </w:r>
  </w:p>
  <w:p w14:paraId="24E37CAB" w14:textId="77777777" w:rsidR="00274983" w:rsidRPr="007A7EC8" w:rsidRDefault="00274983" w:rsidP="007A7EC8">
    <w:pPr>
      <w:pStyle w:val="NICEnormalsinglespacing"/>
      <w:spacing w:after="120"/>
    </w:pPr>
    <w:r>
      <w:rPr>
        <w:sz w:val="18"/>
        <w:szCs w:val="18"/>
      </w:rPr>
      <w:t xml:space="preserve">© NICE 2021. All rights reserved. Subject to </w:t>
    </w:r>
    <w:hyperlink r:id="rId1" w:history="1">
      <w:r>
        <w:rPr>
          <w:rStyle w:val="Hyperlink"/>
          <w:sz w:val="18"/>
          <w:szCs w:val="18"/>
        </w:rPr>
        <w:t>Notice of rights</w:t>
      </w:r>
    </w:hyperlink>
    <w:r w:rsidRPr="00D40674">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E51F7" w14:textId="77777777" w:rsidR="00274983" w:rsidRDefault="00274983">
      <w:r>
        <w:separator/>
      </w:r>
    </w:p>
  </w:footnote>
  <w:footnote w:type="continuationSeparator" w:id="0">
    <w:p w14:paraId="190D04C1" w14:textId="77777777" w:rsidR="00274983" w:rsidRDefault="002749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560CD" w14:textId="77777777" w:rsidR="00274983" w:rsidRPr="004E6427" w:rsidRDefault="00274983" w:rsidP="004E6427">
    <w:pPr>
      <w:pStyle w:val="Header"/>
      <w:jc w:val="right"/>
      <w:rPr>
        <w:b/>
      </w:rPr>
    </w:pPr>
    <w:r w:rsidRPr="004E6427">
      <w:rPr>
        <w:b/>
      </w:rPr>
      <w:t>CONFIDENTIAL</w:t>
    </w:r>
    <w:r>
      <w:rPr>
        <w:b/>
      </w:rPr>
      <w:t xml:space="preserve"> UNTIL PUBLISHED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0FAC"/>
    <w:multiLevelType w:val="multilevel"/>
    <w:tmpl w:val="81701BD6"/>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60C374F"/>
    <w:multiLevelType w:val="hybridMultilevel"/>
    <w:tmpl w:val="3EEE97F2"/>
    <w:lvl w:ilvl="0" w:tplc="08090001">
      <w:start w:val="1"/>
      <w:numFmt w:val="bullet"/>
      <w:lvlText w:val=""/>
      <w:lvlJc w:val="left"/>
      <w:pPr>
        <w:ind w:left="1514" w:hanging="360"/>
      </w:pPr>
      <w:rPr>
        <w:rFonts w:ascii="Symbol" w:hAnsi="Symbol"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3597B5B"/>
    <w:multiLevelType w:val="hybridMultilevel"/>
    <w:tmpl w:val="55E6DA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B392234"/>
    <w:multiLevelType w:val="hybridMultilevel"/>
    <w:tmpl w:val="B148C20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AD6CC2"/>
    <w:multiLevelType w:val="multilevel"/>
    <w:tmpl w:val="2DFA56C4"/>
    <w:lvl w:ilvl="0">
      <w:start w:val="1"/>
      <w:numFmt w:val="decimal"/>
      <w:lvlText w:val="%1."/>
      <w:lvlJc w:val="left"/>
      <w:pPr>
        <w:ind w:left="794" w:hanging="794"/>
      </w:pPr>
      <w:rPr>
        <w:rFonts w:hint="default"/>
      </w:rPr>
    </w:lvl>
    <w:lvl w:ilvl="1">
      <w:start w:val="1"/>
      <w:numFmt w:val="decimal"/>
      <w:lvlText w:val="%1.%2."/>
      <w:lvlJc w:val="left"/>
      <w:pPr>
        <w:ind w:left="794" w:hanging="79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9CC3584"/>
    <w:multiLevelType w:val="multilevel"/>
    <w:tmpl w:val="174646EA"/>
    <w:lvl w:ilvl="0">
      <w:start w:val="1"/>
      <w:numFmt w:val="decimal"/>
      <w:pStyle w:val="Numberedheading1"/>
      <w:lvlText w:val="%1"/>
      <w:lvlJc w:val="left"/>
      <w:pPr>
        <w:tabs>
          <w:tab w:val="num" w:pos="1134"/>
        </w:tabs>
        <w:ind w:left="1134" w:hanging="1134"/>
      </w:pPr>
      <w:rPr>
        <w:rFonts w:hint="default"/>
      </w:rPr>
    </w:lvl>
    <w:lvl w:ilvl="1">
      <w:start w:val="1"/>
      <w:numFmt w:val="decimal"/>
      <w:pStyle w:val="Numberedlevel2text"/>
      <w:lvlText w:val="%1.%2"/>
      <w:lvlJc w:val="left"/>
      <w:pPr>
        <w:tabs>
          <w:tab w:val="num" w:pos="1134"/>
        </w:tabs>
        <w:ind w:left="1134" w:hanging="1134"/>
      </w:pPr>
      <w:rPr>
        <w:rFonts w:hint="default"/>
        <w:b w:val="0"/>
        <w:bCs w:val="0"/>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2C9057BE"/>
    <w:multiLevelType w:val="hybridMultilevel"/>
    <w:tmpl w:val="D00ACD5C"/>
    <w:lvl w:ilvl="0" w:tplc="20582D18">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4526E2E"/>
    <w:multiLevelType w:val="hybridMultilevel"/>
    <w:tmpl w:val="5EB82B2A"/>
    <w:lvl w:ilvl="0" w:tplc="C824C56C">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55836BC"/>
    <w:multiLevelType w:val="hybridMultilevel"/>
    <w:tmpl w:val="37042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880B9F"/>
    <w:multiLevelType w:val="multilevel"/>
    <w:tmpl w:val="2DFA56C4"/>
    <w:lvl w:ilvl="0">
      <w:start w:val="1"/>
      <w:numFmt w:val="decimal"/>
      <w:lvlText w:val="%1."/>
      <w:lvlJc w:val="left"/>
      <w:pPr>
        <w:ind w:left="794" w:hanging="794"/>
      </w:pPr>
      <w:rPr>
        <w:rFonts w:hint="default"/>
      </w:rPr>
    </w:lvl>
    <w:lvl w:ilvl="1">
      <w:start w:val="1"/>
      <w:numFmt w:val="decimal"/>
      <w:lvlText w:val="%1.%2."/>
      <w:lvlJc w:val="left"/>
      <w:pPr>
        <w:ind w:left="794" w:hanging="79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41B7135"/>
    <w:multiLevelType w:val="multilevel"/>
    <w:tmpl w:val="65E8D622"/>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5"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6"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B4526D6"/>
    <w:multiLevelType w:val="hybridMultilevel"/>
    <w:tmpl w:val="2DC8D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2A68BC"/>
    <w:multiLevelType w:val="hybridMultilevel"/>
    <w:tmpl w:val="7C48781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1"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2"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3" w15:restartNumberingAfterBreak="0">
    <w:nsid w:val="696F2189"/>
    <w:multiLevelType w:val="hybridMultilevel"/>
    <w:tmpl w:val="24F8CBCE"/>
    <w:lvl w:ilvl="0" w:tplc="35960CCE">
      <w:start w:val="1"/>
      <w:numFmt w:val="bullet"/>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E865B8"/>
    <w:multiLevelType w:val="hybridMultilevel"/>
    <w:tmpl w:val="0B72998A"/>
    <w:lvl w:ilvl="0" w:tplc="C178CED2">
      <w:start w:val="1"/>
      <w:numFmt w:val="bullet"/>
      <w:lvlText w:val="•"/>
      <w:lvlJc w:val="left"/>
      <w:pPr>
        <w:tabs>
          <w:tab w:val="num" w:pos="720"/>
        </w:tabs>
        <w:ind w:left="720" w:hanging="360"/>
      </w:pPr>
      <w:rPr>
        <w:rFonts w:ascii="Arial" w:hAnsi="Arial" w:hint="default"/>
      </w:rPr>
    </w:lvl>
    <w:lvl w:ilvl="1" w:tplc="F1ECA34C" w:tentative="1">
      <w:start w:val="1"/>
      <w:numFmt w:val="bullet"/>
      <w:lvlText w:val="•"/>
      <w:lvlJc w:val="left"/>
      <w:pPr>
        <w:tabs>
          <w:tab w:val="num" w:pos="1440"/>
        </w:tabs>
        <w:ind w:left="1440" w:hanging="360"/>
      </w:pPr>
      <w:rPr>
        <w:rFonts w:ascii="Arial" w:hAnsi="Arial" w:hint="default"/>
      </w:rPr>
    </w:lvl>
    <w:lvl w:ilvl="2" w:tplc="2E969EA8" w:tentative="1">
      <w:start w:val="1"/>
      <w:numFmt w:val="bullet"/>
      <w:lvlText w:val="•"/>
      <w:lvlJc w:val="left"/>
      <w:pPr>
        <w:tabs>
          <w:tab w:val="num" w:pos="2160"/>
        </w:tabs>
        <w:ind w:left="2160" w:hanging="360"/>
      </w:pPr>
      <w:rPr>
        <w:rFonts w:ascii="Arial" w:hAnsi="Arial" w:hint="default"/>
      </w:rPr>
    </w:lvl>
    <w:lvl w:ilvl="3" w:tplc="2C3EB760" w:tentative="1">
      <w:start w:val="1"/>
      <w:numFmt w:val="bullet"/>
      <w:lvlText w:val="•"/>
      <w:lvlJc w:val="left"/>
      <w:pPr>
        <w:tabs>
          <w:tab w:val="num" w:pos="2880"/>
        </w:tabs>
        <w:ind w:left="2880" w:hanging="360"/>
      </w:pPr>
      <w:rPr>
        <w:rFonts w:ascii="Arial" w:hAnsi="Arial" w:hint="default"/>
      </w:rPr>
    </w:lvl>
    <w:lvl w:ilvl="4" w:tplc="8C007610" w:tentative="1">
      <w:start w:val="1"/>
      <w:numFmt w:val="bullet"/>
      <w:lvlText w:val="•"/>
      <w:lvlJc w:val="left"/>
      <w:pPr>
        <w:tabs>
          <w:tab w:val="num" w:pos="3600"/>
        </w:tabs>
        <w:ind w:left="3600" w:hanging="360"/>
      </w:pPr>
      <w:rPr>
        <w:rFonts w:ascii="Arial" w:hAnsi="Arial" w:hint="default"/>
      </w:rPr>
    </w:lvl>
    <w:lvl w:ilvl="5" w:tplc="BECE93FE" w:tentative="1">
      <w:start w:val="1"/>
      <w:numFmt w:val="bullet"/>
      <w:lvlText w:val="•"/>
      <w:lvlJc w:val="left"/>
      <w:pPr>
        <w:tabs>
          <w:tab w:val="num" w:pos="4320"/>
        </w:tabs>
        <w:ind w:left="4320" w:hanging="360"/>
      </w:pPr>
      <w:rPr>
        <w:rFonts w:ascii="Arial" w:hAnsi="Arial" w:hint="default"/>
      </w:rPr>
    </w:lvl>
    <w:lvl w:ilvl="6" w:tplc="EBBC242C" w:tentative="1">
      <w:start w:val="1"/>
      <w:numFmt w:val="bullet"/>
      <w:lvlText w:val="•"/>
      <w:lvlJc w:val="left"/>
      <w:pPr>
        <w:tabs>
          <w:tab w:val="num" w:pos="5040"/>
        </w:tabs>
        <w:ind w:left="5040" w:hanging="360"/>
      </w:pPr>
      <w:rPr>
        <w:rFonts w:ascii="Arial" w:hAnsi="Arial" w:hint="default"/>
      </w:rPr>
    </w:lvl>
    <w:lvl w:ilvl="7" w:tplc="2E84C804" w:tentative="1">
      <w:start w:val="1"/>
      <w:numFmt w:val="bullet"/>
      <w:lvlText w:val="•"/>
      <w:lvlJc w:val="left"/>
      <w:pPr>
        <w:tabs>
          <w:tab w:val="num" w:pos="5760"/>
        </w:tabs>
        <w:ind w:left="5760" w:hanging="360"/>
      </w:pPr>
      <w:rPr>
        <w:rFonts w:ascii="Arial" w:hAnsi="Arial" w:hint="default"/>
      </w:rPr>
    </w:lvl>
    <w:lvl w:ilvl="8" w:tplc="FDECE05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E2B33D5"/>
    <w:multiLevelType w:val="multilevel"/>
    <w:tmpl w:val="5DFCF880"/>
    <w:lvl w:ilvl="0">
      <w:start w:val="1"/>
      <w:numFmt w:val="decimal"/>
      <w:lvlText w:val="%1"/>
      <w:lvlJc w:val="left"/>
      <w:pPr>
        <w:ind w:left="360" w:hanging="360"/>
      </w:pPr>
      <w:rPr>
        <w:rFonts w:eastAsia="Calibri" w:cs="Arial"/>
      </w:rPr>
    </w:lvl>
    <w:lvl w:ilvl="1">
      <w:start w:val="2"/>
      <w:numFmt w:val="decimal"/>
      <w:lvlText w:val="%1.%2"/>
      <w:lvlJc w:val="left"/>
      <w:pPr>
        <w:ind w:left="360" w:hanging="360"/>
      </w:pPr>
      <w:rPr>
        <w:rFonts w:eastAsia="Calibri" w:cs="Arial"/>
      </w:rPr>
    </w:lvl>
    <w:lvl w:ilvl="2">
      <w:start w:val="1"/>
      <w:numFmt w:val="decimal"/>
      <w:lvlText w:val="%1.%2.%3"/>
      <w:lvlJc w:val="left"/>
      <w:pPr>
        <w:ind w:left="720" w:hanging="720"/>
      </w:pPr>
      <w:rPr>
        <w:rFonts w:eastAsia="Calibri" w:cs="Arial"/>
      </w:rPr>
    </w:lvl>
    <w:lvl w:ilvl="3">
      <w:start w:val="1"/>
      <w:numFmt w:val="decimal"/>
      <w:lvlText w:val="%1.%2.%3.%4"/>
      <w:lvlJc w:val="left"/>
      <w:pPr>
        <w:ind w:left="1080" w:hanging="1080"/>
      </w:pPr>
      <w:rPr>
        <w:rFonts w:eastAsia="Calibri" w:cs="Arial"/>
      </w:rPr>
    </w:lvl>
    <w:lvl w:ilvl="4">
      <w:start w:val="1"/>
      <w:numFmt w:val="decimal"/>
      <w:lvlText w:val="%1.%2.%3.%4.%5"/>
      <w:lvlJc w:val="left"/>
      <w:pPr>
        <w:ind w:left="1080" w:hanging="1080"/>
      </w:pPr>
      <w:rPr>
        <w:rFonts w:eastAsia="Calibri" w:cs="Arial"/>
      </w:rPr>
    </w:lvl>
    <w:lvl w:ilvl="5">
      <w:start w:val="1"/>
      <w:numFmt w:val="decimal"/>
      <w:lvlText w:val="%1.%2.%3.%4.%5.%6"/>
      <w:lvlJc w:val="left"/>
      <w:pPr>
        <w:ind w:left="1440" w:hanging="1440"/>
      </w:pPr>
      <w:rPr>
        <w:rFonts w:eastAsia="Calibri" w:cs="Arial"/>
      </w:rPr>
    </w:lvl>
    <w:lvl w:ilvl="6">
      <w:start w:val="1"/>
      <w:numFmt w:val="decimal"/>
      <w:lvlText w:val="%1.%2.%3.%4.%5.%6.%7"/>
      <w:lvlJc w:val="left"/>
      <w:pPr>
        <w:ind w:left="1440" w:hanging="1440"/>
      </w:pPr>
      <w:rPr>
        <w:rFonts w:eastAsia="Calibri" w:cs="Arial"/>
      </w:rPr>
    </w:lvl>
    <w:lvl w:ilvl="7">
      <w:start w:val="1"/>
      <w:numFmt w:val="decimal"/>
      <w:lvlText w:val="%1.%2.%3.%4.%5.%6.%7.%8"/>
      <w:lvlJc w:val="left"/>
      <w:pPr>
        <w:ind w:left="1800" w:hanging="1800"/>
      </w:pPr>
      <w:rPr>
        <w:rFonts w:eastAsia="Calibri" w:cs="Arial"/>
      </w:rPr>
    </w:lvl>
    <w:lvl w:ilvl="8">
      <w:start w:val="1"/>
      <w:numFmt w:val="decimal"/>
      <w:lvlText w:val="%1.%2.%3.%4.%5.%6.%7.%8.%9"/>
      <w:lvlJc w:val="left"/>
      <w:pPr>
        <w:ind w:left="1800" w:hanging="1800"/>
      </w:pPr>
      <w:rPr>
        <w:rFonts w:eastAsia="Calibri" w:cs="Arial"/>
      </w:rPr>
    </w:lvl>
  </w:abstractNum>
  <w:abstractNum w:abstractNumId="26"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9"/>
  </w:num>
  <w:num w:numId="2">
    <w:abstractNumId w:val="2"/>
  </w:num>
  <w:num w:numId="3">
    <w:abstractNumId w:val="22"/>
  </w:num>
  <w:num w:numId="4">
    <w:abstractNumId w:val="14"/>
  </w:num>
  <w:num w:numId="5">
    <w:abstractNumId w:val="15"/>
  </w:num>
  <w:num w:numId="6">
    <w:abstractNumId w:val="0"/>
  </w:num>
  <w:num w:numId="7">
    <w:abstractNumId w:val="4"/>
  </w:num>
  <w:num w:numId="8">
    <w:abstractNumId w:val="6"/>
  </w:num>
  <w:num w:numId="9">
    <w:abstractNumId w:val="7"/>
  </w:num>
  <w:num w:numId="10">
    <w:abstractNumId w:val="9"/>
  </w:num>
  <w:num w:numId="11">
    <w:abstractNumId w:val="11"/>
  </w:num>
  <w:num w:numId="12">
    <w:abstractNumId w:val="10"/>
  </w:num>
  <w:num w:numId="13">
    <w:abstractNumId w:val="5"/>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4"/>
  </w:num>
  <w:num w:numId="18">
    <w:abstractNumId w:val="2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9"/>
  </w:num>
  <w:num w:numId="21">
    <w:abstractNumId w:val="9"/>
  </w:num>
  <w:num w:numId="22">
    <w:abstractNumId w:val="19"/>
  </w:num>
  <w:num w:numId="23">
    <w:abstractNumId w:val="21"/>
  </w:num>
  <w:num w:numId="24">
    <w:abstractNumId w:val="9"/>
  </w:num>
  <w:num w:numId="25">
    <w:abstractNumId w:val="19"/>
  </w:num>
  <w:num w:numId="26">
    <w:abstractNumId w:val="16"/>
  </w:num>
  <w:num w:numId="27">
    <w:abstractNumId w:val="23"/>
  </w:num>
  <w:num w:numId="28">
    <w:abstractNumId w:val="23"/>
    <w:lvlOverride w:ilvl="0">
      <w:startOverride w:val="1"/>
    </w:lvlOverride>
  </w:num>
  <w:num w:numId="29">
    <w:abstractNumId w:val="9"/>
  </w:num>
  <w:num w:numId="30">
    <w:abstractNumId w:val="18"/>
  </w:num>
  <w:num w:numId="31">
    <w:abstractNumId w:val="20"/>
  </w:num>
  <w:num w:numId="32">
    <w:abstractNumId w:val="8"/>
  </w:num>
  <w:num w:numId="33">
    <w:abstractNumId w:val="3"/>
  </w:num>
  <w:num w:numId="34">
    <w:abstractNumId w:val="13"/>
  </w:num>
  <w:num w:numId="35">
    <w:abstractNumId w:val="12"/>
  </w:num>
  <w:num w:numId="36">
    <w:abstractNumId w:val="1"/>
  </w:num>
  <w:num w:numId="37">
    <w:abstractNumId w:val="9"/>
  </w:num>
  <w:num w:numId="38">
    <w:abstractNumId w:val="9"/>
  </w:num>
  <w:num w:numId="39">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F6A"/>
    <w:rsid w:val="00000441"/>
    <w:rsid w:val="00000D96"/>
    <w:rsid w:val="00006590"/>
    <w:rsid w:val="000069A4"/>
    <w:rsid w:val="000069F9"/>
    <w:rsid w:val="0000727D"/>
    <w:rsid w:val="000119FB"/>
    <w:rsid w:val="00014990"/>
    <w:rsid w:val="00016A22"/>
    <w:rsid w:val="00016E5E"/>
    <w:rsid w:val="00017610"/>
    <w:rsid w:val="000205C6"/>
    <w:rsid w:val="00021FB0"/>
    <w:rsid w:val="000221AA"/>
    <w:rsid w:val="0002331F"/>
    <w:rsid w:val="00023F26"/>
    <w:rsid w:val="000249F8"/>
    <w:rsid w:val="0002511A"/>
    <w:rsid w:val="00025750"/>
    <w:rsid w:val="00026E82"/>
    <w:rsid w:val="00030676"/>
    <w:rsid w:val="00030714"/>
    <w:rsid w:val="00031E72"/>
    <w:rsid w:val="0003322C"/>
    <w:rsid w:val="00034110"/>
    <w:rsid w:val="00035AC1"/>
    <w:rsid w:val="000368FC"/>
    <w:rsid w:val="000376EE"/>
    <w:rsid w:val="00041685"/>
    <w:rsid w:val="000421F8"/>
    <w:rsid w:val="00043262"/>
    <w:rsid w:val="00045528"/>
    <w:rsid w:val="00045850"/>
    <w:rsid w:val="00052063"/>
    <w:rsid w:val="00055956"/>
    <w:rsid w:val="00055DDF"/>
    <w:rsid w:val="00057724"/>
    <w:rsid w:val="000618AD"/>
    <w:rsid w:val="00061C83"/>
    <w:rsid w:val="000658BB"/>
    <w:rsid w:val="0006624B"/>
    <w:rsid w:val="00066A9A"/>
    <w:rsid w:val="000711F1"/>
    <w:rsid w:val="00073DA8"/>
    <w:rsid w:val="00074846"/>
    <w:rsid w:val="000755E6"/>
    <w:rsid w:val="000764D3"/>
    <w:rsid w:val="00080061"/>
    <w:rsid w:val="00080A47"/>
    <w:rsid w:val="00082CC4"/>
    <w:rsid w:val="00082F77"/>
    <w:rsid w:val="00085C5A"/>
    <w:rsid w:val="000862FC"/>
    <w:rsid w:val="00087323"/>
    <w:rsid w:val="000879ED"/>
    <w:rsid w:val="00090108"/>
    <w:rsid w:val="00093649"/>
    <w:rsid w:val="00096246"/>
    <w:rsid w:val="000A0A6E"/>
    <w:rsid w:val="000A0BC1"/>
    <w:rsid w:val="000A3B49"/>
    <w:rsid w:val="000A4016"/>
    <w:rsid w:val="000A6101"/>
    <w:rsid w:val="000A69A2"/>
    <w:rsid w:val="000A6C40"/>
    <w:rsid w:val="000B1027"/>
    <w:rsid w:val="000B34CE"/>
    <w:rsid w:val="000B4D22"/>
    <w:rsid w:val="000B55DE"/>
    <w:rsid w:val="000B70D6"/>
    <w:rsid w:val="000B7249"/>
    <w:rsid w:val="000B7F7A"/>
    <w:rsid w:val="000C04A1"/>
    <w:rsid w:val="000C194F"/>
    <w:rsid w:val="000C2222"/>
    <w:rsid w:val="000D09ED"/>
    <w:rsid w:val="000D0A87"/>
    <w:rsid w:val="000D0FB1"/>
    <w:rsid w:val="000D11B8"/>
    <w:rsid w:val="000D145B"/>
    <w:rsid w:val="000D2067"/>
    <w:rsid w:val="000D418B"/>
    <w:rsid w:val="000D6016"/>
    <w:rsid w:val="000D7185"/>
    <w:rsid w:val="000E1CED"/>
    <w:rsid w:val="000E24BD"/>
    <w:rsid w:val="000E29D1"/>
    <w:rsid w:val="000E6F19"/>
    <w:rsid w:val="000F1B3B"/>
    <w:rsid w:val="000F1E3F"/>
    <w:rsid w:val="000F230C"/>
    <w:rsid w:val="000F3DBC"/>
    <w:rsid w:val="000F48EC"/>
    <w:rsid w:val="000F5D8D"/>
    <w:rsid w:val="001017A9"/>
    <w:rsid w:val="00101F34"/>
    <w:rsid w:val="001030E1"/>
    <w:rsid w:val="001033D5"/>
    <w:rsid w:val="001039F7"/>
    <w:rsid w:val="001042D5"/>
    <w:rsid w:val="00105409"/>
    <w:rsid w:val="00105A37"/>
    <w:rsid w:val="00107DBD"/>
    <w:rsid w:val="00113666"/>
    <w:rsid w:val="00115F53"/>
    <w:rsid w:val="001169FE"/>
    <w:rsid w:val="00116D19"/>
    <w:rsid w:val="00117513"/>
    <w:rsid w:val="001200EB"/>
    <w:rsid w:val="001209CD"/>
    <w:rsid w:val="00121E78"/>
    <w:rsid w:val="001230AC"/>
    <w:rsid w:val="00123F4B"/>
    <w:rsid w:val="00124430"/>
    <w:rsid w:val="00124604"/>
    <w:rsid w:val="001265C0"/>
    <w:rsid w:val="001337B7"/>
    <w:rsid w:val="00133921"/>
    <w:rsid w:val="001344B3"/>
    <w:rsid w:val="0013747E"/>
    <w:rsid w:val="00140C93"/>
    <w:rsid w:val="00143536"/>
    <w:rsid w:val="00145B2F"/>
    <w:rsid w:val="001464B2"/>
    <w:rsid w:val="001503BC"/>
    <w:rsid w:val="00150440"/>
    <w:rsid w:val="00151D8E"/>
    <w:rsid w:val="001552D3"/>
    <w:rsid w:val="00155389"/>
    <w:rsid w:val="001564CB"/>
    <w:rsid w:val="001570BC"/>
    <w:rsid w:val="001579BF"/>
    <w:rsid w:val="00161AA0"/>
    <w:rsid w:val="00164A9C"/>
    <w:rsid w:val="001662BC"/>
    <w:rsid w:val="00166B82"/>
    <w:rsid w:val="0017072D"/>
    <w:rsid w:val="00170B60"/>
    <w:rsid w:val="00171A2B"/>
    <w:rsid w:val="00176FB2"/>
    <w:rsid w:val="001811F9"/>
    <w:rsid w:val="001823EB"/>
    <w:rsid w:val="00184A64"/>
    <w:rsid w:val="00186716"/>
    <w:rsid w:val="0018716E"/>
    <w:rsid w:val="001873CB"/>
    <w:rsid w:val="00191B56"/>
    <w:rsid w:val="00193945"/>
    <w:rsid w:val="001956FC"/>
    <w:rsid w:val="00196FE1"/>
    <w:rsid w:val="0019718A"/>
    <w:rsid w:val="001A1AE2"/>
    <w:rsid w:val="001A2A52"/>
    <w:rsid w:val="001A5561"/>
    <w:rsid w:val="001B2DD8"/>
    <w:rsid w:val="001B3E2E"/>
    <w:rsid w:val="001B5D0D"/>
    <w:rsid w:val="001B6D18"/>
    <w:rsid w:val="001B7E00"/>
    <w:rsid w:val="001C0EF4"/>
    <w:rsid w:val="001C37D5"/>
    <w:rsid w:val="001C59E4"/>
    <w:rsid w:val="001D011E"/>
    <w:rsid w:val="001D0EE2"/>
    <w:rsid w:val="001D1D43"/>
    <w:rsid w:val="001D5BC6"/>
    <w:rsid w:val="001E17B6"/>
    <w:rsid w:val="001E27E5"/>
    <w:rsid w:val="001E2CAF"/>
    <w:rsid w:val="001E3B0C"/>
    <w:rsid w:val="001E4D37"/>
    <w:rsid w:val="001E7732"/>
    <w:rsid w:val="001E7F98"/>
    <w:rsid w:val="001F1400"/>
    <w:rsid w:val="001F2AA8"/>
    <w:rsid w:val="001F4A93"/>
    <w:rsid w:val="001F58F2"/>
    <w:rsid w:val="001F6078"/>
    <w:rsid w:val="001F7251"/>
    <w:rsid w:val="00204B18"/>
    <w:rsid w:val="00204F82"/>
    <w:rsid w:val="00205D92"/>
    <w:rsid w:val="0021081C"/>
    <w:rsid w:val="002119CD"/>
    <w:rsid w:val="00211A9D"/>
    <w:rsid w:val="00215683"/>
    <w:rsid w:val="002159C9"/>
    <w:rsid w:val="00216F7F"/>
    <w:rsid w:val="002170CE"/>
    <w:rsid w:val="00217FB0"/>
    <w:rsid w:val="0022149A"/>
    <w:rsid w:val="002218BC"/>
    <w:rsid w:val="00222BEA"/>
    <w:rsid w:val="0022336E"/>
    <w:rsid w:val="00223EFE"/>
    <w:rsid w:val="00224B57"/>
    <w:rsid w:val="00225439"/>
    <w:rsid w:val="00225F9B"/>
    <w:rsid w:val="00227AD7"/>
    <w:rsid w:val="00232061"/>
    <w:rsid w:val="00232B71"/>
    <w:rsid w:val="00234F71"/>
    <w:rsid w:val="00235945"/>
    <w:rsid w:val="00235CAB"/>
    <w:rsid w:val="00240183"/>
    <w:rsid w:val="00240870"/>
    <w:rsid w:val="0025082F"/>
    <w:rsid w:val="0025145B"/>
    <w:rsid w:val="00252EFB"/>
    <w:rsid w:val="00253EB9"/>
    <w:rsid w:val="002555BE"/>
    <w:rsid w:val="00255679"/>
    <w:rsid w:val="002557BD"/>
    <w:rsid w:val="0025684B"/>
    <w:rsid w:val="00257B1C"/>
    <w:rsid w:val="002614EA"/>
    <w:rsid w:val="00265B0E"/>
    <w:rsid w:val="0027125E"/>
    <w:rsid w:val="002718DC"/>
    <w:rsid w:val="00273A62"/>
    <w:rsid w:val="00274983"/>
    <w:rsid w:val="00276192"/>
    <w:rsid w:val="00282C30"/>
    <w:rsid w:val="00282D7E"/>
    <w:rsid w:val="00284858"/>
    <w:rsid w:val="00290445"/>
    <w:rsid w:val="00292044"/>
    <w:rsid w:val="00293811"/>
    <w:rsid w:val="00295FD9"/>
    <w:rsid w:val="00297957"/>
    <w:rsid w:val="002A151A"/>
    <w:rsid w:val="002A2687"/>
    <w:rsid w:val="002A5C23"/>
    <w:rsid w:val="002A686F"/>
    <w:rsid w:val="002B1E32"/>
    <w:rsid w:val="002B3340"/>
    <w:rsid w:val="002B4AC8"/>
    <w:rsid w:val="002B5772"/>
    <w:rsid w:val="002B6D1D"/>
    <w:rsid w:val="002C0551"/>
    <w:rsid w:val="002C257D"/>
    <w:rsid w:val="002C2774"/>
    <w:rsid w:val="002C381D"/>
    <w:rsid w:val="002C69F4"/>
    <w:rsid w:val="002D79A7"/>
    <w:rsid w:val="002E2B3E"/>
    <w:rsid w:val="002E3F68"/>
    <w:rsid w:val="002E56A8"/>
    <w:rsid w:val="002E58A9"/>
    <w:rsid w:val="002E5C16"/>
    <w:rsid w:val="002E73E7"/>
    <w:rsid w:val="002F0AA7"/>
    <w:rsid w:val="002F1B28"/>
    <w:rsid w:val="002F2583"/>
    <w:rsid w:val="002F279A"/>
    <w:rsid w:val="002F2C1A"/>
    <w:rsid w:val="002F4F5B"/>
    <w:rsid w:val="002F68FE"/>
    <w:rsid w:val="002F7ACF"/>
    <w:rsid w:val="00300DF8"/>
    <w:rsid w:val="00303156"/>
    <w:rsid w:val="003107AB"/>
    <w:rsid w:val="0031127A"/>
    <w:rsid w:val="00311A01"/>
    <w:rsid w:val="003154E8"/>
    <w:rsid w:val="003158BE"/>
    <w:rsid w:val="00315C29"/>
    <w:rsid w:val="0031664C"/>
    <w:rsid w:val="00324997"/>
    <w:rsid w:val="003256B1"/>
    <w:rsid w:val="00331545"/>
    <w:rsid w:val="003330E6"/>
    <w:rsid w:val="0033333E"/>
    <w:rsid w:val="003335F2"/>
    <w:rsid w:val="003353D2"/>
    <w:rsid w:val="003368C0"/>
    <w:rsid w:val="00341A56"/>
    <w:rsid w:val="00343439"/>
    <w:rsid w:val="00343B53"/>
    <w:rsid w:val="00343ECD"/>
    <w:rsid w:val="003459E9"/>
    <w:rsid w:val="00346BA7"/>
    <w:rsid w:val="00350380"/>
    <w:rsid w:val="003540B4"/>
    <w:rsid w:val="00354915"/>
    <w:rsid w:val="0035680D"/>
    <w:rsid w:val="00363C30"/>
    <w:rsid w:val="00364140"/>
    <w:rsid w:val="00364E30"/>
    <w:rsid w:val="00372031"/>
    <w:rsid w:val="003738C2"/>
    <w:rsid w:val="003770B3"/>
    <w:rsid w:val="00380C79"/>
    <w:rsid w:val="00382270"/>
    <w:rsid w:val="00383594"/>
    <w:rsid w:val="003847B9"/>
    <w:rsid w:val="003852BC"/>
    <w:rsid w:val="00385738"/>
    <w:rsid w:val="00385E85"/>
    <w:rsid w:val="0039118D"/>
    <w:rsid w:val="003911DA"/>
    <w:rsid w:val="00391526"/>
    <w:rsid w:val="00391AC8"/>
    <w:rsid w:val="00392FB4"/>
    <w:rsid w:val="00393406"/>
    <w:rsid w:val="00394DFF"/>
    <w:rsid w:val="00395C05"/>
    <w:rsid w:val="0039780D"/>
    <w:rsid w:val="00397CCC"/>
    <w:rsid w:val="003A0250"/>
    <w:rsid w:val="003A04CD"/>
    <w:rsid w:val="003A11AB"/>
    <w:rsid w:val="003A1F14"/>
    <w:rsid w:val="003A3974"/>
    <w:rsid w:val="003A5838"/>
    <w:rsid w:val="003B0BC2"/>
    <w:rsid w:val="003B152E"/>
    <w:rsid w:val="003B1649"/>
    <w:rsid w:val="003B37BB"/>
    <w:rsid w:val="003C02CE"/>
    <w:rsid w:val="003C20DD"/>
    <w:rsid w:val="003C2254"/>
    <w:rsid w:val="003C36AC"/>
    <w:rsid w:val="003C61D4"/>
    <w:rsid w:val="003C6403"/>
    <w:rsid w:val="003C7EF9"/>
    <w:rsid w:val="003D1982"/>
    <w:rsid w:val="003D55FD"/>
    <w:rsid w:val="003D68D5"/>
    <w:rsid w:val="003D7050"/>
    <w:rsid w:val="003E14CF"/>
    <w:rsid w:val="003E684C"/>
    <w:rsid w:val="003F168A"/>
    <w:rsid w:val="003F60E4"/>
    <w:rsid w:val="0040065C"/>
    <w:rsid w:val="0040723F"/>
    <w:rsid w:val="00407D59"/>
    <w:rsid w:val="0041525E"/>
    <w:rsid w:val="0041556D"/>
    <w:rsid w:val="00415939"/>
    <w:rsid w:val="00415CFB"/>
    <w:rsid w:val="0041659C"/>
    <w:rsid w:val="00417E32"/>
    <w:rsid w:val="00420742"/>
    <w:rsid w:val="00421005"/>
    <w:rsid w:val="00431372"/>
    <w:rsid w:val="00432B3F"/>
    <w:rsid w:val="00433564"/>
    <w:rsid w:val="004336C9"/>
    <w:rsid w:val="004349F3"/>
    <w:rsid w:val="00434DDB"/>
    <w:rsid w:val="00437732"/>
    <w:rsid w:val="00437CA3"/>
    <w:rsid w:val="0044027B"/>
    <w:rsid w:val="004408F8"/>
    <w:rsid w:val="00441983"/>
    <w:rsid w:val="004422E5"/>
    <w:rsid w:val="00443A6E"/>
    <w:rsid w:val="00444BEA"/>
    <w:rsid w:val="00445FE3"/>
    <w:rsid w:val="0044648F"/>
    <w:rsid w:val="00446DA2"/>
    <w:rsid w:val="004479BB"/>
    <w:rsid w:val="00451CD9"/>
    <w:rsid w:val="00453C98"/>
    <w:rsid w:val="00457843"/>
    <w:rsid w:val="00460458"/>
    <w:rsid w:val="004614EF"/>
    <w:rsid w:val="00461C84"/>
    <w:rsid w:val="00462002"/>
    <w:rsid w:val="0046212F"/>
    <w:rsid w:val="00462733"/>
    <w:rsid w:val="00463227"/>
    <w:rsid w:val="00463973"/>
    <w:rsid w:val="00466674"/>
    <w:rsid w:val="00470034"/>
    <w:rsid w:val="00470108"/>
    <w:rsid w:val="00471113"/>
    <w:rsid w:val="00471200"/>
    <w:rsid w:val="00472FF8"/>
    <w:rsid w:val="004752D6"/>
    <w:rsid w:val="00475F03"/>
    <w:rsid w:val="00476815"/>
    <w:rsid w:val="004804B3"/>
    <w:rsid w:val="00481E06"/>
    <w:rsid w:val="004820E9"/>
    <w:rsid w:val="00483119"/>
    <w:rsid w:val="0048361F"/>
    <w:rsid w:val="004845D0"/>
    <w:rsid w:val="00484FAC"/>
    <w:rsid w:val="004852FF"/>
    <w:rsid w:val="004921C3"/>
    <w:rsid w:val="0049290A"/>
    <w:rsid w:val="00492FDA"/>
    <w:rsid w:val="004931BF"/>
    <w:rsid w:val="0049398C"/>
    <w:rsid w:val="00494E73"/>
    <w:rsid w:val="004A1F8B"/>
    <w:rsid w:val="004A261C"/>
    <w:rsid w:val="004A2830"/>
    <w:rsid w:val="004A3BAB"/>
    <w:rsid w:val="004B063F"/>
    <w:rsid w:val="004B514C"/>
    <w:rsid w:val="004B7D57"/>
    <w:rsid w:val="004C00D8"/>
    <w:rsid w:val="004C3DAD"/>
    <w:rsid w:val="004C5923"/>
    <w:rsid w:val="004C5A7F"/>
    <w:rsid w:val="004C6116"/>
    <w:rsid w:val="004C799E"/>
    <w:rsid w:val="004C7C61"/>
    <w:rsid w:val="004D0DFD"/>
    <w:rsid w:val="004D1246"/>
    <w:rsid w:val="004D1C4C"/>
    <w:rsid w:val="004D1FBE"/>
    <w:rsid w:val="004D4402"/>
    <w:rsid w:val="004D45BE"/>
    <w:rsid w:val="004D4A86"/>
    <w:rsid w:val="004D4AB6"/>
    <w:rsid w:val="004D5AC4"/>
    <w:rsid w:val="004D7664"/>
    <w:rsid w:val="004E074F"/>
    <w:rsid w:val="004E0975"/>
    <w:rsid w:val="004E23EE"/>
    <w:rsid w:val="004E6427"/>
    <w:rsid w:val="004E7625"/>
    <w:rsid w:val="004E7E43"/>
    <w:rsid w:val="004F04A6"/>
    <w:rsid w:val="004F1956"/>
    <w:rsid w:val="004F3E9F"/>
    <w:rsid w:val="004F5FC6"/>
    <w:rsid w:val="004F69FA"/>
    <w:rsid w:val="004F7C87"/>
    <w:rsid w:val="00502705"/>
    <w:rsid w:val="005037B2"/>
    <w:rsid w:val="0050455E"/>
    <w:rsid w:val="005047AD"/>
    <w:rsid w:val="00506455"/>
    <w:rsid w:val="0050683B"/>
    <w:rsid w:val="00510B1D"/>
    <w:rsid w:val="0051107D"/>
    <w:rsid w:val="00511167"/>
    <w:rsid w:val="00514266"/>
    <w:rsid w:val="00514995"/>
    <w:rsid w:val="005158C2"/>
    <w:rsid w:val="00521A52"/>
    <w:rsid w:val="00523F6A"/>
    <w:rsid w:val="0052539C"/>
    <w:rsid w:val="00526C07"/>
    <w:rsid w:val="005273A6"/>
    <w:rsid w:val="00527533"/>
    <w:rsid w:val="00527E88"/>
    <w:rsid w:val="005322C5"/>
    <w:rsid w:val="00532308"/>
    <w:rsid w:val="0053387C"/>
    <w:rsid w:val="00534F74"/>
    <w:rsid w:val="00536789"/>
    <w:rsid w:val="00536D2F"/>
    <w:rsid w:val="00537E4B"/>
    <w:rsid w:val="00540052"/>
    <w:rsid w:val="0054146B"/>
    <w:rsid w:val="00541812"/>
    <w:rsid w:val="00543DB4"/>
    <w:rsid w:val="00543E08"/>
    <w:rsid w:val="005449AD"/>
    <w:rsid w:val="005505ED"/>
    <w:rsid w:val="00554652"/>
    <w:rsid w:val="00560C0D"/>
    <w:rsid w:val="00564608"/>
    <w:rsid w:val="00564B04"/>
    <w:rsid w:val="005666A2"/>
    <w:rsid w:val="00570524"/>
    <w:rsid w:val="00572205"/>
    <w:rsid w:val="00573059"/>
    <w:rsid w:val="0057621E"/>
    <w:rsid w:val="00577B05"/>
    <w:rsid w:val="00580D6F"/>
    <w:rsid w:val="005812C6"/>
    <w:rsid w:val="0058382A"/>
    <w:rsid w:val="005879C2"/>
    <w:rsid w:val="005935A1"/>
    <w:rsid w:val="005948FA"/>
    <w:rsid w:val="005959BE"/>
    <w:rsid w:val="00596210"/>
    <w:rsid w:val="00596286"/>
    <w:rsid w:val="00596999"/>
    <w:rsid w:val="00596A0C"/>
    <w:rsid w:val="005A0F31"/>
    <w:rsid w:val="005A28A1"/>
    <w:rsid w:val="005A46D0"/>
    <w:rsid w:val="005A5807"/>
    <w:rsid w:val="005A5F18"/>
    <w:rsid w:val="005A6FB5"/>
    <w:rsid w:val="005A743E"/>
    <w:rsid w:val="005B003C"/>
    <w:rsid w:val="005B1412"/>
    <w:rsid w:val="005B25E4"/>
    <w:rsid w:val="005B30C8"/>
    <w:rsid w:val="005B50B3"/>
    <w:rsid w:val="005B7778"/>
    <w:rsid w:val="005C051F"/>
    <w:rsid w:val="005C2540"/>
    <w:rsid w:val="005C6E7B"/>
    <w:rsid w:val="005C71E1"/>
    <w:rsid w:val="005C762E"/>
    <w:rsid w:val="005D0596"/>
    <w:rsid w:val="005D098C"/>
    <w:rsid w:val="005D311B"/>
    <w:rsid w:val="005D3FD9"/>
    <w:rsid w:val="005E2139"/>
    <w:rsid w:val="005E461A"/>
    <w:rsid w:val="005E46BB"/>
    <w:rsid w:val="005E519E"/>
    <w:rsid w:val="005E7605"/>
    <w:rsid w:val="005F2D5A"/>
    <w:rsid w:val="005F31F9"/>
    <w:rsid w:val="005F426C"/>
    <w:rsid w:val="005F70DE"/>
    <w:rsid w:val="006001CC"/>
    <w:rsid w:val="00600A3E"/>
    <w:rsid w:val="006025E9"/>
    <w:rsid w:val="00602B4D"/>
    <w:rsid w:val="00603C94"/>
    <w:rsid w:val="006048E0"/>
    <w:rsid w:val="00604AD2"/>
    <w:rsid w:val="00604FAD"/>
    <w:rsid w:val="0060662A"/>
    <w:rsid w:val="0060741A"/>
    <w:rsid w:val="00612789"/>
    <w:rsid w:val="00613D24"/>
    <w:rsid w:val="00614BDA"/>
    <w:rsid w:val="00616209"/>
    <w:rsid w:val="00621AFB"/>
    <w:rsid w:val="00623A93"/>
    <w:rsid w:val="0062541F"/>
    <w:rsid w:val="0062589A"/>
    <w:rsid w:val="006271D5"/>
    <w:rsid w:val="006307C7"/>
    <w:rsid w:val="00632B82"/>
    <w:rsid w:val="006331B4"/>
    <w:rsid w:val="006343F3"/>
    <w:rsid w:val="006354EF"/>
    <w:rsid w:val="00635F11"/>
    <w:rsid w:val="00640BE6"/>
    <w:rsid w:val="00640CF2"/>
    <w:rsid w:val="00641365"/>
    <w:rsid w:val="006417D6"/>
    <w:rsid w:val="00641FB7"/>
    <w:rsid w:val="00642906"/>
    <w:rsid w:val="006433E8"/>
    <w:rsid w:val="00643582"/>
    <w:rsid w:val="00643B75"/>
    <w:rsid w:val="006457EF"/>
    <w:rsid w:val="006469AD"/>
    <w:rsid w:val="00650F96"/>
    <w:rsid w:val="006512B7"/>
    <w:rsid w:val="00651C22"/>
    <w:rsid w:val="00652574"/>
    <w:rsid w:val="00655679"/>
    <w:rsid w:val="00655B4D"/>
    <w:rsid w:val="00655ED5"/>
    <w:rsid w:val="00656AAA"/>
    <w:rsid w:val="006602A9"/>
    <w:rsid w:val="00660553"/>
    <w:rsid w:val="00665734"/>
    <w:rsid w:val="0066611B"/>
    <w:rsid w:val="00671977"/>
    <w:rsid w:val="00671D80"/>
    <w:rsid w:val="00672560"/>
    <w:rsid w:val="00672EFB"/>
    <w:rsid w:val="006739CF"/>
    <w:rsid w:val="00673BB5"/>
    <w:rsid w:val="0067667F"/>
    <w:rsid w:val="0067752C"/>
    <w:rsid w:val="006776A2"/>
    <w:rsid w:val="006801A6"/>
    <w:rsid w:val="0068124B"/>
    <w:rsid w:val="00681610"/>
    <w:rsid w:val="00684223"/>
    <w:rsid w:val="00684AD6"/>
    <w:rsid w:val="00685A16"/>
    <w:rsid w:val="00685D36"/>
    <w:rsid w:val="006871B4"/>
    <w:rsid w:val="00687304"/>
    <w:rsid w:val="0069136A"/>
    <w:rsid w:val="006923D5"/>
    <w:rsid w:val="00692C71"/>
    <w:rsid w:val="006931A0"/>
    <w:rsid w:val="006935BC"/>
    <w:rsid w:val="00696E55"/>
    <w:rsid w:val="00697E01"/>
    <w:rsid w:val="006A0B0E"/>
    <w:rsid w:val="006A0C50"/>
    <w:rsid w:val="006A3A9C"/>
    <w:rsid w:val="006A3CC5"/>
    <w:rsid w:val="006A721F"/>
    <w:rsid w:val="006A7CCF"/>
    <w:rsid w:val="006B0581"/>
    <w:rsid w:val="006B0F36"/>
    <w:rsid w:val="006B30FD"/>
    <w:rsid w:val="006B37C7"/>
    <w:rsid w:val="006B4254"/>
    <w:rsid w:val="006B5CB4"/>
    <w:rsid w:val="006B6DCF"/>
    <w:rsid w:val="006B791B"/>
    <w:rsid w:val="006C0EC1"/>
    <w:rsid w:val="006C1645"/>
    <w:rsid w:val="006C3656"/>
    <w:rsid w:val="006C4793"/>
    <w:rsid w:val="006C4B96"/>
    <w:rsid w:val="006D0EDD"/>
    <w:rsid w:val="006D1419"/>
    <w:rsid w:val="006D36FB"/>
    <w:rsid w:val="006D42ED"/>
    <w:rsid w:val="006D4D1A"/>
    <w:rsid w:val="006D5982"/>
    <w:rsid w:val="006D73F1"/>
    <w:rsid w:val="006E0C22"/>
    <w:rsid w:val="006E2A29"/>
    <w:rsid w:val="006E3514"/>
    <w:rsid w:val="006E57EB"/>
    <w:rsid w:val="006E7421"/>
    <w:rsid w:val="006E7647"/>
    <w:rsid w:val="006F0F2C"/>
    <w:rsid w:val="006F162C"/>
    <w:rsid w:val="006F1DA8"/>
    <w:rsid w:val="006F22E9"/>
    <w:rsid w:val="006F28F1"/>
    <w:rsid w:val="006F3F7C"/>
    <w:rsid w:val="006F4CFA"/>
    <w:rsid w:val="006F5310"/>
    <w:rsid w:val="006F696E"/>
    <w:rsid w:val="006F6B91"/>
    <w:rsid w:val="00701214"/>
    <w:rsid w:val="0070292B"/>
    <w:rsid w:val="007040CB"/>
    <w:rsid w:val="0070523B"/>
    <w:rsid w:val="00707D16"/>
    <w:rsid w:val="00715B38"/>
    <w:rsid w:val="00715E8A"/>
    <w:rsid w:val="00717226"/>
    <w:rsid w:val="00720FDD"/>
    <w:rsid w:val="007213F6"/>
    <w:rsid w:val="00721A2A"/>
    <w:rsid w:val="00721C63"/>
    <w:rsid w:val="00722883"/>
    <w:rsid w:val="00723AF0"/>
    <w:rsid w:val="007251D7"/>
    <w:rsid w:val="00727911"/>
    <w:rsid w:val="0073007E"/>
    <w:rsid w:val="00730C7E"/>
    <w:rsid w:val="007311E2"/>
    <w:rsid w:val="00731EF9"/>
    <w:rsid w:val="00732519"/>
    <w:rsid w:val="0073365B"/>
    <w:rsid w:val="00734F5A"/>
    <w:rsid w:val="0073579D"/>
    <w:rsid w:val="00736D09"/>
    <w:rsid w:val="00736D97"/>
    <w:rsid w:val="00737CEF"/>
    <w:rsid w:val="00737DDA"/>
    <w:rsid w:val="007406B4"/>
    <w:rsid w:val="007444CE"/>
    <w:rsid w:val="00746B57"/>
    <w:rsid w:val="00746D31"/>
    <w:rsid w:val="00747A92"/>
    <w:rsid w:val="00747D90"/>
    <w:rsid w:val="007501B9"/>
    <w:rsid w:val="00750CE6"/>
    <w:rsid w:val="00751CB9"/>
    <w:rsid w:val="00753AF8"/>
    <w:rsid w:val="007554D0"/>
    <w:rsid w:val="0075624F"/>
    <w:rsid w:val="00756580"/>
    <w:rsid w:val="00756D96"/>
    <w:rsid w:val="007620C2"/>
    <w:rsid w:val="00763641"/>
    <w:rsid w:val="00765610"/>
    <w:rsid w:val="007668BA"/>
    <w:rsid w:val="00766EA2"/>
    <w:rsid w:val="00770596"/>
    <w:rsid w:val="0077161F"/>
    <w:rsid w:val="00771EDA"/>
    <w:rsid w:val="0077277D"/>
    <w:rsid w:val="007747D4"/>
    <w:rsid w:val="00774963"/>
    <w:rsid w:val="00775B7E"/>
    <w:rsid w:val="00776444"/>
    <w:rsid w:val="007777A7"/>
    <w:rsid w:val="00781B7F"/>
    <w:rsid w:val="00782DCB"/>
    <w:rsid w:val="00784072"/>
    <w:rsid w:val="00784156"/>
    <w:rsid w:val="00791280"/>
    <w:rsid w:val="007933B3"/>
    <w:rsid w:val="00794D72"/>
    <w:rsid w:val="00795234"/>
    <w:rsid w:val="00795408"/>
    <w:rsid w:val="00797032"/>
    <w:rsid w:val="007A048E"/>
    <w:rsid w:val="007A19AF"/>
    <w:rsid w:val="007A1E9D"/>
    <w:rsid w:val="007A2801"/>
    <w:rsid w:val="007A4EEE"/>
    <w:rsid w:val="007A50DC"/>
    <w:rsid w:val="007A5F12"/>
    <w:rsid w:val="007A6DAA"/>
    <w:rsid w:val="007A7EC8"/>
    <w:rsid w:val="007B032C"/>
    <w:rsid w:val="007B0D60"/>
    <w:rsid w:val="007B1AF8"/>
    <w:rsid w:val="007B2A16"/>
    <w:rsid w:val="007B4B3F"/>
    <w:rsid w:val="007B787D"/>
    <w:rsid w:val="007B7B7B"/>
    <w:rsid w:val="007C3165"/>
    <w:rsid w:val="007C58D6"/>
    <w:rsid w:val="007C732D"/>
    <w:rsid w:val="007D1008"/>
    <w:rsid w:val="007D33AD"/>
    <w:rsid w:val="007D4EAF"/>
    <w:rsid w:val="007D5900"/>
    <w:rsid w:val="007D5B27"/>
    <w:rsid w:val="007D5B5F"/>
    <w:rsid w:val="007D5C80"/>
    <w:rsid w:val="007D62AE"/>
    <w:rsid w:val="007D68F0"/>
    <w:rsid w:val="007D7B7C"/>
    <w:rsid w:val="007E013D"/>
    <w:rsid w:val="007E24B1"/>
    <w:rsid w:val="007E2754"/>
    <w:rsid w:val="007E5818"/>
    <w:rsid w:val="007E61A7"/>
    <w:rsid w:val="007E65D7"/>
    <w:rsid w:val="007E67FC"/>
    <w:rsid w:val="007F03D6"/>
    <w:rsid w:val="007F227E"/>
    <w:rsid w:val="007F3BEC"/>
    <w:rsid w:val="007F3FBC"/>
    <w:rsid w:val="007F5707"/>
    <w:rsid w:val="007F6249"/>
    <w:rsid w:val="0080089C"/>
    <w:rsid w:val="00803318"/>
    <w:rsid w:val="00803456"/>
    <w:rsid w:val="0080390A"/>
    <w:rsid w:val="00811BBD"/>
    <w:rsid w:val="00812976"/>
    <w:rsid w:val="00814DEF"/>
    <w:rsid w:val="0082239E"/>
    <w:rsid w:val="00825A87"/>
    <w:rsid w:val="00831B9B"/>
    <w:rsid w:val="00832381"/>
    <w:rsid w:val="008336CF"/>
    <w:rsid w:val="00835008"/>
    <w:rsid w:val="00837011"/>
    <w:rsid w:val="00840586"/>
    <w:rsid w:val="00840CC7"/>
    <w:rsid w:val="00842A7E"/>
    <w:rsid w:val="00844D3D"/>
    <w:rsid w:val="0084532E"/>
    <w:rsid w:val="00845810"/>
    <w:rsid w:val="00845F3C"/>
    <w:rsid w:val="00846159"/>
    <w:rsid w:val="008505C3"/>
    <w:rsid w:val="00851677"/>
    <w:rsid w:val="0085197B"/>
    <w:rsid w:val="008522C6"/>
    <w:rsid w:val="00852E40"/>
    <w:rsid w:val="008539CA"/>
    <w:rsid w:val="00857A90"/>
    <w:rsid w:val="00857CDD"/>
    <w:rsid w:val="00860EA8"/>
    <w:rsid w:val="008613B2"/>
    <w:rsid w:val="008615C3"/>
    <w:rsid w:val="0086472B"/>
    <w:rsid w:val="00865B83"/>
    <w:rsid w:val="00866494"/>
    <w:rsid w:val="00866CC6"/>
    <w:rsid w:val="00871C50"/>
    <w:rsid w:val="008725CD"/>
    <w:rsid w:val="0087368E"/>
    <w:rsid w:val="00876DB0"/>
    <w:rsid w:val="008777B3"/>
    <w:rsid w:val="008802D9"/>
    <w:rsid w:val="00880B98"/>
    <w:rsid w:val="00881F26"/>
    <w:rsid w:val="00882F60"/>
    <w:rsid w:val="008838A1"/>
    <w:rsid w:val="00883CFB"/>
    <w:rsid w:val="0088685E"/>
    <w:rsid w:val="0088689E"/>
    <w:rsid w:val="00891794"/>
    <w:rsid w:val="00891929"/>
    <w:rsid w:val="00893176"/>
    <w:rsid w:val="00893860"/>
    <w:rsid w:val="00895446"/>
    <w:rsid w:val="008A05E4"/>
    <w:rsid w:val="008A2098"/>
    <w:rsid w:val="008A32D1"/>
    <w:rsid w:val="008A7B50"/>
    <w:rsid w:val="008B03D8"/>
    <w:rsid w:val="008B2468"/>
    <w:rsid w:val="008B4290"/>
    <w:rsid w:val="008B611E"/>
    <w:rsid w:val="008B61CD"/>
    <w:rsid w:val="008B7252"/>
    <w:rsid w:val="008B7F06"/>
    <w:rsid w:val="008C1F1A"/>
    <w:rsid w:val="008C43C9"/>
    <w:rsid w:val="008C4A61"/>
    <w:rsid w:val="008C4CB3"/>
    <w:rsid w:val="008C4F0F"/>
    <w:rsid w:val="008C6CFD"/>
    <w:rsid w:val="008C7344"/>
    <w:rsid w:val="008C7D07"/>
    <w:rsid w:val="008C7F38"/>
    <w:rsid w:val="008D13A4"/>
    <w:rsid w:val="008D1A3B"/>
    <w:rsid w:val="008D3B9E"/>
    <w:rsid w:val="008D4F4B"/>
    <w:rsid w:val="008D55C9"/>
    <w:rsid w:val="008D585B"/>
    <w:rsid w:val="008D613D"/>
    <w:rsid w:val="008E5493"/>
    <w:rsid w:val="008E6613"/>
    <w:rsid w:val="008E6E7E"/>
    <w:rsid w:val="008E7460"/>
    <w:rsid w:val="008E7585"/>
    <w:rsid w:val="008F0F3E"/>
    <w:rsid w:val="008F2CCE"/>
    <w:rsid w:val="008F2E5C"/>
    <w:rsid w:val="008F4B44"/>
    <w:rsid w:val="008F646F"/>
    <w:rsid w:val="008F6CE3"/>
    <w:rsid w:val="009067A0"/>
    <w:rsid w:val="00906979"/>
    <w:rsid w:val="00906982"/>
    <w:rsid w:val="009076D0"/>
    <w:rsid w:val="00910102"/>
    <w:rsid w:val="00914F38"/>
    <w:rsid w:val="0091776B"/>
    <w:rsid w:val="00920396"/>
    <w:rsid w:val="009223F4"/>
    <w:rsid w:val="0092276A"/>
    <w:rsid w:val="0092657D"/>
    <w:rsid w:val="00931DAB"/>
    <w:rsid w:val="00931E1D"/>
    <w:rsid w:val="00932B67"/>
    <w:rsid w:val="00935018"/>
    <w:rsid w:val="0093671F"/>
    <w:rsid w:val="00937D0C"/>
    <w:rsid w:val="00937F0D"/>
    <w:rsid w:val="00941D1F"/>
    <w:rsid w:val="00942B3C"/>
    <w:rsid w:val="00942CEF"/>
    <w:rsid w:val="0094366C"/>
    <w:rsid w:val="0094666B"/>
    <w:rsid w:val="009479C0"/>
    <w:rsid w:val="00950914"/>
    <w:rsid w:val="00950C51"/>
    <w:rsid w:val="00951973"/>
    <w:rsid w:val="0095252E"/>
    <w:rsid w:val="00952591"/>
    <w:rsid w:val="00952AB5"/>
    <w:rsid w:val="00952C90"/>
    <w:rsid w:val="00953ADF"/>
    <w:rsid w:val="00953B55"/>
    <w:rsid w:val="0095579B"/>
    <w:rsid w:val="0095591A"/>
    <w:rsid w:val="00956DAE"/>
    <w:rsid w:val="00957E73"/>
    <w:rsid w:val="0096135C"/>
    <w:rsid w:val="00963363"/>
    <w:rsid w:val="00966B04"/>
    <w:rsid w:val="00970FFE"/>
    <w:rsid w:val="009746D7"/>
    <w:rsid w:val="009808B4"/>
    <w:rsid w:val="009818C4"/>
    <w:rsid w:val="0098202D"/>
    <w:rsid w:val="00983391"/>
    <w:rsid w:val="009841D6"/>
    <w:rsid w:val="00984821"/>
    <w:rsid w:val="00985613"/>
    <w:rsid w:val="009961A7"/>
    <w:rsid w:val="00997053"/>
    <w:rsid w:val="0099716A"/>
    <w:rsid w:val="009A0593"/>
    <w:rsid w:val="009A0FF4"/>
    <w:rsid w:val="009A2797"/>
    <w:rsid w:val="009A2C14"/>
    <w:rsid w:val="009A3D97"/>
    <w:rsid w:val="009A3ED6"/>
    <w:rsid w:val="009A598B"/>
    <w:rsid w:val="009A698B"/>
    <w:rsid w:val="009B2D86"/>
    <w:rsid w:val="009B3F94"/>
    <w:rsid w:val="009B5E70"/>
    <w:rsid w:val="009B621A"/>
    <w:rsid w:val="009B672F"/>
    <w:rsid w:val="009B6EAB"/>
    <w:rsid w:val="009B718D"/>
    <w:rsid w:val="009B7CCE"/>
    <w:rsid w:val="009C0BCC"/>
    <w:rsid w:val="009C3FA3"/>
    <w:rsid w:val="009C45D9"/>
    <w:rsid w:val="009C6530"/>
    <w:rsid w:val="009C6F32"/>
    <w:rsid w:val="009C7D71"/>
    <w:rsid w:val="009D0C94"/>
    <w:rsid w:val="009D2707"/>
    <w:rsid w:val="009D2BEF"/>
    <w:rsid w:val="009D358E"/>
    <w:rsid w:val="009D43F6"/>
    <w:rsid w:val="009D4BB5"/>
    <w:rsid w:val="009D7187"/>
    <w:rsid w:val="009D783B"/>
    <w:rsid w:val="009E01DD"/>
    <w:rsid w:val="009E02A2"/>
    <w:rsid w:val="009E1F3C"/>
    <w:rsid w:val="009E3888"/>
    <w:rsid w:val="009E49D8"/>
    <w:rsid w:val="009E547A"/>
    <w:rsid w:val="009E6567"/>
    <w:rsid w:val="009F30C8"/>
    <w:rsid w:val="009F4054"/>
    <w:rsid w:val="009F4E51"/>
    <w:rsid w:val="009F58D8"/>
    <w:rsid w:val="009F76CF"/>
    <w:rsid w:val="00A02E01"/>
    <w:rsid w:val="00A02F7D"/>
    <w:rsid w:val="00A03791"/>
    <w:rsid w:val="00A06657"/>
    <w:rsid w:val="00A077BD"/>
    <w:rsid w:val="00A10256"/>
    <w:rsid w:val="00A12DA0"/>
    <w:rsid w:val="00A16DFA"/>
    <w:rsid w:val="00A17C0A"/>
    <w:rsid w:val="00A22FA7"/>
    <w:rsid w:val="00A233EC"/>
    <w:rsid w:val="00A238D0"/>
    <w:rsid w:val="00A27765"/>
    <w:rsid w:val="00A313A4"/>
    <w:rsid w:val="00A32C08"/>
    <w:rsid w:val="00A33919"/>
    <w:rsid w:val="00A346B2"/>
    <w:rsid w:val="00A356E0"/>
    <w:rsid w:val="00A3601F"/>
    <w:rsid w:val="00A36968"/>
    <w:rsid w:val="00A36EC5"/>
    <w:rsid w:val="00A41149"/>
    <w:rsid w:val="00A44745"/>
    <w:rsid w:val="00A44F15"/>
    <w:rsid w:val="00A47B26"/>
    <w:rsid w:val="00A47B7B"/>
    <w:rsid w:val="00A50621"/>
    <w:rsid w:val="00A54175"/>
    <w:rsid w:val="00A56809"/>
    <w:rsid w:val="00A60D9A"/>
    <w:rsid w:val="00A62424"/>
    <w:rsid w:val="00A63A07"/>
    <w:rsid w:val="00A654A2"/>
    <w:rsid w:val="00A67183"/>
    <w:rsid w:val="00A67903"/>
    <w:rsid w:val="00A67A6E"/>
    <w:rsid w:val="00A7002E"/>
    <w:rsid w:val="00A70079"/>
    <w:rsid w:val="00A7553D"/>
    <w:rsid w:val="00A76391"/>
    <w:rsid w:val="00A76452"/>
    <w:rsid w:val="00A7733C"/>
    <w:rsid w:val="00A8251C"/>
    <w:rsid w:val="00A835C9"/>
    <w:rsid w:val="00A83F5F"/>
    <w:rsid w:val="00A84DF8"/>
    <w:rsid w:val="00A85B56"/>
    <w:rsid w:val="00A86245"/>
    <w:rsid w:val="00A86D3D"/>
    <w:rsid w:val="00A9013E"/>
    <w:rsid w:val="00A915F3"/>
    <w:rsid w:val="00A9321F"/>
    <w:rsid w:val="00A94B17"/>
    <w:rsid w:val="00A94F1F"/>
    <w:rsid w:val="00A95347"/>
    <w:rsid w:val="00AA08DA"/>
    <w:rsid w:val="00AA349C"/>
    <w:rsid w:val="00AA471D"/>
    <w:rsid w:val="00AA4B1C"/>
    <w:rsid w:val="00AA6188"/>
    <w:rsid w:val="00AA6678"/>
    <w:rsid w:val="00AA6873"/>
    <w:rsid w:val="00AA7E33"/>
    <w:rsid w:val="00AB018D"/>
    <w:rsid w:val="00AB265E"/>
    <w:rsid w:val="00AB2948"/>
    <w:rsid w:val="00AB39FA"/>
    <w:rsid w:val="00AB3B30"/>
    <w:rsid w:val="00AB426C"/>
    <w:rsid w:val="00AB451C"/>
    <w:rsid w:val="00AB4651"/>
    <w:rsid w:val="00AB59F2"/>
    <w:rsid w:val="00AC3E62"/>
    <w:rsid w:val="00AC5620"/>
    <w:rsid w:val="00AC5AF9"/>
    <w:rsid w:val="00AC6192"/>
    <w:rsid w:val="00AC6405"/>
    <w:rsid w:val="00AD0D1E"/>
    <w:rsid w:val="00AD2399"/>
    <w:rsid w:val="00AD2F03"/>
    <w:rsid w:val="00AD57FE"/>
    <w:rsid w:val="00AD6933"/>
    <w:rsid w:val="00AD6B7B"/>
    <w:rsid w:val="00AD7CAB"/>
    <w:rsid w:val="00AE04A6"/>
    <w:rsid w:val="00AE0D6A"/>
    <w:rsid w:val="00AE10BE"/>
    <w:rsid w:val="00AE16C9"/>
    <w:rsid w:val="00AE1ECA"/>
    <w:rsid w:val="00AE3EF5"/>
    <w:rsid w:val="00AE423A"/>
    <w:rsid w:val="00AE471D"/>
    <w:rsid w:val="00AE4F2A"/>
    <w:rsid w:val="00AE5F33"/>
    <w:rsid w:val="00AF0AD5"/>
    <w:rsid w:val="00AF15E6"/>
    <w:rsid w:val="00AF51E7"/>
    <w:rsid w:val="00AF6744"/>
    <w:rsid w:val="00B031E4"/>
    <w:rsid w:val="00B05620"/>
    <w:rsid w:val="00B12E05"/>
    <w:rsid w:val="00B12EBE"/>
    <w:rsid w:val="00B16431"/>
    <w:rsid w:val="00B166A4"/>
    <w:rsid w:val="00B178E2"/>
    <w:rsid w:val="00B2003D"/>
    <w:rsid w:val="00B20F5F"/>
    <w:rsid w:val="00B219B7"/>
    <w:rsid w:val="00B23AB0"/>
    <w:rsid w:val="00B25038"/>
    <w:rsid w:val="00B2525A"/>
    <w:rsid w:val="00B27FF1"/>
    <w:rsid w:val="00B3159A"/>
    <w:rsid w:val="00B33465"/>
    <w:rsid w:val="00B35C09"/>
    <w:rsid w:val="00B3666D"/>
    <w:rsid w:val="00B36C3E"/>
    <w:rsid w:val="00B379C5"/>
    <w:rsid w:val="00B4183F"/>
    <w:rsid w:val="00B42198"/>
    <w:rsid w:val="00B43171"/>
    <w:rsid w:val="00B46AD2"/>
    <w:rsid w:val="00B57AF7"/>
    <w:rsid w:val="00B60858"/>
    <w:rsid w:val="00B60C92"/>
    <w:rsid w:val="00B614D0"/>
    <w:rsid w:val="00B64BBE"/>
    <w:rsid w:val="00B6523A"/>
    <w:rsid w:val="00B65D17"/>
    <w:rsid w:val="00B67DE1"/>
    <w:rsid w:val="00B706D4"/>
    <w:rsid w:val="00B70CC6"/>
    <w:rsid w:val="00B71B8F"/>
    <w:rsid w:val="00B71D26"/>
    <w:rsid w:val="00B73894"/>
    <w:rsid w:val="00B776B5"/>
    <w:rsid w:val="00B8193F"/>
    <w:rsid w:val="00B82A82"/>
    <w:rsid w:val="00B8464A"/>
    <w:rsid w:val="00B8473D"/>
    <w:rsid w:val="00B84C40"/>
    <w:rsid w:val="00B90410"/>
    <w:rsid w:val="00B90E10"/>
    <w:rsid w:val="00B92832"/>
    <w:rsid w:val="00B964CA"/>
    <w:rsid w:val="00B969D7"/>
    <w:rsid w:val="00BA018C"/>
    <w:rsid w:val="00BA31C4"/>
    <w:rsid w:val="00BA368E"/>
    <w:rsid w:val="00BA3DD7"/>
    <w:rsid w:val="00BA4655"/>
    <w:rsid w:val="00BA66E3"/>
    <w:rsid w:val="00BA7007"/>
    <w:rsid w:val="00BA78B6"/>
    <w:rsid w:val="00BA7935"/>
    <w:rsid w:val="00BB047B"/>
    <w:rsid w:val="00BB4818"/>
    <w:rsid w:val="00BB4AF3"/>
    <w:rsid w:val="00BB6398"/>
    <w:rsid w:val="00BB73BC"/>
    <w:rsid w:val="00BC0C41"/>
    <w:rsid w:val="00BC1011"/>
    <w:rsid w:val="00BC25EF"/>
    <w:rsid w:val="00BC2DAF"/>
    <w:rsid w:val="00BC4FD3"/>
    <w:rsid w:val="00BC6827"/>
    <w:rsid w:val="00BC6C6E"/>
    <w:rsid w:val="00BC6C7A"/>
    <w:rsid w:val="00BC7D9E"/>
    <w:rsid w:val="00BD0372"/>
    <w:rsid w:val="00BD44F5"/>
    <w:rsid w:val="00BE03F3"/>
    <w:rsid w:val="00BE04D3"/>
    <w:rsid w:val="00BE4340"/>
    <w:rsid w:val="00BE4724"/>
    <w:rsid w:val="00BE5C41"/>
    <w:rsid w:val="00BE6A0B"/>
    <w:rsid w:val="00BE7DEB"/>
    <w:rsid w:val="00BF0646"/>
    <w:rsid w:val="00BF1C32"/>
    <w:rsid w:val="00BF2BA5"/>
    <w:rsid w:val="00BF76A6"/>
    <w:rsid w:val="00C0068D"/>
    <w:rsid w:val="00C01F23"/>
    <w:rsid w:val="00C044BE"/>
    <w:rsid w:val="00C04BAB"/>
    <w:rsid w:val="00C0607B"/>
    <w:rsid w:val="00C06836"/>
    <w:rsid w:val="00C06DEF"/>
    <w:rsid w:val="00C075A2"/>
    <w:rsid w:val="00C107CB"/>
    <w:rsid w:val="00C118C4"/>
    <w:rsid w:val="00C11F58"/>
    <w:rsid w:val="00C120D7"/>
    <w:rsid w:val="00C132D1"/>
    <w:rsid w:val="00C139CA"/>
    <w:rsid w:val="00C13A7D"/>
    <w:rsid w:val="00C241A8"/>
    <w:rsid w:val="00C24ABA"/>
    <w:rsid w:val="00C252F9"/>
    <w:rsid w:val="00C2641C"/>
    <w:rsid w:val="00C264CB"/>
    <w:rsid w:val="00C31253"/>
    <w:rsid w:val="00C35129"/>
    <w:rsid w:val="00C41197"/>
    <w:rsid w:val="00C419DB"/>
    <w:rsid w:val="00C42FD3"/>
    <w:rsid w:val="00C44FD2"/>
    <w:rsid w:val="00C461AE"/>
    <w:rsid w:val="00C476F1"/>
    <w:rsid w:val="00C51429"/>
    <w:rsid w:val="00C51E8F"/>
    <w:rsid w:val="00C52CE9"/>
    <w:rsid w:val="00C52FC0"/>
    <w:rsid w:val="00C535A9"/>
    <w:rsid w:val="00C53F9E"/>
    <w:rsid w:val="00C55873"/>
    <w:rsid w:val="00C559E9"/>
    <w:rsid w:val="00C60801"/>
    <w:rsid w:val="00C608C1"/>
    <w:rsid w:val="00C61360"/>
    <w:rsid w:val="00C63D4E"/>
    <w:rsid w:val="00C63EA9"/>
    <w:rsid w:val="00C665A0"/>
    <w:rsid w:val="00C66690"/>
    <w:rsid w:val="00C66DCE"/>
    <w:rsid w:val="00C67725"/>
    <w:rsid w:val="00C700F3"/>
    <w:rsid w:val="00C7092F"/>
    <w:rsid w:val="00C738BA"/>
    <w:rsid w:val="00C7539F"/>
    <w:rsid w:val="00C75B18"/>
    <w:rsid w:val="00C76DDA"/>
    <w:rsid w:val="00C7791A"/>
    <w:rsid w:val="00C807B3"/>
    <w:rsid w:val="00C825C9"/>
    <w:rsid w:val="00C86548"/>
    <w:rsid w:val="00C86CC3"/>
    <w:rsid w:val="00C86E37"/>
    <w:rsid w:val="00C901B1"/>
    <w:rsid w:val="00C90312"/>
    <w:rsid w:val="00C90EBC"/>
    <w:rsid w:val="00C91B69"/>
    <w:rsid w:val="00CA1C53"/>
    <w:rsid w:val="00CA3856"/>
    <w:rsid w:val="00CA527F"/>
    <w:rsid w:val="00CA5A3F"/>
    <w:rsid w:val="00CA67E0"/>
    <w:rsid w:val="00CB0122"/>
    <w:rsid w:val="00CB0269"/>
    <w:rsid w:val="00CB0833"/>
    <w:rsid w:val="00CB18F5"/>
    <w:rsid w:val="00CC008E"/>
    <w:rsid w:val="00CC02ED"/>
    <w:rsid w:val="00CC63EB"/>
    <w:rsid w:val="00CD022A"/>
    <w:rsid w:val="00CD03BE"/>
    <w:rsid w:val="00CD0707"/>
    <w:rsid w:val="00CD1A25"/>
    <w:rsid w:val="00CD2E16"/>
    <w:rsid w:val="00CD33E1"/>
    <w:rsid w:val="00CD65E7"/>
    <w:rsid w:val="00CD6ADF"/>
    <w:rsid w:val="00CD7BFC"/>
    <w:rsid w:val="00CE1995"/>
    <w:rsid w:val="00CE2B95"/>
    <w:rsid w:val="00CE2F1A"/>
    <w:rsid w:val="00CE2F34"/>
    <w:rsid w:val="00CE5364"/>
    <w:rsid w:val="00CF143A"/>
    <w:rsid w:val="00CF1A11"/>
    <w:rsid w:val="00CF30FC"/>
    <w:rsid w:val="00CF4286"/>
    <w:rsid w:val="00CF5CB2"/>
    <w:rsid w:val="00CF6B8B"/>
    <w:rsid w:val="00D01656"/>
    <w:rsid w:val="00D019BA"/>
    <w:rsid w:val="00D01B9F"/>
    <w:rsid w:val="00D03843"/>
    <w:rsid w:val="00D03B38"/>
    <w:rsid w:val="00D03F87"/>
    <w:rsid w:val="00D0486C"/>
    <w:rsid w:val="00D04CD4"/>
    <w:rsid w:val="00D07174"/>
    <w:rsid w:val="00D07DB1"/>
    <w:rsid w:val="00D11CA4"/>
    <w:rsid w:val="00D12095"/>
    <w:rsid w:val="00D14993"/>
    <w:rsid w:val="00D1697E"/>
    <w:rsid w:val="00D16E33"/>
    <w:rsid w:val="00D1711C"/>
    <w:rsid w:val="00D1730E"/>
    <w:rsid w:val="00D17381"/>
    <w:rsid w:val="00D21AEC"/>
    <w:rsid w:val="00D22D06"/>
    <w:rsid w:val="00D23067"/>
    <w:rsid w:val="00D24443"/>
    <w:rsid w:val="00D24772"/>
    <w:rsid w:val="00D248D6"/>
    <w:rsid w:val="00D26E91"/>
    <w:rsid w:val="00D272A6"/>
    <w:rsid w:val="00D27E71"/>
    <w:rsid w:val="00D3441D"/>
    <w:rsid w:val="00D355C4"/>
    <w:rsid w:val="00D3612A"/>
    <w:rsid w:val="00D36B88"/>
    <w:rsid w:val="00D37703"/>
    <w:rsid w:val="00D37DBF"/>
    <w:rsid w:val="00D37F25"/>
    <w:rsid w:val="00D4120D"/>
    <w:rsid w:val="00D41A4D"/>
    <w:rsid w:val="00D42F4F"/>
    <w:rsid w:val="00D44141"/>
    <w:rsid w:val="00D44C1B"/>
    <w:rsid w:val="00D475D5"/>
    <w:rsid w:val="00D47DEB"/>
    <w:rsid w:val="00D56A53"/>
    <w:rsid w:val="00D62ED0"/>
    <w:rsid w:val="00D6324F"/>
    <w:rsid w:val="00D63458"/>
    <w:rsid w:val="00D66D37"/>
    <w:rsid w:val="00D73667"/>
    <w:rsid w:val="00D74D3B"/>
    <w:rsid w:val="00D74EF3"/>
    <w:rsid w:val="00D750CC"/>
    <w:rsid w:val="00D758DC"/>
    <w:rsid w:val="00D81991"/>
    <w:rsid w:val="00D84369"/>
    <w:rsid w:val="00D84C8F"/>
    <w:rsid w:val="00D853DE"/>
    <w:rsid w:val="00D873AD"/>
    <w:rsid w:val="00D90BEE"/>
    <w:rsid w:val="00D91AAC"/>
    <w:rsid w:val="00D91C06"/>
    <w:rsid w:val="00D91C9F"/>
    <w:rsid w:val="00D93FD1"/>
    <w:rsid w:val="00DA08F5"/>
    <w:rsid w:val="00DA26A7"/>
    <w:rsid w:val="00DA2ADC"/>
    <w:rsid w:val="00DA5EEF"/>
    <w:rsid w:val="00DB01E2"/>
    <w:rsid w:val="00DB0764"/>
    <w:rsid w:val="00DB1E09"/>
    <w:rsid w:val="00DB3506"/>
    <w:rsid w:val="00DB3C4A"/>
    <w:rsid w:val="00DB7A9A"/>
    <w:rsid w:val="00DC2481"/>
    <w:rsid w:val="00DC3177"/>
    <w:rsid w:val="00DC3276"/>
    <w:rsid w:val="00DC4B5E"/>
    <w:rsid w:val="00DC6B57"/>
    <w:rsid w:val="00DD08F8"/>
    <w:rsid w:val="00DD13AB"/>
    <w:rsid w:val="00DD2841"/>
    <w:rsid w:val="00DD323F"/>
    <w:rsid w:val="00DD37D8"/>
    <w:rsid w:val="00DD4EB5"/>
    <w:rsid w:val="00DD5902"/>
    <w:rsid w:val="00DE01A4"/>
    <w:rsid w:val="00DE3E40"/>
    <w:rsid w:val="00DE4597"/>
    <w:rsid w:val="00DE4B28"/>
    <w:rsid w:val="00DE4DAA"/>
    <w:rsid w:val="00DE643F"/>
    <w:rsid w:val="00DF5AC5"/>
    <w:rsid w:val="00DF6840"/>
    <w:rsid w:val="00E010AB"/>
    <w:rsid w:val="00E015AD"/>
    <w:rsid w:val="00E01BBD"/>
    <w:rsid w:val="00E0233F"/>
    <w:rsid w:val="00E02678"/>
    <w:rsid w:val="00E050EC"/>
    <w:rsid w:val="00E06262"/>
    <w:rsid w:val="00E0748A"/>
    <w:rsid w:val="00E0790B"/>
    <w:rsid w:val="00E128A9"/>
    <w:rsid w:val="00E14300"/>
    <w:rsid w:val="00E143DA"/>
    <w:rsid w:val="00E14BA3"/>
    <w:rsid w:val="00E14F9C"/>
    <w:rsid w:val="00E15254"/>
    <w:rsid w:val="00E15864"/>
    <w:rsid w:val="00E16744"/>
    <w:rsid w:val="00E23081"/>
    <w:rsid w:val="00E24CDE"/>
    <w:rsid w:val="00E25953"/>
    <w:rsid w:val="00E27F5A"/>
    <w:rsid w:val="00E32BEA"/>
    <w:rsid w:val="00E32F5B"/>
    <w:rsid w:val="00E3799F"/>
    <w:rsid w:val="00E37DA2"/>
    <w:rsid w:val="00E37DA4"/>
    <w:rsid w:val="00E4121B"/>
    <w:rsid w:val="00E42FA4"/>
    <w:rsid w:val="00E432C2"/>
    <w:rsid w:val="00E43ACF"/>
    <w:rsid w:val="00E43B5E"/>
    <w:rsid w:val="00E449C2"/>
    <w:rsid w:val="00E45864"/>
    <w:rsid w:val="00E45D7B"/>
    <w:rsid w:val="00E4622C"/>
    <w:rsid w:val="00E47F40"/>
    <w:rsid w:val="00E50039"/>
    <w:rsid w:val="00E51DB2"/>
    <w:rsid w:val="00E51FFB"/>
    <w:rsid w:val="00E52DD3"/>
    <w:rsid w:val="00E53A8B"/>
    <w:rsid w:val="00E5471E"/>
    <w:rsid w:val="00E558A4"/>
    <w:rsid w:val="00E576D9"/>
    <w:rsid w:val="00E624DC"/>
    <w:rsid w:val="00E628E2"/>
    <w:rsid w:val="00E65C76"/>
    <w:rsid w:val="00E65EA1"/>
    <w:rsid w:val="00E6605D"/>
    <w:rsid w:val="00E6611F"/>
    <w:rsid w:val="00E725D3"/>
    <w:rsid w:val="00E75A69"/>
    <w:rsid w:val="00E76610"/>
    <w:rsid w:val="00E803E9"/>
    <w:rsid w:val="00E84A58"/>
    <w:rsid w:val="00E85567"/>
    <w:rsid w:val="00E87E94"/>
    <w:rsid w:val="00E9056B"/>
    <w:rsid w:val="00E9168B"/>
    <w:rsid w:val="00E91A28"/>
    <w:rsid w:val="00E923A0"/>
    <w:rsid w:val="00E92618"/>
    <w:rsid w:val="00E9265B"/>
    <w:rsid w:val="00E93CC2"/>
    <w:rsid w:val="00E95253"/>
    <w:rsid w:val="00E95569"/>
    <w:rsid w:val="00E97749"/>
    <w:rsid w:val="00E978F3"/>
    <w:rsid w:val="00E97F8B"/>
    <w:rsid w:val="00EA1CB1"/>
    <w:rsid w:val="00EA33C3"/>
    <w:rsid w:val="00EA6125"/>
    <w:rsid w:val="00EC0435"/>
    <w:rsid w:val="00EC093E"/>
    <w:rsid w:val="00EC7180"/>
    <w:rsid w:val="00ED0E3E"/>
    <w:rsid w:val="00ED10C4"/>
    <w:rsid w:val="00ED209D"/>
    <w:rsid w:val="00ED2257"/>
    <w:rsid w:val="00ED2EDD"/>
    <w:rsid w:val="00ED418D"/>
    <w:rsid w:val="00ED46C4"/>
    <w:rsid w:val="00ED5F88"/>
    <w:rsid w:val="00ED6390"/>
    <w:rsid w:val="00ED664B"/>
    <w:rsid w:val="00ED7359"/>
    <w:rsid w:val="00ED7C2E"/>
    <w:rsid w:val="00EE4C8C"/>
    <w:rsid w:val="00EE5111"/>
    <w:rsid w:val="00EE583E"/>
    <w:rsid w:val="00EE6F3F"/>
    <w:rsid w:val="00EF0EDA"/>
    <w:rsid w:val="00EF157F"/>
    <w:rsid w:val="00EF2730"/>
    <w:rsid w:val="00EF28D7"/>
    <w:rsid w:val="00EF4C0C"/>
    <w:rsid w:val="00EF4D8E"/>
    <w:rsid w:val="00EF5550"/>
    <w:rsid w:val="00F01D63"/>
    <w:rsid w:val="00F03786"/>
    <w:rsid w:val="00F03AB8"/>
    <w:rsid w:val="00F05C44"/>
    <w:rsid w:val="00F05D09"/>
    <w:rsid w:val="00F05E37"/>
    <w:rsid w:val="00F07897"/>
    <w:rsid w:val="00F07EF7"/>
    <w:rsid w:val="00F112AC"/>
    <w:rsid w:val="00F121F3"/>
    <w:rsid w:val="00F130AD"/>
    <w:rsid w:val="00F14FEA"/>
    <w:rsid w:val="00F2002D"/>
    <w:rsid w:val="00F20D3E"/>
    <w:rsid w:val="00F22093"/>
    <w:rsid w:val="00F227E8"/>
    <w:rsid w:val="00F24647"/>
    <w:rsid w:val="00F26374"/>
    <w:rsid w:val="00F26A9F"/>
    <w:rsid w:val="00F27968"/>
    <w:rsid w:val="00F309F4"/>
    <w:rsid w:val="00F30DE4"/>
    <w:rsid w:val="00F31CE2"/>
    <w:rsid w:val="00F32BB9"/>
    <w:rsid w:val="00F331B5"/>
    <w:rsid w:val="00F34AF9"/>
    <w:rsid w:val="00F355DE"/>
    <w:rsid w:val="00F40FCB"/>
    <w:rsid w:val="00F41E62"/>
    <w:rsid w:val="00F42BC5"/>
    <w:rsid w:val="00F436B9"/>
    <w:rsid w:val="00F45725"/>
    <w:rsid w:val="00F47B58"/>
    <w:rsid w:val="00F47BED"/>
    <w:rsid w:val="00F53521"/>
    <w:rsid w:val="00F53991"/>
    <w:rsid w:val="00F61722"/>
    <w:rsid w:val="00F617C6"/>
    <w:rsid w:val="00F6208E"/>
    <w:rsid w:val="00F62F5B"/>
    <w:rsid w:val="00F6308D"/>
    <w:rsid w:val="00F66A33"/>
    <w:rsid w:val="00F66F7C"/>
    <w:rsid w:val="00F67569"/>
    <w:rsid w:val="00F70BA5"/>
    <w:rsid w:val="00F71818"/>
    <w:rsid w:val="00F7319D"/>
    <w:rsid w:val="00F73842"/>
    <w:rsid w:val="00F73B39"/>
    <w:rsid w:val="00F74981"/>
    <w:rsid w:val="00F75C04"/>
    <w:rsid w:val="00F81EE3"/>
    <w:rsid w:val="00F81F50"/>
    <w:rsid w:val="00F837B6"/>
    <w:rsid w:val="00F85EEF"/>
    <w:rsid w:val="00F86F8A"/>
    <w:rsid w:val="00F87D74"/>
    <w:rsid w:val="00F90692"/>
    <w:rsid w:val="00F95772"/>
    <w:rsid w:val="00FA076F"/>
    <w:rsid w:val="00FA0846"/>
    <w:rsid w:val="00FA154C"/>
    <w:rsid w:val="00FA27ED"/>
    <w:rsid w:val="00FA474C"/>
    <w:rsid w:val="00FB09D9"/>
    <w:rsid w:val="00FB17E0"/>
    <w:rsid w:val="00FB1970"/>
    <w:rsid w:val="00FB2CA2"/>
    <w:rsid w:val="00FB4289"/>
    <w:rsid w:val="00FB5140"/>
    <w:rsid w:val="00FB5A6B"/>
    <w:rsid w:val="00FC0149"/>
    <w:rsid w:val="00FC0EF3"/>
    <w:rsid w:val="00FC1824"/>
    <w:rsid w:val="00FC1E23"/>
    <w:rsid w:val="00FC2985"/>
    <w:rsid w:val="00FC388B"/>
    <w:rsid w:val="00FC4890"/>
    <w:rsid w:val="00FC5F4A"/>
    <w:rsid w:val="00FC7254"/>
    <w:rsid w:val="00FD008B"/>
    <w:rsid w:val="00FD0393"/>
    <w:rsid w:val="00FD0E0E"/>
    <w:rsid w:val="00FD103A"/>
    <w:rsid w:val="00FD12A2"/>
    <w:rsid w:val="00FD2379"/>
    <w:rsid w:val="00FD2FE9"/>
    <w:rsid w:val="00FD424D"/>
    <w:rsid w:val="00FD4255"/>
    <w:rsid w:val="00FD5803"/>
    <w:rsid w:val="00FE2CE3"/>
    <w:rsid w:val="00FE2CF0"/>
    <w:rsid w:val="00FE7699"/>
    <w:rsid w:val="00FE7F11"/>
    <w:rsid w:val="00FF20D4"/>
    <w:rsid w:val="00FF2AF6"/>
    <w:rsid w:val="00FF3F44"/>
    <w:rsid w:val="00FF491C"/>
    <w:rsid w:val="00FF4FE4"/>
    <w:rsid w:val="00FF65DD"/>
    <w:rsid w:val="00FF75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57D09584"/>
  <w15:chartTrackingRefBased/>
  <w15:docId w15:val="{C1D5D540-4FB3-4B13-801F-6967A7B8C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ICEnormal"/>
    <w:link w:val="Heading1Char"/>
    <w:qFormat/>
    <w:rsid w:val="00F81F50"/>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F81F50"/>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rsid w:val="0075658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rsid w:val="00FA0846"/>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857CDD"/>
    <w:pPr>
      <w:spacing w:after="240" w:line="360" w:lineRule="auto"/>
    </w:pPr>
    <w:rPr>
      <w:rFonts w:ascii="Arial" w:hAnsi="Arial"/>
      <w:sz w:val="24"/>
      <w:szCs w:val="24"/>
      <w:lang w:eastAsia="en-US"/>
    </w:rPr>
  </w:style>
  <w:style w:type="character" w:customStyle="1" w:styleId="NICEnormalChar">
    <w:name w:val="NICE normal Char"/>
    <w:link w:val="NICEnormal"/>
    <w:rsid w:val="00857CDD"/>
    <w:rPr>
      <w:rFonts w:ascii="Arial" w:hAnsi="Arial"/>
      <w:sz w:val="24"/>
      <w:szCs w:val="24"/>
      <w:lang w:val="en-GB" w:eastAsia="en-US" w:bidi="ar-SA"/>
    </w:rPr>
  </w:style>
  <w:style w:type="character" w:customStyle="1" w:styleId="Heading1Char">
    <w:name w:val="Heading 1 Char"/>
    <w:link w:val="Heading1"/>
    <w:rsid w:val="00F81F50"/>
    <w:rPr>
      <w:rFonts w:ascii="Arial" w:hAnsi="Arial" w:cs="Arial"/>
      <w:b/>
      <w:bCs/>
      <w:kern w:val="32"/>
      <w:sz w:val="32"/>
      <w:szCs w:val="32"/>
      <w:lang w:eastAsia="en-US"/>
    </w:rPr>
  </w:style>
  <w:style w:type="character" w:customStyle="1" w:styleId="Heading2Char">
    <w:name w:val="Heading 2 Char"/>
    <w:link w:val="Heading2"/>
    <w:rsid w:val="00F81F50"/>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 2"/>
    <w:basedOn w:val="Normal"/>
    <w:rsid w:val="00133921"/>
    <w:pPr>
      <w:keepNext/>
      <w:spacing w:before="240" w:after="240"/>
      <w:jc w:val="center"/>
      <w:outlineLvl w:val="0"/>
    </w:pPr>
    <w:rPr>
      <w:rFonts w:ascii="Arial" w:hAnsi="Arial" w:cs="Arial"/>
      <w:b/>
      <w:bCs/>
      <w:kern w:val="28"/>
      <w:sz w:val="32"/>
      <w:szCs w:val="32"/>
    </w:rPr>
  </w:style>
  <w:style w:type="paragraph" w:customStyle="1" w:styleId="Numberedheading1">
    <w:name w:val="Numbered heading 1"/>
    <w:basedOn w:val="Heading1"/>
    <w:next w:val="NICEnormal"/>
    <w:link w:val="Numberedheading1CharChar"/>
    <w:rsid w:val="00074846"/>
    <w:pPr>
      <w:numPr>
        <w:numId w:val="39"/>
      </w:numPr>
    </w:pPr>
    <w:rPr>
      <w:szCs w:val="24"/>
    </w:rPr>
  </w:style>
  <w:style w:type="character" w:customStyle="1" w:styleId="Numberedheading1CharChar">
    <w:name w:val="Numbered heading 1 Char Char"/>
    <w:link w:val="Numberedheading1"/>
    <w:rsid w:val="00074846"/>
    <w:rPr>
      <w:rFonts w:ascii="Arial" w:hAnsi="Arial" w:cs="Arial"/>
      <w:b/>
      <w:bCs/>
      <w:kern w:val="32"/>
      <w:sz w:val="32"/>
      <w:szCs w:val="24"/>
      <w:lang w:eastAsia="en-US"/>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Bulletleft1">
    <w:name w:val="Bullet left 1"/>
    <w:basedOn w:val="NICEnormal"/>
    <w:qFormat/>
    <w:rsid w:val="00D37F25"/>
    <w:pPr>
      <w:numPr>
        <w:numId w:val="7"/>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link w:val="Bulletindent1Char"/>
    <w:rsid w:val="00D3612A"/>
    <w:pPr>
      <w:numPr>
        <w:numId w:val="6"/>
      </w:numPr>
      <w:spacing w:after="0"/>
    </w:pPr>
  </w:style>
  <w:style w:type="character" w:customStyle="1" w:styleId="Bulletindent1Char">
    <w:name w:val="Bullet indent 1 Char"/>
    <w:link w:val="Bulletindent1"/>
    <w:rsid w:val="000069F9"/>
    <w:rPr>
      <w:rFonts w:ascii="Arial" w:hAnsi="Arial"/>
      <w:sz w:val="24"/>
      <w:szCs w:val="24"/>
      <w:lang w:eastAsia="en-US"/>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ormal"/>
    <w:link w:val="Numberedlevel2textChar"/>
    <w:qFormat/>
    <w:rsid w:val="00074846"/>
    <w:pPr>
      <w:numPr>
        <w:ilvl w:val="1"/>
        <w:numId w:val="39"/>
      </w:numPr>
      <w:spacing w:after="240" w:line="360" w:lineRule="auto"/>
    </w:pPr>
    <w:rPr>
      <w:rFonts w:ascii="Arial" w:hAnsi="Arial"/>
      <w:bCs/>
      <w:iCs/>
      <w:szCs w:val="28"/>
      <w:lang w:val="x-none"/>
    </w:rPr>
  </w:style>
  <w:style w:type="character" w:customStyle="1" w:styleId="Numberedlevel2textChar">
    <w:name w:val="Numbered level 2 text Char"/>
    <w:link w:val="Numberedlevel2text"/>
    <w:rsid w:val="00074846"/>
    <w:rPr>
      <w:rFonts w:ascii="Arial" w:hAnsi="Arial"/>
      <w:bCs/>
      <w:iCs/>
      <w:sz w:val="24"/>
      <w:szCs w:val="28"/>
      <w:lang w:val="x-none" w:eastAsia="en-US"/>
    </w:rPr>
  </w:style>
  <w:style w:type="paragraph" w:customStyle="1" w:styleId="Bulletleft1last">
    <w:name w:val="Bullet left 1 last"/>
    <w:basedOn w:val="NICEnormal"/>
    <w:link w:val="Bulletleft1lastChar"/>
    <w:rsid w:val="00953ADF"/>
    <w:pPr>
      <w:numPr>
        <w:numId w:val="8"/>
      </w:numPr>
    </w:pPr>
    <w:rPr>
      <w:rFonts w:cs="Arial"/>
    </w:rPr>
  </w:style>
  <w:style w:type="character" w:customStyle="1" w:styleId="Bulletleft1lastChar">
    <w:name w:val="Bullet left 1 last Char"/>
    <w:link w:val="Bulletleft1last"/>
    <w:rsid w:val="00A17C0A"/>
    <w:rPr>
      <w:rFonts w:ascii="Arial" w:hAnsi="Arial" w:cs="Arial"/>
      <w:sz w:val="24"/>
      <w:szCs w:val="24"/>
      <w:lang w:eastAsia="en-US"/>
    </w:r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rsid w:val="00F81F50"/>
    <w:pPr>
      <w:keepNext/>
      <w:spacing w:after="60"/>
    </w:pPr>
    <w:rPr>
      <w:sz w:val="22"/>
    </w:rPr>
  </w:style>
  <w:style w:type="paragraph" w:styleId="BalloonText">
    <w:name w:val="Balloon Text"/>
    <w:basedOn w:val="Normal"/>
    <w:semiHidden/>
    <w:rsid w:val="00F130AD"/>
    <w:rPr>
      <w:rFonts w:ascii="Tahoma" w:hAnsi="Tahoma" w:cs="Tahoma"/>
      <w:sz w:val="16"/>
      <w:szCs w:val="16"/>
    </w:rPr>
  </w:style>
  <w:style w:type="character" w:styleId="CommentReference">
    <w:name w:val="annotation reference"/>
    <w:rsid w:val="00F130AD"/>
    <w:rPr>
      <w:sz w:val="16"/>
      <w:szCs w:val="16"/>
    </w:rPr>
  </w:style>
  <w:style w:type="paragraph" w:styleId="CommentText">
    <w:name w:val="annotation text"/>
    <w:basedOn w:val="Normal"/>
    <w:link w:val="CommentTextChar"/>
    <w:rsid w:val="00F130AD"/>
    <w:rPr>
      <w:sz w:val="20"/>
      <w:szCs w:val="20"/>
      <w:lang w:val="x-none"/>
    </w:rPr>
  </w:style>
  <w:style w:type="character" w:customStyle="1" w:styleId="CommentTextChar">
    <w:name w:val="Comment Text Char"/>
    <w:link w:val="CommentText"/>
    <w:rsid w:val="000711F1"/>
    <w:rPr>
      <w:lang w:eastAsia="en-US"/>
    </w:rPr>
  </w:style>
  <w:style w:type="paragraph" w:styleId="CommentSubject">
    <w:name w:val="annotation subject"/>
    <w:basedOn w:val="CommentText"/>
    <w:next w:val="CommentText"/>
    <w:semiHidden/>
    <w:rsid w:val="00F130AD"/>
    <w:rPr>
      <w:b/>
      <w:bCs/>
    </w:rPr>
  </w:style>
  <w:style w:type="character" w:styleId="Hyperlink">
    <w:name w:val="Hyperlink"/>
    <w:rsid w:val="00952C90"/>
    <w:rPr>
      <w:color w:val="0000FF"/>
      <w:u w:val="single"/>
    </w:rPr>
  </w:style>
  <w:style w:type="paragraph" w:customStyle="1" w:styleId="Title1">
    <w:name w:val="Title 1"/>
    <w:basedOn w:val="Normal"/>
    <w:qFormat/>
    <w:rsid w:val="00133921"/>
    <w:pPr>
      <w:keepNext/>
      <w:spacing w:before="240" w:after="240"/>
      <w:jc w:val="center"/>
      <w:outlineLvl w:val="0"/>
    </w:pPr>
    <w:rPr>
      <w:rFonts w:ascii="Arial" w:hAnsi="Arial" w:cs="Arial"/>
      <w:b/>
      <w:bCs/>
      <w:kern w:val="28"/>
      <w:sz w:val="40"/>
      <w:szCs w:val="32"/>
    </w:rPr>
  </w:style>
  <w:style w:type="paragraph" w:customStyle="1" w:styleId="Guidanceissuedate">
    <w:name w:val="Guidance issue date"/>
    <w:basedOn w:val="NICEnormal"/>
    <w:qFormat/>
    <w:rsid w:val="00034110"/>
    <w:rPr>
      <w:lang w:val="en-US"/>
    </w:rPr>
  </w:style>
  <w:style w:type="paragraph" w:customStyle="1" w:styleId="Documentissuedate">
    <w:name w:val="Document issue date"/>
    <w:basedOn w:val="NICEnormal"/>
    <w:qFormat/>
    <w:rsid w:val="00034110"/>
    <w:rPr>
      <w:lang w:val="en-US"/>
    </w:rPr>
  </w:style>
  <w:style w:type="table" w:styleId="TableGrid">
    <w:name w:val="Table Grid"/>
    <w:basedOn w:val="TableNormal"/>
    <w:rsid w:val="00C76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9A3D97"/>
    <w:rPr>
      <w:color w:val="800080"/>
      <w:u w:val="single"/>
    </w:rPr>
  </w:style>
  <w:style w:type="paragraph" w:styleId="FootnoteText">
    <w:name w:val="footnote text"/>
    <w:basedOn w:val="Normal"/>
    <w:link w:val="FootnoteTextChar"/>
    <w:rsid w:val="00ED46C4"/>
    <w:rPr>
      <w:sz w:val="20"/>
      <w:szCs w:val="20"/>
    </w:rPr>
  </w:style>
  <w:style w:type="character" w:customStyle="1" w:styleId="FootnoteTextChar">
    <w:name w:val="Footnote Text Char"/>
    <w:link w:val="FootnoteText"/>
    <w:rsid w:val="00ED46C4"/>
    <w:rPr>
      <w:lang w:eastAsia="en-US"/>
    </w:rPr>
  </w:style>
  <w:style w:type="character" w:styleId="FootnoteReference">
    <w:name w:val="footnote reference"/>
    <w:rsid w:val="00ED46C4"/>
    <w:rPr>
      <w:vertAlign w:val="superscript"/>
    </w:rPr>
  </w:style>
  <w:style w:type="paragraph" w:styleId="Revision">
    <w:name w:val="Revision"/>
    <w:hidden/>
    <w:uiPriority w:val="99"/>
    <w:semiHidden/>
    <w:rsid w:val="002119CD"/>
    <w:rPr>
      <w:sz w:val="24"/>
      <w:szCs w:val="24"/>
      <w:lang w:eastAsia="en-US"/>
    </w:rPr>
  </w:style>
  <w:style w:type="character" w:customStyle="1" w:styleId="Heading3Char">
    <w:name w:val="Heading 3 Char"/>
    <w:basedOn w:val="DefaultParagraphFont"/>
    <w:link w:val="Heading3"/>
    <w:rsid w:val="007B032C"/>
    <w:rPr>
      <w:rFonts w:ascii="Arial" w:hAnsi="Arial" w:cs="Arial"/>
      <w:b/>
      <w:bCs/>
      <w:sz w:val="26"/>
      <w:szCs w:val="26"/>
      <w:lang w:eastAsia="en-US"/>
    </w:rPr>
  </w:style>
  <w:style w:type="character" w:styleId="PlaceholderText">
    <w:name w:val="Placeholder Text"/>
    <w:basedOn w:val="DefaultParagraphFont"/>
    <w:uiPriority w:val="99"/>
    <w:semiHidden/>
    <w:rsid w:val="009D783B"/>
    <w:rPr>
      <w:color w:val="808080"/>
    </w:rPr>
  </w:style>
  <w:style w:type="paragraph" w:styleId="ListParagraph">
    <w:name w:val="List Paragraph"/>
    <w:basedOn w:val="Normal"/>
    <w:uiPriority w:val="34"/>
    <w:qFormat/>
    <w:rsid w:val="00665734"/>
    <w:pPr>
      <w:ind w:left="720"/>
      <w:contextualSpacing/>
    </w:pPr>
    <w:rPr>
      <w:lang w:eastAsia="en-GB"/>
    </w:rPr>
  </w:style>
  <w:style w:type="character" w:customStyle="1" w:styleId="UnresolvedMention1">
    <w:name w:val="Unresolved Mention1"/>
    <w:basedOn w:val="DefaultParagraphFont"/>
    <w:uiPriority w:val="99"/>
    <w:semiHidden/>
    <w:unhideWhenUsed/>
    <w:rsid w:val="00D019BA"/>
    <w:rPr>
      <w:color w:val="605E5C"/>
      <w:shd w:val="clear" w:color="auto" w:fill="E1DFDD"/>
    </w:rPr>
  </w:style>
  <w:style w:type="paragraph" w:styleId="Caption">
    <w:name w:val="caption"/>
    <w:basedOn w:val="NICEnormal"/>
    <w:next w:val="NICEnormal"/>
    <w:unhideWhenUsed/>
    <w:qFormat/>
    <w:rsid w:val="00F81F50"/>
    <w:pPr>
      <w:keepNext/>
      <w:spacing w:after="200"/>
    </w:pPr>
    <w:rPr>
      <w:b/>
      <w:bCs/>
      <w:iCs/>
      <w:szCs w:val="18"/>
    </w:rPr>
  </w:style>
  <w:style w:type="paragraph" w:customStyle="1" w:styleId="Numberedheading2">
    <w:name w:val="Numbered heading 2"/>
    <w:basedOn w:val="Heading2"/>
    <w:next w:val="NICEnormal"/>
    <w:link w:val="Numberedheading2Char"/>
    <w:rsid w:val="00074846"/>
  </w:style>
  <w:style w:type="character" w:customStyle="1" w:styleId="Numberedheading2Char">
    <w:name w:val="Numbered heading 2 Char"/>
    <w:basedOn w:val="Heading2Char"/>
    <w:link w:val="Numberedheading2"/>
    <w:rsid w:val="00074846"/>
    <w:rPr>
      <w:rFonts w:ascii="Arial" w:hAnsi="Arial" w:cs="Arial"/>
      <w:b/>
      <w:bCs/>
      <w:sz w:val="28"/>
      <w:szCs w:val="28"/>
      <w:lang w:eastAsia="en-US"/>
    </w:rPr>
  </w:style>
  <w:style w:type="table" w:customStyle="1" w:styleId="PanelDefault">
    <w:name w:val="Panel (Default)"/>
    <w:basedOn w:val="TableNormal"/>
    <w:uiPriority w:val="99"/>
    <w:rsid w:val="00A36EC5"/>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A36EC5"/>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table" w:customStyle="1" w:styleId="PanelPrimary">
    <w:name w:val="Panel (Primary)"/>
    <w:basedOn w:val="TableNormal"/>
    <w:uiPriority w:val="99"/>
    <w:rsid w:val="00756580"/>
    <w:pPr>
      <w:spacing w:after="240"/>
    </w:pPr>
    <w:tblPr>
      <w:tblBorders>
        <w:top w:val="single" w:sz="24" w:space="0" w:color="A2BDC1"/>
        <w:left w:val="single" w:sz="24" w:space="0" w:color="A2BDC1"/>
        <w:bottom w:val="single" w:sz="24" w:space="0" w:color="A2BDC1"/>
        <w:right w:val="single" w:sz="24" w:space="0" w:color="A2BDC1"/>
      </w:tblBorders>
    </w:tblPr>
  </w:style>
  <w:style w:type="paragraph" w:customStyle="1" w:styleId="Panelbullet1">
    <w:name w:val="Panel bullet 1"/>
    <w:basedOn w:val="ListParagraph"/>
    <w:qFormat/>
    <w:rsid w:val="00A36EC5"/>
    <w:pPr>
      <w:numPr>
        <w:numId w:val="25"/>
      </w:numPr>
      <w:tabs>
        <w:tab w:val="num" w:pos="360"/>
        <w:tab w:val="num" w:pos="1134"/>
      </w:tabs>
    </w:pPr>
    <w:rPr>
      <w:rFonts w:ascii="Arial" w:hAnsi="Arial"/>
      <w:lang w:eastAsia="en-US"/>
    </w:rPr>
  </w:style>
  <w:style w:type="paragraph" w:customStyle="1" w:styleId="Panelhyperlink">
    <w:name w:val="Panel hyperlink"/>
    <w:basedOn w:val="NICEnormal"/>
    <w:next w:val="NICEnormal"/>
    <w:qFormat/>
    <w:rsid w:val="00A36EC5"/>
    <w:rPr>
      <w:color w:val="FFFFFF" w:themeColor="background1"/>
      <w:u w:val="single"/>
    </w:rPr>
  </w:style>
  <w:style w:type="paragraph" w:styleId="Quote">
    <w:name w:val="Quote"/>
    <w:basedOn w:val="NICEnormal"/>
    <w:next w:val="NICEnormal"/>
    <w:link w:val="QuoteChar"/>
    <w:uiPriority w:val="29"/>
    <w:qFormat/>
    <w:rsid w:val="00F81F50"/>
    <w:pPr>
      <w:spacing w:before="200" w:after="160"/>
      <w:ind w:left="864" w:right="864"/>
      <w:jc w:val="center"/>
    </w:pPr>
    <w:rPr>
      <w:iCs/>
    </w:rPr>
  </w:style>
  <w:style w:type="character" w:customStyle="1" w:styleId="QuoteChar">
    <w:name w:val="Quote Char"/>
    <w:basedOn w:val="DefaultParagraphFont"/>
    <w:link w:val="Quote"/>
    <w:uiPriority w:val="29"/>
    <w:rsid w:val="00F81F50"/>
    <w:rPr>
      <w:rFonts w:ascii="Arial" w:hAnsi="Arial"/>
      <w:iCs/>
      <w:sz w:val="24"/>
      <w:szCs w:val="24"/>
      <w:lang w:eastAsia="en-US"/>
    </w:rPr>
  </w:style>
  <w:style w:type="paragraph" w:customStyle="1" w:styleId="Tableheading">
    <w:name w:val="Table heading"/>
    <w:basedOn w:val="Tabletext"/>
    <w:qFormat/>
    <w:rsid w:val="00F81F50"/>
    <w:rPr>
      <w:b/>
    </w:rPr>
  </w:style>
  <w:style w:type="paragraph" w:customStyle="1" w:styleId="Tablebullet">
    <w:name w:val="Table bullet"/>
    <w:basedOn w:val="Tabletext"/>
    <w:qFormat/>
    <w:rsid w:val="00F81F50"/>
    <w:pPr>
      <w:numPr>
        <w:numId w:val="23"/>
      </w:numPr>
    </w:pPr>
  </w:style>
  <w:style w:type="paragraph" w:customStyle="1" w:styleId="Section412paragraphs">
    <w:name w:val="Section 4.1.2 paragraphs"/>
    <w:basedOn w:val="NICEnormal"/>
    <w:rsid w:val="00FB5140"/>
    <w:pPr>
      <w:numPr>
        <w:numId w:val="26"/>
      </w:numPr>
    </w:pPr>
  </w:style>
  <w:style w:type="paragraph" w:customStyle="1" w:styleId="Bullets">
    <w:name w:val="Bullets"/>
    <w:basedOn w:val="Normal"/>
    <w:uiPriority w:val="5"/>
    <w:qFormat/>
    <w:rsid w:val="004B063F"/>
    <w:pPr>
      <w:spacing w:after="120" w:line="276" w:lineRule="auto"/>
      <w:ind w:left="1134" w:hanging="454"/>
    </w:pPr>
    <w:rPr>
      <w:rFonts w:ascii="Arial" w:hAnsi="Arial"/>
      <w:lang w:eastAsia="en-GB"/>
    </w:rPr>
  </w:style>
  <w:style w:type="paragraph" w:customStyle="1" w:styleId="Paragraphnonumbers">
    <w:name w:val="Paragraph no numbers"/>
    <w:basedOn w:val="Normal"/>
    <w:uiPriority w:val="99"/>
    <w:qFormat/>
    <w:rsid w:val="004B063F"/>
    <w:pPr>
      <w:spacing w:after="240" w:line="276" w:lineRule="auto"/>
    </w:pPr>
    <w:rPr>
      <w:rFonts w:ascii="Arial" w:hAnsi="Arial"/>
      <w:lang w:eastAsia="en-GB"/>
    </w:rPr>
  </w:style>
  <w:style w:type="paragraph" w:styleId="NormalWeb">
    <w:name w:val="Normal (Web)"/>
    <w:basedOn w:val="Normal"/>
    <w:uiPriority w:val="99"/>
    <w:unhideWhenUsed/>
    <w:rsid w:val="00BA66E3"/>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931D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2495">
      <w:bodyDiv w:val="1"/>
      <w:marLeft w:val="0"/>
      <w:marRight w:val="0"/>
      <w:marTop w:val="0"/>
      <w:marBottom w:val="0"/>
      <w:divBdr>
        <w:top w:val="none" w:sz="0" w:space="0" w:color="auto"/>
        <w:left w:val="none" w:sz="0" w:space="0" w:color="auto"/>
        <w:bottom w:val="none" w:sz="0" w:space="0" w:color="auto"/>
        <w:right w:val="none" w:sz="0" w:space="0" w:color="auto"/>
      </w:divBdr>
    </w:div>
    <w:div w:id="172837783">
      <w:bodyDiv w:val="1"/>
      <w:marLeft w:val="0"/>
      <w:marRight w:val="0"/>
      <w:marTop w:val="0"/>
      <w:marBottom w:val="0"/>
      <w:divBdr>
        <w:top w:val="none" w:sz="0" w:space="0" w:color="auto"/>
        <w:left w:val="none" w:sz="0" w:space="0" w:color="auto"/>
        <w:bottom w:val="none" w:sz="0" w:space="0" w:color="auto"/>
        <w:right w:val="none" w:sz="0" w:space="0" w:color="auto"/>
      </w:divBdr>
    </w:div>
    <w:div w:id="278879942">
      <w:bodyDiv w:val="1"/>
      <w:marLeft w:val="0"/>
      <w:marRight w:val="0"/>
      <w:marTop w:val="0"/>
      <w:marBottom w:val="0"/>
      <w:divBdr>
        <w:top w:val="none" w:sz="0" w:space="0" w:color="auto"/>
        <w:left w:val="none" w:sz="0" w:space="0" w:color="auto"/>
        <w:bottom w:val="none" w:sz="0" w:space="0" w:color="auto"/>
        <w:right w:val="none" w:sz="0" w:space="0" w:color="auto"/>
      </w:divBdr>
    </w:div>
    <w:div w:id="596138938">
      <w:bodyDiv w:val="1"/>
      <w:marLeft w:val="0"/>
      <w:marRight w:val="0"/>
      <w:marTop w:val="0"/>
      <w:marBottom w:val="0"/>
      <w:divBdr>
        <w:top w:val="none" w:sz="0" w:space="0" w:color="auto"/>
        <w:left w:val="none" w:sz="0" w:space="0" w:color="auto"/>
        <w:bottom w:val="none" w:sz="0" w:space="0" w:color="auto"/>
        <w:right w:val="none" w:sz="0" w:space="0" w:color="auto"/>
      </w:divBdr>
      <w:divsChild>
        <w:div w:id="1380282083">
          <w:marLeft w:val="360"/>
          <w:marRight w:val="0"/>
          <w:marTop w:val="200"/>
          <w:marBottom w:val="0"/>
          <w:divBdr>
            <w:top w:val="none" w:sz="0" w:space="0" w:color="auto"/>
            <w:left w:val="none" w:sz="0" w:space="0" w:color="auto"/>
            <w:bottom w:val="none" w:sz="0" w:space="0" w:color="auto"/>
            <w:right w:val="none" w:sz="0" w:space="0" w:color="auto"/>
          </w:divBdr>
        </w:div>
        <w:div w:id="1712416032">
          <w:marLeft w:val="360"/>
          <w:marRight w:val="0"/>
          <w:marTop w:val="200"/>
          <w:marBottom w:val="0"/>
          <w:divBdr>
            <w:top w:val="none" w:sz="0" w:space="0" w:color="auto"/>
            <w:left w:val="none" w:sz="0" w:space="0" w:color="auto"/>
            <w:bottom w:val="none" w:sz="0" w:space="0" w:color="auto"/>
            <w:right w:val="none" w:sz="0" w:space="0" w:color="auto"/>
          </w:divBdr>
        </w:div>
      </w:divsChild>
    </w:div>
    <w:div w:id="658538275">
      <w:bodyDiv w:val="1"/>
      <w:marLeft w:val="0"/>
      <w:marRight w:val="0"/>
      <w:marTop w:val="0"/>
      <w:marBottom w:val="0"/>
      <w:divBdr>
        <w:top w:val="none" w:sz="0" w:space="0" w:color="auto"/>
        <w:left w:val="none" w:sz="0" w:space="0" w:color="auto"/>
        <w:bottom w:val="none" w:sz="0" w:space="0" w:color="auto"/>
        <w:right w:val="none" w:sz="0" w:space="0" w:color="auto"/>
      </w:divBdr>
    </w:div>
    <w:div w:id="1008094992">
      <w:bodyDiv w:val="1"/>
      <w:marLeft w:val="0"/>
      <w:marRight w:val="0"/>
      <w:marTop w:val="0"/>
      <w:marBottom w:val="0"/>
      <w:divBdr>
        <w:top w:val="none" w:sz="0" w:space="0" w:color="auto"/>
        <w:left w:val="none" w:sz="0" w:space="0" w:color="auto"/>
        <w:bottom w:val="none" w:sz="0" w:space="0" w:color="auto"/>
        <w:right w:val="none" w:sz="0" w:space="0" w:color="auto"/>
      </w:divBdr>
    </w:div>
    <w:div w:id="1098210410">
      <w:bodyDiv w:val="1"/>
      <w:marLeft w:val="0"/>
      <w:marRight w:val="0"/>
      <w:marTop w:val="0"/>
      <w:marBottom w:val="0"/>
      <w:divBdr>
        <w:top w:val="none" w:sz="0" w:space="0" w:color="auto"/>
        <w:left w:val="none" w:sz="0" w:space="0" w:color="auto"/>
        <w:bottom w:val="none" w:sz="0" w:space="0" w:color="auto"/>
        <w:right w:val="none" w:sz="0" w:space="0" w:color="auto"/>
      </w:divBdr>
    </w:div>
    <w:div w:id="1239250364">
      <w:bodyDiv w:val="1"/>
      <w:marLeft w:val="0"/>
      <w:marRight w:val="0"/>
      <w:marTop w:val="0"/>
      <w:marBottom w:val="0"/>
      <w:divBdr>
        <w:top w:val="none" w:sz="0" w:space="0" w:color="auto"/>
        <w:left w:val="none" w:sz="0" w:space="0" w:color="auto"/>
        <w:bottom w:val="none" w:sz="0" w:space="0" w:color="auto"/>
        <w:right w:val="none" w:sz="0" w:space="0" w:color="auto"/>
      </w:divBdr>
    </w:div>
    <w:div w:id="1252660525">
      <w:bodyDiv w:val="1"/>
      <w:marLeft w:val="0"/>
      <w:marRight w:val="0"/>
      <w:marTop w:val="0"/>
      <w:marBottom w:val="0"/>
      <w:divBdr>
        <w:top w:val="none" w:sz="0" w:space="0" w:color="auto"/>
        <w:left w:val="none" w:sz="0" w:space="0" w:color="auto"/>
        <w:bottom w:val="none" w:sz="0" w:space="0" w:color="auto"/>
        <w:right w:val="none" w:sz="0" w:space="0" w:color="auto"/>
      </w:divBdr>
    </w:div>
    <w:div w:id="1724013220">
      <w:bodyDiv w:val="1"/>
      <w:marLeft w:val="0"/>
      <w:marRight w:val="0"/>
      <w:marTop w:val="0"/>
      <w:marBottom w:val="0"/>
      <w:divBdr>
        <w:top w:val="none" w:sz="0" w:space="0" w:color="auto"/>
        <w:left w:val="none" w:sz="0" w:space="0" w:color="auto"/>
        <w:bottom w:val="none" w:sz="0" w:space="0" w:color="auto"/>
        <w:right w:val="none" w:sz="0" w:space="0" w:color="auto"/>
      </w:divBdr>
      <w:divsChild>
        <w:div w:id="1034963982">
          <w:marLeft w:val="1080"/>
          <w:marRight w:val="0"/>
          <w:marTop w:val="100"/>
          <w:marBottom w:val="0"/>
          <w:divBdr>
            <w:top w:val="none" w:sz="0" w:space="0" w:color="auto"/>
            <w:left w:val="none" w:sz="0" w:space="0" w:color="auto"/>
            <w:bottom w:val="none" w:sz="0" w:space="0" w:color="auto"/>
            <w:right w:val="none" w:sz="0" w:space="0" w:color="auto"/>
          </w:divBdr>
        </w:div>
        <w:div w:id="1162618352">
          <w:marLeft w:val="1080"/>
          <w:marRight w:val="0"/>
          <w:marTop w:val="100"/>
          <w:marBottom w:val="0"/>
          <w:divBdr>
            <w:top w:val="none" w:sz="0" w:space="0" w:color="auto"/>
            <w:left w:val="none" w:sz="0" w:space="0" w:color="auto"/>
            <w:bottom w:val="none" w:sz="0" w:space="0" w:color="auto"/>
            <w:right w:val="none" w:sz="0" w:space="0" w:color="auto"/>
          </w:divBdr>
        </w:div>
        <w:div w:id="1882353174">
          <w:marLeft w:val="1080"/>
          <w:marRight w:val="0"/>
          <w:marTop w:val="100"/>
          <w:marBottom w:val="0"/>
          <w:divBdr>
            <w:top w:val="none" w:sz="0" w:space="0" w:color="auto"/>
            <w:left w:val="none" w:sz="0" w:space="0" w:color="auto"/>
            <w:bottom w:val="none" w:sz="0" w:space="0" w:color="auto"/>
            <w:right w:val="none" w:sz="0" w:space="0" w:color="auto"/>
          </w:divBdr>
        </w:div>
      </w:divsChild>
    </w:div>
    <w:div w:id="1841265903">
      <w:bodyDiv w:val="1"/>
      <w:marLeft w:val="0"/>
      <w:marRight w:val="0"/>
      <w:marTop w:val="0"/>
      <w:marBottom w:val="0"/>
      <w:divBdr>
        <w:top w:val="none" w:sz="0" w:space="0" w:color="auto"/>
        <w:left w:val="none" w:sz="0" w:space="0" w:color="auto"/>
        <w:bottom w:val="none" w:sz="0" w:space="0" w:color="auto"/>
        <w:right w:val="none" w:sz="0" w:space="0" w:color="auto"/>
      </w:divBdr>
    </w:div>
    <w:div w:id="1893544056">
      <w:bodyDiv w:val="1"/>
      <w:marLeft w:val="0"/>
      <w:marRight w:val="0"/>
      <w:marTop w:val="0"/>
      <w:marBottom w:val="0"/>
      <w:divBdr>
        <w:top w:val="none" w:sz="0" w:space="0" w:color="auto"/>
        <w:left w:val="none" w:sz="0" w:space="0" w:color="auto"/>
        <w:bottom w:val="none" w:sz="0" w:space="0" w:color="auto"/>
        <w:right w:val="none" w:sz="0" w:space="0" w:color="auto"/>
      </w:divBdr>
    </w:div>
    <w:div w:id="201322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ta10385" TargetMode="External"/><Relationship Id="rId13" Type="http://schemas.openxmlformats.org/officeDocument/2006/relationships/hyperlink" Target="https://www.nice.org.uk/guidance/ta13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ce.org.uk/guidance/indevelopment/gid-ta1043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ta139" TargetMode="External"/><Relationship Id="rId5" Type="http://schemas.openxmlformats.org/officeDocument/2006/relationships/webSettings" Target="webSettings.xml"/><Relationship Id="rId15" Type="http://schemas.openxmlformats.org/officeDocument/2006/relationships/hyperlink" Target="https://www.nice.org.uk/get-involved/meetings-in-public/technology-appraisal-committee" TargetMode="External"/><Relationship Id="rId10" Type="http://schemas.openxmlformats.org/officeDocument/2006/relationships/hyperlink" Target="https://www.nice.org.uk/guidance/indevelopment/gid-ta10385/document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ice.org.uk/process/pmg19/chapter/Foreword" TargetMode="External"/><Relationship Id="rId14" Type="http://schemas.openxmlformats.org/officeDocument/2006/relationships/hyperlink" Target="https://www.nice.org.uk/Get-Involved/Meetings-in-public/Technology-appraisal-Committee/Committee-C-Member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nice.org.uk/terms-and-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B33C8-D3E5-4191-B31B-08E9E4636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4636</Words>
  <Characters>26785</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31359</CharactersWithSpaces>
  <SharedDoc>false</SharedDoc>
  <HLinks>
    <vt:vector size="90" baseType="variant">
      <vt:variant>
        <vt:i4>3211303</vt:i4>
      </vt:variant>
      <vt:variant>
        <vt:i4>312</vt:i4>
      </vt:variant>
      <vt:variant>
        <vt:i4>0</vt:i4>
      </vt:variant>
      <vt:variant>
        <vt:i4>5</vt:i4>
      </vt:variant>
      <vt:variant>
        <vt:lpwstr>https://www.nice.org.uk/get-involved/meetings-in-public/technology-appraisal-committee</vt:lpwstr>
      </vt:variant>
      <vt:variant>
        <vt:lpwstr/>
      </vt:variant>
      <vt:variant>
        <vt:i4>3211303</vt:i4>
      </vt:variant>
      <vt:variant>
        <vt:i4>309</vt:i4>
      </vt:variant>
      <vt:variant>
        <vt:i4>0</vt:i4>
      </vt:variant>
      <vt:variant>
        <vt:i4>5</vt:i4>
      </vt:variant>
      <vt:variant>
        <vt:lpwstr>https://www.nice.org.uk/get-involved/meetings-in-public/technology-appraisal-committee</vt:lpwstr>
      </vt:variant>
      <vt:variant>
        <vt:lpwstr/>
      </vt:variant>
      <vt:variant>
        <vt:i4>2687086</vt:i4>
      </vt:variant>
      <vt:variant>
        <vt:i4>306</vt:i4>
      </vt:variant>
      <vt:variant>
        <vt:i4>0</vt:i4>
      </vt:variant>
      <vt:variant>
        <vt:i4>5</vt:i4>
      </vt:variant>
      <vt:variant>
        <vt:lpwstr>https://www.nice.org.uk/Get-Involved/Meetings-in-public/Technology-appraisal-Committee/Committee-X-Members</vt:lpwstr>
      </vt:variant>
      <vt:variant>
        <vt:lpwstr/>
      </vt:variant>
      <vt:variant>
        <vt:i4>8192049</vt:i4>
      </vt:variant>
      <vt:variant>
        <vt:i4>297</vt:i4>
      </vt:variant>
      <vt:variant>
        <vt:i4>0</vt:i4>
      </vt:variant>
      <vt:variant>
        <vt:i4>5</vt:i4>
      </vt:variant>
      <vt:variant>
        <vt:lpwstr>https://www.nice.org.uk/about/what-we-do/our-programmes/nice-guidance/nice-technology-appraisal-guidance/cancer-drugs-fund</vt:lpwstr>
      </vt:variant>
      <vt:variant>
        <vt:lpwstr/>
      </vt:variant>
      <vt:variant>
        <vt:i4>2818165</vt:i4>
      </vt:variant>
      <vt:variant>
        <vt:i4>273</vt:i4>
      </vt:variant>
      <vt:variant>
        <vt:i4>0</vt:i4>
      </vt:variant>
      <vt:variant>
        <vt:i4>5</vt:i4>
      </vt:variant>
      <vt:variant>
        <vt:lpwstr>https://www.england.nhs.uk/cancer/cdf/</vt:lpwstr>
      </vt:variant>
      <vt:variant>
        <vt:lpwstr/>
      </vt:variant>
      <vt:variant>
        <vt:i4>4522076</vt:i4>
      </vt:variant>
      <vt:variant>
        <vt:i4>252</vt:i4>
      </vt:variant>
      <vt:variant>
        <vt:i4>0</vt:i4>
      </vt:variant>
      <vt:variant>
        <vt:i4>5</vt:i4>
      </vt:variant>
      <vt:variant>
        <vt:lpwstr>http://www.legislation.gov.uk/uksi/2013/259/contents/made</vt:lpwstr>
      </vt:variant>
      <vt:variant>
        <vt:lpwstr/>
      </vt:variant>
      <vt:variant>
        <vt:i4>852042</vt:i4>
      </vt:variant>
      <vt:variant>
        <vt:i4>249</vt:i4>
      </vt:variant>
      <vt:variant>
        <vt:i4>0</vt:i4>
      </vt:variant>
      <vt:variant>
        <vt:i4>5</vt:i4>
      </vt:variant>
      <vt:variant>
        <vt:lpwstr>https://www.gov.uk/government/publications/early-access-to-medicines-scheme-eams-how-the-scheme-works</vt:lpwstr>
      </vt:variant>
      <vt:variant>
        <vt:lpwstr/>
      </vt:variant>
      <vt:variant>
        <vt:i4>1572937</vt:i4>
      </vt:variant>
      <vt:variant>
        <vt:i4>243</vt:i4>
      </vt:variant>
      <vt:variant>
        <vt:i4>0</vt:i4>
      </vt:variant>
      <vt:variant>
        <vt:i4>5</vt:i4>
      </vt:variant>
      <vt:variant>
        <vt:lpwstr>https://www.nice.org.uk/about/what-we-do/our-programmes/nice-guidance/nice-technology-appraisal-guidance/process</vt:lpwstr>
      </vt:variant>
      <vt:variant>
        <vt:lpwstr/>
      </vt:variant>
      <vt:variant>
        <vt:i4>4522076</vt:i4>
      </vt:variant>
      <vt:variant>
        <vt:i4>237</vt:i4>
      </vt:variant>
      <vt:variant>
        <vt:i4>0</vt:i4>
      </vt:variant>
      <vt:variant>
        <vt:i4>5</vt:i4>
      </vt:variant>
      <vt:variant>
        <vt:lpwstr>http://www.legislation.gov.uk/uksi/2013/259/contents/made</vt:lpwstr>
      </vt:variant>
      <vt:variant>
        <vt:lpwstr/>
      </vt:variant>
      <vt:variant>
        <vt:i4>7274531</vt:i4>
      </vt:variant>
      <vt:variant>
        <vt:i4>201</vt:i4>
      </vt:variant>
      <vt:variant>
        <vt:i4>0</vt:i4>
      </vt:variant>
      <vt:variant>
        <vt:i4>5</vt:i4>
      </vt:variant>
      <vt:variant>
        <vt:lpwstr>\\nice.nhs.uk\Data\CHTE\Appraisals\STAR project\WS 3 - Managing uncertainty &amp; risk\3.b Managed access models\3.b.i Quantifying uncertainty\Draft approach\Guidance to committee\CDF guidance to ctee v0.9.pptx</vt:lpwstr>
      </vt:variant>
      <vt:variant>
        <vt:lpwstr/>
      </vt:variant>
      <vt:variant>
        <vt:i4>8192049</vt:i4>
      </vt:variant>
      <vt:variant>
        <vt:i4>198</vt:i4>
      </vt:variant>
      <vt:variant>
        <vt:i4>0</vt:i4>
      </vt:variant>
      <vt:variant>
        <vt:i4>5</vt:i4>
      </vt:variant>
      <vt:variant>
        <vt:lpwstr>https://www.nice.org.uk/about/what-we-do/our-programmes/nice-guidance/nice-technology-appraisal-guidance/cancer-drugs-fund</vt:lpwstr>
      </vt:variant>
      <vt:variant>
        <vt:lpwstr/>
      </vt:variant>
      <vt:variant>
        <vt:i4>5373979</vt:i4>
      </vt:variant>
      <vt:variant>
        <vt:i4>183</vt:i4>
      </vt:variant>
      <vt:variant>
        <vt:i4>0</vt:i4>
      </vt:variant>
      <vt:variant>
        <vt:i4>5</vt:i4>
      </vt:variant>
      <vt:variant>
        <vt:lpwstr>https://www.nice.org.uk/process/pmg9/chapter/the-appraisal-of-the-evidence-and-structured-decision-making</vt:lpwstr>
      </vt:variant>
      <vt:variant>
        <vt:lpwstr/>
      </vt:variant>
      <vt:variant>
        <vt:i4>5701707</vt:i4>
      </vt:variant>
      <vt:variant>
        <vt:i4>87</vt:i4>
      </vt:variant>
      <vt:variant>
        <vt:i4>0</vt:i4>
      </vt:variant>
      <vt:variant>
        <vt:i4>5</vt:i4>
      </vt:variant>
      <vt:variant>
        <vt:lpwstr>http://www.nice.org.uk/Guidance/GID-xxxxxx/Documents</vt:lpwstr>
      </vt:variant>
      <vt:variant>
        <vt:lpwstr/>
      </vt:variant>
      <vt:variant>
        <vt:i4>2162708</vt:i4>
      </vt:variant>
      <vt:variant>
        <vt:i4>30</vt:i4>
      </vt:variant>
      <vt:variant>
        <vt:i4>0</vt:i4>
      </vt:variant>
      <vt:variant>
        <vt:i4>5</vt:i4>
      </vt:variant>
      <vt:variant>
        <vt:lpwstr>\\nice.nhs.uk\Data\Global\NICE\NICE Templates\Tech App</vt:lpwstr>
      </vt:variant>
      <vt:variant>
        <vt:lpwstr/>
      </vt:variant>
      <vt:variant>
        <vt:i4>1245255</vt:i4>
      </vt:variant>
      <vt:variant>
        <vt:i4>6</vt:i4>
      </vt:variant>
      <vt:variant>
        <vt:i4>0</vt:i4>
      </vt:variant>
      <vt:variant>
        <vt:i4>5</vt:i4>
      </vt:variant>
      <vt:variant>
        <vt:lpwstr>https://www.nice.org.uk/terms-and-conditions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Anne Murray-Cota</dc:creator>
  <cp:keywords/>
  <dc:description/>
  <cp:lastModifiedBy>Christian Griffiths</cp:lastModifiedBy>
  <cp:revision>8</cp:revision>
  <cp:lastPrinted>2012-11-14T14:34:00Z</cp:lastPrinted>
  <dcterms:created xsi:type="dcterms:W3CDTF">2021-05-26T14:47:00Z</dcterms:created>
  <dcterms:modified xsi:type="dcterms:W3CDTF">2021-05-26T16:13:00Z</dcterms:modified>
</cp:coreProperties>
</file>