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5929" w:rsidR="00270B38" w:rsidP="00270B38" w:rsidRDefault="00270B38" w14:paraId="25CF0C9A" w14:textId="77777777">
      <w:pPr>
        <w:rPr>
          <w:rFonts w:ascii="Arial" w:hAnsi="Arial" w:cs="Arial"/>
          <w:bCs/>
          <w:lang w:val="x-none"/>
        </w:rPr>
      </w:pPr>
    </w:p>
    <w:p w:rsidRPr="005825D8" w:rsidR="005825D8" w:rsidP="005825D8" w:rsidRDefault="005825D8" w14:paraId="767248DC" w14:textId="77777777">
      <w:pPr>
        <w:keepNext/>
        <w:spacing w:before="240" w:after="120" w:line="240" w:lineRule="auto"/>
        <w:outlineLvl w:val="0"/>
        <w:rPr>
          <w:rFonts w:ascii="Arial" w:hAnsi="Arial" w:eastAsia="Times New Roman" w:cs="Arial"/>
          <w:b/>
          <w:bCs/>
          <w:kern w:val="32"/>
          <w:lang w:eastAsia="x-none"/>
          <w14:ligatures w14:val="none"/>
        </w:rPr>
      </w:pPr>
      <w:r w:rsidRPr="005825D8">
        <w:rPr>
          <w:rFonts w:ascii="Arial" w:hAnsi="Arial" w:eastAsia="Times New Roman" w:cs="Arial"/>
          <w:b/>
          <w:bCs/>
          <w:kern w:val="32"/>
          <w:lang w:eastAsia="x-none"/>
          <w14:ligatures w14:val="none"/>
        </w:rPr>
        <w:t xml:space="preserve">Cardiothoracic Transplant Patient Group </w:t>
      </w:r>
    </w:p>
    <w:p w:rsidRPr="005825D8" w:rsidR="005825D8" w:rsidP="005825D8" w:rsidRDefault="005825D8" w14:paraId="196206CD" w14:textId="77777777">
      <w:pPr>
        <w:keepNext/>
        <w:spacing w:before="240" w:after="120" w:line="240" w:lineRule="auto"/>
        <w:outlineLvl w:val="0"/>
        <w:rPr>
          <w:rFonts w:ascii="Arial" w:hAnsi="Arial" w:eastAsia="Times New Roman" w:cs="Arial"/>
          <w:b/>
          <w:bCs/>
          <w:kern w:val="32"/>
          <w:lang w:val="x-none" w:eastAsia="x-none"/>
          <w14:ligatures w14:val="none"/>
        </w:rPr>
      </w:pPr>
      <w:r w:rsidRPr="005825D8">
        <w:rPr>
          <w:rFonts w:ascii="Arial" w:hAnsi="Arial" w:eastAsia="Times New Roman" w:cs="Arial"/>
          <w:b/>
          <w:bCs/>
          <w:kern w:val="32"/>
          <w:lang w:eastAsia="x-none"/>
          <w14:ligatures w14:val="none"/>
        </w:rPr>
        <w:t xml:space="preserve">NHS Blood and Transplant </w:t>
      </w:r>
      <w:r w:rsidRPr="005825D8">
        <w:rPr>
          <w:rFonts w:ascii="Arial" w:hAnsi="Arial" w:eastAsia="Times New Roman" w:cs="Arial"/>
          <w:b/>
          <w:bCs/>
          <w:kern w:val="32"/>
          <w:lang w:val="x-none" w:eastAsia="x-none"/>
          <w14:ligatures w14:val="none"/>
        </w:rPr>
        <w:br/>
      </w:r>
    </w:p>
    <w:p w:rsidRPr="005825D8" w:rsidR="005825D8" w:rsidP="005825D8" w:rsidRDefault="005825D8" w14:paraId="60ABA915"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24 January 2024</w:t>
      </w:r>
    </w:p>
    <w:p w:rsidRPr="005825D8" w:rsidR="005825D8" w:rsidP="005825D8" w:rsidRDefault="005825D8" w14:paraId="348276D4" w14:textId="77777777">
      <w:pPr>
        <w:spacing w:after="0" w:line="360" w:lineRule="auto"/>
        <w:rPr>
          <w:rFonts w:ascii="Arial" w:hAnsi="Arial" w:eastAsia="Times New Roman" w:cs="Arial"/>
          <w:kern w:val="0"/>
          <w:lang w:eastAsia="en-GB"/>
          <w14:ligatures w14:val="none"/>
        </w:rPr>
      </w:pPr>
    </w:p>
    <w:p w:rsidRPr="005825D8" w:rsidR="005825D8" w:rsidP="005825D8" w:rsidRDefault="005825D8" w14:paraId="0C156196"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Dr Mark Chakravarty</w:t>
      </w:r>
    </w:p>
    <w:p w:rsidRPr="005825D8" w:rsidR="005825D8" w:rsidP="005825D8" w:rsidRDefault="005825D8" w14:paraId="2B4D5E4E" w14:textId="77777777">
      <w:pPr>
        <w:spacing w:after="0" w:line="24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Lead Non-executive Director NICE Appeals – Technology Appraisals and Highly Specialised Technologies</w:t>
      </w:r>
    </w:p>
    <w:p w:rsidRPr="005825D8" w:rsidR="005825D8" w:rsidP="005825D8" w:rsidRDefault="005825D8" w14:paraId="5227B39F" w14:textId="77777777">
      <w:pPr>
        <w:spacing w:after="0" w:line="240" w:lineRule="auto"/>
        <w:rPr>
          <w:rFonts w:ascii="Arial" w:hAnsi="Arial" w:eastAsia="Times New Roman" w:cs="Arial"/>
          <w:kern w:val="0"/>
          <w:lang w:eastAsia="en-GB"/>
          <w14:ligatures w14:val="none"/>
        </w:rPr>
      </w:pPr>
    </w:p>
    <w:p w:rsidRPr="005825D8" w:rsidR="005825D8" w:rsidP="005825D8" w:rsidRDefault="005825D8" w14:paraId="5822BA12"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National Institute for Health and Care Excellence</w:t>
      </w:r>
    </w:p>
    <w:p w:rsidRPr="005825D8" w:rsidR="005825D8" w:rsidP="005825D8" w:rsidRDefault="005825D8" w14:paraId="4749202D"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2</w:t>
      </w:r>
      <w:r w:rsidRPr="005825D8">
        <w:rPr>
          <w:rFonts w:ascii="Arial" w:hAnsi="Arial" w:eastAsia="Times New Roman" w:cs="Arial"/>
          <w:kern w:val="0"/>
          <w:vertAlign w:val="superscript"/>
          <w:lang w:eastAsia="en-GB"/>
          <w14:ligatures w14:val="none"/>
        </w:rPr>
        <w:t>nd</w:t>
      </w:r>
      <w:r w:rsidRPr="005825D8">
        <w:rPr>
          <w:rFonts w:ascii="Arial" w:hAnsi="Arial" w:eastAsia="Times New Roman" w:cs="Arial"/>
          <w:kern w:val="0"/>
          <w:lang w:eastAsia="en-GB"/>
          <w14:ligatures w14:val="none"/>
        </w:rPr>
        <w:t xml:space="preserve"> Floor</w:t>
      </w:r>
    </w:p>
    <w:p w:rsidRPr="005825D8" w:rsidR="005825D8" w:rsidP="005825D8" w:rsidRDefault="005825D8" w14:paraId="5B643DCE"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2 Redman Place</w:t>
      </w:r>
    </w:p>
    <w:p w:rsidRPr="005825D8" w:rsidR="005825D8" w:rsidP="005825D8" w:rsidRDefault="005825D8" w14:paraId="2FA3F169"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London E20 1JQ</w:t>
      </w:r>
    </w:p>
    <w:p w:rsidRPr="005825D8" w:rsidR="005825D8" w:rsidP="005825D8" w:rsidRDefault="005825D8" w14:paraId="3F71205D" w14:textId="77777777">
      <w:pPr>
        <w:spacing w:after="0" w:line="360" w:lineRule="auto"/>
        <w:rPr>
          <w:rFonts w:ascii="Arial" w:hAnsi="Arial" w:eastAsia="Times New Roman" w:cs="Arial"/>
          <w:kern w:val="0"/>
          <w:lang w:eastAsia="en-GB"/>
          <w14:ligatures w14:val="none"/>
        </w:rPr>
      </w:pPr>
    </w:p>
    <w:p w:rsidRPr="005825D8" w:rsidR="005825D8" w:rsidP="005825D8" w:rsidRDefault="005825D8" w14:paraId="71F353BE" w14:textId="77777777">
      <w:pPr>
        <w:spacing w:after="0" w:line="360" w:lineRule="auto"/>
        <w:rPr>
          <w:rFonts w:ascii="Arial" w:hAnsi="Arial" w:eastAsia="Times New Roman" w:cs="Arial"/>
          <w:kern w:val="0"/>
          <w:lang w:eastAsia="en-GB"/>
          <w14:ligatures w14:val="none"/>
        </w:rPr>
      </w:pPr>
      <w:r w:rsidRPr="005825D8">
        <w:rPr>
          <w:rFonts w:ascii="Arial" w:hAnsi="Arial" w:eastAsia="Times New Roman" w:cs="Arial"/>
          <w:kern w:val="0"/>
          <w:lang w:eastAsia="en-GB"/>
          <w14:ligatures w14:val="none"/>
        </w:rPr>
        <w:t>Dear Dr Chakravarty,</w:t>
      </w:r>
    </w:p>
    <w:p w:rsidRPr="005825D8" w:rsidR="005825D8" w:rsidP="005825D8" w:rsidRDefault="005825D8" w14:paraId="1EE09690" w14:textId="77777777">
      <w:pPr>
        <w:spacing w:after="0" w:line="360" w:lineRule="auto"/>
        <w:rPr>
          <w:rFonts w:ascii="Arial" w:hAnsi="Arial" w:eastAsia="Times New Roman" w:cs="Arial"/>
          <w:kern w:val="0"/>
          <w:lang w:eastAsia="en-GB"/>
          <w14:ligatures w14:val="none"/>
        </w:rPr>
      </w:pPr>
    </w:p>
    <w:p w:rsidRPr="005825D8" w:rsidR="005825D8" w:rsidP="005825D8" w:rsidRDefault="005825D8" w14:paraId="28FCD394" w14:textId="77777777">
      <w:pPr>
        <w:spacing w:after="0" w:line="360" w:lineRule="auto"/>
        <w:rPr>
          <w:rFonts w:ascii="Arial" w:hAnsi="Arial" w:eastAsia="Times New Roman" w:cs="Arial"/>
          <w:b/>
          <w:kern w:val="0"/>
          <w:lang w:eastAsia="en-GB"/>
          <w14:ligatures w14:val="none"/>
        </w:rPr>
      </w:pPr>
      <w:r w:rsidRPr="005825D8">
        <w:rPr>
          <w:rFonts w:ascii="Arial" w:hAnsi="Arial" w:eastAsia="Times New Roman" w:cs="Arial"/>
          <w:b/>
          <w:kern w:val="0"/>
          <w:lang w:eastAsia="en-GB"/>
          <w14:ligatures w14:val="none"/>
        </w:rPr>
        <w:t xml:space="preserve">Re: </w:t>
      </w:r>
      <w:r w:rsidRPr="005825D8">
        <w:rPr>
          <w:rFonts w:ascii="Arial" w:hAnsi="Arial" w:eastAsia="Times New Roman" w:cs="Arial"/>
          <w:b/>
          <w:bCs/>
          <w:kern w:val="0"/>
          <w:lang w:eastAsia="en-GB"/>
          <w14:ligatures w14:val="none"/>
        </w:rPr>
        <w:t>Nirmatrelvir plus ritonavir for treating COVID-19 (Partial Rapid Review of TA878) [ID6262]</w:t>
      </w:r>
    </w:p>
    <w:p w:rsidRPr="00891272" w:rsidR="00270B38" w:rsidP="00270B38" w:rsidRDefault="00270B38" w14:paraId="13232C0A" w14:textId="77777777">
      <w:pPr>
        <w:rPr>
          <w:rFonts w:ascii="Arial" w:hAnsi="Arial" w:cs="Arial"/>
          <w:bCs/>
        </w:rPr>
      </w:pPr>
      <w:r w:rsidRPr="00891272">
        <w:rPr>
          <w:rFonts w:ascii="Arial" w:hAnsi="Arial" w:cs="Arial"/>
          <w:bCs/>
        </w:rPr>
        <w:t xml:space="preserve">The Cardiothoracic Transplant Patient Group (CTPG) at NHS Blood and Transplant would like to appeal the decision of NICE to grant the extension of the funding variation period until June 2025 for the wider heart failure population. </w:t>
      </w:r>
    </w:p>
    <w:p w:rsidRPr="00891272" w:rsidR="00270B38" w:rsidP="00270B38" w:rsidRDefault="00270B38" w14:paraId="60C7AA18" w14:textId="77777777">
      <w:pPr>
        <w:rPr>
          <w:rFonts w:ascii="Arial" w:hAnsi="Arial" w:cs="Arial"/>
          <w:bCs/>
          <w:lang w:val="x-none"/>
        </w:rPr>
      </w:pPr>
      <w:r w:rsidRPr="00891272">
        <w:rPr>
          <w:rFonts w:ascii="Arial" w:hAnsi="Arial" w:cs="Arial"/>
          <w:bCs/>
          <w:lang w:val="x-none"/>
        </w:rPr>
        <w:t xml:space="preserve">The </w:t>
      </w:r>
      <w:r w:rsidRPr="00891272">
        <w:rPr>
          <w:rFonts w:ascii="Arial" w:hAnsi="Arial" w:cs="Arial"/>
          <w:bCs/>
        </w:rPr>
        <w:t xml:space="preserve">CTPG consider the </w:t>
      </w:r>
      <w:r w:rsidRPr="00891272">
        <w:rPr>
          <w:rFonts w:ascii="Arial" w:hAnsi="Arial" w:cs="Arial"/>
          <w:bCs/>
          <w:lang w:val="x-none"/>
        </w:rPr>
        <w:t>recommendation is unreasonable in the light of the evidence submitted to NICE.</w:t>
      </w:r>
    </w:p>
    <w:p w:rsidRPr="00891272" w:rsidR="00270B38" w:rsidP="00270B38" w:rsidRDefault="00270B38" w14:paraId="21056D4E" w14:textId="2B9064DC">
      <w:pPr>
        <w:rPr>
          <w:rFonts w:ascii="Arial" w:hAnsi="Arial" w:cs="Arial"/>
        </w:rPr>
      </w:pPr>
      <w:r w:rsidRPr="00891272">
        <w:rPr>
          <w:rFonts w:ascii="Arial" w:hAnsi="Arial" w:cs="Arial"/>
        </w:rPr>
        <w:t xml:space="preserve">Firstly, we would like to thank NICE and NHSE for acknowledging the urgent need of the patients on </w:t>
      </w:r>
      <w:r w:rsidRPr="00891272" w:rsidR="00C44368">
        <w:rPr>
          <w:rFonts w:ascii="Arial" w:hAnsi="Arial" w:cs="Arial"/>
        </w:rPr>
        <w:t>an organ</w:t>
      </w:r>
      <w:r w:rsidRPr="00891272">
        <w:rPr>
          <w:rFonts w:ascii="Arial" w:hAnsi="Arial" w:cs="Arial"/>
        </w:rPr>
        <w:t xml:space="preserve"> transplant waiting list or with a VAD, and for including them in the variation period roll out. By appealing on behalf of the wider heart failure community the CTPG does not want to do anything to delay the implementation for transplant </w:t>
      </w:r>
      <w:r w:rsidRPr="00891272" w:rsidR="009D25D2">
        <w:rPr>
          <w:rFonts w:ascii="Arial" w:hAnsi="Arial" w:cs="Arial"/>
        </w:rPr>
        <w:t xml:space="preserve">waiting list </w:t>
      </w:r>
      <w:r w:rsidRPr="00891272">
        <w:rPr>
          <w:rFonts w:ascii="Arial" w:hAnsi="Arial" w:cs="Arial"/>
        </w:rPr>
        <w:t>and VAD patients, or indeed any of the groups identified for the initial roll out.  </w:t>
      </w:r>
    </w:p>
    <w:p w:rsidRPr="00891272" w:rsidR="00270B38" w:rsidP="00270B38" w:rsidRDefault="00270B38" w14:paraId="7DCB176B" w14:textId="394AFFA6">
      <w:pPr>
        <w:rPr>
          <w:rFonts w:ascii="Arial" w:hAnsi="Arial" w:cs="Arial"/>
        </w:rPr>
      </w:pPr>
      <w:r w:rsidRPr="00891272">
        <w:rPr>
          <w:rFonts w:ascii="Arial" w:hAnsi="Arial" w:cs="Arial"/>
        </w:rPr>
        <w:t xml:space="preserve">The CTPG consider the following issues to be reasons why the recommendation is unreasonable. </w:t>
      </w:r>
    </w:p>
    <w:p w:rsidRPr="00891272" w:rsidR="00270B38" w:rsidP="00270B38" w:rsidRDefault="00270B38" w14:paraId="734E6618" w14:textId="77777777">
      <w:pPr>
        <w:numPr>
          <w:ilvl w:val="0"/>
          <w:numId w:val="1"/>
        </w:numPr>
        <w:rPr>
          <w:rFonts w:ascii="Arial" w:hAnsi="Arial" w:cs="Arial"/>
          <w:b/>
          <w:bCs/>
        </w:rPr>
      </w:pPr>
      <w:r w:rsidRPr="00891272">
        <w:rPr>
          <w:rFonts w:ascii="Arial" w:hAnsi="Arial" w:cs="Arial"/>
          <w:b/>
          <w:bCs/>
        </w:rPr>
        <w:t xml:space="preserve">Expanded the cohort of patients who would benefit from </w:t>
      </w:r>
      <w:bookmarkStart w:name="_Hlk156911550" w:id="0"/>
      <w:r w:rsidRPr="00891272">
        <w:rPr>
          <w:rFonts w:ascii="Arial" w:hAnsi="Arial" w:cs="Arial"/>
          <w:b/>
          <w:bCs/>
        </w:rPr>
        <w:t xml:space="preserve">Nirmatrelvir plus ritonavir for treating COVID-19 </w:t>
      </w:r>
      <w:bookmarkEnd w:id="0"/>
      <w:r w:rsidRPr="00891272">
        <w:rPr>
          <w:rFonts w:ascii="Arial" w:hAnsi="Arial" w:cs="Arial"/>
          <w:b/>
          <w:bCs/>
        </w:rPr>
        <w:t xml:space="preserve">was entirely predictable and should have been appropriately planned for. </w:t>
      </w:r>
    </w:p>
    <w:p w:rsidRPr="00891272" w:rsidR="00270B38" w:rsidP="00270B38" w:rsidRDefault="00270B38" w14:paraId="21AF9B3C" w14:textId="77777777">
      <w:pPr>
        <w:rPr>
          <w:rFonts w:ascii="Arial" w:hAnsi="Arial" w:cs="Arial"/>
          <w:b/>
          <w:bCs/>
        </w:rPr>
      </w:pPr>
    </w:p>
    <w:p w:rsidRPr="00891272" w:rsidR="00270B38" w:rsidP="00270B38" w:rsidRDefault="00270B38" w14:paraId="68E311A7" w14:textId="77777777">
      <w:pPr>
        <w:rPr>
          <w:rFonts w:ascii="Arial" w:hAnsi="Arial" w:cs="Arial"/>
        </w:rPr>
      </w:pPr>
      <w:r w:rsidRPr="00891272">
        <w:rPr>
          <w:rFonts w:ascii="Arial" w:hAnsi="Arial" w:cs="Arial"/>
        </w:rPr>
        <w:t xml:space="preserve">Initially the eligibility criteria for access to treatments to prevent progression to severe Covid 19 were derived largely based on clinical expertise rather than large volume studies. This is entirely reasonable as the evidence base simply did not exist. However, studies produced in 2022 and cited by NICE within this appraisal, such as </w:t>
      </w:r>
      <w:proofErr w:type="spellStart"/>
      <w:r w:rsidRPr="00891272">
        <w:rPr>
          <w:rFonts w:ascii="Arial" w:hAnsi="Arial" w:cs="Arial"/>
        </w:rPr>
        <w:t>Hippisley</w:t>
      </w:r>
      <w:proofErr w:type="spellEnd"/>
      <w:r w:rsidRPr="00891272">
        <w:rPr>
          <w:rFonts w:ascii="Arial" w:hAnsi="Arial" w:cs="Arial"/>
        </w:rPr>
        <w:t xml:space="preserve">-Cox et al (August 2022) and Agrawal et al (October 2022) indicated other clinical conditions, such as heart failure, were at higher risk of severe COVID 19 than some currently included in the eligibility criteria. </w:t>
      </w:r>
    </w:p>
    <w:p w:rsidRPr="00891272" w:rsidR="00270B38" w:rsidP="00270B38" w:rsidRDefault="00270B38" w14:paraId="6A293118" w14:textId="77777777">
      <w:pPr>
        <w:rPr>
          <w:rFonts w:ascii="Arial" w:hAnsi="Arial" w:cs="Arial"/>
        </w:rPr>
      </w:pPr>
    </w:p>
    <w:p w:rsidRPr="00891272" w:rsidR="00270B38" w:rsidP="00270B38" w:rsidRDefault="00270B38" w14:paraId="494D6878" w14:textId="08BD7C15">
      <w:pPr>
        <w:rPr>
          <w:rFonts w:ascii="Arial" w:hAnsi="Arial" w:cs="Arial"/>
        </w:rPr>
      </w:pPr>
      <w:r w:rsidRPr="00891272">
        <w:rPr>
          <w:rFonts w:ascii="Arial" w:hAnsi="Arial" w:cs="Arial"/>
        </w:rPr>
        <w:t xml:space="preserve">As such in winter 2022, the COVID 19 Antivirals and </w:t>
      </w:r>
      <w:r w:rsidRPr="00891272" w:rsidR="005515E2">
        <w:rPr>
          <w:rFonts w:ascii="Arial" w:hAnsi="Arial" w:cs="Arial"/>
        </w:rPr>
        <w:t>Therapeutics</w:t>
      </w:r>
      <w:r w:rsidRPr="00891272">
        <w:rPr>
          <w:rFonts w:ascii="Arial" w:hAnsi="Arial" w:cs="Arial"/>
        </w:rPr>
        <w:t xml:space="preserve"> Taskforce specifically commenced work for the </w:t>
      </w:r>
      <w:r w:rsidRPr="00891272" w:rsidR="005515E2">
        <w:rPr>
          <w:rFonts w:ascii="Arial" w:hAnsi="Arial" w:cs="Arial"/>
        </w:rPr>
        <w:t>wider</w:t>
      </w:r>
      <w:r w:rsidRPr="00891272">
        <w:rPr>
          <w:rFonts w:ascii="Arial" w:hAnsi="Arial" w:cs="Arial"/>
        </w:rPr>
        <w:t xml:space="preserve"> deployment of antivirals against Covid-19. This work included the </w:t>
      </w:r>
      <w:r w:rsidRPr="00891272" w:rsidR="003D1E01">
        <w:rPr>
          <w:rFonts w:ascii="Arial" w:hAnsi="Arial" w:cs="Arial"/>
        </w:rPr>
        <w:t>Therapeutics</w:t>
      </w:r>
      <w:r w:rsidRPr="00891272">
        <w:rPr>
          <w:rFonts w:ascii="Arial" w:hAnsi="Arial" w:cs="Arial"/>
        </w:rPr>
        <w:t xml:space="preserve"> Clinical Review Panel (TCRP) to consider further high risk groups that could benefit from anti-viral treatment. Below is a background to this work, </w:t>
      </w:r>
    </w:p>
    <w:p w:rsidRPr="00891272" w:rsidR="00270B38" w:rsidP="00270B38" w:rsidRDefault="00270B38" w14:paraId="39AD9C03" w14:textId="77777777">
      <w:pPr>
        <w:rPr>
          <w:rFonts w:ascii="Arial" w:hAnsi="Arial" w:cs="Arial"/>
        </w:rPr>
      </w:pPr>
    </w:p>
    <w:p w:rsidRPr="00891272" w:rsidR="00270B38" w:rsidP="00270B38" w:rsidRDefault="00270B38" w14:paraId="5446DF74" w14:textId="632541EF">
      <w:pPr>
        <w:rPr>
          <w:rFonts w:ascii="Arial" w:hAnsi="Arial" w:cs="Arial"/>
        </w:rPr>
      </w:pPr>
      <w:r w:rsidRPr="00891272">
        <w:rPr>
          <w:rFonts w:ascii="Arial" w:hAnsi="Arial" w:cs="Arial"/>
        </w:rPr>
        <w:t xml:space="preserve">“In winter 2022, the COVID-19 Antivirals and Therapeutics Taskforce was planning for the potential wider deployment of antivirals against COVID-19, should there be new evidence of the drug’s effectiveness in a wider cohort. As part of this work the Therapeutics Clinical Review Panel (TCRP) was required to consider whether there are further high-risk patient groups that could benefit from antiviral treatment - in particular, whether there are groups that have a risk that is at least as high as those that are already eligible for treatment.” (DHSC, 2023). </w:t>
      </w:r>
    </w:p>
    <w:p w:rsidRPr="00891272" w:rsidR="00270B38" w:rsidP="00270B38" w:rsidRDefault="00270B38" w14:paraId="6DD11F4D" w14:textId="77777777">
      <w:pPr>
        <w:rPr>
          <w:rFonts w:ascii="Arial" w:hAnsi="Arial" w:cs="Arial"/>
        </w:rPr>
      </w:pPr>
    </w:p>
    <w:p w:rsidRPr="00891272" w:rsidR="00270B38" w:rsidP="00270B38" w:rsidRDefault="00270B38" w14:paraId="531B6549" w14:textId="545C996B">
      <w:pPr>
        <w:rPr>
          <w:rFonts w:ascii="Arial" w:hAnsi="Arial" w:cs="Arial"/>
        </w:rPr>
      </w:pPr>
      <w:r w:rsidRPr="00891272">
        <w:rPr>
          <w:rFonts w:ascii="Arial" w:hAnsi="Arial" w:cs="Arial"/>
        </w:rPr>
        <w:t xml:space="preserve">This report (Edmunds) was published on 31 March 2023, and specifically outlined heart failure as </w:t>
      </w:r>
      <w:r w:rsidRPr="00891272" w:rsidR="0028214D">
        <w:rPr>
          <w:rFonts w:ascii="Arial" w:hAnsi="Arial" w:cs="Arial"/>
        </w:rPr>
        <w:t xml:space="preserve">a cohort of patients </w:t>
      </w:r>
      <w:r w:rsidRPr="00891272">
        <w:rPr>
          <w:rFonts w:ascii="Arial" w:hAnsi="Arial" w:cs="Arial"/>
        </w:rPr>
        <w:t xml:space="preserve">that may </w:t>
      </w:r>
      <w:r w:rsidRPr="00891272" w:rsidR="003D1E01">
        <w:rPr>
          <w:rFonts w:ascii="Arial" w:hAnsi="Arial" w:cs="Arial"/>
        </w:rPr>
        <w:t xml:space="preserve">have </w:t>
      </w:r>
      <w:r w:rsidRPr="00891272" w:rsidR="00BC7B7D">
        <w:rPr>
          <w:rFonts w:ascii="Arial" w:hAnsi="Arial" w:cs="Arial"/>
        </w:rPr>
        <w:t xml:space="preserve">a risk of severe Covid 19 at </w:t>
      </w:r>
      <w:r w:rsidRPr="00891272">
        <w:rPr>
          <w:rFonts w:ascii="Arial" w:hAnsi="Arial" w:cs="Arial"/>
        </w:rPr>
        <w:t xml:space="preserve">least as high as some of the patient groups already eligible for </w:t>
      </w:r>
      <w:r w:rsidRPr="00891272" w:rsidR="00EB5173">
        <w:rPr>
          <w:rFonts w:ascii="Arial" w:hAnsi="Arial" w:cs="Arial"/>
        </w:rPr>
        <w:t>anti-viral</w:t>
      </w:r>
      <w:r w:rsidRPr="00891272">
        <w:rPr>
          <w:rFonts w:ascii="Arial" w:hAnsi="Arial" w:cs="Arial"/>
        </w:rPr>
        <w:t xml:space="preserve"> </w:t>
      </w:r>
      <w:r w:rsidRPr="00891272" w:rsidR="00EB5173">
        <w:rPr>
          <w:rFonts w:ascii="Arial" w:hAnsi="Arial" w:cs="Arial"/>
        </w:rPr>
        <w:t>treatments</w:t>
      </w:r>
      <w:r w:rsidRPr="00891272">
        <w:rPr>
          <w:rFonts w:ascii="Arial" w:hAnsi="Arial" w:cs="Arial"/>
        </w:rPr>
        <w:t xml:space="preserve">. </w:t>
      </w:r>
    </w:p>
    <w:p w:rsidRPr="00891272" w:rsidR="00270B38" w:rsidP="00270B38" w:rsidRDefault="00914114" w14:paraId="4F3468F0" w14:textId="7ABAAD1B">
      <w:pPr>
        <w:rPr>
          <w:rFonts w:ascii="Arial" w:hAnsi="Arial" w:cs="Arial"/>
        </w:rPr>
      </w:pPr>
      <w:r w:rsidRPr="00891272">
        <w:rPr>
          <w:rFonts w:ascii="Arial" w:hAnsi="Arial" w:cs="Arial"/>
        </w:rPr>
        <w:t xml:space="preserve">NHS England have responsibility for </w:t>
      </w:r>
      <w:r w:rsidRPr="00891272" w:rsidR="00BB0954">
        <w:rPr>
          <w:rFonts w:ascii="Arial" w:hAnsi="Arial" w:cs="Arial"/>
        </w:rPr>
        <w:t xml:space="preserve">not only commissioning healthcare for their population but also for planning for </w:t>
      </w:r>
      <w:r w:rsidRPr="00891272" w:rsidR="009B749F">
        <w:rPr>
          <w:rFonts w:ascii="Arial" w:hAnsi="Arial" w:cs="Arial"/>
        </w:rPr>
        <w:t>their future provision. It would be reasonable to assume that NHS England</w:t>
      </w:r>
      <w:r w:rsidRPr="00891272" w:rsidR="00E34091">
        <w:rPr>
          <w:rFonts w:ascii="Arial" w:hAnsi="Arial" w:cs="Arial"/>
        </w:rPr>
        <w:t xml:space="preserve">, Integrated Care Boards, and other NHS organisations should have been planning for </w:t>
      </w:r>
      <w:r w:rsidRPr="00891272" w:rsidR="00902F8F">
        <w:rPr>
          <w:rFonts w:ascii="Arial" w:hAnsi="Arial" w:cs="Arial"/>
        </w:rPr>
        <w:t xml:space="preserve">a much wider roll out of Nirmatrelvir plus ritonavir for treating COVID-19 for at least the last 12-18 months. </w:t>
      </w:r>
    </w:p>
    <w:p w:rsidRPr="00891272" w:rsidR="00902F8F" w:rsidP="00270B38" w:rsidRDefault="00902F8F" w14:paraId="4BD72246" w14:textId="1F6BD430">
      <w:pPr>
        <w:rPr>
          <w:rFonts w:ascii="Arial" w:hAnsi="Arial" w:cs="Arial"/>
        </w:rPr>
      </w:pPr>
      <w:r w:rsidRPr="00891272">
        <w:rPr>
          <w:rFonts w:ascii="Arial" w:hAnsi="Arial" w:cs="Arial"/>
        </w:rPr>
        <w:t xml:space="preserve">The CTPG consider that </w:t>
      </w:r>
      <w:r w:rsidRPr="00891272" w:rsidR="009D4BAB">
        <w:rPr>
          <w:rFonts w:ascii="Arial" w:hAnsi="Arial" w:cs="Arial"/>
        </w:rPr>
        <w:t>NHSE’s</w:t>
      </w:r>
      <w:r w:rsidRPr="00891272">
        <w:rPr>
          <w:rFonts w:ascii="Arial" w:hAnsi="Arial" w:cs="Arial"/>
        </w:rPr>
        <w:t xml:space="preserve"> request </w:t>
      </w:r>
      <w:r w:rsidRPr="00891272" w:rsidR="009D4BAB">
        <w:rPr>
          <w:rFonts w:ascii="Arial" w:hAnsi="Arial" w:cs="Arial"/>
        </w:rPr>
        <w:t xml:space="preserve">and NICE’s approval </w:t>
      </w:r>
      <w:r w:rsidRPr="00891272">
        <w:rPr>
          <w:rFonts w:ascii="Arial" w:hAnsi="Arial" w:cs="Arial"/>
        </w:rPr>
        <w:t xml:space="preserve">to delay </w:t>
      </w:r>
      <w:r w:rsidRPr="00891272" w:rsidR="00A346BF">
        <w:rPr>
          <w:rFonts w:ascii="Arial" w:hAnsi="Arial" w:cs="Arial"/>
        </w:rPr>
        <w:t xml:space="preserve">rollout until June 2025 for heart failure patients </w:t>
      </w:r>
      <w:r w:rsidRPr="00891272" w:rsidR="009D4BAB">
        <w:rPr>
          <w:rFonts w:ascii="Arial" w:hAnsi="Arial" w:cs="Arial"/>
        </w:rPr>
        <w:t xml:space="preserve">to be unreasonable. </w:t>
      </w:r>
      <w:r w:rsidRPr="00891272" w:rsidR="001934D8">
        <w:rPr>
          <w:rFonts w:ascii="Arial" w:hAnsi="Arial" w:cs="Arial"/>
        </w:rPr>
        <w:t xml:space="preserve">This date would be 27 months after the publication of the Edmonds report. </w:t>
      </w:r>
    </w:p>
    <w:p w:rsidRPr="00891272" w:rsidR="0020493E" w:rsidP="000E0497" w:rsidRDefault="000E0497" w14:paraId="5046DBA2" w14:textId="0647AD83">
      <w:pPr>
        <w:pStyle w:val="ListParagraph"/>
        <w:numPr>
          <w:ilvl w:val="0"/>
          <w:numId w:val="1"/>
        </w:numPr>
        <w:rPr>
          <w:rFonts w:ascii="Arial" w:hAnsi="Arial" w:cs="Arial"/>
          <w:b/>
          <w:bCs/>
        </w:rPr>
      </w:pPr>
      <w:r w:rsidRPr="00891272">
        <w:rPr>
          <w:rFonts w:ascii="Arial" w:hAnsi="Arial" w:cs="Arial"/>
          <w:b/>
          <w:bCs/>
        </w:rPr>
        <w:t xml:space="preserve">Delaying </w:t>
      </w:r>
      <w:r w:rsidRPr="00891272" w:rsidR="0026777E">
        <w:rPr>
          <w:rFonts w:ascii="Arial" w:hAnsi="Arial" w:cs="Arial"/>
          <w:b/>
          <w:bCs/>
        </w:rPr>
        <w:t xml:space="preserve">the rollout will lead to considerable waste of expired doses of </w:t>
      </w:r>
      <w:bookmarkStart w:name="_Hlk156912322" w:id="1"/>
      <w:r w:rsidRPr="00891272" w:rsidR="0026777E">
        <w:rPr>
          <w:rFonts w:ascii="Arial" w:hAnsi="Arial" w:cs="Arial"/>
          <w:b/>
          <w:bCs/>
        </w:rPr>
        <w:t>Nirmatrelvir plus ritonavir</w:t>
      </w:r>
      <w:bookmarkEnd w:id="1"/>
    </w:p>
    <w:p w:rsidRPr="00891272" w:rsidR="00317693" w:rsidP="0026777E" w:rsidRDefault="005E69AE" w14:paraId="2B21D76D" w14:textId="77777777">
      <w:pPr>
        <w:rPr>
          <w:rFonts w:ascii="Arial" w:hAnsi="Arial" w:cs="Arial"/>
        </w:rPr>
      </w:pPr>
      <w:r w:rsidRPr="00891272">
        <w:rPr>
          <w:rFonts w:ascii="Arial" w:hAnsi="Arial" w:cs="Arial"/>
        </w:rPr>
        <w:t xml:space="preserve">The delayed timing of the rollout will lead to </w:t>
      </w:r>
      <w:r w:rsidRPr="00891272" w:rsidR="00E06911">
        <w:rPr>
          <w:rFonts w:ascii="Arial" w:hAnsi="Arial" w:cs="Arial"/>
        </w:rPr>
        <w:t xml:space="preserve">wasting large quantities of expired doses of Nirmatrelvir plus ritonavir. As a public body, NICE would have been expected to have given this factor due consideration in its </w:t>
      </w:r>
      <w:r w:rsidRPr="00891272" w:rsidR="00F94F4B">
        <w:rPr>
          <w:rFonts w:ascii="Arial" w:hAnsi="Arial" w:cs="Arial"/>
        </w:rPr>
        <w:t>deliberations to grant approval for the delayed roll out</w:t>
      </w:r>
      <w:r w:rsidRPr="00891272" w:rsidR="008B70F0">
        <w:rPr>
          <w:rFonts w:ascii="Arial" w:hAnsi="Arial" w:cs="Arial"/>
        </w:rPr>
        <w:t xml:space="preserve">. </w:t>
      </w:r>
    </w:p>
    <w:p w:rsidRPr="00891272" w:rsidR="0026777E" w:rsidP="0026777E" w:rsidRDefault="008B70F0" w14:paraId="2FF8C201" w14:textId="5E673ECC">
      <w:pPr>
        <w:rPr>
          <w:rFonts w:ascii="Arial" w:hAnsi="Arial" w:cs="Arial"/>
        </w:rPr>
      </w:pPr>
      <w:r w:rsidRPr="00891272">
        <w:rPr>
          <w:rFonts w:ascii="Arial" w:hAnsi="Arial" w:cs="Arial"/>
        </w:rPr>
        <w:t xml:space="preserve">NICE has concluded </w:t>
      </w:r>
      <w:r w:rsidRPr="00891272" w:rsidR="00317693">
        <w:rPr>
          <w:rFonts w:ascii="Arial" w:hAnsi="Arial" w:cs="Arial"/>
        </w:rPr>
        <w:t xml:space="preserve">further </w:t>
      </w:r>
      <w:r w:rsidRPr="00891272">
        <w:rPr>
          <w:rFonts w:ascii="Arial" w:hAnsi="Arial" w:cs="Arial"/>
        </w:rPr>
        <w:t>groups of patients will der</w:t>
      </w:r>
      <w:r w:rsidRPr="00891272" w:rsidR="00244F47">
        <w:rPr>
          <w:rFonts w:ascii="Arial" w:hAnsi="Arial" w:cs="Arial"/>
        </w:rPr>
        <w:t xml:space="preserve">ive </w:t>
      </w:r>
      <w:r w:rsidRPr="00891272" w:rsidR="00C9399F">
        <w:rPr>
          <w:rFonts w:ascii="Arial" w:hAnsi="Arial" w:cs="Arial"/>
        </w:rPr>
        <w:t xml:space="preserve">cost effect </w:t>
      </w:r>
      <w:r w:rsidRPr="00891272" w:rsidR="00244F47">
        <w:rPr>
          <w:rFonts w:ascii="Arial" w:hAnsi="Arial" w:cs="Arial"/>
        </w:rPr>
        <w:t>benefit from the drug</w:t>
      </w:r>
      <w:r w:rsidRPr="00891272" w:rsidR="00C9399F">
        <w:rPr>
          <w:rFonts w:ascii="Arial" w:hAnsi="Arial" w:cs="Arial"/>
        </w:rPr>
        <w:t xml:space="preserve">. </w:t>
      </w:r>
      <w:r w:rsidRPr="00891272" w:rsidR="000A2DA6">
        <w:rPr>
          <w:rFonts w:ascii="Arial" w:hAnsi="Arial" w:cs="Arial"/>
        </w:rPr>
        <w:t>Thus,</w:t>
      </w:r>
      <w:r w:rsidRPr="00891272" w:rsidR="00C9399F">
        <w:rPr>
          <w:rFonts w:ascii="Arial" w:hAnsi="Arial" w:cs="Arial"/>
        </w:rPr>
        <w:t xml:space="preserve"> </w:t>
      </w:r>
      <w:r w:rsidRPr="00891272" w:rsidR="00244F47">
        <w:rPr>
          <w:rFonts w:ascii="Arial" w:hAnsi="Arial" w:cs="Arial"/>
        </w:rPr>
        <w:t>to grant approval for its delay</w:t>
      </w:r>
      <w:r w:rsidRPr="00891272" w:rsidR="00C712AB">
        <w:rPr>
          <w:rFonts w:ascii="Arial" w:hAnsi="Arial" w:cs="Arial"/>
        </w:rPr>
        <w:t>, denying access to th</w:t>
      </w:r>
      <w:r w:rsidRPr="00891272" w:rsidR="000461A0">
        <w:rPr>
          <w:rFonts w:ascii="Arial" w:hAnsi="Arial" w:cs="Arial"/>
        </w:rPr>
        <w:t>is drug for many of these patients, whilst</w:t>
      </w:r>
      <w:r w:rsidRPr="00891272" w:rsidR="00C9399F">
        <w:rPr>
          <w:rFonts w:ascii="Arial" w:hAnsi="Arial" w:cs="Arial"/>
        </w:rPr>
        <w:t xml:space="preserve"> </w:t>
      </w:r>
      <w:r w:rsidRPr="00891272" w:rsidR="000A2DA6">
        <w:rPr>
          <w:rFonts w:ascii="Arial" w:hAnsi="Arial" w:cs="Arial"/>
        </w:rPr>
        <w:t>knowingly</w:t>
      </w:r>
      <w:r w:rsidRPr="00891272" w:rsidR="00C9399F">
        <w:rPr>
          <w:rFonts w:ascii="Arial" w:hAnsi="Arial" w:cs="Arial"/>
        </w:rPr>
        <w:t xml:space="preserve"> wasting </w:t>
      </w:r>
      <w:r w:rsidRPr="00891272" w:rsidR="000A2DA6">
        <w:rPr>
          <w:rFonts w:ascii="Arial" w:hAnsi="Arial" w:cs="Arial"/>
        </w:rPr>
        <w:t xml:space="preserve">public funds would seem unreasonable. </w:t>
      </w:r>
    </w:p>
    <w:p w:rsidRPr="00891272" w:rsidR="0002014A" w:rsidP="00FB361C" w:rsidRDefault="00880F42" w14:paraId="798E5557" w14:textId="44B35DEE">
      <w:pPr>
        <w:pStyle w:val="ListParagraph"/>
        <w:numPr>
          <w:ilvl w:val="0"/>
          <w:numId w:val="1"/>
        </w:numPr>
        <w:rPr>
          <w:rFonts w:ascii="Arial" w:hAnsi="Arial" w:cs="Arial"/>
          <w:b/>
          <w:bCs/>
        </w:rPr>
      </w:pPr>
      <w:r w:rsidRPr="00891272">
        <w:rPr>
          <w:rFonts w:ascii="Arial" w:hAnsi="Arial" w:cs="Arial"/>
          <w:b/>
          <w:bCs/>
        </w:rPr>
        <w:t xml:space="preserve">NHSE estimate on the number of patients </w:t>
      </w:r>
      <w:r w:rsidRPr="00891272" w:rsidR="00513779">
        <w:rPr>
          <w:rFonts w:ascii="Arial" w:hAnsi="Arial" w:cs="Arial"/>
          <w:b/>
          <w:bCs/>
        </w:rPr>
        <w:t xml:space="preserve">requesting test kits, </w:t>
      </w:r>
      <w:r w:rsidRPr="00891272" w:rsidR="00CD022B">
        <w:rPr>
          <w:rFonts w:ascii="Arial" w:hAnsi="Arial" w:cs="Arial"/>
          <w:b/>
          <w:bCs/>
        </w:rPr>
        <w:t xml:space="preserve">reporting positive </w:t>
      </w:r>
      <w:r w:rsidRPr="00891272" w:rsidR="00E2705B">
        <w:rPr>
          <w:rFonts w:ascii="Arial" w:hAnsi="Arial" w:cs="Arial"/>
          <w:b/>
          <w:bCs/>
        </w:rPr>
        <w:t>tests,</w:t>
      </w:r>
      <w:r w:rsidRPr="00891272" w:rsidR="00CD022B">
        <w:rPr>
          <w:rFonts w:ascii="Arial" w:hAnsi="Arial" w:cs="Arial"/>
          <w:b/>
          <w:bCs/>
        </w:rPr>
        <w:t xml:space="preserve"> and requiring treatment is likely to be an extreme </w:t>
      </w:r>
      <w:r w:rsidRPr="00891272" w:rsidR="00A62B1A">
        <w:rPr>
          <w:rFonts w:ascii="Arial" w:hAnsi="Arial" w:cs="Arial"/>
          <w:b/>
          <w:bCs/>
        </w:rPr>
        <w:t>overestimate.</w:t>
      </w:r>
    </w:p>
    <w:p w:rsidRPr="00891272" w:rsidR="005254EB" w:rsidP="00CD022B" w:rsidRDefault="00A62B1A" w14:paraId="478D948F" w14:textId="77777777">
      <w:pPr>
        <w:rPr>
          <w:rFonts w:ascii="Arial" w:hAnsi="Arial" w:cs="Arial"/>
        </w:rPr>
      </w:pPr>
      <w:r w:rsidRPr="00891272">
        <w:rPr>
          <w:rFonts w:ascii="Arial" w:hAnsi="Arial" w:cs="Arial"/>
        </w:rPr>
        <w:t xml:space="preserve">NHSE have requested the funding </w:t>
      </w:r>
      <w:r w:rsidRPr="00891272" w:rsidR="00FD4101">
        <w:rPr>
          <w:rFonts w:ascii="Arial" w:hAnsi="Arial" w:cs="Arial"/>
        </w:rPr>
        <w:t>variation</w:t>
      </w:r>
      <w:r w:rsidRPr="00891272">
        <w:rPr>
          <w:rFonts w:ascii="Arial" w:hAnsi="Arial" w:cs="Arial"/>
        </w:rPr>
        <w:t xml:space="preserve"> period as they have estimated the </w:t>
      </w:r>
      <w:r w:rsidRPr="00891272" w:rsidR="00FD4101">
        <w:rPr>
          <w:rFonts w:ascii="Arial" w:hAnsi="Arial" w:cs="Arial"/>
        </w:rPr>
        <w:t xml:space="preserve">expansion of population will lead to a demand in test kits, treatment assessment and delivery that cannot be fulfilled. The CTPG </w:t>
      </w:r>
      <w:r w:rsidRPr="00891272" w:rsidR="00453A8D">
        <w:rPr>
          <w:rFonts w:ascii="Arial" w:hAnsi="Arial" w:cs="Arial"/>
        </w:rPr>
        <w:t>consider these estimates to be overly prudent (high)</w:t>
      </w:r>
      <w:r w:rsidRPr="00891272" w:rsidR="008312D5">
        <w:rPr>
          <w:rFonts w:ascii="Arial" w:hAnsi="Arial" w:cs="Arial"/>
        </w:rPr>
        <w:t xml:space="preserve">, as they are based on historical </w:t>
      </w:r>
      <w:r w:rsidRPr="00891272" w:rsidR="005514D2">
        <w:rPr>
          <w:rFonts w:ascii="Arial" w:hAnsi="Arial" w:cs="Arial"/>
        </w:rPr>
        <w:t>data from the very highest risk patient groups. These groups had eas</w:t>
      </w:r>
      <w:r w:rsidRPr="00891272" w:rsidR="0078084D">
        <w:rPr>
          <w:rFonts w:ascii="Arial" w:hAnsi="Arial" w:cs="Arial"/>
        </w:rPr>
        <w:t>y</w:t>
      </w:r>
      <w:r w:rsidRPr="00891272" w:rsidR="005514D2">
        <w:rPr>
          <w:rFonts w:ascii="Arial" w:hAnsi="Arial" w:cs="Arial"/>
        </w:rPr>
        <w:t xml:space="preserve"> access to test kits</w:t>
      </w:r>
      <w:r w:rsidRPr="00891272" w:rsidR="00CE194C">
        <w:rPr>
          <w:rFonts w:ascii="Arial" w:hAnsi="Arial" w:cs="Arial"/>
        </w:rPr>
        <w:t>, proactive contacting when reporting a positive test</w:t>
      </w:r>
      <w:r w:rsidRPr="00891272" w:rsidR="0078084D">
        <w:rPr>
          <w:rFonts w:ascii="Arial" w:hAnsi="Arial" w:cs="Arial"/>
        </w:rPr>
        <w:t xml:space="preserve"> and </w:t>
      </w:r>
      <w:r w:rsidRPr="00891272" w:rsidR="00A94842">
        <w:rPr>
          <w:rFonts w:ascii="Arial" w:hAnsi="Arial" w:cs="Arial"/>
        </w:rPr>
        <w:t xml:space="preserve">during </w:t>
      </w:r>
      <w:r w:rsidRPr="00891272" w:rsidR="00EB0DC6">
        <w:rPr>
          <w:rFonts w:ascii="Arial" w:hAnsi="Arial" w:cs="Arial"/>
        </w:rPr>
        <w:t>a period</w:t>
      </w:r>
      <w:r w:rsidRPr="00891272" w:rsidR="00A94842">
        <w:rPr>
          <w:rFonts w:ascii="Arial" w:hAnsi="Arial" w:cs="Arial"/>
        </w:rPr>
        <w:t xml:space="preserve"> where Covid 19 was a </w:t>
      </w:r>
      <w:r w:rsidRPr="00891272" w:rsidR="00EB0DC6">
        <w:rPr>
          <w:rFonts w:ascii="Arial" w:hAnsi="Arial" w:cs="Arial"/>
        </w:rPr>
        <w:t>more prominent feature in daily life.</w:t>
      </w:r>
      <w:r w:rsidRPr="00891272" w:rsidR="0093650E">
        <w:rPr>
          <w:rFonts w:ascii="Arial" w:hAnsi="Arial" w:cs="Arial"/>
        </w:rPr>
        <w:t xml:space="preserve"> </w:t>
      </w:r>
    </w:p>
    <w:p w:rsidRPr="00891272" w:rsidR="00EB0DC6" w:rsidP="00CD022B" w:rsidRDefault="005254EB" w14:paraId="7C0D3515" w14:textId="6C91B30D">
      <w:pPr>
        <w:rPr>
          <w:rFonts w:ascii="Arial" w:hAnsi="Arial" w:cs="Arial"/>
        </w:rPr>
      </w:pPr>
      <w:r w:rsidRPr="00891272">
        <w:rPr>
          <w:rFonts w:ascii="Arial" w:hAnsi="Arial" w:cs="Arial"/>
        </w:rPr>
        <w:t>The CTPG believe evidence exists and c</w:t>
      </w:r>
      <w:r w:rsidRPr="00891272" w:rsidR="008C13C4">
        <w:rPr>
          <w:rFonts w:ascii="Arial" w:hAnsi="Arial" w:cs="Arial"/>
        </w:rPr>
        <w:t>ould</w:t>
      </w:r>
      <w:r w:rsidRPr="00891272">
        <w:rPr>
          <w:rFonts w:ascii="Arial" w:hAnsi="Arial" w:cs="Arial"/>
        </w:rPr>
        <w:t xml:space="preserve"> be obtained which </w:t>
      </w:r>
      <w:r w:rsidRPr="00891272" w:rsidR="008C13C4">
        <w:rPr>
          <w:rFonts w:ascii="Arial" w:hAnsi="Arial" w:cs="Arial"/>
        </w:rPr>
        <w:t xml:space="preserve">would show a much lower level of demand. </w:t>
      </w:r>
      <w:r w:rsidRPr="00891272" w:rsidR="009E1949">
        <w:rPr>
          <w:rFonts w:ascii="Arial" w:hAnsi="Arial" w:cs="Arial"/>
        </w:rPr>
        <w:t xml:space="preserve">Devolved </w:t>
      </w:r>
      <w:r w:rsidRPr="00891272" w:rsidR="00991FEB">
        <w:rPr>
          <w:rFonts w:ascii="Arial" w:hAnsi="Arial" w:cs="Arial"/>
        </w:rPr>
        <w:t xml:space="preserve">(ICB led) out of hospital Covid 19 treatment has been in place since June 2023 and </w:t>
      </w:r>
      <w:r w:rsidRPr="00891272" w:rsidR="000B7050">
        <w:rPr>
          <w:rFonts w:ascii="Arial" w:hAnsi="Arial" w:cs="Arial"/>
        </w:rPr>
        <w:t xml:space="preserve">the </w:t>
      </w:r>
      <w:r w:rsidRPr="00891272" w:rsidR="004E0E8A">
        <w:rPr>
          <w:rFonts w:ascii="Arial" w:hAnsi="Arial" w:cs="Arial"/>
        </w:rPr>
        <w:t>community-based test kit provision</w:t>
      </w:r>
      <w:r w:rsidRPr="00891272" w:rsidR="000B7050">
        <w:rPr>
          <w:rFonts w:ascii="Arial" w:hAnsi="Arial" w:cs="Arial"/>
        </w:rPr>
        <w:t xml:space="preserve"> </w:t>
      </w:r>
      <w:r w:rsidRPr="00891272" w:rsidR="00AF4E8B">
        <w:rPr>
          <w:rFonts w:ascii="Arial" w:hAnsi="Arial" w:cs="Arial"/>
        </w:rPr>
        <w:t xml:space="preserve">from November 2023. Given the </w:t>
      </w:r>
      <w:r w:rsidRPr="00891272" w:rsidR="003C3B43">
        <w:rPr>
          <w:rFonts w:ascii="Arial" w:hAnsi="Arial" w:cs="Arial"/>
        </w:rPr>
        <w:t>unprecedented</w:t>
      </w:r>
      <w:r w:rsidRPr="00891272" w:rsidR="004E0E8A">
        <w:rPr>
          <w:rFonts w:ascii="Arial" w:hAnsi="Arial" w:cs="Arial"/>
        </w:rPr>
        <w:t xml:space="preserve"> nature of </w:t>
      </w:r>
      <w:r w:rsidRPr="00891272" w:rsidR="003C3B43">
        <w:rPr>
          <w:rFonts w:ascii="Arial" w:hAnsi="Arial" w:cs="Arial"/>
        </w:rPr>
        <w:t>the delay requested by NHSE, the CTPG consider it unreasonable that NICE have not requested</w:t>
      </w:r>
      <w:r w:rsidRPr="00891272" w:rsidR="004B6AA8">
        <w:rPr>
          <w:rFonts w:ascii="Arial" w:hAnsi="Arial" w:cs="Arial"/>
        </w:rPr>
        <w:t>,</w:t>
      </w:r>
      <w:r w:rsidRPr="00891272" w:rsidR="003C3B43">
        <w:rPr>
          <w:rFonts w:ascii="Arial" w:hAnsi="Arial" w:cs="Arial"/>
        </w:rPr>
        <w:t xml:space="preserve"> and NHSE have not provided</w:t>
      </w:r>
      <w:r w:rsidRPr="00891272" w:rsidR="004B6AA8">
        <w:rPr>
          <w:rFonts w:ascii="Arial" w:hAnsi="Arial" w:cs="Arial"/>
        </w:rPr>
        <w:t>,</w:t>
      </w:r>
      <w:r w:rsidRPr="00891272" w:rsidR="003C3B43">
        <w:rPr>
          <w:rFonts w:ascii="Arial" w:hAnsi="Arial" w:cs="Arial"/>
        </w:rPr>
        <w:t xml:space="preserve"> contemporary </w:t>
      </w:r>
      <w:r w:rsidRPr="00891272" w:rsidR="00DE3BDA">
        <w:rPr>
          <w:rFonts w:ascii="Arial" w:hAnsi="Arial" w:cs="Arial"/>
        </w:rPr>
        <w:t xml:space="preserve">demand figures for test kit requests and out of hospital Covid 19 treatments delivered. </w:t>
      </w:r>
    </w:p>
    <w:p w:rsidRPr="00891272" w:rsidR="00B02F1E" w:rsidP="00CD022B" w:rsidRDefault="0007141D" w14:paraId="4530D8D6" w14:textId="17833F3B">
      <w:pPr>
        <w:rPr>
          <w:rFonts w:ascii="Arial" w:hAnsi="Arial" w:cs="Arial"/>
        </w:rPr>
      </w:pPr>
      <w:r w:rsidRPr="00891272">
        <w:rPr>
          <w:rFonts w:ascii="Arial" w:hAnsi="Arial" w:cs="Arial"/>
        </w:rPr>
        <w:t>Trial and anecdotal evidence would also indicate the demand is likely to be much lower.</w:t>
      </w:r>
    </w:p>
    <w:p w:rsidRPr="00891272" w:rsidR="00B83214" w:rsidP="00CD022B" w:rsidRDefault="0007141D" w14:paraId="147C5937" w14:textId="22361E6D">
      <w:pPr>
        <w:rPr>
          <w:rFonts w:ascii="Arial" w:hAnsi="Arial" w:cs="Arial"/>
          <w:color w:val="000000"/>
        </w:rPr>
      </w:pPr>
      <w:r w:rsidRPr="00891272">
        <w:rPr>
          <w:rFonts w:ascii="Arial" w:hAnsi="Arial" w:cs="Arial"/>
          <w:color w:val="000000"/>
        </w:rPr>
        <w:t>T</w:t>
      </w:r>
      <w:r w:rsidRPr="00891272" w:rsidR="00646527">
        <w:rPr>
          <w:rFonts w:ascii="Arial" w:hAnsi="Arial" w:cs="Arial"/>
          <w:color w:val="000000"/>
        </w:rPr>
        <w:t>he Panoramic trial is open to over double the number of even the expanded cohort, yet despite great efforts at encouraging recruitment</w:t>
      </w:r>
      <w:r w:rsidRPr="00891272" w:rsidR="002553D0">
        <w:rPr>
          <w:rFonts w:ascii="Arial" w:hAnsi="Arial" w:cs="Arial"/>
          <w:color w:val="000000"/>
        </w:rPr>
        <w:t>, it</w:t>
      </w:r>
      <w:r w:rsidRPr="00891272" w:rsidR="00646527">
        <w:rPr>
          <w:rFonts w:ascii="Arial" w:hAnsi="Arial" w:cs="Arial"/>
          <w:color w:val="000000"/>
        </w:rPr>
        <w:t xml:space="preserve"> only randomised 30,000 patients over 2 years - a great number for a </w:t>
      </w:r>
      <w:r w:rsidRPr="00891272" w:rsidR="002553D0">
        <w:rPr>
          <w:rFonts w:ascii="Arial" w:hAnsi="Arial" w:cs="Arial"/>
          <w:color w:val="000000"/>
        </w:rPr>
        <w:t>trial,</w:t>
      </w:r>
      <w:r w:rsidRPr="00891272" w:rsidR="00646527">
        <w:rPr>
          <w:rFonts w:ascii="Arial" w:hAnsi="Arial" w:cs="Arial"/>
          <w:color w:val="000000"/>
        </w:rPr>
        <w:t xml:space="preserve"> but low given </w:t>
      </w:r>
      <w:r w:rsidRPr="00891272" w:rsidR="002553D0">
        <w:rPr>
          <w:rFonts w:ascii="Arial" w:hAnsi="Arial" w:cs="Arial"/>
          <w:color w:val="000000"/>
        </w:rPr>
        <w:t>that it</w:t>
      </w:r>
      <w:r w:rsidRPr="00891272" w:rsidR="00646527">
        <w:rPr>
          <w:rFonts w:ascii="Arial" w:hAnsi="Arial" w:cs="Arial"/>
          <w:color w:val="000000"/>
        </w:rPr>
        <w:t xml:space="preserve"> was the only way for most patients to get antivirals.  </w:t>
      </w:r>
    </w:p>
    <w:p w:rsidRPr="00891272" w:rsidR="002553D0" w:rsidP="003949DD" w:rsidRDefault="003949DD" w14:paraId="37C8CFD6" w14:textId="1207E3E6">
      <w:pPr>
        <w:pStyle w:val="ListParagraph"/>
        <w:numPr>
          <w:ilvl w:val="0"/>
          <w:numId w:val="1"/>
        </w:numPr>
        <w:rPr>
          <w:rFonts w:ascii="Arial" w:hAnsi="Arial" w:cs="Arial"/>
          <w:b/>
          <w:bCs/>
          <w:color w:val="000000"/>
        </w:rPr>
      </w:pPr>
      <w:r w:rsidRPr="00891272">
        <w:rPr>
          <w:rFonts w:ascii="Arial" w:hAnsi="Arial" w:cs="Arial"/>
          <w:b/>
          <w:bCs/>
          <w:color w:val="000000"/>
        </w:rPr>
        <w:t>Failure of NICE and NHSE to c</w:t>
      </w:r>
      <w:r w:rsidRPr="00891272" w:rsidR="00092116">
        <w:rPr>
          <w:rFonts w:ascii="Arial" w:hAnsi="Arial" w:cs="Arial"/>
          <w:b/>
          <w:bCs/>
          <w:color w:val="000000"/>
        </w:rPr>
        <w:t xml:space="preserve">ompare the overall NHS resource implications of delaying </w:t>
      </w:r>
      <w:r w:rsidRPr="00891272" w:rsidR="00DF4349">
        <w:rPr>
          <w:rFonts w:ascii="Arial" w:hAnsi="Arial" w:cs="Arial"/>
          <w:b/>
          <w:bCs/>
          <w:color w:val="000000"/>
        </w:rPr>
        <w:t xml:space="preserve">the roll out of </w:t>
      </w:r>
      <w:bookmarkStart w:name="_Hlk156923394" w:id="2"/>
      <w:r w:rsidRPr="00891272" w:rsidR="00DF4349">
        <w:rPr>
          <w:rFonts w:ascii="Arial" w:hAnsi="Arial" w:cs="Arial"/>
          <w:b/>
          <w:bCs/>
        </w:rPr>
        <w:t>Nirmatrelvir plus ritonavir for the heart failure population</w:t>
      </w:r>
      <w:bookmarkEnd w:id="2"/>
    </w:p>
    <w:p w:rsidRPr="00891272" w:rsidR="00DF4349" w:rsidP="00DF4349" w:rsidRDefault="00E45929" w14:paraId="5297675F" w14:textId="6E5887CA">
      <w:pPr>
        <w:rPr>
          <w:rFonts w:ascii="Arial" w:hAnsi="Arial" w:cs="Arial"/>
          <w:color w:val="000000"/>
        </w:rPr>
      </w:pPr>
      <w:r w:rsidRPr="00891272">
        <w:rPr>
          <w:rFonts w:ascii="Arial" w:hAnsi="Arial" w:cs="Arial"/>
          <w:color w:val="000000"/>
        </w:rPr>
        <w:t xml:space="preserve">Heart failure patients form the most seriously </w:t>
      </w:r>
      <w:r w:rsidRPr="00891272" w:rsidR="00E2096D">
        <w:rPr>
          <w:rFonts w:ascii="Arial" w:hAnsi="Arial" w:cs="Arial"/>
          <w:color w:val="000000"/>
        </w:rPr>
        <w:t>ill group</w:t>
      </w:r>
      <w:r w:rsidRPr="00891272">
        <w:rPr>
          <w:rFonts w:ascii="Arial" w:hAnsi="Arial" w:cs="Arial"/>
          <w:color w:val="000000"/>
        </w:rPr>
        <w:t xml:space="preserve"> of the expansion cohort. The risks of Covid-19 to the heart, both at the time of infection and the greater long-term risk, are well established, as is the known continued cardiac excess deaths risk. These are especially detrimental to heart failure patients who are often easily decompensated by concurrent illness. Avoiding this decompensation is also in the interests of NHSE in view of the </w:t>
      </w:r>
      <w:r w:rsidRPr="00891272" w:rsidR="00501DAF">
        <w:rPr>
          <w:rFonts w:ascii="Arial" w:hAnsi="Arial" w:cs="Arial"/>
          <w:color w:val="000000"/>
        </w:rPr>
        <w:t>burden it</w:t>
      </w:r>
      <w:r w:rsidRPr="00891272">
        <w:rPr>
          <w:rFonts w:ascii="Arial" w:hAnsi="Arial" w:cs="Arial"/>
          <w:color w:val="000000"/>
        </w:rPr>
        <w:t xml:space="preserve"> places on the NHS in both primary and secondary care</w:t>
      </w:r>
      <w:r w:rsidRPr="00891272" w:rsidR="00501DAF">
        <w:rPr>
          <w:rFonts w:ascii="Arial" w:hAnsi="Arial" w:cs="Arial"/>
          <w:color w:val="000000"/>
        </w:rPr>
        <w:t xml:space="preserve">. </w:t>
      </w:r>
    </w:p>
    <w:p w:rsidRPr="00891272" w:rsidR="00501DAF" w:rsidP="00DF4349" w:rsidRDefault="00501DAF" w14:paraId="1BD3B86F" w14:textId="7CF9200B">
      <w:pPr>
        <w:rPr>
          <w:rFonts w:ascii="Arial" w:hAnsi="Arial" w:cs="Arial"/>
        </w:rPr>
      </w:pPr>
      <w:r w:rsidRPr="00891272">
        <w:rPr>
          <w:rFonts w:ascii="Arial" w:hAnsi="Arial" w:cs="Arial"/>
          <w:color w:val="000000"/>
        </w:rPr>
        <w:t xml:space="preserve">The CTPG consider it unreasonable that </w:t>
      </w:r>
      <w:r w:rsidRPr="00891272" w:rsidR="005579DF">
        <w:rPr>
          <w:rFonts w:ascii="Arial" w:hAnsi="Arial" w:cs="Arial"/>
          <w:color w:val="000000"/>
        </w:rPr>
        <w:t xml:space="preserve">NHSE have not modelled the risk / benefit analysis and overall resource </w:t>
      </w:r>
      <w:r w:rsidRPr="00891272" w:rsidR="00C86EC9">
        <w:rPr>
          <w:rFonts w:ascii="Arial" w:hAnsi="Arial" w:cs="Arial"/>
          <w:color w:val="000000"/>
        </w:rPr>
        <w:t xml:space="preserve">implications of delaying access to </w:t>
      </w:r>
      <w:bookmarkStart w:name="_Hlk156923795" w:id="3"/>
      <w:r w:rsidRPr="00891272" w:rsidR="00C86EC9">
        <w:rPr>
          <w:rFonts w:ascii="Arial" w:hAnsi="Arial" w:cs="Arial"/>
        </w:rPr>
        <w:t xml:space="preserve">Nirmatrelvir plus ritonavir </w:t>
      </w:r>
      <w:bookmarkEnd w:id="3"/>
      <w:r w:rsidRPr="00891272" w:rsidR="00C86EC9">
        <w:rPr>
          <w:rFonts w:ascii="Arial" w:hAnsi="Arial" w:cs="Arial"/>
        </w:rPr>
        <w:t xml:space="preserve">for the heart failure population. </w:t>
      </w:r>
      <w:r w:rsidRPr="00891272" w:rsidR="00947A3D">
        <w:rPr>
          <w:rFonts w:ascii="Arial" w:hAnsi="Arial" w:cs="Arial"/>
        </w:rPr>
        <w:t>The CTPG believe that NICE should request this information from N</w:t>
      </w:r>
      <w:r w:rsidRPr="00891272" w:rsidR="00707EA8">
        <w:rPr>
          <w:rFonts w:ascii="Arial" w:hAnsi="Arial" w:cs="Arial"/>
        </w:rPr>
        <w:t xml:space="preserve">HSE </w:t>
      </w:r>
      <w:r w:rsidRPr="00891272" w:rsidR="001D5AF4">
        <w:rPr>
          <w:rFonts w:ascii="Arial" w:hAnsi="Arial" w:cs="Arial"/>
        </w:rPr>
        <w:t xml:space="preserve">and appraise it </w:t>
      </w:r>
      <w:r w:rsidRPr="00891272" w:rsidR="00707EA8">
        <w:rPr>
          <w:rFonts w:ascii="Arial" w:hAnsi="Arial" w:cs="Arial"/>
        </w:rPr>
        <w:t xml:space="preserve">before approving a 12-month delay </w:t>
      </w:r>
      <w:r w:rsidRPr="00891272" w:rsidR="00502405">
        <w:rPr>
          <w:rFonts w:ascii="Arial" w:hAnsi="Arial" w:cs="Arial"/>
        </w:rPr>
        <w:t xml:space="preserve">for heart failure patients to </w:t>
      </w:r>
      <w:r w:rsidRPr="00891272" w:rsidR="00707EA8">
        <w:rPr>
          <w:rFonts w:ascii="Arial" w:hAnsi="Arial" w:cs="Arial"/>
        </w:rPr>
        <w:t xml:space="preserve">access this treatment for Covid 19. </w:t>
      </w:r>
    </w:p>
    <w:p w:rsidRPr="00891272" w:rsidR="00707EA8" w:rsidP="00544443" w:rsidRDefault="00C34485" w14:paraId="515AA6AF" w14:textId="4B6E2908">
      <w:pPr>
        <w:pStyle w:val="ListParagraph"/>
        <w:numPr>
          <w:ilvl w:val="0"/>
          <w:numId w:val="1"/>
        </w:numPr>
        <w:rPr>
          <w:rFonts w:ascii="Arial" w:hAnsi="Arial" w:cs="Arial"/>
          <w:b/>
          <w:bCs/>
          <w:color w:val="000000"/>
        </w:rPr>
      </w:pPr>
      <w:r w:rsidRPr="00891272">
        <w:rPr>
          <w:rFonts w:ascii="Arial" w:hAnsi="Arial" w:cs="Arial"/>
          <w:b/>
          <w:bCs/>
          <w:color w:val="000000"/>
        </w:rPr>
        <w:t xml:space="preserve">Lack of consideration by NICE and NHSE for </w:t>
      </w:r>
      <w:r w:rsidRPr="00891272" w:rsidR="00C11F18">
        <w:rPr>
          <w:rFonts w:ascii="Arial" w:hAnsi="Arial" w:cs="Arial"/>
          <w:b/>
          <w:bCs/>
          <w:color w:val="000000"/>
        </w:rPr>
        <w:t xml:space="preserve">alterative variation period phasing </w:t>
      </w:r>
    </w:p>
    <w:p w:rsidRPr="00891272" w:rsidR="00C11F18" w:rsidP="00C11F18" w:rsidRDefault="00AB7442" w14:paraId="2A0B5B58" w14:textId="7191FD98">
      <w:pPr>
        <w:rPr>
          <w:rFonts w:ascii="Arial" w:hAnsi="Arial" w:cs="Arial"/>
        </w:rPr>
      </w:pPr>
      <w:r w:rsidRPr="00891272">
        <w:rPr>
          <w:rFonts w:ascii="Arial" w:hAnsi="Arial" w:cs="Arial"/>
          <w:color w:val="000000"/>
        </w:rPr>
        <w:t xml:space="preserve">NHSE have outlined groups that will </w:t>
      </w:r>
      <w:r w:rsidRPr="00891272" w:rsidR="00694969">
        <w:rPr>
          <w:rFonts w:ascii="Arial" w:hAnsi="Arial" w:cs="Arial"/>
          <w:color w:val="000000"/>
        </w:rPr>
        <w:t xml:space="preserve">be eligible for </w:t>
      </w:r>
      <w:r w:rsidRPr="00891272" w:rsidR="00694969">
        <w:rPr>
          <w:rFonts w:ascii="Arial" w:hAnsi="Arial" w:cs="Arial"/>
        </w:rPr>
        <w:t xml:space="preserve">Nirmatrelvir plus ritonavir during the variation period, as detailed in 4.2 of the </w:t>
      </w:r>
      <w:r w:rsidRPr="00891272" w:rsidR="004D704F">
        <w:rPr>
          <w:rFonts w:ascii="Arial" w:hAnsi="Arial" w:cs="Arial"/>
        </w:rPr>
        <w:t xml:space="preserve">Final Draft Guidance, with </w:t>
      </w:r>
      <w:r w:rsidRPr="00891272" w:rsidR="004949A7">
        <w:rPr>
          <w:rFonts w:ascii="Arial" w:hAnsi="Arial" w:cs="Arial"/>
        </w:rPr>
        <w:t>most of</w:t>
      </w:r>
      <w:r w:rsidRPr="00891272" w:rsidR="004D704F">
        <w:rPr>
          <w:rFonts w:ascii="Arial" w:hAnsi="Arial" w:cs="Arial"/>
        </w:rPr>
        <w:t xml:space="preserve"> the cohort </w:t>
      </w:r>
      <w:r w:rsidRPr="00891272" w:rsidR="004949A7">
        <w:rPr>
          <w:rFonts w:ascii="Arial" w:hAnsi="Arial" w:cs="Arial"/>
        </w:rPr>
        <w:t>not becoming eligible for a further 12 months.</w:t>
      </w:r>
    </w:p>
    <w:p w:rsidRPr="00891272" w:rsidR="004949A7" w:rsidP="00C11F18" w:rsidRDefault="004949A7" w14:paraId="25BB4B93" w14:textId="6B0719CF">
      <w:pPr>
        <w:rPr>
          <w:rFonts w:ascii="Arial" w:hAnsi="Arial" w:cs="Arial"/>
        </w:rPr>
      </w:pPr>
      <w:r w:rsidRPr="00891272">
        <w:rPr>
          <w:rFonts w:ascii="Arial" w:hAnsi="Arial" w:cs="Arial"/>
        </w:rPr>
        <w:t xml:space="preserve">This </w:t>
      </w:r>
      <w:r w:rsidRPr="00891272" w:rsidR="00F730E1">
        <w:rPr>
          <w:rFonts w:ascii="Arial" w:hAnsi="Arial" w:cs="Arial"/>
        </w:rPr>
        <w:t>two-step</w:t>
      </w:r>
      <w:r w:rsidRPr="00891272">
        <w:rPr>
          <w:rFonts w:ascii="Arial" w:hAnsi="Arial" w:cs="Arial"/>
        </w:rPr>
        <w:t xml:space="preserve"> </w:t>
      </w:r>
      <w:r w:rsidRPr="00891272" w:rsidR="00F730E1">
        <w:rPr>
          <w:rFonts w:ascii="Arial" w:hAnsi="Arial" w:cs="Arial"/>
        </w:rPr>
        <w:t xml:space="preserve">approach does not seem to be in the best interests of patients (ensuring timely access to a NICE approved treatment) </w:t>
      </w:r>
      <w:r w:rsidRPr="00891272" w:rsidR="005832DF">
        <w:rPr>
          <w:rFonts w:ascii="Arial" w:hAnsi="Arial" w:cs="Arial"/>
        </w:rPr>
        <w:t xml:space="preserve">or clinical teams around the country where a </w:t>
      </w:r>
      <w:r w:rsidRPr="00891272" w:rsidR="00D67B92">
        <w:rPr>
          <w:rFonts w:ascii="Arial" w:hAnsi="Arial" w:cs="Arial"/>
        </w:rPr>
        <w:t xml:space="preserve">multi </w:t>
      </w:r>
      <w:r w:rsidRPr="00891272" w:rsidR="005832DF">
        <w:rPr>
          <w:rFonts w:ascii="Arial" w:hAnsi="Arial" w:cs="Arial"/>
        </w:rPr>
        <w:t xml:space="preserve">phased approach would </w:t>
      </w:r>
      <w:r w:rsidRPr="00891272" w:rsidR="00D67B92">
        <w:rPr>
          <w:rFonts w:ascii="Arial" w:hAnsi="Arial" w:cs="Arial"/>
        </w:rPr>
        <w:t xml:space="preserve">provide </w:t>
      </w:r>
      <w:r w:rsidRPr="00891272" w:rsidR="00416A59">
        <w:rPr>
          <w:rFonts w:ascii="Arial" w:hAnsi="Arial" w:cs="Arial"/>
        </w:rPr>
        <w:t>teams the opportunity to sc</w:t>
      </w:r>
      <w:r w:rsidRPr="00891272" w:rsidR="008F472E">
        <w:rPr>
          <w:rFonts w:ascii="Arial" w:hAnsi="Arial" w:cs="Arial"/>
        </w:rPr>
        <w:t xml:space="preserve">ale and </w:t>
      </w:r>
      <w:r w:rsidRPr="00891272" w:rsidR="004B614C">
        <w:rPr>
          <w:rFonts w:ascii="Arial" w:hAnsi="Arial" w:cs="Arial"/>
        </w:rPr>
        <w:t xml:space="preserve">refine operational delivery. </w:t>
      </w:r>
    </w:p>
    <w:p w:rsidRPr="00891272" w:rsidR="00D35697" w:rsidP="00C11F18" w:rsidRDefault="00D35697" w14:paraId="042D6C59" w14:textId="627152A6">
      <w:pPr>
        <w:rPr>
          <w:rFonts w:ascii="Arial" w:hAnsi="Arial" w:cs="Arial"/>
        </w:rPr>
      </w:pPr>
      <w:r w:rsidRPr="00891272">
        <w:rPr>
          <w:rFonts w:ascii="Arial" w:hAnsi="Arial" w:cs="Arial"/>
        </w:rPr>
        <w:t xml:space="preserve">The CTPG considers it unreasonable that NHSE have not </w:t>
      </w:r>
      <w:r w:rsidRPr="00891272" w:rsidR="008C2996">
        <w:rPr>
          <w:rFonts w:ascii="Arial" w:hAnsi="Arial" w:cs="Arial"/>
        </w:rPr>
        <w:t>proposed,</w:t>
      </w:r>
      <w:r w:rsidRPr="00891272">
        <w:rPr>
          <w:rFonts w:ascii="Arial" w:hAnsi="Arial" w:cs="Arial"/>
        </w:rPr>
        <w:t xml:space="preserve"> and NICE have not requested a more refined phased approach</w:t>
      </w:r>
      <w:r w:rsidRPr="00891272" w:rsidR="008C2996">
        <w:rPr>
          <w:rFonts w:ascii="Arial" w:hAnsi="Arial" w:cs="Arial"/>
        </w:rPr>
        <w:t xml:space="preserve">. </w:t>
      </w:r>
    </w:p>
    <w:p w:rsidRPr="00891272" w:rsidR="00EA489F" w:rsidP="00EA489F" w:rsidRDefault="00EA489F" w14:paraId="528E1920" w14:textId="1812A755">
      <w:pPr>
        <w:pStyle w:val="ListParagraph"/>
        <w:numPr>
          <w:ilvl w:val="0"/>
          <w:numId w:val="1"/>
        </w:numPr>
        <w:rPr>
          <w:rFonts w:ascii="Arial" w:hAnsi="Arial" w:cs="Arial"/>
          <w:b/>
          <w:bCs/>
        </w:rPr>
      </w:pPr>
      <w:r w:rsidRPr="00891272">
        <w:rPr>
          <w:rFonts w:ascii="Arial" w:hAnsi="Arial" w:cs="Arial"/>
          <w:b/>
          <w:bCs/>
        </w:rPr>
        <w:t>NICE and NHSE may not have considered all the evidence from professional groups</w:t>
      </w:r>
    </w:p>
    <w:p w:rsidRPr="00891272" w:rsidR="00720852" w:rsidP="00720852" w:rsidRDefault="00720852" w14:paraId="79636D9B" w14:textId="431D31C3">
      <w:pPr>
        <w:rPr>
          <w:rFonts w:ascii="Arial" w:hAnsi="Arial" w:cs="Arial"/>
          <w:b/>
          <w:bCs/>
        </w:rPr>
      </w:pPr>
      <w:r w:rsidRPr="00891272">
        <w:rPr>
          <w:rFonts w:ascii="Arial" w:hAnsi="Arial" w:cs="Arial"/>
          <w:color w:val="000000"/>
        </w:rPr>
        <w:t>The CTPG would request NICE and NHSE engage with B</w:t>
      </w:r>
      <w:r w:rsidRPr="00891272" w:rsidR="00EA489F">
        <w:rPr>
          <w:rFonts w:ascii="Arial" w:hAnsi="Arial" w:cs="Arial"/>
          <w:color w:val="000000"/>
        </w:rPr>
        <w:t>ritish Society for Heart Failure</w:t>
      </w:r>
      <w:r w:rsidRPr="00891272">
        <w:rPr>
          <w:rFonts w:ascii="Arial" w:hAnsi="Arial" w:cs="Arial"/>
          <w:color w:val="000000"/>
        </w:rPr>
        <w:t xml:space="preserve"> to ensure their professional opinion is voiced and considered before formalising the roll out delay</w:t>
      </w:r>
      <w:r w:rsidRPr="00891272" w:rsidR="00EA489F">
        <w:rPr>
          <w:rFonts w:ascii="Arial" w:hAnsi="Arial" w:cs="Arial"/>
          <w:color w:val="000000"/>
        </w:rPr>
        <w:t xml:space="preserve">. </w:t>
      </w:r>
    </w:p>
    <w:p w:rsidRPr="00891272" w:rsidR="008C2996" w:rsidP="00C11F18" w:rsidRDefault="001663F0" w14:paraId="36B7D0A7" w14:textId="284366CB">
      <w:pPr>
        <w:rPr>
          <w:rFonts w:ascii="Arial" w:hAnsi="Arial" w:cs="Arial"/>
          <w:b/>
          <w:bCs/>
        </w:rPr>
      </w:pPr>
      <w:r w:rsidRPr="00891272">
        <w:rPr>
          <w:rFonts w:ascii="Arial" w:hAnsi="Arial" w:cs="Arial"/>
          <w:b/>
          <w:bCs/>
        </w:rPr>
        <w:t>Conclusion</w:t>
      </w:r>
    </w:p>
    <w:p w:rsidRPr="00891272" w:rsidR="00BB4BBB" w:rsidP="00C11F18" w:rsidRDefault="007268A1" w14:paraId="4B00136D" w14:textId="79C2A620">
      <w:pPr>
        <w:rPr>
          <w:rFonts w:ascii="Arial" w:hAnsi="Arial" w:cs="Arial"/>
        </w:rPr>
      </w:pPr>
      <w:r w:rsidRPr="00891272">
        <w:rPr>
          <w:rFonts w:ascii="Arial" w:hAnsi="Arial" w:cs="Arial"/>
        </w:rPr>
        <w:t>The CTPG does recognise and witness that clinical teams across the whole of the NHS are stret</w:t>
      </w:r>
      <w:r w:rsidRPr="00891272" w:rsidR="00B81373">
        <w:rPr>
          <w:rFonts w:ascii="Arial" w:hAnsi="Arial" w:cs="Arial"/>
        </w:rPr>
        <w:t xml:space="preserve">ched. It appreciates that taken at face value the immediate increase of eligibility </w:t>
      </w:r>
      <w:r w:rsidRPr="00891272" w:rsidR="005361BA">
        <w:rPr>
          <w:rFonts w:ascii="Arial" w:hAnsi="Arial" w:cs="Arial"/>
        </w:rPr>
        <w:t>to</w:t>
      </w:r>
      <w:r w:rsidRPr="00891272" w:rsidR="00B81373">
        <w:rPr>
          <w:rFonts w:ascii="Arial" w:hAnsi="Arial" w:cs="Arial"/>
        </w:rPr>
        <w:t xml:space="preserve"> </w:t>
      </w:r>
      <w:bookmarkStart w:name="_Hlk156924707" w:id="4"/>
      <w:r w:rsidRPr="00891272" w:rsidR="00BB46BB">
        <w:rPr>
          <w:rFonts w:ascii="Arial" w:hAnsi="Arial" w:cs="Arial"/>
        </w:rPr>
        <w:t xml:space="preserve">Nirmatrelvir plus ritonavir </w:t>
      </w:r>
      <w:bookmarkEnd w:id="4"/>
      <w:r w:rsidRPr="00891272" w:rsidR="00BB46BB">
        <w:rPr>
          <w:rFonts w:ascii="Arial" w:hAnsi="Arial" w:cs="Arial"/>
        </w:rPr>
        <w:t xml:space="preserve">from 3.9million </w:t>
      </w:r>
      <w:r w:rsidRPr="00891272" w:rsidR="00CC74DE">
        <w:rPr>
          <w:rFonts w:ascii="Arial" w:hAnsi="Arial" w:cs="Arial"/>
        </w:rPr>
        <w:t xml:space="preserve">people </w:t>
      </w:r>
      <w:r w:rsidRPr="00891272" w:rsidR="00BB46BB">
        <w:rPr>
          <w:rFonts w:ascii="Arial" w:hAnsi="Arial" w:cs="Arial"/>
        </w:rPr>
        <w:t xml:space="preserve">to </w:t>
      </w:r>
      <w:r w:rsidRPr="00891272" w:rsidR="003401A8">
        <w:rPr>
          <w:rFonts w:ascii="Arial" w:hAnsi="Arial" w:cs="Arial"/>
        </w:rPr>
        <w:t xml:space="preserve">15million </w:t>
      </w:r>
      <w:r w:rsidRPr="00891272" w:rsidR="00CC74DE">
        <w:rPr>
          <w:rFonts w:ascii="Arial" w:hAnsi="Arial" w:cs="Arial"/>
        </w:rPr>
        <w:t xml:space="preserve">people </w:t>
      </w:r>
      <w:r w:rsidRPr="00891272" w:rsidR="00BB4BBB">
        <w:rPr>
          <w:rFonts w:ascii="Arial" w:hAnsi="Arial" w:cs="Arial"/>
        </w:rPr>
        <w:t xml:space="preserve">may seem overwhelming. </w:t>
      </w:r>
    </w:p>
    <w:p w:rsidRPr="00891272" w:rsidR="00CC74DE" w:rsidP="00C11F18" w:rsidRDefault="00BB4BBB" w14:paraId="09292B8F" w14:textId="77777777">
      <w:pPr>
        <w:rPr>
          <w:rFonts w:ascii="Arial" w:hAnsi="Arial" w:cs="Arial"/>
        </w:rPr>
      </w:pPr>
      <w:r w:rsidRPr="00891272">
        <w:rPr>
          <w:rFonts w:ascii="Arial" w:hAnsi="Arial" w:cs="Arial"/>
        </w:rPr>
        <w:t xml:space="preserve">The CTPG have outlined reasons why </w:t>
      </w:r>
      <w:r w:rsidRPr="00891272" w:rsidR="00204B94">
        <w:rPr>
          <w:rFonts w:ascii="Arial" w:hAnsi="Arial" w:cs="Arial"/>
        </w:rPr>
        <w:t xml:space="preserve">the increase was predictable and should have been planned for, but that the actual demand is likely to be much less than </w:t>
      </w:r>
      <w:r w:rsidRPr="00891272" w:rsidR="00CC74DE">
        <w:rPr>
          <w:rFonts w:ascii="Arial" w:hAnsi="Arial" w:cs="Arial"/>
        </w:rPr>
        <w:t xml:space="preserve">modelled. </w:t>
      </w:r>
    </w:p>
    <w:p w:rsidRPr="00891272" w:rsidR="001663F0" w:rsidP="00C11F18" w:rsidRDefault="00FE2A72" w14:paraId="5D4FEA50" w14:textId="286EE613">
      <w:pPr>
        <w:rPr>
          <w:rFonts w:ascii="Arial" w:hAnsi="Arial" w:cs="Arial"/>
        </w:rPr>
      </w:pPr>
      <w:r w:rsidRPr="00891272">
        <w:rPr>
          <w:rFonts w:ascii="Arial" w:hAnsi="Arial" w:cs="Arial"/>
        </w:rPr>
        <w:t xml:space="preserve">The CTPG wishes to seek a </w:t>
      </w:r>
      <w:r w:rsidRPr="00891272" w:rsidR="008227F0">
        <w:rPr>
          <w:rFonts w:ascii="Arial" w:hAnsi="Arial" w:cs="Arial"/>
        </w:rPr>
        <w:t xml:space="preserve">pragmatic and deliverable compromise for the roll out of Nirmatrelvir plus ritonavir for the </w:t>
      </w:r>
      <w:r w:rsidRPr="00891272" w:rsidR="00A43AD7">
        <w:rPr>
          <w:rFonts w:ascii="Arial" w:hAnsi="Arial" w:cs="Arial"/>
        </w:rPr>
        <w:t xml:space="preserve">heart failure population. </w:t>
      </w:r>
      <w:r w:rsidRPr="00891272" w:rsidR="005B6FFF">
        <w:rPr>
          <w:rFonts w:ascii="Arial" w:hAnsi="Arial" w:cs="Arial"/>
        </w:rPr>
        <w:t xml:space="preserve">Heart failure has been </w:t>
      </w:r>
      <w:r w:rsidRPr="00891272" w:rsidR="00AA13B6">
        <w:rPr>
          <w:rFonts w:ascii="Arial" w:hAnsi="Arial" w:cs="Arial"/>
        </w:rPr>
        <w:t xml:space="preserve">proven to be at higher risk of severe Covid 19 in large scale studies in 2022 and was specifically highlighted in the DHSC Edmunds Report of </w:t>
      </w:r>
      <w:r w:rsidRPr="00891272" w:rsidR="006B664D">
        <w:rPr>
          <w:rFonts w:ascii="Arial" w:hAnsi="Arial" w:cs="Arial"/>
        </w:rPr>
        <w:t xml:space="preserve">March 2023. </w:t>
      </w:r>
    </w:p>
    <w:p w:rsidRPr="00891272" w:rsidR="00BA62C0" w:rsidP="00C11F18" w:rsidRDefault="00C561C2" w14:paraId="16832304" w14:textId="68139516">
      <w:pPr>
        <w:rPr>
          <w:rFonts w:ascii="Arial" w:hAnsi="Arial" w:cs="Arial"/>
        </w:rPr>
      </w:pPr>
      <w:r w:rsidRPr="00891272">
        <w:rPr>
          <w:rFonts w:ascii="Arial" w:hAnsi="Arial" w:cs="Arial"/>
        </w:rPr>
        <w:t xml:space="preserve">The CTPG would propose that </w:t>
      </w:r>
      <w:r w:rsidRPr="00891272" w:rsidR="0019320E">
        <w:rPr>
          <w:rFonts w:ascii="Arial" w:hAnsi="Arial" w:cs="Arial"/>
        </w:rPr>
        <w:t xml:space="preserve">heart failure patients become eligible </w:t>
      </w:r>
      <w:r w:rsidRPr="00891272" w:rsidR="001151B0">
        <w:rPr>
          <w:rFonts w:ascii="Arial" w:hAnsi="Arial" w:cs="Arial"/>
        </w:rPr>
        <w:t>a</w:t>
      </w:r>
      <w:r w:rsidRPr="00891272" w:rsidR="00386561">
        <w:rPr>
          <w:rFonts w:ascii="Arial" w:hAnsi="Arial" w:cs="Arial"/>
        </w:rPr>
        <w:t xml:space="preserve">t a pre agreed date </w:t>
      </w:r>
      <w:r w:rsidRPr="00891272" w:rsidR="0019320E">
        <w:rPr>
          <w:rFonts w:ascii="Arial" w:hAnsi="Arial" w:cs="Arial"/>
        </w:rPr>
        <w:t xml:space="preserve">during the </w:t>
      </w:r>
      <w:r w:rsidRPr="00891272" w:rsidR="00B01B42">
        <w:rPr>
          <w:rFonts w:ascii="Arial" w:hAnsi="Arial" w:cs="Arial"/>
        </w:rPr>
        <w:t>funding variation phase, but before winter 2024</w:t>
      </w:r>
      <w:r w:rsidRPr="00891272" w:rsidR="00786C83">
        <w:rPr>
          <w:rFonts w:ascii="Arial" w:hAnsi="Arial" w:cs="Arial"/>
        </w:rPr>
        <w:t>/25</w:t>
      </w:r>
      <w:r w:rsidRPr="00891272" w:rsidR="00B01B42">
        <w:rPr>
          <w:rFonts w:ascii="Arial" w:hAnsi="Arial" w:cs="Arial"/>
        </w:rPr>
        <w:t xml:space="preserve">. This population of approx. 1 million people will </w:t>
      </w:r>
      <w:r w:rsidRPr="00891272" w:rsidR="00481B7F">
        <w:rPr>
          <w:rFonts w:ascii="Arial" w:hAnsi="Arial" w:cs="Arial"/>
        </w:rPr>
        <w:t xml:space="preserve">provide a reasonable operational step for clinical teams in preparation for the much larger cohort at the end of the variation period. </w:t>
      </w:r>
      <w:r w:rsidRPr="00891272" w:rsidR="00DC3E19">
        <w:rPr>
          <w:rFonts w:ascii="Arial" w:hAnsi="Arial" w:cs="Arial"/>
        </w:rPr>
        <w:t xml:space="preserve">It will also provide a valuable Covid treatment option for Covid 19 to the </w:t>
      </w:r>
      <w:r w:rsidRPr="00891272" w:rsidR="007C393A">
        <w:rPr>
          <w:rFonts w:ascii="Arial" w:hAnsi="Arial" w:cs="Arial"/>
        </w:rPr>
        <w:t>vulnerable</w:t>
      </w:r>
      <w:r w:rsidRPr="00891272" w:rsidR="00DC3E19">
        <w:rPr>
          <w:rFonts w:ascii="Arial" w:hAnsi="Arial" w:cs="Arial"/>
        </w:rPr>
        <w:t xml:space="preserve"> heart failure population before the </w:t>
      </w:r>
      <w:r w:rsidRPr="00891272" w:rsidR="007C393A">
        <w:rPr>
          <w:rFonts w:ascii="Arial" w:hAnsi="Arial" w:cs="Arial"/>
        </w:rPr>
        <w:t xml:space="preserve">next winter season. </w:t>
      </w:r>
    </w:p>
    <w:p w:rsidR="00B8505C" w:rsidP="00C11F18" w:rsidRDefault="00F7676F" w14:paraId="33293D5D" w14:textId="28459A9C">
      <w:pPr>
        <w:rPr>
          <w:rFonts w:ascii="Arial" w:hAnsi="Arial" w:cs="Arial"/>
        </w:rPr>
      </w:pPr>
      <w:r w:rsidRPr="00891272">
        <w:rPr>
          <w:rFonts w:ascii="Arial" w:hAnsi="Arial" w:cs="Arial"/>
        </w:rPr>
        <w:t xml:space="preserve">Thank you for your consideration and the CTPG would be very happy to discuss this matter </w:t>
      </w:r>
      <w:r w:rsidRPr="00891272" w:rsidR="0070698B">
        <w:rPr>
          <w:rFonts w:ascii="Arial" w:hAnsi="Arial" w:cs="Arial"/>
        </w:rPr>
        <w:t>further.</w:t>
      </w:r>
      <w:r w:rsidR="00102BCC">
        <w:rPr>
          <w:rFonts w:ascii="Arial" w:hAnsi="Arial" w:cs="Arial"/>
        </w:rPr>
        <w:t xml:space="preserve"> The CTPG would also be willing to make further written statements or oral </w:t>
      </w:r>
      <w:r w:rsidR="00C7371C">
        <w:rPr>
          <w:rFonts w:ascii="Arial" w:hAnsi="Arial" w:cs="Arial"/>
        </w:rPr>
        <w:t xml:space="preserve">representations. </w:t>
      </w:r>
    </w:p>
    <w:p w:rsidRPr="00891272" w:rsidR="00C7371C" w:rsidP="00C11F18" w:rsidRDefault="00C7371C" w14:paraId="3C82EEB0" w14:textId="6AF78EC7">
      <w:pPr>
        <w:rPr>
          <w:rFonts w:ascii="Arial" w:hAnsi="Arial" w:cs="Arial"/>
        </w:rPr>
      </w:pPr>
      <w:r>
        <w:rPr>
          <w:rFonts w:ascii="Arial" w:hAnsi="Arial" w:cs="Arial"/>
        </w:rPr>
        <w:t xml:space="preserve">Yours sincerely, </w:t>
      </w:r>
    </w:p>
    <w:p w:rsidRPr="00891272" w:rsidR="00F7676F" w:rsidP="00C11F18" w:rsidRDefault="00F7676F" w14:paraId="380399B6" w14:textId="76E69277">
      <w:pPr>
        <w:rPr>
          <w:rFonts w:ascii="Arial" w:hAnsi="Arial" w:cs="Arial"/>
        </w:rPr>
      </w:pPr>
      <w:r w:rsidRPr="0E6D137A" w:rsidR="20F1500E">
        <w:rPr>
          <w:rFonts w:ascii="Arial" w:hAnsi="Arial" w:cs="Arial"/>
          <w:highlight w:val="black"/>
        </w:rPr>
        <w:t>XXXXXXXXXXXXXXXXXXXX</w:t>
      </w:r>
      <w:r w:rsidRPr="0E6D137A" w:rsidR="20F1500E">
        <w:rPr>
          <w:rFonts w:ascii="Arial" w:hAnsi="Arial" w:cs="Arial"/>
        </w:rPr>
        <w:t xml:space="preserve"> </w:t>
      </w:r>
      <w:r w:rsidRPr="0E6D137A" w:rsidR="00F7676F">
        <w:rPr>
          <w:rFonts w:ascii="Arial" w:hAnsi="Arial" w:cs="Arial"/>
        </w:rPr>
        <w:t xml:space="preserve">&amp; </w:t>
      </w:r>
      <w:r w:rsidRPr="0E6D137A" w:rsidR="4F21A62D">
        <w:rPr>
          <w:rFonts w:ascii="Arial" w:hAnsi="Arial" w:cs="Arial"/>
          <w:highlight w:val="black"/>
        </w:rPr>
        <w:t>XXXXXXXXXXXXXXXXXXXXXX</w:t>
      </w:r>
    </w:p>
    <w:p w:rsidRPr="00891272" w:rsidR="00F7676F" w:rsidP="00C11F18" w:rsidRDefault="001F4CDF" w14:paraId="250E309D" w14:textId="27CCECAD">
      <w:pPr>
        <w:rPr>
          <w:rFonts w:ascii="Arial" w:hAnsi="Arial" w:cs="Arial"/>
        </w:rPr>
      </w:pPr>
      <w:r w:rsidRPr="00891272">
        <w:rPr>
          <w:rFonts w:ascii="Arial" w:hAnsi="Arial" w:cs="Arial"/>
        </w:rPr>
        <w:t>Cardiothoracic Transplant Patient Group</w:t>
      </w:r>
    </w:p>
    <w:p w:rsidRPr="00891272" w:rsidR="00481B7F" w:rsidP="00C11F18" w:rsidRDefault="00335C00" w14:paraId="5AB983B1" w14:textId="1687F04C">
      <w:pPr>
        <w:rPr>
          <w:rFonts w:ascii="Arial" w:hAnsi="Arial" w:cs="Arial"/>
        </w:rPr>
      </w:pPr>
      <w:r w:rsidRPr="00891272">
        <w:rPr>
          <w:rFonts w:ascii="Arial" w:hAnsi="Arial" w:cs="Arial"/>
        </w:rPr>
        <w:t>NHS Blood and Transplant</w:t>
      </w:r>
    </w:p>
    <w:p w:rsidR="008C2996" w:rsidP="00C11F18" w:rsidRDefault="008C2996" w14:paraId="2A6A5C1A" w14:textId="77777777">
      <w:pPr>
        <w:rPr>
          <w:rFonts w:ascii="Arial" w:hAnsi="Arial" w:cs="Arial"/>
        </w:rPr>
      </w:pPr>
    </w:p>
    <w:p w:rsidR="00D35697" w:rsidP="00C11F18" w:rsidRDefault="00D35697" w14:paraId="0DB8EF77" w14:textId="77777777">
      <w:pPr>
        <w:rPr>
          <w:rFonts w:ascii="Arial" w:hAnsi="Arial" w:cs="Arial"/>
        </w:rPr>
      </w:pPr>
    </w:p>
    <w:p w:rsidR="004949A7" w:rsidP="00C11F18" w:rsidRDefault="004949A7" w14:paraId="7C6A1655" w14:textId="77777777">
      <w:pPr>
        <w:rPr>
          <w:rFonts w:ascii="Arial" w:hAnsi="Arial" w:cs="Arial"/>
        </w:rPr>
      </w:pPr>
    </w:p>
    <w:p w:rsidRPr="005A48FE" w:rsidR="004949A7" w:rsidP="00C11F18" w:rsidRDefault="004949A7" w14:paraId="29C5FC1E" w14:textId="77777777">
      <w:pPr>
        <w:rPr>
          <w:rFonts w:ascii="Arial" w:hAnsi="Arial" w:cs="Arial"/>
          <w:color w:val="000000"/>
        </w:rPr>
      </w:pPr>
    </w:p>
    <w:p w:rsidRPr="0007141D" w:rsidR="002553D0" w:rsidP="00CD022B" w:rsidRDefault="002553D0" w14:paraId="61268EB3" w14:textId="77777777">
      <w:pPr>
        <w:rPr>
          <w:rFonts w:ascii="Arial" w:hAnsi="Arial" w:cs="Arial"/>
        </w:rPr>
      </w:pPr>
    </w:p>
    <w:p w:rsidR="00DE3BDA" w:rsidP="00CD022B" w:rsidRDefault="00DE3BDA" w14:paraId="06F3E15A" w14:textId="77777777">
      <w:pPr>
        <w:rPr>
          <w:rFonts w:ascii="Arial" w:hAnsi="Arial" w:cs="Arial"/>
        </w:rPr>
      </w:pPr>
    </w:p>
    <w:p w:rsidR="00DE3BDA" w:rsidP="00CD022B" w:rsidRDefault="00DE3BDA" w14:paraId="453D1FB5" w14:textId="77777777">
      <w:pPr>
        <w:rPr>
          <w:rFonts w:ascii="Arial" w:hAnsi="Arial" w:cs="Arial"/>
        </w:rPr>
      </w:pPr>
    </w:p>
    <w:p w:rsidR="00DE3BDA" w:rsidP="00CD022B" w:rsidRDefault="00DE3BDA" w14:paraId="0334FF47" w14:textId="77777777">
      <w:pPr>
        <w:rPr>
          <w:rFonts w:ascii="Arial" w:hAnsi="Arial" w:cs="Arial"/>
        </w:rPr>
      </w:pPr>
    </w:p>
    <w:p w:rsidR="009E1949" w:rsidP="00CD022B" w:rsidRDefault="009E1949" w14:paraId="3E8558BA" w14:textId="77777777">
      <w:pPr>
        <w:rPr>
          <w:rFonts w:ascii="Arial" w:hAnsi="Arial" w:cs="Arial"/>
        </w:rPr>
      </w:pPr>
    </w:p>
    <w:p w:rsidRPr="00A62B1A" w:rsidR="00EB0DC6" w:rsidP="00CD022B" w:rsidRDefault="00EB0DC6" w14:paraId="03AC51B9" w14:textId="77777777">
      <w:pPr>
        <w:rPr>
          <w:rFonts w:ascii="Arial" w:hAnsi="Arial" w:cs="Arial"/>
        </w:rPr>
      </w:pPr>
    </w:p>
    <w:p w:rsidR="0002014A" w:rsidP="00F3045B" w:rsidRDefault="0002014A" w14:paraId="7748D792" w14:textId="77777777">
      <w:pPr>
        <w:rPr>
          <w:rFonts w:ascii="Arial" w:hAnsi="Arial" w:cs="Arial"/>
        </w:rPr>
      </w:pPr>
    </w:p>
    <w:p w:rsidRPr="00F3045B" w:rsidR="00FC358B" w:rsidP="00F3045B" w:rsidRDefault="00FC358B" w14:paraId="4AF40B82" w14:textId="77777777">
      <w:pPr>
        <w:rPr>
          <w:rFonts w:ascii="Arial" w:hAnsi="Arial" w:cs="Arial"/>
        </w:rPr>
      </w:pPr>
    </w:p>
    <w:p w:rsidR="000A2DA6" w:rsidP="0026777E" w:rsidRDefault="000A2DA6" w14:paraId="53A0B870" w14:textId="77777777">
      <w:pPr>
        <w:rPr>
          <w:rFonts w:ascii="Arial" w:hAnsi="Arial" w:cs="Arial"/>
        </w:rPr>
      </w:pPr>
    </w:p>
    <w:p w:rsidRPr="00E06911" w:rsidR="000A2DA6" w:rsidP="0026777E" w:rsidRDefault="000A2DA6" w14:paraId="751E9185" w14:textId="77777777">
      <w:pPr>
        <w:rPr>
          <w:rFonts w:ascii="Arial" w:hAnsi="Arial" w:cs="Arial"/>
        </w:rPr>
      </w:pPr>
    </w:p>
    <w:p w:rsidR="00270B38" w:rsidP="00270B38" w:rsidRDefault="00270B38" w14:paraId="375DE972" w14:textId="77777777">
      <w:pPr>
        <w:rPr>
          <w:rFonts w:ascii="Arial" w:hAnsi="Arial" w:cs="Arial"/>
        </w:rPr>
      </w:pPr>
    </w:p>
    <w:p w:rsidRPr="00270B38" w:rsidR="00270B38" w:rsidP="00270B38" w:rsidRDefault="00270B38" w14:paraId="04B05C0F" w14:textId="77777777">
      <w:pPr>
        <w:rPr>
          <w:rFonts w:ascii="Arial" w:hAnsi="Arial" w:cs="Arial"/>
        </w:rPr>
      </w:pPr>
    </w:p>
    <w:p w:rsidR="00A573F5" w:rsidRDefault="00A573F5" w14:paraId="1878DEDF" w14:textId="77777777"/>
    <w:sectPr w:rsidR="00A573F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292A"/>
    <w:multiLevelType w:val="hybridMultilevel"/>
    <w:tmpl w:val="3F6212D4"/>
    <w:lvl w:ilvl="0" w:tplc="A6103900">
      <w:start w:val="1"/>
      <w:numFmt w:val="decimal"/>
      <w:lvlText w:val="%1."/>
      <w:lvlJc w:val="left"/>
      <w:pPr>
        <w:ind w:left="360" w:hanging="360"/>
      </w:pPr>
      <w:rPr>
        <w:rFonts w:hint="default" w:ascii="Helvetica" w:hAnsi="Helvetica" w:cs="Helvetica"/>
        <w:color w:val="000000"/>
        <w:sz w:val="1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417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38"/>
    <w:rsid w:val="0002014A"/>
    <w:rsid w:val="000234F6"/>
    <w:rsid w:val="00035A35"/>
    <w:rsid w:val="000461A0"/>
    <w:rsid w:val="0007141D"/>
    <w:rsid w:val="00092116"/>
    <w:rsid w:val="0009478C"/>
    <w:rsid w:val="000A2DA6"/>
    <w:rsid w:val="000B7050"/>
    <w:rsid w:val="000C15AB"/>
    <w:rsid w:val="000C6F3A"/>
    <w:rsid w:val="000E0497"/>
    <w:rsid w:val="00102BCC"/>
    <w:rsid w:val="001151B0"/>
    <w:rsid w:val="001663F0"/>
    <w:rsid w:val="0019320E"/>
    <w:rsid w:val="001934D8"/>
    <w:rsid w:val="001B5D20"/>
    <w:rsid w:val="001C1A27"/>
    <w:rsid w:val="001C2556"/>
    <w:rsid w:val="001D5AF4"/>
    <w:rsid w:val="001F4CDF"/>
    <w:rsid w:val="0020493E"/>
    <w:rsid w:val="00204B94"/>
    <w:rsid w:val="00244F47"/>
    <w:rsid w:val="002553D0"/>
    <w:rsid w:val="0026777E"/>
    <w:rsid w:val="00270B38"/>
    <w:rsid w:val="0028214D"/>
    <w:rsid w:val="00317693"/>
    <w:rsid w:val="0032604A"/>
    <w:rsid w:val="00335C00"/>
    <w:rsid w:val="003401A8"/>
    <w:rsid w:val="00351C16"/>
    <w:rsid w:val="00385AB4"/>
    <w:rsid w:val="00386561"/>
    <w:rsid w:val="003949DD"/>
    <w:rsid w:val="003C3B43"/>
    <w:rsid w:val="003D1E01"/>
    <w:rsid w:val="00416A59"/>
    <w:rsid w:val="00422A27"/>
    <w:rsid w:val="00453A8D"/>
    <w:rsid w:val="00481B7F"/>
    <w:rsid w:val="004949A7"/>
    <w:rsid w:val="004B614C"/>
    <w:rsid w:val="004B6AA8"/>
    <w:rsid w:val="004C53DD"/>
    <w:rsid w:val="004D704F"/>
    <w:rsid w:val="004E0E8A"/>
    <w:rsid w:val="00501DAF"/>
    <w:rsid w:val="00502405"/>
    <w:rsid w:val="00513779"/>
    <w:rsid w:val="005254EB"/>
    <w:rsid w:val="005361BA"/>
    <w:rsid w:val="00544443"/>
    <w:rsid w:val="005514D2"/>
    <w:rsid w:val="005515E2"/>
    <w:rsid w:val="005579DF"/>
    <w:rsid w:val="005825D8"/>
    <w:rsid w:val="005832DF"/>
    <w:rsid w:val="005A48FE"/>
    <w:rsid w:val="005B6FFF"/>
    <w:rsid w:val="005E69AE"/>
    <w:rsid w:val="00616DB9"/>
    <w:rsid w:val="00646527"/>
    <w:rsid w:val="00694969"/>
    <w:rsid w:val="006B664D"/>
    <w:rsid w:val="0070698B"/>
    <w:rsid w:val="00707EA8"/>
    <w:rsid w:val="00720852"/>
    <w:rsid w:val="007268A1"/>
    <w:rsid w:val="00756616"/>
    <w:rsid w:val="00770E64"/>
    <w:rsid w:val="007731DA"/>
    <w:rsid w:val="0078084D"/>
    <w:rsid w:val="00786C83"/>
    <w:rsid w:val="007C393A"/>
    <w:rsid w:val="008227F0"/>
    <w:rsid w:val="008312D5"/>
    <w:rsid w:val="00880F42"/>
    <w:rsid w:val="00891272"/>
    <w:rsid w:val="008B70F0"/>
    <w:rsid w:val="008C13C4"/>
    <w:rsid w:val="008C2996"/>
    <w:rsid w:val="008F472E"/>
    <w:rsid w:val="00901E77"/>
    <w:rsid w:val="00902F8F"/>
    <w:rsid w:val="00914114"/>
    <w:rsid w:val="00933DCE"/>
    <w:rsid w:val="0093650E"/>
    <w:rsid w:val="00947A3D"/>
    <w:rsid w:val="00991FEB"/>
    <w:rsid w:val="009B749F"/>
    <w:rsid w:val="009D25D2"/>
    <w:rsid w:val="009D4BAB"/>
    <w:rsid w:val="009E0010"/>
    <w:rsid w:val="009E1949"/>
    <w:rsid w:val="009F140F"/>
    <w:rsid w:val="009F5B1A"/>
    <w:rsid w:val="00A01400"/>
    <w:rsid w:val="00A070BB"/>
    <w:rsid w:val="00A346BF"/>
    <w:rsid w:val="00A43AD7"/>
    <w:rsid w:val="00A573F5"/>
    <w:rsid w:val="00A62B1A"/>
    <w:rsid w:val="00A94842"/>
    <w:rsid w:val="00AA13B6"/>
    <w:rsid w:val="00AB7442"/>
    <w:rsid w:val="00AF4E8B"/>
    <w:rsid w:val="00B01B42"/>
    <w:rsid w:val="00B02F1E"/>
    <w:rsid w:val="00B17FAE"/>
    <w:rsid w:val="00B81373"/>
    <w:rsid w:val="00B83214"/>
    <w:rsid w:val="00B8505C"/>
    <w:rsid w:val="00B931B3"/>
    <w:rsid w:val="00BA62C0"/>
    <w:rsid w:val="00BB0954"/>
    <w:rsid w:val="00BB46BB"/>
    <w:rsid w:val="00BB4BBB"/>
    <w:rsid w:val="00BC7B7D"/>
    <w:rsid w:val="00C022F3"/>
    <w:rsid w:val="00C11F18"/>
    <w:rsid w:val="00C34485"/>
    <w:rsid w:val="00C44368"/>
    <w:rsid w:val="00C55B7D"/>
    <w:rsid w:val="00C561C2"/>
    <w:rsid w:val="00C712AB"/>
    <w:rsid w:val="00C7371C"/>
    <w:rsid w:val="00C86EC9"/>
    <w:rsid w:val="00C9399F"/>
    <w:rsid w:val="00CC74DE"/>
    <w:rsid w:val="00CD022B"/>
    <w:rsid w:val="00CE194C"/>
    <w:rsid w:val="00CE7005"/>
    <w:rsid w:val="00CF4751"/>
    <w:rsid w:val="00D14857"/>
    <w:rsid w:val="00D170F0"/>
    <w:rsid w:val="00D35697"/>
    <w:rsid w:val="00D67B92"/>
    <w:rsid w:val="00DA60C2"/>
    <w:rsid w:val="00DC3E19"/>
    <w:rsid w:val="00DE2A12"/>
    <w:rsid w:val="00DE3BDA"/>
    <w:rsid w:val="00DF4349"/>
    <w:rsid w:val="00E06911"/>
    <w:rsid w:val="00E2096D"/>
    <w:rsid w:val="00E2705B"/>
    <w:rsid w:val="00E34091"/>
    <w:rsid w:val="00E45929"/>
    <w:rsid w:val="00E50BED"/>
    <w:rsid w:val="00E5762A"/>
    <w:rsid w:val="00E631BA"/>
    <w:rsid w:val="00EA489F"/>
    <w:rsid w:val="00EB0DC6"/>
    <w:rsid w:val="00EB5173"/>
    <w:rsid w:val="00EC35C5"/>
    <w:rsid w:val="00F3045B"/>
    <w:rsid w:val="00F31389"/>
    <w:rsid w:val="00F730E1"/>
    <w:rsid w:val="00F7676F"/>
    <w:rsid w:val="00F94F4B"/>
    <w:rsid w:val="00FB361C"/>
    <w:rsid w:val="00FC358B"/>
    <w:rsid w:val="00FD4101"/>
    <w:rsid w:val="00FE2A72"/>
    <w:rsid w:val="0E6D137A"/>
    <w:rsid w:val="0F92E7DF"/>
    <w:rsid w:val="20F1500E"/>
    <w:rsid w:val="4F21A62D"/>
    <w:rsid w:val="769F7A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BB75"/>
  <w15:chartTrackingRefBased/>
  <w15:docId w15:val="{AC6479A4-F1D5-4413-B89B-361ED55D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0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B2698-7A53-44F4-90CF-8EDE4373FF2F}">
  <ds:schemaRefs>
    <ds:schemaRef ds:uri="http://schemas.microsoft.com/sharepoint/v3/contenttype/forms"/>
  </ds:schemaRefs>
</ds:datastoreItem>
</file>

<file path=customXml/itemProps2.xml><?xml version="1.0" encoding="utf-8"?>
<ds:datastoreItem xmlns:ds="http://schemas.openxmlformats.org/officeDocument/2006/customXml" ds:itemID="{4D401E15-77CF-4FE4-9789-262B64A1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438B5-98CE-49FF-8B50-DADF9655E12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Burns</dc:creator>
  <keywords/>
  <dc:description/>
  <lastModifiedBy>Lynn Woodward</lastModifiedBy>
  <revision>13</revision>
  <dcterms:created xsi:type="dcterms:W3CDTF">2024-02-14T17:50:00.0000000Z</dcterms:created>
  <dcterms:modified xsi:type="dcterms:W3CDTF">2024-03-11T14:31:36.3897914Z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Order">
    <vt:r8>100</vt:r8>
  </property>
  <property fmtid="{D5CDD505-2E9C-101B-9397-08002B2CF9AE}" pid="4" name="MSIP_Label_c69d85d5-6d9e-4305-a294-1f636ec0f2d6_Enabled">
    <vt:lpwstr>true</vt:lpwstr>
  </property>
  <property fmtid="{D5CDD505-2E9C-101B-9397-08002B2CF9AE}" pid="5" name="MSIP_Label_c69d85d5-6d9e-4305-a294-1f636ec0f2d6_SetDate">
    <vt:lpwstr>2024-02-14T17:50:44Z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777fde9d-5a4c-4dd4-bfd0-4e45df2b7779</vt:lpwstr>
  </property>
  <property fmtid="{D5CDD505-2E9C-101B-9397-08002B2CF9AE}" pid="10" name="MSIP_Label_c69d85d5-6d9e-4305-a294-1f636ec0f2d6_ContentBits">
    <vt:lpwstr>0</vt:lpwstr>
  </property>
</Properties>
</file>