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58FA01CB" w:rsidR="009B0E59" w:rsidRPr="009B0E59" w:rsidRDefault="009B0E59" w:rsidP="00192685">
      <w:pPr>
        <w:pStyle w:val="Heading1"/>
        <w:rPr>
          <w:lang w:eastAsia="en-GB"/>
        </w:rPr>
      </w:pPr>
      <w:r w:rsidRPr="009B0E59">
        <w:rPr>
          <w:lang w:eastAsia="en-GB"/>
        </w:rPr>
        <w:t xml:space="preserve">Indicator </w:t>
      </w:r>
      <w:r w:rsidR="007B39FF">
        <w:rPr>
          <w:lang w:eastAsia="en-GB"/>
        </w:rPr>
        <w:t>ID272</w:t>
      </w:r>
    </w:p>
    <w:p w14:paraId="0D4CFEAB" w14:textId="3C2263FB" w:rsidR="00475D64" w:rsidRDefault="00C90735" w:rsidP="00192685">
      <w:pPr>
        <w:pStyle w:val="Heading1"/>
        <w:rPr>
          <w:b w:val="0"/>
          <w:bCs w:val="0"/>
          <w:kern w:val="0"/>
          <w:sz w:val="24"/>
          <w:szCs w:val="24"/>
          <w:lang w:eastAsia="en-GB"/>
        </w:rPr>
      </w:pPr>
      <w:r w:rsidRPr="00C90735">
        <w:rPr>
          <w:b w:val="0"/>
          <w:bCs w:val="0"/>
          <w:kern w:val="0"/>
          <w:sz w:val="24"/>
          <w:szCs w:val="24"/>
          <w:lang w:eastAsia="en-GB"/>
        </w:rPr>
        <w:t>The percentage of patients with a new diagnosis of asthma on or after (start date) with a record of an objective test between 3 months before or 3 months after diagnosis.</w:t>
      </w:r>
    </w:p>
    <w:p w14:paraId="6CBA005E" w14:textId="4566A176" w:rsidR="00236060" w:rsidRDefault="00236060" w:rsidP="00192685">
      <w:pPr>
        <w:pStyle w:val="Heading1"/>
      </w:pPr>
      <w:r>
        <w:t xml:space="preserve">Indicator type </w:t>
      </w:r>
    </w:p>
    <w:p w14:paraId="753A72A5" w14:textId="77777777" w:rsidR="00236060" w:rsidRDefault="00236060" w:rsidP="00236060">
      <w:pPr>
        <w:pStyle w:val="Paragraph"/>
      </w:pPr>
      <w:r w:rsidRPr="00641213">
        <w:t>General practice indicator suitable for use in the Quality and Outcomes Framework.</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1655A4AC" w:rsidR="00ED6C1C" w:rsidRPr="00ED6C1C" w:rsidRDefault="002338EB" w:rsidP="002338EB">
            <w:pPr>
              <w:pStyle w:val="Paragraph"/>
              <w:spacing w:before="120" w:after="120" w:line="240" w:lineRule="auto"/>
              <w:rPr>
                <w:rFonts w:cs="Arial"/>
                <w:sz w:val="22"/>
                <w:szCs w:val="22"/>
              </w:rPr>
            </w:pPr>
            <w:r w:rsidRPr="00D15AF2">
              <w:rPr>
                <w:rFonts w:cs="Arial"/>
                <w:sz w:val="22"/>
                <w:szCs w:val="22"/>
              </w:rPr>
              <w:t xml:space="preserve">The </w:t>
            </w:r>
            <w:hyperlink r:id="rId7" w:history="1">
              <w:r w:rsidR="00D15AF2" w:rsidRPr="00D15AF2">
                <w:rPr>
                  <w:rStyle w:val="Hyperlink"/>
                  <w:rFonts w:cs="Arial"/>
                  <w:sz w:val="22"/>
                  <w:szCs w:val="22"/>
                </w:rPr>
                <w:t>NHS Long Term Plan</w:t>
              </w:r>
            </w:hyperlink>
            <w:r w:rsidR="00D15AF2">
              <w:rPr>
                <w:rFonts w:cs="Arial"/>
                <w:sz w:val="22"/>
                <w:szCs w:val="22"/>
              </w:rPr>
              <w:t xml:space="preserve"> </w:t>
            </w:r>
            <w:r w:rsidR="00D15AF2" w:rsidRPr="00D15AF2">
              <w:rPr>
                <w:rFonts w:cs="Arial"/>
                <w:sz w:val="22"/>
                <w:szCs w:val="22"/>
              </w:rPr>
              <w:t>identifies earlier detection and</w:t>
            </w:r>
            <w:r w:rsidR="00D15AF2">
              <w:rPr>
                <w:rFonts w:cs="Arial"/>
                <w:sz w:val="22"/>
                <w:szCs w:val="22"/>
              </w:rPr>
              <w:t xml:space="preserve"> diagnosis of respiratory problems, including asthma, as a key priority for the improvement of care quality and outcomes. This includes reducing variation in the quality of spirometry testing. Primary care networks are supporting the diagnosis of respiratory conditions. </w:t>
            </w:r>
            <w:r w:rsidR="00D15AF2" w:rsidRPr="00D15AF2">
              <w:rPr>
                <w:rFonts w:cs="Arial"/>
                <w:sz w:val="22"/>
                <w:szCs w:val="22"/>
              </w:rPr>
              <w:t>More staff in primary care will be trained and accredited to provide the specialist input required to interpret results</w:t>
            </w:r>
            <w:r w:rsidR="00D15AF2">
              <w:rPr>
                <w:rFonts w:cs="Arial"/>
                <w:sz w:val="22"/>
                <w:szCs w:val="22"/>
              </w:rPr>
              <w:t>.</w:t>
            </w:r>
          </w:p>
        </w:tc>
        <w:tc>
          <w:tcPr>
            <w:tcW w:w="3118" w:type="dxa"/>
          </w:tcPr>
          <w:p w14:paraId="062E903B" w14:textId="19F53F68" w:rsidR="002338EB" w:rsidRPr="00D15AF2" w:rsidRDefault="002338EB" w:rsidP="002338EB">
            <w:pPr>
              <w:spacing w:before="120" w:after="120"/>
              <w:rPr>
                <w:rFonts w:ascii="Arial" w:hAnsi="Arial" w:cs="Arial"/>
                <w:color w:val="000000"/>
                <w:kern w:val="24"/>
                <w:sz w:val="22"/>
                <w:szCs w:val="22"/>
                <w:lang w:val="en-US"/>
              </w:rPr>
            </w:pPr>
            <w:r w:rsidRPr="00D15AF2">
              <w:rPr>
                <w:rFonts w:ascii="Arial" w:hAnsi="Arial" w:cs="Arial"/>
                <w:color w:val="000000"/>
                <w:kern w:val="24"/>
                <w:sz w:val="22"/>
                <w:szCs w:val="22"/>
                <w:lang w:val="en-US"/>
              </w:rPr>
              <w:t>The indicator reflects a specific priority area identified by NHS England.</w:t>
            </w:r>
          </w:p>
          <w:p w14:paraId="272CA0EC" w14:textId="77777777" w:rsidR="002338EB" w:rsidRPr="002338EB" w:rsidRDefault="002338EB" w:rsidP="002338EB">
            <w:pPr>
              <w:pStyle w:val="Paragraph"/>
              <w:spacing w:before="120" w:after="120" w:line="240" w:lineRule="auto"/>
              <w:rPr>
                <w:highlight w:val="lightGray"/>
              </w:rPr>
            </w:pPr>
          </w:p>
        </w:tc>
      </w:tr>
      <w:tr w:rsidR="00735337" w14:paraId="2E2CE1C4" w14:textId="77777777" w:rsidTr="002338EB">
        <w:tc>
          <w:tcPr>
            <w:tcW w:w="5949" w:type="dxa"/>
          </w:tcPr>
          <w:p w14:paraId="15DC9BC6" w14:textId="2355DB1A" w:rsidR="00024757" w:rsidRDefault="00F23D90" w:rsidP="00EA59CD">
            <w:pPr>
              <w:spacing w:before="120" w:after="120"/>
              <w:rPr>
                <w:rFonts w:ascii="Arial" w:hAnsi="Arial" w:cs="Arial"/>
                <w:sz w:val="22"/>
                <w:szCs w:val="22"/>
              </w:rPr>
            </w:pPr>
            <w:r>
              <w:rPr>
                <w:rFonts w:ascii="Arial" w:hAnsi="Arial" w:cs="Arial"/>
                <w:sz w:val="22"/>
                <w:szCs w:val="22"/>
              </w:rPr>
              <w:t xml:space="preserve">An indicator </w:t>
            </w:r>
            <w:r w:rsidR="001E5F0D">
              <w:rPr>
                <w:rFonts w:ascii="Arial" w:hAnsi="Arial" w:cs="Arial"/>
                <w:sz w:val="22"/>
                <w:szCs w:val="22"/>
              </w:rPr>
              <w:t xml:space="preserve">on objective tests for asthma diagnosis (focussed on spirometry and one other objective test) has been included in </w:t>
            </w:r>
            <w:r w:rsidR="001E5F0D" w:rsidRPr="001E5F0D">
              <w:rPr>
                <w:rFonts w:ascii="Arial" w:hAnsi="Arial" w:cs="Arial"/>
                <w:sz w:val="22"/>
                <w:szCs w:val="22"/>
              </w:rPr>
              <w:t xml:space="preserve">NHS </w:t>
            </w:r>
            <w:r w:rsidR="00C51D8A">
              <w:rPr>
                <w:rFonts w:ascii="Arial" w:hAnsi="Arial" w:cs="Arial"/>
                <w:sz w:val="22"/>
                <w:szCs w:val="22"/>
              </w:rPr>
              <w:t>England’</w:t>
            </w:r>
            <w:r w:rsidR="001E5F0D" w:rsidRPr="001E5F0D">
              <w:rPr>
                <w:rFonts w:ascii="Arial" w:hAnsi="Arial" w:cs="Arial"/>
                <w:sz w:val="22"/>
                <w:szCs w:val="22"/>
              </w:rPr>
              <w:t>s QOF</w:t>
            </w:r>
            <w:r w:rsidR="001E5F0D">
              <w:rPr>
                <w:rFonts w:ascii="Arial" w:hAnsi="Arial" w:cs="Arial"/>
                <w:sz w:val="22"/>
                <w:szCs w:val="22"/>
              </w:rPr>
              <w:t xml:space="preserve"> since 2020/21. </w:t>
            </w:r>
            <w:r w:rsidR="00024757" w:rsidRPr="00024757">
              <w:rPr>
                <w:rFonts w:ascii="Arial" w:hAnsi="Arial" w:cs="Arial"/>
                <w:sz w:val="22"/>
                <w:szCs w:val="22"/>
              </w:rPr>
              <w:t>Results for AST011 in 2023/4 show</w:t>
            </w:r>
            <w:r w:rsidR="008F5CC2">
              <w:rPr>
                <w:rFonts w:ascii="Arial" w:hAnsi="Arial" w:cs="Arial"/>
                <w:sz w:val="22"/>
                <w:szCs w:val="22"/>
              </w:rPr>
              <w:t xml:space="preserve"> high levels of personalised care adjustments related to the availability of spirometry and FENO</w:t>
            </w:r>
            <w:r w:rsidR="00024757" w:rsidRPr="00024757">
              <w:rPr>
                <w:rFonts w:ascii="Arial" w:hAnsi="Arial" w:cs="Arial"/>
                <w:sz w:val="22"/>
                <w:szCs w:val="22"/>
              </w:rPr>
              <w:t>:</w:t>
            </w:r>
          </w:p>
          <w:p w14:paraId="2F246ABD" w14:textId="1B186C62" w:rsidR="001F7CC4" w:rsidRPr="001E5F0D" w:rsidRDefault="001F7CC4" w:rsidP="001E5F0D">
            <w:pPr>
              <w:pStyle w:val="ListParagraph"/>
              <w:numPr>
                <w:ilvl w:val="0"/>
                <w:numId w:val="41"/>
              </w:numPr>
              <w:spacing w:before="120" w:after="120"/>
              <w:rPr>
                <w:rFonts w:ascii="Arial" w:hAnsi="Arial" w:cs="Arial"/>
                <w:sz w:val="22"/>
                <w:szCs w:val="22"/>
              </w:rPr>
            </w:pPr>
            <w:r w:rsidRPr="001E5F0D">
              <w:rPr>
                <w:rFonts w:ascii="Arial" w:hAnsi="Arial" w:cs="Arial"/>
                <w:sz w:val="22"/>
                <w:szCs w:val="22"/>
              </w:rPr>
              <w:t xml:space="preserve">An average of </w:t>
            </w:r>
            <w:r w:rsidR="00AD22E5">
              <w:rPr>
                <w:rFonts w:ascii="Arial" w:hAnsi="Arial" w:cs="Arial"/>
                <w:sz w:val="22"/>
                <w:szCs w:val="22"/>
              </w:rPr>
              <w:t>12</w:t>
            </w:r>
            <w:r w:rsidRPr="001E5F0D">
              <w:rPr>
                <w:rFonts w:ascii="Arial" w:hAnsi="Arial" w:cs="Arial"/>
                <w:sz w:val="22"/>
                <w:szCs w:val="22"/>
              </w:rPr>
              <w:t xml:space="preserve"> patients per practice </w:t>
            </w:r>
            <w:r w:rsidR="00AD22E5">
              <w:rPr>
                <w:rFonts w:ascii="Arial" w:hAnsi="Arial" w:cs="Arial"/>
                <w:sz w:val="22"/>
                <w:szCs w:val="22"/>
              </w:rPr>
              <w:t>with a new diagnosis of asthma since 1 April 2023</w:t>
            </w:r>
          </w:p>
          <w:p w14:paraId="231FB2B2" w14:textId="7D889768" w:rsidR="001F7CC4" w:rsidRPr="001E5F0D" w:rsidRDefault="001F7CC4" w:rsidP="001E5F0D">
            <w:pPr>
              <w:pStyle w:val="ListParagraph"/>
              <w:numPr>
                <w:ilvl w:val="0"/>
                <w:numId w:val="41"/>
              </w:numPr>
              <w:spacing w:before="120" w:after="120"/>
              <w:rPr>
                <w:rFonts w:ascii="Arial" w:hAnsi="Arial" w:cs="Arial"/>
                <w:sz w:val="22"/>
                <w:szCs w:val="22"/>
              </w:rPr>
            </w:pPr>
            <w:r w:rsidRPr="001E5F0D">
              <w:rPr>
                <w:rFonts w:ascii="Arial" w:hAnsi="Arial" w:cs="Arial"/>
                <w:sz w:val="22"/>
                <w:szCs w:val="22"/>
              </w:rPr>
              <w:t xml:space="preserve">A national achievement rate of </w:t>
            </w:r>
            <w:r w:rsidR="00AD22E5">
              <w:rPr>
                <w:rFonts w:ascii="Arial" w:hAnsi="Arial" w:cs="Arial"/>
                <w:sz w:val="22"/>
                <w:szCs w:val="22"/>
              </w:rPr>
              <w:t>88</w:t>
            </w:r>
            <w:r w:rsidRPr="001E5F0D">
              <w:rPr>
                <w:rFonts w:ascii="Arial" w:hAnsi="Arial" w:cs="Arial"/>
                <w:sz w:val="22"/>
                <w:szCs w:val="22"/>
              </w:rPr>
              <w:t>%</w:t>
            </w:r>
          </w:p>
          <w:p w14:paraId="12172EEF" w14:textId="402F7842" w:rsidR="001F7CC4" w:rsidRPr="001E5F0D" w:rsidRDefault="001F7CC4" w:rsidP="001E5F0D">
            <w:pPr>
              <w:pStyle w:val="ListParagraph"/>
              <w:numPr>
                <w:ilvl w:val="0"/>
                <w:numId w:val="41"/>
              </w:numPr>
              <w:spacing w:before="120" w:after="120"/>
              <w:rPr>
                <w:rFonts w:ascii="Arial" w:hAnsi="Arial" w:cs="Arial"/>
                <w:sz w:val="22"/>
                <w:szCs w:val="22"/>
              </w:rPr>
            </w:pPr>
            <w:r w:rsidRPr="001E5F0D">
              <w:rPr>
                <w:rFonts w:ascii="Arial" w:hAnsi="Arial" w:cs="Arial"/>
                <w:sz w:val="22"/>
                <w:szCs w:val="22"/>
              </w:rPr>
              <w:t xml:space="preserve">A national intervention rate of </w:t>
            </w:r>
            <w:r w:rsidR="00AD22E5">
              <w:rPr>
                <w:rFonts w:ascii="Arial" w:hAnsi="Arial" w:cs="Arial"/>
                <w:sz w:val="22"/>
                <w:szCs w:val="22"/>
              </w:rPr>
              <w:t>53</w:t>
            </w:r>
            <w:r w:rsidRPr="001E5F0D">
              <w:rPr>
                <w:rFonts w:ascii="Arial" w:hAnsi="Arial" w:cs="Arial"/>
                <w:sz w:val="22"/>
                <w:szCs w:val="22"/>
              </w:rPr>
              <w:t>%</w:t>
            </w:r>
          </w:p>
          <w:p w14:paraId="378D38FD" w14:textId="3BA6BD4C" w:rsidR="001E5F0D" w:rsidRPr="001E5F0D" w:rsidRDefault="001F7CC4" w:rsidP="001E5F0D">
            <w:pPr>
              <w:pStyle w:val="ListParagraph"/>
              <w:numPr>
                <w:ilvl w:val="0"/>
                <w:numId w:val="41"/>
              </w:numPr>
              <w:spacing w:before="120" w:after="120"/>
            </w:pPr>
            <w:r w:rsidRPr="001E5F0D">
              <w:rPr>
                <w:rFonts w:ascii="Arial" w:hAnsi="Arial" w:cs="Arial"/>
                <w:sz w:val="22"/>
                <w:szCs w:val="22"/>
              </w:rPr>
              <w:t xml:space="preserve">A personalised care adjustment (PCA) rate of </w:t>
            </w:r>
            <w:r w:rsidR="00AD22E5">
              <w:rPr>
                <w:rFonts w:ascii="Arial" w:hAnsi="Arial" w:cs="Arial"/>
                <w:sz w:val="22"/>
                <w:szCs w:val="22"/>
              </w:rPr>
              <w:t>40</w:t>
            </w:r>
            <w:r w:rsidRPr="001E5F0D">
              <w:rPr>
                <w:rFonts w:ascii="Arial" w:hAnsi="Arial" w:cs="Arial"/>
                <w:sz w:val="22"/>
                <w:szCs w:val="22"/>
              </w:rPr>
              <w:t xml:space="preserve">%. The PCAs used most </w:t>
            </w:r>
            <w:proofErr w:type="gramStart"/>
            <w:r w:rsidRPr="001E5F0D">
              <w:rPr>
                <w:rFonts w:ascii="Arial" w:hAnsi="Arial" w:cs="Arial"/>
                <w:sz w:val="22"/>
                <w:szCs w:val="22"/>
              </w:rPr>
              <w:t>include:</w:t>
            </w:r>
            <w:proofErr w:type="gramEnd"/>
            <w:r w:rsidRPr="001E5F0D">
              <w:rPr>
                <w:rFonts w:ascii="Arial" w:hAnsi="Arial" w:cs="Arial"/>
                <w:sz w:val="22"/>
                <w:szCs w:val="22"/>
              </w:rPr>
              <w:t xml:space="preserve"> spirometry service is unavailable; spirometry is clinically unsuitable; </w:t>
            </w:r>
            <w:proofErr w:type="spellStart"/>
            <w:r w:rsidRPr="001E5F0D">
              <w:rPr>
                <w:rFonts w:ascii="Arial" w:hAnsi="Arial" w:cs="Arial"/>
                <w:sz w:val="22"/>
                <w:szCs w:val="22"/>
              </w:rPr>
              <w:t>FeNO</w:t>
            </w:r>
            <w:proofErr w:type="spellEnd"/>
            <w:r w:rsidRPr="001E5F0D">
              <w:rPr>
                <w:rFonts w:ascii="Arial" w:hAnsi="Arial" w:cs="Arial"/>
                <w:sz w:val="22"/>
                <w:szCs w:val="22"/>
              </w:rPr>
              <w:t xml:space="preserve"> service is unavailable, asthma service is unavailable.</w:t>
            </w:r>
          </w:p>
        </w:tc>
        <w:tc>
          <w:tcPr>
            <w:tcW w:w="3118" w:type="dxa"/>
          </w:tcPr>
          <w:p w14:paraId="3C8B1CA2" w14:textId="77777777" w:rsidR="00735337" w:rsidRPr="001E5F0D" w:rsidRDefault="00735337" w:rsidP="00735337">
            <w:pPr>
              <w:spacing w:before="120" w:after="120"/>
              <w:rPr>
                <w:rFonts w:ascii="Arial" w:hAnsi="Arial" w:cs="Arial"/>
                <w:color w:val="000000"/>
                <w:kern w:val="24"/>
                <w:sz w:val="22"/>
                <w:szCs w:val="22"/>
                <w:lang w:val="en-US"/>
              </w:rPr>
            </w:pPr>
            <w:r w:rsidRPr="001E5F0D">
              <w:rPr>
                <w:rFonts w:ascii="Arial" w:hAnsi="Arial" w:cs="Arial"/>
                <w:color w:val="000000"/>
                <w:kern w:val="24"/>
                <w:sz w:val="22"/>
                <w:szCs w:val="22"/>
                <w:lang w:val="en-US"/>
              </w:rPr>
              <w:t>The indicator relates to an area where there is known variation in practice.</w:t>
            </w:r>
          </w:p>
          <w:p w14:paraId="3FD01E72" w14:textId="1731422C" w:rsidR="00735337" w:rsidRPr="002338EB" w:rsidRDefault="00735337" w:rsidP="00735337">
            <w:pPr>
              <w:pStyle w:val="Paragraph"/>
              <w:spacing w:before="120" w:after="120" w:line="240" w:lineRule="auto"/>
              <w:rPr>
                <w:highlight w:val="lightGray"/>
              </w:rPr>
            </w:pPr>
          </w:p>
        </w:tc>
      </w:tr>
      <w:tr w:rsidR="00735337" w14:paraId="373D8AA4" w14:textId="77777777" w:rsidTr="002338EB">
        <w:tc>
          <w:tcPr>
            <w:tcW w:w="5949" w:type="dxa"/>
          </w:tcPr>
          <w:p w14:paraId="40A2EA38" w14:textId="7CB99EA8" w:rsidR="00735337" w:rsidRPr="00AB6032" w:rsidRDefault="00915159" w:rsidP="00735337">
            <w:pPr>
              <w:spacing w:before="120" w:after="120"/>
              <w:rPr>
                <w:rFonts w:ascii="Arial" w:hAnsi="Arial" w:cs="Arial"/>
                <w:sz w:val="22"/>
                <w:szCs w:val="22"/>
                <w:highlight w:val="cyan"/>
              </w:rPr>
            </w:pPr>
            <w:r w:rsidRPr="00915159">
              <w:rPr>
                <w:rFonts w:ascii="Arial" w:hAnsi="Arial" w:cs="Arial"/>
                <w:sz w:val="22"/>
                <w:szCs w:val="22"/>
              </w:rPr>
              <w:t xml:space="preserve">Improving the accuracy of </w:t>
            </w:r>
            <w:r>
              <w:rPr>
                <w:rFonts w:ascii="Arial" w:hAnsi="Arial" w:cs="Arial"/>
                <w:sz w:val="22"/>
                <w:szCs w:val="22"/>
              </w:rPr>
              <w:t xml:space="preserve">asthma </w:t>
            </w:r>
            <w:r w:rsidRPr="00915159">
              <w:rPr>
                <w:rFonts w:ascii="Arial" w:hAnsi="Arial" w:cs="Arial"/>
                <w:sz w:val="22"/>
                <w:szCs w:val="22"/>
              </w:rPr>
              <w:t xml:space="preserve">diagnosis </w:t>
            </w:r>
            <w:r>
              <w:rPr>
                <w:rFonts w:ascii="Arial" w:hAnsi="Arial" w:cs="Arial"/>
                <w:sz w:val="22"/>
                <w:szCs w:val="22"/>
              </w:rPr>
              <w:t xml:space="preserve">by using objective tests </w:t>
            </w:r>
            <w:r w:rsidRPr="00915159">
              <w:rPr>
                <w:rFonts w:ascii="Arial" w:hAnsi="Arial" w:cs="Arial"/>
                <w:sz w:val="22"/>
                <w:szCs w:val="22"/>
              </w:rPr>
              <w:t>will reduce incidences of patients with untreated asthma having an asthma attack and patients who do not have asthma receiving unnecessary drugs.</w:t>
            </w:r>
          </w:p>
        </w:tc>
        <w:tc>
          <w:tcPr>
            <w:tcW w:w="3118" w:type="dxa"/>
          </w:tcPr>
          <w:p w14:paraId="380FC230" w14:textId="77777777" w:rsidR="00735337" w:rsidRPr="00915159" w:rsidRDefault="00735337" w:rsidP="00735337">
            <w:pPr>
              <w:spacing w:before="120" w:after="120"/>
              <w:rPr>
                <w:rFonts w:ascii="Arial" w:hAnsi="Arial" w:cs="Arial"/>
                <w:color w:val="000000"/>
                <w:kern w:val="24"/>
                <w:sz w:val="22"/>
                <w:szCs w:val="22"/>
                <w:lang w:val="en-US"/>
              </w:rPr>
            </w:pPr>
            <w:r w:rsidRPr="00915159">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359C26D" w14:textId="6C697DD7" w:rsidR="002338EB" w:rsidRPr="002338EB" w:rsidRDefault="00915159" w:rsidP="002338EB">
            <w:pPr>
              <w:pStyle w:val="Paragraph"/>
              <w:spacing w:before="120" w:after="120" w:line="240" w:lineRule="auto"/>
              <w:rPr>
                <w:highlight w:val="lightGray"/>
              </w:rPr>
            </w:pPr>
            <w:hyperlink r:id="rId8" w:history="1">
              <w:r w:rsidRPr="00FD0565">
                <w:rPr>
                  <w:rStyle w:val="Hyperlink"/>
                  <w:rFonts w:cs="Arial"/>
                  <w:kern w:val="24"/>
                  <w:sz w:val="22"/>
                  <w:szCs w:val="22"/>
                  <w:lang w:eastAsia="en-GB"/>
                </w:rPr>
                <w:t>Asthma: diagnosis, monitoring and chronic asthma management. British Thoracic Society</w:t>
              </w:r>
              <w:r w:rsidR="00C31397" w:rsidRPr="00FD0565">
                <w:rPr>
                  <w:rStyle w:val="Hyperlink"/>
                  <w:rFonts w:cs="Arial"/>
                  <w:kern w:val="24"/>
                  <w:sz w:val="22"/>
                  <w:szCs w:val="22"/>
                  <w:lang w:eastAsia="en-GB"/>
                </w:rPr>
                <w:t xml:space="preserve">, </w:t>
              </w:r>
              <w:r w:rsidRPr="00FD0565">
                <w:rPr>
                  <w:rStyle w:val="Hyperlink"/>
                  <w:rFonts w:cs="Arial"/>
                  <w:kern w:val="24"/>
                  <w:sz w:val="22"/>
                  <w:szCs w:val="22"/>
                  <w:lang w:eastAsia="en-GB"/>
                </w:rPr>
                <w:t>NICE</w:t>
              </w:r>
              <w:r w:rsidR="00C31397" w:rsidRPr="00FD0565">
                <w:rPr>
                  <w:rStyle w:val="Hyperlink"/>
                  <w:rFonts w:cs="Arial"/>
                  <w:kern w:val="24"/>
                  <w:sz w:val="22"/>
                  <w:szCs w:val="22"/>
                  <w:lang w:eastAsia="en-GB"/>
                </w:rPr>
                <w:t xml:space="preserve"> and </w:t>
              </w:r>
              <w:r w:rsidRPr="00FD0565">
                <w:rPr>
                  <w:rStyle w:val="Hyperlink"/>
                  <w:rFonts w:cs="Arial"/>
                  <w:kern w:val="24"/>
                  <w:sz w:val="22"/>
                  <w:szCs w:val="22"/>
                  <w:lang w:eastAsia="en-GB"/>
                </w:rPr>
                <w:t>SIGN guideline NG</w:t>
              </w:r>
              <w:r w:rsidR="00FD0565" w:rsidRPr="00FD0565">
                <w:rPr>
                  <w:rStyle w:val="Hyperlink"/>
                  <w:rFonts w:cs="Arial"/>
                  <w:kern w:val="24"/>
                  <w:sz w:val="22"/>
                  <w:szCs w:val="22"/>
                  <w:lang w:eastAsia="en-GB"/>
                </w:rPr>
                <w:t>245</w:t>
              </w:r>
            </w:hyperlink>
            <w:r w:rsidRPr="00915159">
              <w:rPr>
                <w:rFonts w:cs="Arial"/>
                <w:color w:val="000000"/>
                <w:kern w:val="24"/>
                <w:sz w:val="22"/>
                <w:szCs w:val="22"/>
                <w:lang w:eastAsia="en-GB"/>
              </w:rPr>
              <w:t xml:space="preserve"> (2024), sections1.1 </w:t>
            </w:r>
            <w:r>
              <w:rPr>
                <w:rFonts w:cs="Arial"/>
                <w:color w:val="000000"/>
                <w:kern w:val="24"/>
                <w:sz w:val="22"/>
                <w:szCs w:val="22"/>
                <w:lang w:eastAsia="en-GB"/>
              </w:rPr>
              <w:t xml:space="preserve">on initial clinical assessment, </w:t>
            </w:r>
            <w:r w:rsidRPr="00915159">
              <w:rPr>
                <w:rFonts w:cs="Arial"/>
                <w:color w:val="000000"/>
                <w:kern w:val="24"/>
                <w:sz w:val="22"/>
                <w:szCs w:val="22"/>
                <w:lang w:eastAsia="en-GB"/>
              </w:rPr>
              <w:t>and 1.2</w:t>
            </w:r>
            <w:r>
              <w:rPr>
                <w:rFonts w:cs="Arial"/>
                <w:color w:val="000000"/>
                <w:kern w:val="24"/>
                <w:sz w:val="22"/>
                <w:szCs w:val="22"/>
                <w:lang w:eastAsia="en-GB"/>
              </w:rPr>
              <w:t xml:space="preserve"> on objective tests for diagnosing asthma in adults, young people and children aged 5 to 16</w:t>
            </w:r>
            <w:r w:rsidRPr="00915159">
              <w:rPr>
                <w:rFonts w:cs="Arial"/>
                <w:color w:val="000000"/>
                <w:kern w:val="24"/>
                <w:sz w:val="22"/>
                <w:szCs w:val="22"/>
                <w:lang w:eastAsia="en-GB"/>
              </w:rPr>
              <w:t>.</w:t>
            </w:r>
          </w:p>
        </w:tc>
        <w:tc>
          <w:tcPr>
            <w:tcW w:w="3118" w:type="dxa"/>
          </w:tcPr>
          <w:p w14:paraId="3F85C717" w14:textId="77777777" w:rsidR="00650CD7" w:rsidRDefault="002338EB" w:rsidP="002338EB">
            <w:pPr>
              <w:spacing w:before="120" w:after="120"/>
              <w:rPr>
                <w:rFonts w:ascii="Arial" w:hAnsi="Arial" w:cs="Arial"/>
                <w:color w:val="000000"/>
                <w:kern w:val="24"/>
                <w:sz w:val="22"/>
                <w:szCs w:val="22"/>
                <w:lang w:val="en-US"/>
              </w:rPr>
            </w:pPr>
            <w:r w:rsidRPr="00915159">
              <w:rPr>
                <w:rFonts w:ascii="Arial" w:hAnsi="Arial" w:cs="Arial"/>
                <w:color w:val="000000"/>
                <w:kern w:val="24"/>
                <w:sz w:val="22"/>
                <w:szCs w:val="22"/>
                <w:lang w:val="en-US"/>
              </w:rPr>
              <w:t>The indicator is derived from a high-quality evidence base.</w:t>
            </w:r>
          </w:p>
          <w:p w14:paraId="75848804" w14:textId="2F50664F" w:rsidR="002338EB" w:rsidRPr="002338EB" w:rsidRDefault="00650CD7" w:rsidP="003813EB">
            <w:pPr>
              <w:spacing w:before="120" w:after="120"/>
              <w:rPr>
                <w:highlight w:val="lightGray"/>
              </w:rPr>
            </w:pPr>
            <w:r>
              <w:rPr>
                <w:rFonts w:ascii="Arial" w:hAnsi="Arial" w:cs="Arial"/>
                <w:color w:val="000000"/>
                <w:kern w:val="24"/>
                <w:sz w:val="22"/>
                <w:szCs w:val="22"/>
                <w:lang w:val="en-US"/>
              </w:rPr>
              <w:t>The guideline recommends specific tests are used first in the sequence. The indicator allows the full range of possible tests to count as a success following stakeholder feedback on the availability of FENO and spirometry</w:t>
            </w:r>
            <w:r w:rsidR="003813EB">
              <w:rPr>
                <w:rFonts w:ascii="Arial" w:hAnsi="Arial" w:cs="Arial"/>
                <w:color w:val="000000"/>
                <w:kern w:val="24"/>
                <w:sz w:val="22"/>
                <w:szCs w:val="22"/>
                <w:lang w:val="en-US"/>
              </w:rPr>
              <w:t xml:space="preserve"> and variation in patient characteristics</w:t>
            </w:r>
            <w:r>
              <w:rPr>
                <w:rFonts w:ascii="Arial" w:hAnsi="Arial" w:cs="Arial"/>
                <w:color w:val="000000"/>
                <w:kern w:val="24"/>
                <w:sz w:val="22"/>
                <w:szCs w:val="22"/>
                <w:lang w:val="en-US"/>
              </w:rPr>
              <w:t xml:space="preserve">. The indicator should be reviewed </w:t>
            </w:r>
            <w:r w:rsidR="008F5CC2">
              <w:rPr>
                <w:rFonts w:ascii="Arial" w:hAnsi="Arial" w:cs="Arial"/>
                <w:color w:val="000000"/>
                <w:kern w:val="24"/>
                <w:sz w:val="22"/>
                <w:szCs w:val="22"/>
                <w:lang w:val="en-US"/>
              </w:rPr>
              <w:t>as access to FENO and spirometry increases.</w:t>
            </w:r>
            <w:r w:rsidR="002338EB" w:rsidRPr="00915159">
              <w:rPr>
                <w:rFonts w:ascii="Arial" w:hAnsi="Arial" w:cs="Arial"/>
                <w:color w:val="000000"/>
                <w:kern w:val="24"/>
                <w:sz w:val="22"/>
                <w:szCs w:val="22"/>
                <w:lang w:val="en-US"/>
              </w:rPr>
              <w:t xml:space="preserve"> </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5B395800" w:rsidR="00BE1F45" w:rsidRPr="00915159" w:rsidRDefault="002338EB" w:rsidP="00BE1F45">
            <w:pPr>
              <w:spacing w:before="120" w:after="120"/>
              <w:rPr>
                <w:rFonts w:ascii="Arial" w:hAnsi="Arial" w:cs="Arial"/>
                <w:color w:val="000000"/>
                <w:kern w:val="24"/>
                <w:sz w:val="22"/>
                <w:szCs w:val="22"/>
              </w:rPr>
            </w:pPr>
            <w:r w:rsidRPr="00915159">
              <w:rPr>
                <w:rFonts w:ascii="Arial" w:hAnsi="Arial" w:cs="Arial"/>
                <w:color w:val="000000"/>
                <w:kern w:val="24"/>
                <w:sz w:val="22"/>
                <w:szCs w:val="22"/>
              </w:rPr>
              <w:t xml:space="preserve">Numerator: </w:t>
            </w:r>
            <w:r w:rsidR="00915159" w:rsidRPr="00915159">
              <w:rPr>
                <w:rFonts w:ascii="Arial" w:hAnsi="Arial" w:cs="Arial"/>
                <w:color w:val="000000"/>
                <w:kern w:val="24"/>
                <w:sz w:val="22"/>
                <w:szCs w:val="22"/>
              </w:rPr>
              <w:t>the number of patients in the denominator with a record of an objective test between 3 months before or 3 months after diagnosis</w:t>
            </w:r>
            <w:r w:rsidR="00BE1F45" w:rsidRPr="00915159">
              <w:rPr>
                <w:rFonts w:ascii="Arial" w:hAnsi="Arial" w:cs="Arial"/>
                <w:color w:val="000000"/>
                <w:kern w:val="24"/>
                <w:sz w:val="22"/>
                <w:szCs w:val="22"/>
              </w:rPr>
              <w:t>.</w:t>
            </w:r>
          </w:p>
          <w:p w14:paraId="424261B6" w14:textId="670FA293" w:rsidR="002338EB" w:rsidRPr="00915159" w:rsidRDefault="00BE1F45" w:rsidP="00BE1F45">
            <w:pPr>
              <w:spacing w:before="120" w:after="120"/>
              <w:rPr>
                <w:rFonts w:ascii="Arial" w:hAnsi="Arial" w:cs="Arial"/>
                <w:color w:val="000000"/>
                <w:kern w:val="24"/>
                <w:sz w:val="22"/>
                <w:szCs w:val="22"/>
              </w:rPr>
            </w:pPr>
            <w:r w:rsidRPr="00915159">
              <w:rPr>
                <w:rFonts w:ascii="Arial" w:hAnsi="Arial" w:cs="Arial"/>
                <w:color w:val="000000"/>
                <w:kern w:val="24"/>
                <w:sz w:val="22"/>
                <w:szCs w:val="22"/>
              </w:rPr>
              <w:t xml:space="preserve">Denominator: </w:t>
            </w:r>
            <w:r w:rsidR="00BA0CCF" w:rsidRPr="00BA0CCF">
              <w:rPr>
                <w:rFonts w:ascii="Arial" w:hAnsi="Arial" w:cs="Arial"/>
                <w:color w:val="000000"/>
                <w:kern w:val="24"/>
                <w:sz w:val="22"/>
                <w:szCs w:val="22"/>
              </w:rPr>
              <w:t xml:space="preserve">the number of patients with a new diagnosis of asthma </w:t>
            </w:r>
            <w:r w:rsidR="00C90735" w:rsidRPr="00C90735">
              <w:rPr>
                <w:rFonts w:ascii="Arial" w:hAnsi="Arial" w:cs="Arial"/>
                <w:color w:val="000000"/>
                <w:kern w:val="24"/>
                <w:sz w:val="22"/>
                <w:szCs w:val="22"/>
              </w:rPr>
              <w:t xml:space="preserve">on or after </w:t>
            </w:r>
            <w:r w:rsidR="00BA0CCF" w:rsidRPr="00BA0CCF">
              <w:rPr>
                <w:rFonts w:ascii="Arial" w:hAnsi="Arial" w:cs="Arial"/>
                <w:color w:val="000000"/>
                <w:kern w:val="24"/>
                <w:sz w:val="22"/>
                <w:szCs w:val="22"/>
              </w:rPr>
              <w:t>from (start date)</w:t>
            </w:r>
            <w:r w:rsidR="002338EB" w:rsidRPr="00915159">
              <w:rPr>
                <w:rFonts w:ascii="Arial" w:hAnsi="Arial" w:cs="Arial"/>
                <w:color w:val="000000"/>
                <w:kern w:val="24"/>
                <w:sz w:val="22"/>
                <w:szCs w:val="22"/>
              </w:rPr>
              <w:t xml:space="preserve">. </w:t>
            </w:r>
          </w:p>
          <w:p w14:paraId="65AFDE55" w14:textId="05A51F54" w:rsidR="001A3CA6" w:rsidRPr="00915159" w:rsidRDefault="001A3CA6" w:rsidP="00BE1F45">
            <w:pPr>
              <w:spacing w:before="120" w:after="120"/>
              <w:rPr>
                <w:rFonts w:ascii="Arial" w:hAnsi="Arial" w:cs="Arial"/>
                <w:color w:val="000000"/>
                <w:kern w:val="24"/>
                <w:sz w:val="22"/>
                <w:szCs w:val="22"/>
              </w:rPr>
            </w:pPr>
            <w:r w:rsidRPr="00915159">
              <w:rPr>
                <w:rFonts w:ascii="Arial" w:hAnsi="Arial" w:cs="Arial"/>
                <w:color w:val="000000"/>
                <w:kern w:val="24"/>
                <w:sz w:val="22"/>
                <w:szCs w:val="22"/>
              </w:rPr>
              <w:t xml:space="preserve">Exclusions: </w:t>
            </w:r>
            <w:r w:rsidR="00BA0CCF" w:rsidRPr="00BA0CCF">
              <w:rPr>
                <w:rFonts w:ascii="Arial" w:hAnsi="Arial" w:cs="Arial"/>
                <w:color w:val="000000"/>
                <w:kern w:val="24"/>
                <w:sz w:val="22"/>
                <w:szCs w:val="22"/>
              </w:rPr>
              <w:t>Children under 5 years</w:t>
            </w:r>
            <w:r w:rsidR="00BA0CCF">
              <w:rPr>
                <w:rFonts w:ascii="Arial" w:hAnsi="Arial" w:cs="Arial"/>
                <w:color w:val="000000"/>
                <w:kern w:val="24"/>
                <w:sz w:val="22"/>
                <w:szCs w:val="22"/>
              </w:rPr>
              <w:t>.</w:t>
            </w:r>
          </w:p>
          <w:p w14:paraId="5E217741" w14:textId="77777777" w:rsidR="00C90735" w:rsidRPr="00C90735" w:rsidRDefault="00CE5520" w:rsidP="00C90735">
            <w:pPr>
              <w:pStyle w:val="Paragraph"/>
              <w:spacing w:before="120" w:after="120"/>
              <w:rPr>
                <w:rFonts w:cs="Arial"/>
                <w:color w:val="000000"/>
                <w:kern w:val="24"/>
                <w:sz w:val="22"/>
                <w:szCs w:val="22"/>
              </w:rPr>
            </w:pPr>
            <w:r w:rsidRPr="00915159">
              <w:rPr>
                <w:rFonts w:cs="Arial"/>
                <w:color w:val="000000"/>
                <w:kern w:val="24"/>
                <w:sz w:val="22"/>
                <w:szCs w:val="22"/>
              </w:rPr>
              <w:t xml:space="preserve">Definitions: </w:t>
            </w:r>
            <w:r w:rsidR="00C90735" w:rsidRPr="00C90735">
              <w:rPr>
                <w:rFonts w:cs="Arial"/>
                <w:color w:val="000000"/>
                <w:kern w:val="24"/>
                <w:sz w:val="22"/>
                <w:szCs w:val="22"/>
              </w:rPr>
              <w:t>Objective tests are:</w:t>
            </w:r>
          </w:p>
          <w:p w14:paraId="44E8E4A9" w14:textId="77777777" w:rsidR="00C90735" w:rsidRPr="00C90735" w:rsidRDefault="00C90735" w:rsidP="00C90735">
            <w:pPr>
              <w:pStyle w:val="Paragraph"/>
              <w:spacing w:before="120" w:after="120"/>
              <w:rPr>
                <w:rFonts w:cs="Arial"/>
                <w:color w:val="000000"/>
                <w:kern w:val="24"/>
                <w:sz w:val="22"/>
                <w:szCs w:val="22"/>
                <w:u w:val="single"/>
              </w:rPr>
            </w:pPr>
            <w:r w:rsidRPr="00C90735">
              <w:rPr>
                <w:rFonts w:cs="Arial"/>
                <w:color w:val="000000"/>
                <w:kern w:val="24"/>
                <w:sz w:val="22"/>
                <w:szCs w:val="22"/>
                <w:u w:val="single"/>
              </w:rPr>
              <w:t>Adults and young people over 16 (in order)</w:t>
            </w:r>
          </w:p>
          <w:p w14:paraId="3598FE63" w14:textId="4EC24803" w:rsidR="00C90735" w:rsidRPr="00C90735" w:rsidRDefault="00C90735" w:rsidP="00C90735">
            <w:pPr>
              <w:pStyle w:val="Paragraph"/>
              <w:numPr>
                <w:ilvl w:val="0"/>
                <w:numId w:val="42"/>
              </w:numPr>
              <w:spacing w:before="120" w:after="120"/>
              <w:rPr>
                <w:rFonts w:cs="Arial"/>
                <w:color w:val="000000"/>
                <w:kern w:val="24"/>
                <w:sz w:val="22"/>
                <w:szCs w:val="22"/>
              </w:rPr>
            </w:pPr>
            <w:r w:rsidRPr="00C90735">
              <w:rPr>
                <w:rFonts w:cs="Arial"/>
                <w:color w:val="000000"/>
                <w:kern w:val="24"/>
                <w:sz w:val="22"/>
                <w:szCs w:val="22"/>
              </w:rPr>
              <w:t>Blood eosinophil count or fractional exhaled nitric oxide (</w:t>
            </w:r>
            <w:proofErr w:type="spellStart"/>
            <w:r w:rsidRPr="00C90735">
              <w:rPr>
                <w:rFonts w:cs="Arial"/>
                <w:color w:val="000000"/>
                <w:kern w:val="24"/>
                <w:sz w:val="22"/>
                <w:szCs w:val="22"/>
              </w:rPr>
              <w:t>FeNO</w:t>
            </w:r>
            <w:proofErr w:type="spellEnd"/>
            <w:r w:rsidRPr="00C90735">
              <w:rPr>
                <w:rFonts w:cs="Arial"/>
                <w:color w:val="000000"/>
                <w:kern w:val="24"/>
                <w:sz w:val="22"/>
                <w:szCs w:val="22"/>
              </w:rPr>
              <w:t>)</w:t>
            </w:r>
          </w:p>
          <w:p w14:paraId="4963F162" w14:textId="77777777" w:rsidR="00C90735" w:rsidRPr="00C90735" w:rsidRDefault="00C90735" w:rsidP="00C90735">
            <w:pPr>
              <w:pStyle w:val="Paragraph"/>
              <w:numPr>
                <w:ilvl w:val="0"/>
                <w:numId w:val="42"/>
              </w:numPr>
              <w:spacing w:before="120" w:after="120"/>
              <w:rPr>
                <w:rFonts w:cs="Arial"/>
                <w:color w:val="000000"/>
                <w:kern w:val="24"/>
                <w:sz w:val="22"/>
                <w:szCs w:val="22"/>
              </w:rPr>
            </w:pPr>
            <w:r w:rsidRPr="00C90735">
              <w:rPr>
                <w:rFonts w:cs="Arial"/>
                <w:color w:val="000000"/>
                <w:kern w:val="24"/>
                <w:sz w:val="22"/>
                <w:szCs w:val="22"/>
              </w:rPr>
              <w:t>Bronchodilator reversibility with spirometry (BDR)</w:t>
            </w:r>
          </w:p>
          <w:p w14:paraId="1A301924" w14:textId="7BBEAA9E" w:rsidR="00C90735" w:rsidRPr="00C90735" w:rsidRDefault="004F3004" w:rsidP="00B71173">
            <w:pPr>
              <w:pStyle w:val="Paragraph"/>
              <w:numPr>
                <w:ilvl w:val="0"/>
                <w:numId w:val="42"/>
              </w:numPr>
              <w:spacing w:before="120" w:after="120"/>
              <w:rPr>
                <w:rFonts w:cs="Arial"/>
                <w:color w:val="000000"/>
                <w:kern w:val="24"/>
                <w:sz w:val="22"/>
                <w:szCs w:val="22"/>
              </w:rPr>
            </w:pPr>
            <w:r>
              <w:rPr>
                <w:rFonts w:cs="Arial"/>
                <w:color w:val="000000"/>
                <w:kern w:val="24"/>
                <w:sz w:val="22"/>
                <w:szCs w:val="22"/>
              </w:rPr>
              <w:t>Peak expiratory</w:t>
            </w:r>
            <w:r w:rsidR="00C90735" w:rsidRPr="00C90735">
              <w:rPr>
                <w:rFonts w:cs="Arial"/>
                <w:color w:val="000000"/>
                <w:kern w:val="24"/>
                <w:sz w:val="22"/>
                <w:szCs w:val="22"/>
              </w:rPr>
              <w:t xml:space="preserve"> flow variability (if </w:t>
            </w:r>
            <w:r w:rsidR="0026158A">
              <w:rPr>
                <w:rFonts w:cs="Arial"/>
                <w:color w:val="000000"/>
                <w:kern w:val="24"/>
                <w:sz w:val="22"/>
                <w:szCs w:val="22"/>
              </w:rPr>
              <w:t xml:space="preserve">spirometry is not </w:t>
            </w:r>
            <w:r w:rsidR="00C90735" w:rsidRPr="00C90735">
              <w:rPr>
                <w:rFonts w:cs="Arial"/>
                <w:color w:val="000000"/>
                <w:kern w:val="24"/>
                <w:sz w:val="22"/>
                <w:szCs w:val="22"/>
              </w:rPr>
              <w:t>available or delayed)</w:t>
            </w:r>
          </w:p>
          <w:p w14:paraId="42413A11" w14:textId="77777777" w:rsidR="00C90735" w:rsidRPr="00C90735" w:rsidRDefault="00C90735" w:rsidP="00B71173">
            <w:pPr>
              <w:pStyle w:val="Paragraph"/>
              <w:numPr>
                <w:ilvl w:val="0"/>
                <w:numId w:val="42"/>
              </w:numPr>
              <w:spacing w:before="120" w:after="120"/>
              <w:rPr>
                <w:rFonts w:cs="Arial"/>
                <w:color w:val="000000"/>
                <w:kern w:val="24"/>
                <w:sz w:val="22"/>
                <w:szCs w:val="22"/>
              </w:rPr>
            </w:pPr>
            <w:r w:rsidRPr="00C90735">
              <w:rPr>
                <w:rFonts w:cs="Arial"/>
                <w:color w:val="000000"/>
                <w:kern w:val="24"/>
                <w:sz w:val="22"/>
                <w:szCs w:val="22"/>
              </w:rPr>
              <w:t>Bronchial challenge test</w:t>
            </w:r>
          </w:p>
          <w:p w14:paraId="5B5D7CA9" w14:textId="77777777" w:rsidR="00C90735" w:rsidRPr="00B71173" w:rsidRDefault="00C90735" w:rsidP="00C90735">
            <w:pPr>
              <w:pStyle w:val="Paragraph"/>
              <w:spacing w:before="120" w:after="120"/>
              <w:rPr>
                <w:rFonts w:cs="Arial"/>
                <w:color w:val="000000"/>
                <w:kern w:val="24"/>
                <w:sz w:val="22"/>
                <w:szCs w:val="22"/>
                <w:u w:val="single"/>
              </w:rPr>
            </w:pPr>
            <w:r w:rsidRPr="00B71173">
              <w:rPr>
                <w:rFonts w:cs="Arial"/>
                <w:color w:val="000000"/>
                <w:kern w:val="24"/>
                <w:sz w:val="22"/>
                <w:szCs w:val="22"/>
                <w:u w:val="single"/>
              </w:rPr>
              <w:t>Children aged 5 to 16 (in order)</w:t>
            </w:r>
          </w:p>
          <w:p w14:paraId="2C843B1C" w14:textId="77777777" w:rsidR="00C90735" w:rsidRPr="00C90735" w:rsidRDefault="00C90735" w:rsidP="00B71173">
            <w:pPr>
              <w:pStyle w:val="Paragraph"/>
              <w:numPr>
                <w:ilvl w:val="0"/>
                <w:numId w:val="43"/>
              </w:numPr>
              <w:spacing w:before="120" w:after="120"/>
              <w:rPr>
                <w:rFonts w:cs="Arial"/>
                <w:color w:val="000000"/>
                <w:kern w:val="24"/>
                <w:sz w:val="22"/>
                <w:szCs w:val="22"/>
              </w:rPr>
            </w:pPr>
            <w:r w:rsidRPr="00C90735">
              <w:rPr>
                <w:rFonts w:cs="Arial"/>
                <w:color w:val="000000"/>
                <w:kern w:val="24"/>
                <w:sz w:val="22"/>
                <w:szCs w:val="22"/>
              </w:rPr>
              <w:t>Fractional exhaled nitric oxide (</w:t>
            </w:r>
            <w:proofErr w:type="spellStart"/>
            <w:r w:rsidRPr="00C90735">
              <w:rPr>
                <w:rFonts w:cs="Arial"/>
                <w:color w:val="000000"/>
                <w:kern w:val="24"/>
                <w:sz w:val="22"/>
                <w:szCs w:val="22"/>
              </w:rPr>
              <w:t>FeNO</w:t>
            </w:r>
            <w:proofErr w:type="spellEnd"/>
            <w:r w:rsidRPr="00C90735">
              <w:rPr>
                <w:rFonts w:cs="Arial"/>
                <w:color w:val="000000"/>
                <w:kern w:val="24"/>
                <w:sz w:val="22"/>
                <w:szCs w:val="22"/>
              </w:rPr>
              <w:t>)</w:t>
            </w:r>
          </w:p>
          <w:p w14:paraId="67DC613C" w14:textId="77777777" w:rsidR="00C90735" w:rsidRPr="00C90735" w:rsidRDefault="00C90735" w:rsidP="00B71173">
            <w:pPr>
              <w:pStyle w:val="Paragraph"/>
              <w:numPr>
                <w:ilvl w:val="0"/>
                <w:numId w:val="43"/>
              </w:numPr>
              <w:spacing w:before="120" w:after="120"/>
              <w:rPr>
                <w:rFonts w:cs="Arial"/>
                <w:color w:val="000000"/>
                <w:kern w:val="24"/>
                <w:sz w:val="22"/>
                <w:szCs w:val="22"/>
              </w:rPr>
            </w:pPr>
            <w:r w:rsidRPr="00C90735">
              <w:rPr>
                <w:rFonts w:cs="Arial"/>
                <w:color w:val="000000"/>
                <w:kern w:val="24"/>
                <w:sz w:val="22"/>
                <w:szCs w:val="22"/>
              </w:rPr>
              <w:t>Bronchodilator reversibility with spirometry (BDR)</w:t>
            </w:r>
          </w:p>
          <w:p w14:paraId="0C8B2041" w14:textId="0DD450C1" w:rsidR="00C90735" w:rsidRPr="00C90735" w:rsidRDefault="004F3004" w:rsidP="00B71173">
            <w:pPr>
              <w:pStyle w:val="Paragraph"/>
              <w:numPr>
                <w:ilvl w:val="0"/>
                <w:numId w:val="43"/>
              </w:numPr>
              <w:spacing w:before="120" w:after="120"/>
              <w:rPr>
                <w:rFonts w:cs="Arial"/>
                <w:color w:val="000000"/>
                <w:kern w:val="24"/>
                <w:sz w:val="22"/>
                <w:szCs w:val="22"/>
              </w:rPr>
            </w:pPr>
            <w:r>
              <w:rPr>
                <w:rFonts w:cs="Arial"/>
                <w:color w:val="000000"/>
                <w:kern w:val="24"/>
                <w:sz w:val="22"/>
                <w:szCs w:val="22"/>
              </w:rPr>
              <w:lastRenderedPageBreak/>
              <w:t>Peak expiratory</w:t>
            </w:r>
            <w:r w:rsidR="00C90735" w:rsidRPr="00C90735">
              <w:rPr>
                <w:rFonts w:cs="Arial"/>
                <w:color w:val="000000"/>
                <w:kern w:val="24"/>
                <w:sz w:val="22"/>
                <w:szCs w:val="22"/>
              </w:rPr>
              <w:t xml:space="preserve"> flow variability (if </w:t>
            </w:r>
            <w:r w:rsidR="0026158A">
              <w:rPr>
                <w:rFonts w:cs="Arial"/>
                <w:color w:val="000000"/>
                <w:kern w:val="24"/>
                <w:sz w:val="22"/>
                <w:szCs w:val="22"/>
              </w:rPr>
              <w:t>spirometry</w:t>
            </w:r>
            <w:r w:rsidR="00C90735" w:rsidRPr="00C90735">
              <w:rPr>
                <w:rFonts w:cs="Arial"/>
                <w:color w:val="000000"/>
                <w:kern w:val="24"/>
                <w:sz w:val="22"/>
                <w:szCs w:val="22"/>
              </w:rPr>
              <w:t xml:space="preserve"> </w:t>
            </w:r>
            <w:r w:rsidR="0026158A">
              <w:rPr>
                <w:rFonts w:cs="Arial"/>
                <w:color w:val="000000"/>
                <w:kern w:val="24"/>
                <w:sz w:val="22"/>
                <w:szCs w:val="22"/>
              </w:rPr>
              <w:t xml:space="preserve">is not </w:t>
            </w:r>
            <w:r w:rsidR="00C90735" w:rsidRPr="00C90735">
              <w:rPr>
                <w:rFonts w:cs="Arial"/>
                <w:color w:val="000000"/>
                <w:kern w:val="24"/>
                <w:sz w:val="22"/>
                <w:szCs w:val="22"/>
              </w:rPr>
              <w:t>available or delayed)</w:t>
            </w:r>
          </w:p>
          <w:p w14:paraId="50610ED7" w14:textId="78531F78" w:rsidR="00C90735" w:rsidRPr="00C90735" w:rsidRDefault="00C90735" w:rsidP="00B71173">
            <w:pPr>
              <w:pStyle w:val="Paragraph"/>
              <w:numPr>
                <w:ilvl w:val="0"/>
                <w:numId w:val="43"/>
              </w:numPr>
              <w:spacing w:before="120" w:after="120"/>
              <w:rPr>
                <w:rFonts w:cs="Arial"/>
                <w:color w:val="000000"/>
                <w:kern w:val="24"/>
                <w:sz w:val="22"/>
                <w:szCs w:val="22"/>
              </w:rPr>
            </w:pPr>
            <w:r w:rsidRPr="00C90735">
              <w:rPr>
                <w:rFonts w:cs="Arial"/>
                <w:color w:val="000000"/>
                <w:kern w:val="24"/>
                <w:sz w:val="22"/>
                <w:szCs w:val="22"/>
              </w:rPr>
              <w:t xml:space="preserve">Skin prick test to house dust mite or </w:t>
            </w:r>
            <w:r w:rsidR="0026158A">
              <w:rPr>
                <w:rFonts w:cs="Arial"/>
                <w:color w:val="000000"/>
                <w:kern w:val="24"/>
                <w:sz w:val="22"/>
                <w:szCs w:val="22"/>
              </w:rPr>
              <w:t xml:space="preserve">total </w:t>
            </w:r>
            <w:proofErr w:type="spellStart"/>
            <w:r w:rsidRPr="00C90735">
              <w:rPr>
                <w:rFonts w:cs="Arial"/>
                <w:color w:val="000000"/>
                <w:kern w:val="24"/>
                <w:sz w:val="22"/>
                <w:szCs w:val="22"/>
              </w:rPr>
              <w:t>IgE</w:t>
            </w:r>
            <w:proofErr w:type="spellEnd"/>
            <w:r w:rsidRPr="00C90735">
              <w:rPr>
                <w:rFonts w:cs="Arial"/>
                <w:color w:val="000000"/>
                <w:kern w:val="24"/>
                <w:sz w:val="22"/>
                <w:szCs w:val="22"/>
              </w:rPr>
              <w:t xml:space="preserve"> level and blood eosinophil count</w:t>
            </w:r>
          </w:p>
          <w:p w14:paraId="77922097" w14:textId="77777777" w:rsidR="00B71173" w:rsidRDefault="00C90735" w:rsidP="00B71173">
            <w:pPr>
              <w:pStyle w:val="Paragraph"/>
              <w:numPr>
                <w:ilvl w:val="0"/>
                <w:numId w:val="43"/>
              </w:numPr>
              <w:spacing w:before="120" w:after="120" w:line="240" w:lineRule="auto"/>
              <w:rPr>
                <w:rFonts w:cs="Arial"/>
                <w:color w:val="000000"/>
                <w:kern w:val="24"/>
                <w:sz w:val="22"/>
                <w:szCs w:val="22"/>
              </w:rPr>
            </w:pPr>
            <w:r w:rsidRPr="00C90735">
              <w:rPr>
                <w:rFonts w:cs="Arial"/>
                <w:color w:val="000000"/>
                <w:kern w:val="24"/>
                <w:sz w:val="22"/>
                <w:szCs w:val="22"/>
              </w:rPr>
              <w:t>Bronchial challenge test</w:t>
            </w:r>
          </w:p>
          <w:p w14:paraId="1A8C1D16" w14:textId="38E9ACAC" w:rsidR="00735337" w:rsidRPr="002338EB" w:rsidRDefault="001A3CA6" w:rsidP="00C90735">
            <w:pPr>
              <w:pStyle w:val="Paragraph"/>
              <w:spacing w:before="120" w:after="120" w:line="240" w:lineRule="auto"/>
              <w:rPr>
                <w:highlight w:val="lightGray"/>
              </w:rPr>
            </w:pPr>
            <w:r w:rsidRPr="00915159">
              <w:rPr>
                <w:rFonts w:cs="Arial"/>
                <w:color w:val="000000"/>
                <w:kern w:val="24"/>
                <w:sz w:val="22"/>
                <w:szCs w:val="22"/>
              </w:rPr>
              <w:t xml:space="preserve">Personalised care adjustments or exception reporting should be considered to account for situations where the patient declines, does not attend or if </w:t>
            </w:r>
            <w:r w:rsidR="00BA0CCF">
              <w:rPr>
                <w:rFonts w:cs="Arial"/>
                <w:color w:val="000000"/>
                <w:kern w:val="24"/>
                <w:sz w:val="22"/>
                <w:szCs w:val="22"/>
              </w:rPr>
              <w:t>objective test</w:t>
            </w:r>
            <w:r w:rsidR="007C1CFB">
              <w:rPr>
                <w:rFonts w:cs="Arial"/>
                <w:color w:val="000000"/>
                <w:kern w:val="24"/>
                <w:sz w:val="22"/>
                <w:szCs w:val="22"/>
              </w:rPr>
              <w:t>s</w:t>
            </w:r>
            <w:r w:rsidR="00BA0CCF">
              <w:rPr>
                <w:rFonts w:cs="Arial"/>
                <w:color w:val="000000"/>
                <w:kern w:val="24"/>
                <w:sz w:val="22"/>
                <w:szCs w:val="22"/>
              </w:rPr>
              <w:t xml:space="preserve"> are</w:t>
            </w:r>
            <w:r w:rsidRPr="00915159">
              <w:rPr>
                <w:rFonts w:cs="Arial"/>
                <w:color w:val="000000"/>
                <w:kern w:val="24"/>
                <w:sz w:val="22"/>
                <w:szCs w:val="22"/>
              </w:rPr>
              <w:t xml:space="preserve"> not appropriate.</w:t>
            </w:r>
          </w:p>
        </w:tc>
        <w:tc>
          <w:tcPr>
            <w:tcW w:w="3118" w:type="dxa"/>
          </w:tcPr>
          <w:p w14:paraId="1439227D" w14:textId="5A1A009F" w:rsidR="002338EB" w:rsidRPr="00BA0CCF" w:rsidRDefault="002338EB" w:rsidP="002338EB">
            <w:pPr>
              <w:spacing w:before="120" w:after="120"/>
              <w:rPr>
                <w:rFonts w:ascii="Arial" w:hAnsi="Arial" w:cs="Arial"/>
                <w:color w:val="000000"/>
                <w:kern w:val="24"/>
                <w:sz w:val="22"/>
                <w:szCs w:val="22"/>
              </w:rPr>
            </w:pPr>
            <w:r w:rsidRPr="00BA0CCF">
              <w:rPr>
                <w:rFonts w:ascii="Arial" w:hAnsi="Arial" w:cs="Arial"/>
                <w:color w:val="000000"/>
                <w:kern w:val="24"/>
                <w:sz w:val="22"/>
                <w:szCs w:val="22"/>
              </w:rPr>
              <w:lastRenderedPageBreak/>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296795CC" w:rsidR="002C1326" w:rsidRPr="002338EB" w:rsidRDefault="00F3442A" w:rsidP="007C1CFB">
            <w:pPr>
              <w:pStyle w:val="Paragraph"/>
              <w:spacing w:before="120" w:after="120"/>
              <w:rPr>
                <w:highlight w:val="lightGray"/>
              </w:rPr>
            </w:pPr>
            <w:r w:rsidRPr="007C1CFB">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7C1CFB" w:rsidRPr="007C1CFB">
              <w:rPr>
                <w:rFonts w:cs="Arial"/>
                <w:color w:val="000000"/>
                <w:kern w:val="24"/>
                <w:sz w:val="22"/>
                <w:szCs w:val="22"/>
              </w:rPr>
              <w:t xml:space="preserve">The expected population is estimated to be at least </w:t>
            </w:r>
            <w:r w:rsidR="00B71173">
              <w:rPr>
                <w:rFonts w:cs="Arial"/>
                <w:color w:val="000000"/>
                <w:kern w:val="24"/>
                <w:sz w:val="22"/>
                <w:szCs w:val="22"/>
              </w:rPr>
              <w:t>12</w:t>
            </w:r>
            <w:r w:rsidR="007C1CFB" w:rsidRPr="007C1CFB">
              <w:rPr>
                <w:rFonts w:cs="Arial"/>
                <w:color w:val="000000"/>
                <w:kern w:val="24"/>
                <w:sz w:val="22"/>
                <w:szCs w:val="22"/>
              </w:rPr>
              <w:t xml:space="preserve"> patients per average practice with 10,000 patients (using 202</w:t>
            </w:r>
            <w:r w:rsidR="009732C7">
              <w:rPr>
                <w:rFonts w:cs="Arial"/>
                <w:color w:val="000000"/>
                <w:kern w:val="24"/>
                <w:sz w:val="22"/>
                <w:szCs w:val="22"/>
              </w:rPr>
              <w:t>3</w:t>
            </w:r>
            <w:r w:rsidR="007C1CFB" w:rsidRPr="007C1CFB">
              <w:rPr>
                <w:rFonts w:cs="Arial"/>
                <w:color w:val="000000"/>
                <w:kern w:val="24"/>
                <w:sz w:val="22"/>
                <w:szCs w:val="22"/>
              </w:rPr>
              <w:t>/2</w:t>
            </w:r>
            <w:r w:rsidR="009732C7">
              <w:rPr>
                <w:rFonts w:cs="Arial"/>
                <w:color w:val="000000"/>
                <w:kern w:val="24"/>
                <w:sz w:val="22"/>
                <w:szCs w:val="22"/>
              </w:rPr>
              <w:t>4</w:t>
            </w:r>
            <w:r w:rsidR="007C1CFB" w:rsidRPr="007C1CFB">
              <w:rPr>
                <w:rFonts w:cs="Arial"/>
                <w:color w:val="000000"/>
                <w:kern w:val="24"/>
                <w:sz w:val="22"/>
                <w:szCs w:val="22"/>
              </w:rPr>
              <w:t xml:space="preserve"> QOF data on ‘denominator plus PCAs’ for AST0</w:t>
            </w:r>
            <w:r w:rsidR="009732C7">
              <w:rPr>
                <w:rFonts w:cs="Arial"/>
                <w:color w:val="000000"/>
                <w:kern w:val="24"/>
                <w:sz w:val="22"/>
                <w:szCs w:val="22"/>
              </w:rPr>
              <w:t>11</w:t>
            </w:r>
            <w:r w:rsidR="007C1CFB" w:rsidRPr="007C1CFB">
              <w:rPr>
                <w:rFonts w:cs="Arial"/>
                <w:color w:val="000000"/>
                <w:kern w:val="24"/>
                <w:sz w:val="22"/>
                <w:szCs w:val="22"/>
              </w:rPr>
              <w:t>).</w:t>
            </w:r>
          </w:p>
        </w:tc>
        <w:tc>
          <w:tcPr>
            <w:tcW w:w="3118" w:type="dxa"/>
          </w:tcPr>
          <w:p w14:paraId="1567BE59" w14:textId="06141E3B" w:rsidR="002338EB" w:rsidRPr="007C1CFB" w:rsidRDefault="002338EB" w:rsidP="002338EB">
            <w:pPr>
              <w:pStyle w:val="Paragraph"/>
              <w:spacing w:before="120" w:after="120" w:line="240" w:lineRule="auto"/>
              <w:rPr>
                <w:rFonts w:cs="Arial"/>
                <w:color w:val="000000"/>
                <w:kern w:val="24"/>
                <w:sz w:val="22"/>
                <w:szCs w:val="22"/>
              </w:rPr>
            </w:pPr>
            <w:r w:rsidRPr="007C1CFB">
              <w:rPr>
                <w:rFonts w:cs="Arial"/>
                <w:color w:val="000000"/>
                <w:kern w:val="24"/>
                <w:sz w:val="22"/>
                <w:szCs w:val="22"/>
              </w:rPr>
              <w:t xml:space="preserve">The indicator </w:t>
            </w:r>
            <w:r w:rsidR="002C1326" w:rsidRPr="007C1CFB">
              <w:rPr>
                <w:rFonts w:cs="Arial"/>
                <w:color w:val="000000"/>
                <w:kern w:val="24"/>
                <w:sz w:val="22"/>
                <w:szCs w:val="22"/>
              </w:rPr>
              <w:t>does</w:t>
            </w:r>
            <w:r w:rsidRPr="007C1CFB">
              <w:rPr>
                <w:rFonts w:cs="Arial"/>
                <w:color w:val="000000"/>
                <w:kern w:val="24"/>
                <w:sz w:val="22"/>
                <w:szCs w:val="22"/>
              </w:rPr>
              <w:t xml:space="preserve"> outline minimum numbers of patients needed to be confident in the assessment of variation.</w:t>
            </w:r>
          </w:p>
          <w:p w14:paraId="38DE6D48" w14:textId="20DF7501" w:rsidR="000C4A97" w:rsidRPr="002338EB" w:rsidRDefault="00650CD7" w:rsidP="002338EB">
            <w:pPr>
              <w:pStyle w:val="Paragraph"/>
              <w:spacing w:before="120" w:after="120" w:line="240" w:lineRule="auto"/>
              <w:rPr>
                <w:highlight w:val="lightGray"/>
              </w:rPr>
            </w:pPr>
            <w:r>
              <w:rPr>
                <w:rFonts w:cs="Arial"/>
                <w:color w:val="000000"/>
                <w:kern w:val="24"/>
                <w:sz w:val="22"/>
                <w:szCs w:val="22"/>
              </w:rPr>
              <w:t>Available data indicates that in the first y</w:t>
            </w:r>
            <w:r w:rsidR="003813EB">
              <w:rPr>
                <w:rFonts w:cs="Arial"/>
                <w:color w:val="000000"/>
                <w:kern w:val="24"/>
                <w:sz w:val="22"/>
                <w:szCs w:val="22"/>
              </w:rPr>
              <w:t>e</w:t>
            </w:r>
            <w:r>
              <w:rPr>
                <w:rFonts w:cs="Arial"/>
                <w:color w:val="000000"/>
                <w:kern w:val="24"/>
                <w:sz w:val="22"/>
                <w:szCs w:val="22"/>
              </w:rPr>
              <w:t>ar of implementation, the denominator size will be below this level. H</w:t>
            </w:r>
            <w:r w:rsidR="004C15B1" w:rsidRPr="00582064">
              <w:rPr>
                <w:rFonts w:cs="Arial"/>
                <w:color w:val="000000"/>
                <w:kern w:val="24"/>
                <w:sz w:val="22"/>
                <w:szCs w:val="22"/>
              </w:rPr>
              <w:t>owever,</w:t>
            </w:r>
            <w:r>
              <w:rPr>
                <w:rFonts w:cs="Arial"/>
                <w:color w:val="000000"/>
                <w:kern w:val="24"/>
                <w:sz w:val="22"/>
                <w:szCs w:val="22"/>
              </w:rPr>
              <w:t xml:space="preserve"> it is expected that this will</w:t>
            </w:r>
            <w:r w:rsidR="004C15B1" w:rsidRPr="00582064">
              <w:rPr>
                <w:rFonts w:cs="Arial"/>
                <w:color w:val="000000"/>
                <w:kern w:val="24"/>
                <w:sz w:val="22"/>
                <w:szCs w:val="22"/>
              </w:rPr>
              <w:t xml:space="preserve"> </w:t>
            </w:r>
            <w:r w:rsidR="00582064" w:rsidRPr="00582064">
              <w:rPr>
                <w:rFonts w:cs="Arial"/>
                <w:color w:val="000000"/>
                <w:kern w:val="24"/>
                <w:sz w:val="22"/>
                <w:szCs w:val="22"/>
              </w:rPr>
              <w:t xml:space="preserve">increase over time </w:t>
            </w:r>
            <w:r w:rsidR="00582064">
              <w:rPr>
                <w:rFonts w:cs="Arial"/>
                <w:color w:val="000000"/>
                <w:kern w:val="24"/>
                <w:sz w:val="22"/>
                <w:szCs w:val="22"/>
              </w:rPr>
              <w:t>and by the second year</w:t>
            </w:r>
            <w:r w:rsidR="00A54FDD">
              <w:rPr>
                <w:rFonts w:cs="Arial"/>
                <w:color w:val="000000"/>
                <w:kern w:val="24"/>
                <w:sz w:val="22"/>
                <w:szCs w:val="22"/>
              </w:rPr>
              <w:t xml:space="preserve"> </w:t>
            </w:r>
            <w:r>
              <w:rPr>
                <w:rFonts w:cs="Arial"/>
                <w:color w:val="000000"/>
                <w:kern w:val="24"/>
                <w:sz w:val="22"/>
                <w:szCs w:val="22"/>
              </w:rPr>
              <w:t>of implementation it</w:t>
            </w:r>
            <w:r w:rsidR="00A54FDD">
              <w:rPr>
                <w:rFonts w:cs="Arial"/>
                <w:color w:val="000000"/>
                <w:kern w:val="24"/>
                <w:sz w:val="22"/>
                <w:szCs w:val="22"/>
              </w:rPr>
              <w:t xml:space="preserve"> </w:t>
            </w:r>
            <w:r w:rsidR="00582064">
              <w:rPr>
                <w:rFonts w:cs="Arial"/>
                <w:color w:val="000000"/>
                <w:kern w:val="24"/>
                <w:sz w:val="22"/>
                <w:szCs w:val="22"/>
              </w:rPr>
              <w:t>is expected to be above the minimum required for QOF.</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5EDDACBB" w:rsidR="00735337" w:rsidRPr="00735337" w:rsidRDefault="00A934FB" w:rsidP="00735337">
            <w:pPr>
              <w:pStyle w:val="Paragraph"/>
              <w:spacing w:before="120" w:after="120" w:line="240" w:lineRule="auto"/>
              <w:rPr>
                <w:highlight w:val="lightGray"/>
              </w:rPr>
            </w:pPr>
            <w:r w:rsidRPr="00A934FB">
              <w:rPr>
                <w:rFonts w:cs="Arial"/>
                <w:sz w:val="22"/>
                <w:szCs w:val="22"/>
              </w:rPr>
              <w:t>Data can be collected from GP systems using SNOMED coding.</w:t>
            </w:r>
            <w:r w:rsidR="00735337" w:rsidRPr="00735337">
              <w:rPr>
                <w:rFonts w:cs="Arial"/>
                <w:sz w:val="22"/>
                <w:szCs w:val="22"/>
                <w:highlight w:val="lightGray"/>
              </w:rPr>
              <w:t xml:space="preserve"> </w:t>
            </w:r>
          </w:p>
        </w:tc>
        <w:tc>
          <w:tcPr>
            <w:tcW w:w="3118" w:type="dxa"/>
          </w:tcPr>
          <w:p w14:paraId="7E07F302" w14:textId="5F984164" w:rsidR="00735337" w:rsidRPr="00A934FB" w:rsidRDefault="00735337" w:rsidP="00735337">
            <w:pPr>
              <w:spacing w:before="120" w:after="120"/>
              <w:rPr>
                <w:rFonts w:ascii="Arial" w:hAnsi="Arial" w:cs="Arial"/>
                <w:color w:val="000000"/>
                <w:kern w:val="24"/>
                <w:sz w:val="22"/>
                <w:szCs w:val="22"/>
              </w:rPr>
            </w:pPr>
            <w:r w:rsidRPr="00A934FB">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55257800" w14:textId="77777777" w:rsidR="00735337" w:rsidRPr="00FD18FC" w:rsidRDefault="002E6BB6" w:rsidP="002E6BB6">
            <w:pPr>
              <w:pStyle w:val="TableText1"/>
            </w:pPr>
            <w:r w:rsidRPr="00FD4900">
              <w:t xml:space="preserve">The current QOF indicator AST011 </w:t>
            </w:r>
            <w:r w:rsidR="005F6D2B" w:rsidRPr="00FD4900">
              <w:t>uses the following code clusters for objective tests</w:t>
            </w:r>
            <w:r w:rsidR="005F6D2B" w:rsidRPr="00FD18FC">
              <w:t>:</w:t>
            </w:r>
          </w:p>
          <w:p w14:paraId="063AAD08" w14:textId="05BFD1E3" w:rsidR="005F6D2B" w:rsidRPr="00FD18FC" w:rsidRDefault="005F6D2B" w:rsidP="005F6D2B">
            <w:pPr>
              <w:pStyle w:val="TableText1"/>
              <w:numPr>
                <w:ilvl w:val="0"/>
                <w:numId w:val="44"/>
              </w:numPr>
            </w:pPr>
            <w:r w:rsidRPr="00FD18FC">
              <w:t>ASTSPIR_COD (Spirometry)</w:t>
            </w:r>
          </w:p>
          <w:p w14:paraId="273E52B9" w14:textId="30694F1B" w:rsidR="005F6D2B" w:rsidRPr="00FD18FC" w:rsidRDefault="005F6D2B" w:rsidP="005F6D2B">
            <w:pPr>
              <w:pStyle w:val="TableText1"/>
              <w:numPr>
                <w:ilvl w:val="0"/>
                <w:numId w:val="44"/>
              </w:numPr>
            </w:pPr>
            <w:r w:rsidRPr="00FD18FC">
              <w:t>FENO_COD (</w:t>
            </w:r>
            <w:proofErr w:type="spellStart"/>
            <w:r w:rsidRPr="00FD18FC">
              <w:t>FeNO</w:t>
            </w:r>
            <w:proofErr w:type="spellEnd"/>
            <w:r w:rsidRPr="00FD18FC">
              <w:t>)</w:t>
            </w:r>
          </w:p>
          <w:p w14:paraId="5D30FF3B" w14:textId="318D346F" w:rsidR="005F6D2B" w:rsidRPr="00FD18FC" w:rsidRDefault="005F6D2B" w:rsidP="005F6D2B">
            <w:pPr>
              <w:pStyle w:val="TableText1"/>
              <w:numPr>
                <w:ilvl w:val="0"/>
                <w:numId w:val="44"/>
              </w:numPr>
            </w:pPr>
            <w:r w:rsidRPr="00FD18FC">
              <w:t>PEFR_COD (</w:t>
            </w:r>
            <w:r w:rsidR="004F3004">
              <w:t>Peak expiratory</w:t>
            </w:r>
            <w:r w:rsidRPr="00FD18FC">
              <w:t xml:space="preserve"> flow)</w:t>
            </w:r>
            <w:r w:rsidR="00FD18FC" w:rsidRPr="00FD18FC">
              <w:t>.</w:t>
            </w:r>
          </w:p>
          <w:p w14:paraId="438C6C82" w14:textId="77777777" w:rsidR="00FD18FC" w:rsidRPr="00FD18FC" w:rsidRDefault="00FD18FC" w:rsidP="00FD18FC">
            <w:pPr>
              <w:pStyle w:val="TableText1"/>
            </w:pPr>
          </w:p>
          <w:p w14:paraId="6B3D2BF0" w14:textId="68161118" w:rsidR="00011583" w:rsidRPr="00FD18FC" w:rsidRDefault="00FD18FC" w:rsidP="00011583">
            <w:pPr>
              <w:pStyle w:val="TableText1"/>
            </w:pPr>
            <w:r w:rsidRPr="00FD18FC">
              <w:t xml:space="preserve">The new indicator includes a wider range of </w:t>
            </w:r>
            <w:r>
              <w:t xml:space="preserve">objective tests and suitable SNOMED codes </w:t>
            </w:r>
            <w:r w:rsidR="00650CD7">
              <w:t xml:space="preserve">are available </w:t>
            </w:r>
            <w:r w:rsidR="00011583">
              <w:t>for e</w:t>
            </w:r>
            <w:r w:rsidR="00011583" w:rsidRPr="00011583">
              <w:t>osinophil count</w:t>
            </w:r>
            <w:r w:rsidR="00815350">
              <w:t xml:space="preserve"> (</w:t>
            </w:r>
            <w:r w:rsidR="00090D14">
              <w:t>for asthma diagnosis</w:t>
            </w:r>
            <w:r w:rsidR="00815350">
              <w:t>)</w:t>
            </w:r>
            <w:r w:rsidR="00011583">
              <w:t xml:space="preserve">, </w:t>
            </w:r>
            <w:r w:rsidR="00DC27BE">
              <w:t>s</w:t>
            </w:r>
            <w:r w:rsidR="00011583" w:rsidRPr="00011583">
              <w:t>kin prick test</w:t>
            </w:r>
            <w:r w:rsidR="00DC27BE">
              <w:t xml:space="preserve">, </w:t>
            </w:r>
            <w:r w:rsidR="00DC27BE" w:rsidRPr="00DC27BE">
              <w:t>IgE level</w:t>
            </w:r>
            <w:r w:rsidR="00DC27BE">
              <w:t xml:space="preserve"> and b</w:t>
            </w:r>
            <w:r w:rsidR="00DC27BE" w:rsidRPr="00DC27BE">
              <w:t>ronchial challenge test</w:t>
            </w:r>
            <w:r w:rsidR="00DC27BE">
              <w:t>.</w:t>
            </w:r>
          </w:p>
        </w:tc>
        <w:tc>
          <w:tcPr>
            <w:tcW w:w="3118" w:type="dxa"/>
          </w:tcPr>
          <w:p w14:paraId="24CB8CBA" w14:textId="284E71C7" w:rsidR="00735337" w:rsidRPr="00FD18FC" w:rsidRDefault="00735337" w:rsidP="00735337">
            <w:pPr>
              <w:spacing w:before="120" w:after="120"/>
              <w:rPr>
                <w:rFonts w:ascii="Arial" w:hAnsi="Arial" w:cs="Arial"/>
                <w:color w:val="000000"/>
                <w:kern w:val="24"/>
                <w:sz w:val="22"/>
                <w:szCs w:val="22"/>
              </w:rPr>
            </w:pPr>
            <w:r w:rsidRPr="00FD18FC">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6FB68C74" w:rsidR="00735337" w:rsidRPr="002807A2" w:rsidRDefault="002807A2" w:rsidP="00735337">
            <w:pPr>
              <w:pStyle w:val="Paragraph"/>
              <w:spacing w:before="120" w:after="120" w:line="240" w:lineRule="auto"/>
            </w:pPr>
            <w:r w:rsidRPr="002807A2">
              <w:rPr>
                <w:rFonts w:cs="Arial"/>
                <w:sz w:val="22"/>
                <w:szCs w:val="22"/>
              </w:rPr>
              <w:t>There</w:t>
            </w:r>
            <w:r w:rsidR="00735337" w:rsidRPr="002807A2">
              <w:rPr>
                <w:rFonts w:cs="Arial"/>
                <w:sz w:val="22"/>
                <w:szCs w:val="22"/>
              </w:rPr>
              <w:t xml:space="preserve"> </w:t>
            </w:r>
            <w:r>
              <w:rPr>
                <w:rFonts w:cs="Arial"/>
                <w:sz w:val="22"/>
                <w:szCs w:val="22"/>
              </w:rPr>
              <w:t>were some concerns at consultation that some of the objective test</w:t>
            </w:r>
            <w:r w:rsidR="008F1136">
              <w:rPr>
                <w:rFonts w:cs="Arial"/>
                <w:sz w:val="22"/>
                <w:szCs w:val="22"/>
              </w:rPr>
              <w:t>s in the diagnostic sequence may require a referral to secondary care. The committee were satisfied that the indicator wording provides flexibility in the use of tests given local services and that any referrals to secondary care will be a small proportion of the overall number of tests.</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8F1136">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AF0200A" w14:textId="22134774" w:rsidR="00735337" w:rsidRPr="00A47852" w:rsidRDefault="00A934FB" w:rsidP="00735337">
            <w:pPr>
              <w:pStyle w:val="Paragraph"/>
              <w:spacing w:before="120" w:after="120" w:line="240" w:lineRule="auto"/>
              <w:rPr>
                <w:highlight w:val="lightGray"/>
              </w:rPr>
            </w:pPr>
            <w:r w:rsidRPr="00A934FB">
              <w:rPr>
                <w:rFonts w:cs="Arial"/>
                <w:sz w:val="22"/>
                <w:szCs w:val="22"/>
              </w:rPr>
              <w:t>Data can be extracted and used to compare practice with other GP practices</w:t>
            </w:r>
            <w:r>
              <w:rPr>
                <w:rFonts w:cs="Arial"/>
                <w:sz w:val="22"/>
                <w:szCs w:val="22"/>
              </w:rPr>
              <w:t>.</w:t>
            </w:r>
          </w:p>
        </w:tc>
        <w:tc>
          <w:tcPr>
            <w:tcW w:w="3118" w:type="dxa"/>
          </w:tcPr>
          <w:p w14:paraId="2909F55A" w14:textId="3F80C397" w:rsidR="00735337" w:rsidRPr="00A47852" w:rsidRDefault="00735337" w:rsidP="00735337">
            <w:pPr>
              <w:pStyle w:val="Paragraph"/>
              <w:spacing w:before="120" w:after="120" w:line="240" w:lineRule="auto"/>
              <w:rPr>
                <w:highlight w:val="lightGray"/>
              </w:rPr>
            </w:pPr>
            <w:r w:rsidRPr="00A934FB">
              <w:rPr>
                <w:rFonts w:cs="Arial"/>
                <w:color w:val="000000"/>
                <w:kern w:val="24"/>
                <w:sz w:val="22"/>
                <w:szCs w:val="22"/>
              </w:rPr>
              <w:t>The results of the indicator can be used to improve practice</w:t>
            </w:r>
            <w:r w:rsidR="00A934FB" w:rsidRPr="00A934FB">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7E115FF3" w:rsidR="00A47852" w:rsidRPr="00A47852" w:rsidRDefault="00F81485" w:rsidP="00A47852">
            <w:pPr>
              <w:pStyle w:val="Paragraph"/>
              <w:spacing w:before="120" w:after="120" w:line="240" w:lineRule="auto"/>
              <w:rPr>
                <w:highlight w:val="lightGray"/>
              </w:rPr>
            </w:pPr>
            <w:r w:rsidRPr="00F81485">
              <w:rPr>
                <w:rFonts w:cs="Arial"/>
                <w:color w:val="000000"/>
                <w:kern w:val="24"/>
                <w:sz w:val="22"/>
                <w:szCs w:val="22"/>
                <w:lang w:eastAsia="en-GB"/>
              </w:rPr>
              <w:t>There</w:t>
            </w:r>
            <w:r>
              <w:rPr>
                <w:rFonts w:cs="Arial"/>
                <w:color w:val="000000"/>
                <w:kern w:val="24"/>
                <w:sz w:val="22"/>
                <w:szCs w:val="22"/>
                <w:lang w:eastAsia="en-GB"/>
              </w:rPr>
              <w:t xml:space="preserve"> were some concerns at consultation that the differences in the diagnostic sequence between adults and children may not be clear enough in the indicator. This has been addressed with a clear definition that identifies the order of tests for each population.</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8F1136">
              <w:rPr>
                <w:rFonts w:cs="Arial"/>
                <w:color w:val="000000"/>
                <w:kern w:val="24"/>
                <w:sz w:val="22"/>
                <w:szCs w:val="22"/>
              </w:rPr>
              <w:t>The indicator has an acceptable risk of unintended consequences.</w:t>
            </w:r>
          </w:p>
        </w:tc>
      </w:tr>
    </w:tbl>
    <w:p w14:paraId="123085F8" w14:textId="46F76CC2" w:rsidR="00D73835" w:rsidRDefault="00D73835" w:rsidP="003605D5">
      <w:pPr>
        <w:pStyle w:val="Heading1"/>
      </w:pPr>
    </w:p>
    <w:sectPr w:rsidR="00D73835" w:rsidSect="003E4657">
      <w:headerReference w:type="default" r:id="rId9"/>
      <w:footerReference w:type="default" r:id="rId10"/>
      <w:headerReference w:type="first" r:id="rId11"/>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07A" w14:textId="3175CD8E" w:rsidR="00BB14CA" w:rsidRPr="008C1C95" w:rsidRDefault="007B39FF" w:rsidP="008C1C95">
    <w:pPr>
      <w:pStyle w:val="Footer"/>
      <w:jc w:val="right"/>
    </w:pPr>
    <w:r>
      <w:t>ID272</w:t>
    </w:r>
    <w:r w:rsidR="009B0E59">
      <w:t>: Validity assessment</w:t>
    </w:r>
    <w:r>
      <w:t xml:space="preserve"> November 2024</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294D81"/>
    <w:multiLevelType w:val="hybridMultilevel"/>
    <w:tmpl w:val="0CB27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B5290"/>
    <w:multiLevelType w:val="hybridMultilevel"/>
    <w:tmpl w:val="03E84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7C3904"/>
    <w:multiLevelType w:val="hybridMultilevel"/>
    <w:tmpl w:val="BC0CA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1B5736"/>
    <w:multiLevelType w:val="hybridMultilevel"/>
    <w:tmpl w:val="74683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E4634B"/>
    <w:multiLevelType w:val="hybridMultilevel"/>
    <w:tmpl w:val="FD02C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238192">
    <w:abstractNumId w:val="33"/>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2"/>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6"/>
  </w:num>
  <w:num w:numId="20" w16cid:durableId="1057584041">
    <w:abstractNumId w:val="6"/>
  </w:num>
  <w:num w:numId="21" w16cid:durableId="1439716324">
    <w:abstractNumId w:val="30"/>
  </w:num>
  <w:num w:numId="22" w16cid:durableId="321355733">
    <w:abstractNumId w:val="0"/>
  </w:num>
  <w:num w:numId="23" w16cid:durableId="317730129">
    <w:abstractNumId w:val="4"/>
  </w:num>
  <w:num w:numId="24" w16cid:durableId="480850916">
    <w:abstractNumId w:val="27"/>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1"/>
  </w:num>
  <w:num w:numId="39" w16cid:durableId="1357119577">
    <w:abstractNumId w:val="20"/>
  </w:num>
  <w:num w:numId="40" w16cid:durableId="1472091102">
    <w:abstractNumId w:val="3"/>
  </w:num>
  <w:num w:numId="41" w16cid:durableId="405222319">
    <w:abstractNumId w:val="35"/>
  </w:num>
  <w:num w:numId="42" w16cid:durableId="1742676973">
    <w:abstractNumId w:val="34"/>
  </w:num>
  <w:num w:numId="43" w16cid:durableId="1990745760">
    <w:abstractNumId w:val="29"/>
  </w:num>
  <w:num w:numId="44" w16cid:durableId="638418641">
    <w:abstractNumId w:val="36"/>
  </w:num>
  <w:num w:numId="45" w16cid:durableId="14250680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583"/>
    <w:rsid w:val="00011FC6"/>
    <w:rsid w:val="0001222B"/>
    <w:rsid w:val="00015441"/>
    <w:rsid w:val="00016234"/>
    <w:rsid w:val="00017F45"/>
    <w:rsid w:val="000200AB"/>
    <w:rsid w:val="00020637"/>
    <w:rsid w:val="0002076F"/>
    <w:rsid w:val="0002231A"/>
    <w:rsid w:val="00023CA5"/>
    <w:rsid w:val="00024757"/>
    <w:rsid w:val="00024D0A"/>
    <w:rsid w:val="00025A5C"/>
    <w:rsid w:val="0002655B"/>
    <w:rsid w:val="00027B76"/>
    <w:rsid w:val="000300AE"/>
    <w:rsid w:val="00030385"/>
    <w:rsid w:val="000316E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0D14"/>
    <w:rsid w:val="000910A7"/>
    <w:rsid w:val="00091A62"/>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5606"/>
    <w:rsid w:val="000C7A5D"/>
    <w:rsid w:val="000D04B0"/>
    <w:rsid w:val="000D1487"/>
    <w:rsid w:val="000D3776"/>
    <w:rsid w:val="000E0E0D"/>
    <w:rsid w:val="000E4899"/>
    <w:rsid w:val="000E69CD"/>
    <w:rsid w:val="000E7E3C"/>
    <w:rsid w:val="000F3B49"/>
    <w:rsid w:val="000F6502"/>
    <w:rsid w:val="001043B0"/>
    <w:rsid w:val="00110A94"/>
    <w:rsid w:val="00110AD8"/>
    <w:rsid w:val="00112FAE"/>
    <w:rsid w:val="001131E2"/>
    <w:rsid w:val="001134E7"/>
    <w:rsid w:val="00121C0F"/>
    <w:rsid w:val="001227F3"/>
    <w:rsid w:val="00124CBD"/>
    <w:rsid w:val="001252AE"/>
    <w:rsid w:val="00125557"/>
    <w:rsid w:val="001306F4"/>
    <w:rsid w:val="00130EC7"/>
    <w:rsid w:val="00134FDA"/>
    <w:rsid w:val="00135081"/>
    <w:rsid w:val="001352C4"/>
    <w:rsid w:val="00135596"/>
    <w:rsid w:val="00136466"/>
    <w:rsid w:val="001368F7"/>
    <w:rsid w:val="00140B46"/>
    <w:rsid w:val="001413FC"/>
    <w:rsid w:val="00144864"/>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5F0D"/>
    <w:rsid w:val="001E6F20"/>
    <w:rsid w:val="001F1315"/>
    <w:rsid w:val="001F1957"/>
    <w:rsid w:val="001F1D2D"/>
    <w:rsid w:val="001F3C47"/>
    <w:rsid w:val="001F6AB0"/>
    <w:rsid w:val="001F7CC4"/>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158A"/>
    <w:rsid w:val="00265142"/>
    <w:rsid w:val="00266AA6"/>
    <w:rsid w:val="00266B50"/>
    <w:rsid w:val="00270605"/>
    <w:rsid w:val="00271804"/>
    <w:rsid w:val="00271857"/>
    <w:rsid w:val="00276AC9"/>
    <w:rsid w:val="00277ED2"/>
    <w:rsid w:val="002807A2"/>
    <w:rsid w:val="00280F8A"/>
    <w:rsid w:val="00286537"/>
    <w:rsid w:val="00286C3A"/>
    <w:rsid w:val="00287467"/>
    <w:rsid w:val="00291A5B"/>
    <w:rsid w:val="00292B2C"/>
    <w:rsid w:val="0029330E"/>
    <w:rsid w:val="00296E2E"/>
    <w:rsid w:val="002A3252"/>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6BB6"/>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1747"/>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47F"/>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3EB"/>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3840"/>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017"/>
    <w:rsid w:val="00474FE4"/>
    <w:rsid w:val="00475C7C"/>
    <w:rsid w:val="00475D64"/>
    <w:rsid w:val="00475D8E"/>
    <w:rsid w:val="00476940"/>
    <w:rsid w:val="0047731B"/>
    <w:rsid w:val="004824B6"/>
    <w:rsid w:val="00482C01"/>
    <w:rsid w:val="00483498"/>
    <w:rsid w:val="0048353B"/>
    <w:rsid w:val="00486953"/>
    <w:rsid w:val="004907E0"/>
    <w:rsid w:val="0049152E"/>
    <w:rsid w:val="0049285D"/>
    <w:rsid w:val="00492AC8"/>
    <w:rsid w:val="00492CB6"/>
    <w:rsid w:val="004947E9"/>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15B1"/>
    <w:rsid w:val="004C3670"/>
    <w:rsid w:val="004C3BFD"/>
    <w:rsid w:val="004C5C89"/>
    <w:rsid w:val="004C78FA"/>
    <w:rsid w:val="004D1267"/>
    <w:rsid w:val="004D26AD"/>
    <w:rsid w:val="004D2897"/>
    <w:rsid w:val="004D39E2"/>
    <w:rsid w:val="004D756F"/>
    <w:rsid w:val="004E0E78"/>
    <w:rsid w:val="004E4C4B"/>
    <w:rsid w:val="004E54B6"/>
    <w:rsid w:val="004F242D"/>
    <w:rsid w:val="004F3004"/>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1496"/>
    <w:rsid w:val="00575207"/>
    <w:rsid w:val="00577C83"/>
    <w:rsid w:val="00580FF4"/>
    <w:rsid w:val="00582064"/>
    <w:rsid w:val="00583913"/>
    <w:rsid w:val="005842A7"/>
    <w:rsid w:val="00584C95"/>
    <w:rsid w:val="00584CC9"/>
    <w:rsid w:val="00585C10"/>
    <w:rsid w:val="00585FCF"/>
    <w:rsid w:val="00586210"/>
    <w:rsid w:val="00586316"/>
    <w:rsid w:val="00590B7D"/>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688A"/>
    <w:rsid w:val="005C7DB5"/>
    <w:rsid w:val="005D15B9"/>
    <w:rsid w:val="005D1E0A"/>
    <w:rsid w:val="005D352A"/>
    <w:rsid w:val="005D48F9"/>
    <w:rsid w:val="005D4C95"/>
    <w:rsid w:val="005E0AC1"/>
    <w:rsid w:val="005E2508"/>
    <w:rsid w:val="005E437F"/>
    <w:rsid w:val="005E58ED"/>
    <w:rsid w:val="005E62A7"/>
    <w:rsid w:val="005E6B30"/>
    <w:rsid w:val="005E7C86"/>
    <w:rsid w:val="005F25FD"/>
    <w:rsid w:val="005F3989"/>
    <w:rsid w:val="005F3C5C"/>
    <w:rsid w:val="005F3C69"/>
    <w:rsid w:val="005F5AFD"/>
    <w:rsid w:val="005F6BB8"/>
    <w:rsid w:val="005F6D2B"/>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1213"/>
    <w:rsid w:val="00642C45"/>
    <w:rsid w:val="0064313B"/>
    <w:rsid w:val="0064319B"/>
    <w:rsid w:val="006434DF"/>
    <w:rsid w:val="0064604F"/>
    <w:rsid w:val="00650CD7"/>
    <w:rsid w:val="00651D20"/>
    <w:rsid w:val="006523CB"/>
    <w:rsid w:val="0065348A"/>
    <w:rsid w:val="006557A6"/>
    <w:rsid w:val="00657C65"/>
    <w:rsid w:val="006635D1"/>
    <w:rsid w:val="006639FD"/>
    <w:rsid w:val="00664F8F"/>
    <w:rsid w:val="00666A4E"/>
    <w:rsid w:val="00667C21"/>
    <w:rsid w:val="00667CFA"/>
    <w:rsid w:val="00670FFB"/>
    <w:rsid w:val="00673D94"/>
    <w:rsid w:val="006775AB"/>
    <w:rsid w:val="006802CA"/>
    <w:rsid w:val="006814B9"/>
    <w:rsid w:val="0068283A"/>
    <w:rsid w:val="00683039"/>
    <w:rsid w:val="0068417E"/>
    <w:rsid w:val="00684913"/>
    <w:rsid w:val="00684E13"/>
    <w:rsid w:val="00685588"/>
    <w:rsid w:val="006862FD"/>
    <w:rsid w:val="00686D56"/>
    <w:rsid w:val="006921E1"/>
    <w:rsid w:val="00692F13"/>
    <w:rsid w:val="00693294"/>
    <w:rsid w:val="006937D0"/>
    <w:rsid w:val="00693996"/>
    <w:rsid w:val="006948AC"/>
    <w:rsid w:val="00696325"/>
    <w:rsid w:val="006966FC"/>
    <w:rsid w:val="006A2C36"/>
    <w:rsid w:val="006A5E06"/>
    <w:rsid w:val="006B17FD"/>
    <w:rsid w:val="006B44E2"/>
    <w:rsid w:val="006B55B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67F9"/>
    <w:rsid w:val="007B1A6C"/>
    <w:rsid w:val="007B39FF"/>
    <w:rsid w:val="007B5378"/>
    <w:rsid w:val="007C1642"/>
    <w:rsid w:val="007C1CFB"/>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350"/>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57E6"/>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1136"/>
    <w:rsid w:val="008F2FAE"/>
    <w:rsid w:val="008F4B70"/>
    <w:rsid w:val="008F4E22"/>
    <w:rsid w:val="008F4ED3"/>
    <w:rsid w:val="008F5CC2"/>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5159"/>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2C7"/>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8E1"/>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041D"/>
    <w:rsid w:val="009F1902"/>
    <w:rsid w:val="009F4086"/>
    <w:rsid w:val="009F4F44"/>
    <w:rsid w:val="009F7239"/>
    <w:rsid w:val="00A0118E"/>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45AF"/>
    <w:rsid w:val="00A47852"/>
    <w:rsid w:val="00A526EF"/>
    <w:rsid w:val="00A53E97"/>
    <w:rsid w:val="00A54F81"/>
    <w:rsid w:val="00A54FDD"/>
    <w:rsid w:val="00A60794"/>
    <w:rsid w:val="00A611CE"/>
    <w:rsid w:val="00A614C6"/>
    <w:rsid w:val="00A7018B"/>
    <w:rsid w:val="00A70A7A"/>
    <w:rsid w:val="00A71410"/>
    <w:rsid w:val="00A749EC"/>
    <w:rsid w:val="00A74AE2"/>
    <w:rsid w:val="00A756BB"/>
    <w:rsid w:val="00A77B63"/>
    <w:rsid w:val="00A80975"/>
    <w:rsid w:val="00A80F87"/>
    <w:rsid w:val="00A8249A"/>
    <w:rsid w:val="00A85968"/>
    <w:rsid w:val="00A866E2"/>
    <w:rsid w:val="00A879B5"/>
    <w:rsid w:val="00A90FB2"/>
    <w:rsid w:val="00A922F5"/>
    <w:rsid w:val="00A9270F"/>
    <w:rsid w:val="00A934FB"/>
    <w:rsid w:val="00A96317"/>
    <w:rsid w:val="00A9690E"/>
    <w:rsid w:val="00A9736D"/>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2E5"/>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173"/>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0CCF"/>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280F"/>
    <w:rsid w:val="00C130C8"/>
    <w:rsid w:val="00C13168"/>
    <w:rsid w:val="00C13F60"/>
    <w:rsid w:val="00C14404"/>
    <w:rsid w:val="00C17D6A"/>
    <w:rsid w:val="00C203C9"/>
    <w:rsid w:val="00C22E43"/>
    <w:rsid w:val="00C23238"/>
    <w:rsid w:val="00C235DF"/>
    <w:rsid w:val="00C2539E"/>
    <w:rsid w:val="00C278DE"/>
    <w:rsid w:val="00C2796B"/>
    <w:rsid w:val="00C3004B"/>
    <w:rsid w:val="00C31397"/>
    <w:rsid w:val="00C31F4C"/>
    <w:rsid w:val="00C3209A"/>
    <w:rsid w:val="00C32ADC"/>
    <w:rsid w:val="00C35755"/>
    <w:rsid w:val="00C42E13"/>
    <w:rsid w:val="00C4427F"/>
    <w:rsid w:val="00C47DDE"/>
    <w:rsid w:val="00C50912"/>
    <w:rsid w:val="00C50FF0"/>
    <w:rsid w:val="00C51D8A"/>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735"/>
    <w:rsid w:val="00C90846"/>
    <w:rsid w:val="00C92700"/>
    <w:rsid w:val="00C92E3F"/>
    <w:rsid w:val="00C94681"/>
    <w:rsid w:val="00CA129E"/>
    <w:rsid w:val="00CA20B5"/>
    <w:rsid w:val="00CA3562"/>
    <w:rsid w:val="00CA371D"/>
    <w:rsid w:val="00CA6681"/>
    <w:rsid w:val="00CA77AE"/>
    <w:rsid w:val="00CB0A27"/>
    <w:rsid w:val="00CB0BFD"/>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5AF2"/>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4628"/>
    <w:rsid w:val="00D650EA"/>
    <w:rsid w:val="00D72C40"/>
    <w:rsid w:val="00D737C5"/>
    <w:rsid w:val="00D73835"/>
    <w:rsid w:val="00D76F5A"/>
    <w:rsid w:val="00D7722A"/>
    <w:rsid w:val="00D80B1B"/>
    <w:rsid w:val="00D8203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27BE"/>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85F"/>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3DF9"/>
    <w:rsid w:val="00E949AC"/>
    <w:rsid w:val="00E977FB"/>
    <w:rsid w:val="00EA0944"/>
    <w:rsid w:val="00EA1325"/>
    <w:rsid w:val="00EA22D5"/>
    <w:rsid w:val="00EA241F"/>
    <w:rsid w:val="00EA2704"/>
    <w:rsid w:val="00EA4221"/>
    <w:rsid w:val="00EA59CD"/>
    <w:rsid w:val="00EB2FE6"/>
    <w:rsid w:val="00EB3CD8"/>
    <w:rsid w:val="00EB6F5F"/>
    <w:rsid w:val="00EB7FB8"/>
    <w:rsid w:val="00ED07B2"/>
    <w:rsid w:val="00ED246E"/>
    <w:rsid w:val="00ED379C"/>
    <w:rsid w:val="00ED4D08"/>
    <w:rsid w:val="00ED5834"/>
    <w:rsid w:val="00ED6AAF"/>
    <w:rsid w:val="00ED6C1C"/>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3D90"/>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485"/>
    <w:rsid w:val="00F81C15"/>
    <w:rsid w:val="00F82391"/>
    <w:rsid w:val="00F8333E"/>
    <w:rsid w:val="00F858CA"/>
    <w:rsid w:val="00F87E9D"/>
    <w:rsid w:val="00F9034E"/>
    <w:rsid w:val="00F916DC"/>
    <w:rsid w:val="00F94BD6"/>
    <w:rsid w:val="00F958CC"/>
    <w:rsid w:val="00FA3687"/>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65"/>
    <w:rsid w:val="00FD05BA"/>
    <w:rsid w:val="00FD0638"/>
    <w:rsid w:val="00FD18FC"/>
    <w:rsid w:val="00FD2A0A"/>
    <w:rsid w:val="00FD3934"/>
    <w:rsid w:val="00FD40F7"/>
    <w:rsid w:val="00FD4900"/>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5392</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2024-11-19T12:49:00Z</dcterms:created>
  <dcterms:modified xsi:type="dcterms:W3CDTF">2024-11-19T12:49:00Z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2024-11-19T12:49:53Z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19e6db2e-3cb6-40aa-aaec-1e35d791717c</vt:lpwstr>
  </property>
  <property fmtid="{D5CDD505-2E9C-101B-9397-08002B2CF9AE}" pid="8" name="MSIP_Label_c69d85d5-6d9e-4305-a294-1f636ec0f2d6_ContentBits">
    <vt:lpwstr>0</vt:lpwstr>
  </property>
</Properties>
</file>