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0EB7A9BA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D804B9">
        <w:rPr>
          <w:lang w:eastAsia="en-GB"/>
        </w:rPr>
        <w:t>311</w:t>
      </w:r>
    </w:p>
    <w:p w14:paraId="6D80AD2D" w14:textId="44827952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</w:t>
      </w:r>
      <w:r w:rsidR="008A295B">
        <w:rPr>
          <w:lang w:eastAsia="en-GB"/>
        </w:rPr>
        <w:t>2</w:t>
      </w:r>
      <w:r w:rsidRPr="00A70F8D">
        <w:rPr>
          <w:lang w:eastAsia="en-GB"/>
        </w:rPr>
        <w:t xml:space="preserve"> diabetes who </w:t>
      </w:r>
      <w:r w:rsidR="00B95AFE" w:rsidRPr="00B95AFE">
        <w:rPr>
          <w:lang w:eastAsia="en-GB"/>
        </w:rPr>
        <w:t xml:space="preserve">have </w:t>
      </w:r>
      <w:r w:rsidR="00CA21F2" w:rsidRPr="00CA21F2">
        <w:rPr>
          <w:lang w:eastAsia="en-GB"/>
        </w:rPr>
        <w:t xml:space="preserve">had their smoking status recorded </w:t>
      </w:r>
      <w:r w:rsidRPr="00A70F8D">
        <w:rPr>
          <w:lang w:eastAsia="en-GB"/>
        </w:rPr>
        <w:t>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70160D6C" w:rsidR="002338EB" w:rsidRPr="007E4F57" w:rsidRDefault="00CE3A75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>NHS England’s</w:t>
            </w:r>
            <w:r w:rsidR="00B11C22" w:rsidRPr="007E4F57">
              <w:rPr>
                <w:sz w:val="22"/>
                <w:szCs w:val="22"/>
              </w:rPr>
              <w:t xml:space="preserve"> </w:t>
            </w:r>
            <w:hyperlink r:id="rId7" w:anchor="overview" w:history="1">
              <w:r w:rsidR="00B11C22" w:rsidRPr="007E4F57">
                <w:rPr>
                  <w:rStyle w:val="Hyperlink"/>
                  <w:sz w:val="22"/>
                  <w:szCs w:val="22"/>
                </w:rPr>
                <w:t>National Children and Young People Diabetes Programme</w:t>
              </w:r>
            </w:hyperlink>
            <w:r w:rsidR="00B11C22" w:rsidRPr="007E4F57"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highlights </w:t>
            </w:r>
            <w:r w:rsidR="005379B3" w:rsidRPr="007E4F57">
              <w:rPr>
                <w:sz w:val="22"/>
                <w:szCs w:val="22"/>
              </w:rPr>
              <w:t xml:space="preserve">that optimal treatment and care are essential to ensure people with diabetes can live well and avoid complications. The </w:t>
            </w:r>
            <w:hyperlink r:id="rId8" w:anchor="overview" w:history="1">
              <w:r w:rsidR="005379B3"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="005379B3" w:rsidRPr="007E4F57">
              <w:rPr>
                <w:sz w:val="22"/>
                <w:szCs w:val="22"/>
              </w:rPr>
              <w:t xml:space="preserve"> highlights </w:t>
            </w:r>
            <w:r w:rsidRPr="007E4F57">
              <w:rPr>
                <w:sz w:val="22"/>
                <w:szCs w:val="22"/>
              </w:rPr>
              <w:t>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3830054F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9" w:history="1">
              <w:r w:rsidRPr="00E74A31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E74A31" w:rsidRPr="00D804B9">
                <w:rPr>
                  <w:rStyle w:val="Hyperlink"/>
                  <w:sz w:val="22"/>
                  <w:szCs w:val="22"/>
                </w:rPr>
                <w:t>2-3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E74A31">
              <w:rPr>
                <w:sz w:val="22"/>
                <w:szCs w:val="22"/>
              </w:rPr>
              <w:t>80.6%</w:t>
            </w:r>
            <w:r w:rsidRPr="007E4F57">
              <w:rPr>
                <w:sz w:val="22"/>
                <w:szCs w:val="22"/>
              </w:rPr>
              <w:t xml:space="preserve"> of children and young people </w:t>
            </w:r>
            <w:r w:rsidR="00A62EB5" w:rsidRPr="00A62EB5">
              <w:rPr>
                <w:sz w:val="22"/>
                <w:szCs w:val="22"/>
              </w:rPr>
              <w:t>aged 12</w:t>
            </w:r>
            <w:r w:rsidR="00FD0E79">
              <w:rPr>
                <w:sz w:val="22"/>
                <w:szCs w:val="22"/>
              </w:rPr>
              <w:t xml:space="preserve">+ </w:t>
            </w:r>
            <w:r w:rsidR="00A62EB5" w:rsidRPr="00A62EB5">
              <w:rPr>
                <w:sz w:val="22"/>
                <w:szCs w:val="22"/>
              </w:rPr>
              <w:t xml:space="preserve">years </w:t>
            </w:r>
            <w:r w:rsidRPr="007E4F57">
              <w:rPr>
                <w:sz w:val="22"/>
                <w:szCs w:val="22"/>
              </w:rPr>
              <w:t xml:space="preserve">with type </w:t>
            </w:r>
            <w:r w:rsidR="008A295B">
              <w:rPr>
                <w:sz w:val="22"/>
                <w:szCs w:val="22"/>
              </w:rPr>
              <w:t>2</w:t>
            </w:r>
            <w:r w:rsidRPr="007E4F57">
              <w:rPr>
                <w:sz w:val="22"/>
                <w:szCs w:val="22"/>
              </w:rPr>
              <w:t xml:space="preserve">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 xml:space="preserve">had </w:t>
            </w:r>
            <w:r w:rsidR="008A295B">
              <w:rPr>
                <w:sz w:val="22"/>
                <w:szCs w:val="22"/>
              </w:rPr>
              <w:t>their smoking status recorded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E74A31">
              <w:rPr>
                <w:sz w:val="22"/>
                <w:szCs w:val="22"/>
              </w:rPr>
              <w:t>de</w:t>
            </w:r>
            <w:r w:rsidR="008B2A9E" w:rsidRPr="007E4F57">
              <w:rPr>
                <w:sz w:val="22"/>
                <w:szCs w:val="22"/>
              </w:rPr>
              <w:t>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E74A31">
              <w:rPr>
                <w:sz w:val="22"/>
                <w:szCs w:val="22"/>
              </w:rPr>
              <w:t>85.9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2C4964C2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FD0E79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5FDDD821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care processes as a </w:t>
            </w:r>
            <w:hyperlink r:id="rId10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will lead to a meaningful improvement in patient outcome</w:t>
            </w:r>
            <w:r w:rsidRPr="00D804B9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3069976E" w14:textId="25A8D749" w:rsidR="004316FE" w:rsidRPr="004316FE" w:rsidRDefault="004316FE" w:rsidP="004316FE">
            <w:pPr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Pr="004316FE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4316FE">
              <w:rPr>
                <w:rFonts w:ascii="Arial" w:hAnsi="Arial" w:cs="Arial"/>
                <w:sz w:val="22"/>
                <w:szCs w:val="22"/>
              </w:rPr>
              <w:t xml:space="preserve"> (2015, updated 2023), recommendation</w:t>
            </w:r>
            <w:r w:rsidR="00A258DD">
              <w:rPr>
                <w:rFonts w:ascii="Arial" w:hAnsi="Arial" w:cs="Arial"/>
                <w:sz w:val="22"/>
                <w:szCs w:val="22"/>
              </w:rPr>
              <w:t>s</w:t>
            </w:r>
            <w:r w:rsidRPr="004316F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58DD" w:rsidRPr="00A258DD">
              <w:rPr>
                <w:rFonts w:ascii="Arial" w:hAnsi="Arial" w:cs="Arial"/>
                <w:sz w:val="22"/>
                <w:szCs w:val="22"/>
              </w:rPr>
              <w:t xml:space="preserve">1.2.14 </w:t>
            </w:r>
            <w:r w:rsidR="00A258DD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4316FE">
              <w:rPr>
                <w:rFonts w:ascii="Arial" w:hAnsi="Arial" w:cs="Arial"/>
                <w:sz w:val="22"/>
                <w:szCs w:val="22"/>
              </w:rPr>
              <w:t>1.3.12</w:t>
            </w:r>
          </w:p>
          <w:p w14:paraId="21171D08" w14:textId="7D990522" w:rsidR="002338EB" w:rsidRPr="00B35A04" w:rsidRDefault="004316FE" w:rsidP="004316F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4316FE">
                <w:rPr>
                  <w:rStyle w:val="Hyperlink"/>
                  <w:rFonts w:ascii="Arial" w:hAnsi="Arial" w:cs="Arial"/>
                  <w:sz w:val="22"/>
                  <w:szCs w:val="22"/>
                </w:rPr>
                <w:t>Tobacco: preventing uptake, promoting quitting and treating dependence. NICE guideline NG209</w:t>
              </w:r>
            </w:hyperlink>
            <w:r w:rsidRPr="004316FE">
              <w:rPr>
                <w:rFonts w:ascii="Arial" w:hAnsi="Arial" w:cs="Arial"/>
                <w:sz w:val="22"/>
                <w:szCs w:val="22"/>
              </w:rPr>
              <w:t xml:space="preserve"> (2021, updated 2025), recommendations 1.11.1 and 1.11.6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lastRenderedPageBreak/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5650D700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</w:t>
            </w:r>
            <w:r w:rsidR="004316FE" w:rsidRPr="004316FE">
              <w:rPr>
                <w:rFonts w:ascii="Arial" w:hAnsi="Arial"/>
                <w:sz w:val="22"/>
                <w:szCs w:val="22"/>
              </w:rPr>
              <w:t xml:space="preserve">their smoking status recorded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in the previous 12 months </w:t>
            </w:r>
          </w:p>
          <w:p w14:paraId="16A4FDB8" w14:textId="00CCFBAF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with type </w:t>
            </w:r>
            <w:r w:rsidR="00DB2A93">
              <w:rPr>
                <w:rFonts w:ascii="Arial" w:hAnsi="Arial"/>
                <w:sz w:val="22"/>
                <w:szCs w:val="22"/>
              </w:rPr>
              <w:t>2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699D6EEF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4316FE">
              <w:rPr>
                <w:sz w:val="22"/>
                <w:szCs w:val="22"/>
              </w:rPr>
              <w:t>recording smoking status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4D687714" w:rsidR="00DB2A93" w:rsidRPr="007E4F57" w:rsidRDefault="005D4101" w:rsidP="00DB2A93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2023-4</w:t>
              </w:r>
            </w:hyperlink>
            <w:r w:rsidRPr="007E4F57">
              <w:rPr>
                <w:sz w:val="22"/>
                <w:szCs w:val="22"/>
              </w:rPr>
              <w:t xml:space="preserve"> </w:t>
            </w:r>
            <w:r w:rsidR="00DB2A93" w:rsidRPr="00DB2A9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indicates that 0.001% of people in England are children and young people aged 12+ years with type 2 diabetes: 0.1 per 10,000 patients served by a network. There is no minimum number of patients required for network level indicators. However, consideration should be given to whether </w:t>
            </w:r>
            <w:proofErr w:type="gramStart"/>
            <w:r w:rsidR="00DB2A93" w:rsidRPr="00DB2A93">
              <w:rPr>
                <w:rFonts w:cs="Arial"/>
                <w:color w:val="000000"/>
                <w:kern w:val="24"/>
                <w:sz w:val="22"/>
                <w:szCs w:val="22"/>
              </w:rPr>
              <w:t>the majority of</w:t>
            </w:r>
            <w:proofErr w:type="gramEnd"/>
            <w:r w:rsidR="00DB2A93" w:rsidRPr="00DB2A9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results would require suppression because of small numbers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25FDAA45" w14:textId="5CC16191" w:rsidR="00E4527B" w:rsidRPr="00371889" w:rsidRDefault="004316FE" w:rsidP="00371889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Does the patient smoke?</w:t>
            </w:r>
          </w:p>
        </w:tc>
        <w:tc>
          <w:tcPr>
            <w:tcW w:w="3118" w:type="dxa"/>
          </w:tcPr>
          <w:p w14:paraId="192FB4AC" w14:textId="77777777" w:rsidR="00AA052B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The indicator is measuring what it is designed to measure. </w:t>
            </w:r>
          </w:p>
          <w:p w14:paraId="524098C8" w14:textId="5FDC1573" w:rsidR="00735337" w:rsidRPr="00735337" w:rsidRDefault="00735337" w:rsidP="00AA052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lastRenderedPageBreak/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7A703B66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</w:t>
            </w:r>
            <w:r w:rsidR="00DB2A93">
              <w:rPr>
                <w:rFonts w:cs="Arial"/>
                <w:color w:val="000000"/>
                <w:kern w:val="24"/>
                <w:sz w:val="22"/>
                <w:szCs w:val="22"/>
              </w:rPr>
              <w:t>2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4AF50460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5D4101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23AA894F" w:rsidR="00BB14CA" w:rsidRPr="008C1C95" w:rsidRDefault="006652F2" w:rsidP="008C1C95">
    <w:pPr>
      <w:pStyle w:val="Footer"/>
      <w:jc w:val="right"/>
    </w:pPr>
    <w:r>
      <w:t>IND</w:t>
    </w:r>
    <w:r w:rsidR="00D804B9">
      <w:t>311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9696F" w14:textId="1264C766" w:rsidR="00761E7B" w:rsidRDefault="00761E7B" w:rsidP="00D804B9">
    <w:pPr>
      <w:pStyle w:val="Footer"/>
      <w:jc w:val="right"/>
    </w:pPr>
    <w:r>
      <w:t>IND</w:t>
    </w:r>
    <w:r w:rsidR="00D804B9">
      <w:t>311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17C2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04D7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7BD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2BD5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0B3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889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6FE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2B93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7D1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2A6F"/>
    <w:rsid w:val="00614078"/>
    <w:rsid w:val="00614267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51AF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95B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5463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1E7F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8DD"/>
    <w:rsid w:val="00A25B7F"/>
    <w:rsid w:val="00A264CE"/>
    <w:rsid w:val="00A3050E"/>
    <w:rsid w:val="00A305B3"/>
    <w:rsid w:val="00A32C40"/>
    <w:rsid w:val="00A3325A"/>
    <w:rsid w:val="00A4094A"/>
    <w:rsid w:val="00A426BE"/>
    <w:rsid w:val="00A43665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052B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14BB"/>
    <w:rsid w:val="00B219C3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AFE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5B14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D6DF2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164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1371"/>
    <w:rsid w:val="00CA20B5"/>
    <w:rsid w:val="00CA21F2"/>
    <w:rsid w:val="00CA3562"/>
    <w:rsid w:val="00CA371D"/>
    <w:rsid w:val="00CA522B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2627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4B9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2A93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2F2A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4F6A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74A31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00A8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0E79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long-read/children-and-young-people-diabetes-toolkit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https://www.england.nhs.uk/long-read/children-and-young-people-diabetes-toolkit/" TargetMode="External"/><Relationship Id="rId12" Type="http://schemas.openxmlformats.org/officeDocument/2006/relationships/hyperlink" Target="https://www.nice.org.uk/guidance/ng209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ice.org.uk/guidance/ng1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england.nhs.uk/ourwork/prevention/secondary-prevention/diabetes-high-impact-intervention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rcpch.ac.uk/work-we-do/clinical-audits/npda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57</TotalTime>
  <Pages>3</Pages>
  <Words>872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Melanie Carr</cp:lastModifiedBy>
  <cp:revision>9</cp:revision>
  <dcterms:created xsi:type="dcterms:W3CDTF">2025-04-02T15:49:00Z</dcterms:created>
  <dcterms:modified xsi:type="dcterms:W3CDTF">2025-04-07T13:45:00Z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