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89E33" w14:textId="77777777" w:rsidR="009C5692" w:rsidRDefault="009C5692" w:rsidP="00F97B29">
      <w:pPr>
        <w:pStyle w:val="BodyText"/>
        <w:rPr>
          <w:rFonts w:ascii="Arial" w:hAnsi="Arial"/>
          <w:b/>
          <w:sz w:val="22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304699" w14:paraId="5C4F6492" w14:textId="77777777" w:rsidTr="00304699">
        <w:tc>
          <w:tcPr>
            <w:tcW w:w="9039" w:type="dxa"/>
          </w:tcPr>
          <w:p w14:paraId="5339DA7A" w14:textId="77777777" w:rsidR="00304699" w:rsidRPr="00294DD2" w:rsidRDefault="00304699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</w:rPr>
            </w:pPr>
          </w:p>
          <w:p w14:paraId="6D7F4CE4" w14:textId="77777777" w:rsidR="007D1D9B" w:rsidRDefault="007D1D9B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47B5A71C" w14:textId="77777777" w:rsidR="000F688A" w:rsidRDefault="000F688A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  <w:r w:rsidRPr="000F688A">
              <w:rPr>
                <w:rFonts w:ascii="Calibri" w:eastAsia="Times New Roman" w:hAnsi="Calibri"/>
                <w:noProof/>
                <w:color w:val="000000"/>
                <w:lang w:eastAsia="en-GB"/>
              </w:rPr>
              <w:drawing>
                <wp:inline distT="0" distB="0" distL="0" distR="0" wp14:anchorId="4FDE3F1C" wp14:editId="1C27F169">
                  <wp:extent cx="4008233" cy="499062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422" cy="499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8C6C0" w14:textId="77777777" w:rsidR="000F688A" w:rsidRDefault="000F688A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7D4D649A" w14:textId="77777777" w:rsidR="000F688A" w:rsidRDefault="000F688A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1D195245" w14:textId="77777777" w:rsidR="007D1D9B" w:rsidRDefault="007D1D9B" w:rsidP="0035279B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6F75F150" w14:textId="116F7DE1" w:rsidR="007D1D9B" w:rsidRDefault="007D1D9B" w:rsidP="006502BD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color w:val="000000"/>
                <w:lang w:eastAsia="en-GB"/>
              </w:rPr>
              <w:t>My Birthplace</w:t>
            </w:r>
            <w:r w:rsidR="006502BD">
              <w:rPr>
                <w:rFonts w:ascii="Calibri" w:hAnsi="Calibri"/>
                <w:b/>
                <w:color w:val="000000"/>
                <w:lang w:eastAsia="en-GB"/>
              </w:rPr>
              <w:t>®</w:t>
            </w: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: </w:t>
            </w:r>
            <w:r w:rsidR="0014713F">
              <w:rPr>
                <w:rFonts w:ascii="Calibri" w:hAnsi="Calibri"/>
                <w:b/>
                <w:color w:val="000000"/>
                <w:lang w:eastAsia="en-GB"/>
              </w:rPr>
              <w:t xml:space="preserve">A </w:t>
            </w:r>
            <w:r w:rsidRPr="00294DD2">
              <w:rPr>
                <w:rFonts w:ascii="Calibri" w:hAnsi="Calibri"/>
                <w:b/>
                <w:color w:val="000000"/>
                <w:lang w:eastAsia="en-GB"/>
              </w:rPr>
              <w:t xml:space="preserve">computerised </w:t>
            </w:r>
            <w:r w:rsidR="00F61C23" w:rsidRPr="00294DD2">
              <w:rPr>
                <w:rFonts w:ascii="Calibri" w:hAnsi="Calibri"/>
                <w:b/>
                <w:color w:val="000000"/>
                <w:lang w:eastAsia="en-GB"/>
              </w:rPr>
              <w:t xml:space="preserve">place of birth </w:t>
            </w:r>
            <w:r w:rsidRPr="00294DD2">
              <w:rPr>
                <w:rFonts w:ascii="Calibri" w:hAnsi="Calibri"/>
                <w:b/>
                <w:color w:val="000000"/>
                <w:lang w:eastAsia="en-GB"/>
              </w:rPr>
              <w:t xml:space="preserve">decision </w:t>
            </w: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support </w:t>
            </w:r>
            <w:r w:rsidRPr="00294DD2">
              <w:rPr>
                <w:rFonts w:ascii="Calibri" w:hAnsi="Calibri"/>
                <w:b/>
                <w:color w:val="000000"/>
                <w:lang w:eastAsia="en-GB"/>
              </w:rPr>
              <w:t xml:space="preserve">tool </w:t>
            </w: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for </w:t>
            </w:r>
            <w:r w:rsidR="00F61C23">
              <w:rPr>
                <w:rFonts w:ascii="Calibri" w:hAnsi="Calibri"/>
                <w:b/>
                <w:color w:val="000000"/>
                <w:lang w:eastAsia="en-GB"/>
              </w:rPr>
              <w:t xml:space="preserve">women and </w:t>
            </w:r>
            <w:r w:rsidR="00B70928">
              <w:rPr>
                <w:rFonts w:ascii="Calibri" w:hAnsi="Calibri"/>
                <w:b/>
                <w:color w:val="000000"/>
                <w:lang w:eastAsia="en-GB"/>
              </w:rPr>
              <w:t xml:space="preserve">midwives </w:t>
            </w:r>
          </w:p>
          <w:p w14:paraId="0EB238A2" w14:textId="77777777" w:rsidR="00B70928" w:rsidRDefault="00B70928" w:rsidP="0014713F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  <w:color w:val="000000"/>
                <w:lang w:eastAsia="en-GB"/>
              </w:rPr>
            </w:pPr>
          </w:p>
          <w:p w14:paraId="2D728EDD" w14:textId="24F84C1B" w:rsidR="00B70928" w:rsidRDefault="00B70928" w:rsidP="0014713F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Greta Westwood, Head of Nursing, Midwifery and AHP Research, </w:t>
            </w:r>
            <w:r w:rsidR="00233DE4">
              <w:rPr>
                <w:rFonts w:ascii="Calibri" w:hAnsi="Calibri"/>
                <w:b/>
              </w:rPr>
              <w:t>Portsmouth Hospitals NHS Trust and University of Southampton</w:t>
            </w:r>
          </w:p>
          <w:p w14:paraId="01DAAD9C" w14:textId="4D7800CF" w:rsidR="00B70928" w:rsidRDefault="00B70928" w:rsidP="0014713F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Gill Walton, Director of Midwifery, Portsmouth Hospitals NHS Trust, </w:t>
            </w:r>
          </w:p>
          <w:p w14:paraId="4D11CB26" w14:textId="75D06897" w:rsidR="00B70928" w:rsidRDefault="00B70928" w:rsidP="0014713F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Emily Gaskell, My Birthplace</w:t>
            </w:r>
            <w:r w:rsidR="00057D1F">
              <w:rPr>
                <w:rFonts w:ascii="Calibri" w:hAnsi="Calibri"/>
                <w:b/>
              </w:rPr>
              <w:t>®</w:t>
            </w:r>
            <w:r>
              <w:rPr>
                <w:rFonts w:ascii="Calibri" w:hAnsi="Calibri"/>
                <w:b/>
              </w:rPr>
              <w:t xml:space="preserve"> Project Manager, Portsmouth Hospitals NHS Trust, </w:t>
            </w:r>
          </w:p>
          <w:p w14:paraId="66334B22" w14:textId="3EAB5210" w:rsidR="00B70928" w:rsidRPr="00294DD2" w:rsidRDefault="00B70928" w:rsidP="0014713F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Sarah Barton, Maternity Services Liaison Committee, Portsmouth Hospitals NHS Trust </w:t>
            </w:r>
          </w:p>
          <w:p w14:paraId="1AB77882" w14:textId="77777777" w:rsidR="007D1D9B" w:rsidRDefault="007D1D9B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0B96E32E" w14:textId="626B41E3" w:rsidR="00304699" w:rsidRPr="004A5D43" w:rsidRDefault="00304699" w:rsidP="00705872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FF0000"/>
                <w:lang w:eastAsia="en-GB"/>
              </w:rPr>
            </w:pPr>
            <w:r w:rsidRPr="00294DD2">
              <w:rPr>
                <w:rFonts w:ascii="Calibri" w:hAnsi="Calibri"/>
                <w:color w:val="000000"/>
                <w:lang w:eastAsia="en-GB"/>
              </w:rPr>
              <w:t>Recent policy has encouraged b</w:t>
            </w:r>
            <w:r w:rsidR="002F34F0">
              <w:rPr>
                <w:rFonts w:ascii="Calibri" w:hAnsi="Calibri"/>
                <w:color w:val="000000"/>
                <w:lang w:eastAsia="en-GB"/>
              </w:rPr>
              <w:t xml:space="preserve">irth out of hospital for women at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low risk of intervention (low risk women). However </w:t>
            </w:r>
            <w:r w:rsidR="00F61C23" w:rsidRPr="009F1AA5">
              <w:rPr>
                <w:rFonts w:ascii="Calibri" w:hAnsi="Calibri"/>
                <w:lang w:eastAsia="en-GB"/>
              </w:rPr>
              <w:t>until 2011</w:t>
            </w:r>
            <w:r w:rsidR="00F61C23">
              <w:rPr>
                <w:rFonts w:ascii="Calibri" w:hAnsi="Calibri"/>
                <w:color w:val="000000"/>
                <w:lang w:eastAsia="en-GB"/>
              </w:rPr>
              <w:t xml:space="preserve"> r</w:t>
            </w:r>
            <w:r w:rsidRPr="00294DD2">
              <w:rPr>
                <w:rFonts w:ascii="Calibri" w:hAnsi="Calibri"/>
                <w:color w:val="000000"/>
                <w:lang w:eastAsia="en-GB"/>
              </w:rPr>
              <w:t>obust research outcome data were limited to underpi</w:t>
            </w:r>
            <w:r w:rsidR="00D107CB">
              <w:rPr>
                <w:rFonts w:ascii="Calibri" w:hAnsi="Calibri"/>
                <w:color w:val="000000"/>
                <w:lang w:eastAsia="en-GB"/>
              </w:rPr>
              <w:t>n this recommendation</w:t>
            </w:r>
            <w:r w:rsidR="009B474E">
              <w:rPr>
                <w:rFonts w:ascii="Calibri" w:hAnsi="Calibri"/>
                <w:color w:val="000000"/>
                <w:lang w:eastAsia="en-GB"/>
              </w:rPr>
              <w:t xml:space="preserve"> and at that time o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nly 8% of births </w:t>
            </w:r>
            <w:r w:rsidR="002F34F0">
              <w:rPr>
                <w:rFonts w:ascii="Calibri" w:hAnsi="Calibri"/>
                <w:color w:val="000000"/>
                <w:lang w:eastAsia="en-GB"/>
              </w:rPr>
              <w:t xml:space="preserve">nationally </w:t>
            </w:r>
            <w:r w:rsidR="00D107CB">
              <w:rPr>
                <w:rFonts w:ascii="Calibri" w:hAnsi="Calibri"/>
                <w:color w:val="000000"/>
                <w:lang w:eastAsia="en-GB"/>
              </w:rPr>
              <w:t xml:space="preserve">and 10.9% of births in Portsmouth </w:t>
            </w:r>
            <w:r w:rsidR="002F34F0">
              <w:rPr>
                <w:rFonts w:ascii="Calibri" w:hAnsi="Calibri"/>
                <w:color w:val="000000"/>
                <w:lang w:eastAsia="en-GB"/>
              </w:rPr>
              <w:t>were out of hospital</w:t>
            </w:r>
            <w:r w:rsidR="00D107CB">
              <w:rPr>
                <w:rFonts w:ascii="Calibri" w:hAnsi="Calibri"/>
                <w:color w:val="000000"/>
                <w:lang w:eastAsia="en-GB"/>
              </w:rPr>
              <w:t>. A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 cohort study </w:t>
            </w:r>
            <w:r w:rsidR="00D107CB">
              <w:rPr>
                <w:rFonts w:ascii="Calibri" w:hAnsi="Calibri"/>
                <w:color w:val="000000"/>
                <w:lang w:eastAsia="en-GB"/>
              </w:rPr>
              <w:t xml:space="preserve">of </w:t>
            </w:r>
            <w:r w:rsidR="00D107CB" w:rsidRPr="00294DD2">
              <w:rPr>
                <w:rFonts w:ascii="Calibri" w:hAnsi="Calibri"/>
                <w:color w:val="000000"/>
                <w:lang w:eastAsia="en-GB"/>
              </w:rPr>
              <w:t>79,774 low risk women</w:t>
            </w:r>
            <w:r w:rsidR="00D107CB">
              <w:rPr>
                <w:rFonts w:ascii="Calibri" w:hAnsi="Calibri"/>
                <w:color w:val="000000"/>
                <w:lang w:eastAsia="en-GB"/>
              </w:rPr>
              <w:t xml:space="preserve">, </w:t>
            </w:r>
            <w:r w:rsidR="002F34F0">
              <w:rPr>
                <w:rFonts w:ascii="Calibri" w:hAnsi="Calibri"/>
                <w:color w:val="000000"/>
                <w:lang w:eastAsia="en-GB"/>
              </w:rPr>
              <w:t xml:space="preserve">published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by </w:t>
            </w:r>
            <w:proofErr w:type="spellStart"/>
            <w:r w:rsidRPr="00294DD2">
              <w:rPr>
                <w:rFonts w:ascii="Calibri" w:hAnsi="Calibri"/>
                <w:color w:val="000000"/>
                <w:lang w:eastAsia="en-GB"/>
              </w:rPr>
              <w:t>Hollowell</w:t>
            </w:r>
            <w:proofErr w:type="spellEnd"/>
            <w:r w:rsidR="00134376">
              <w:rPr>
                <w:rFonts w:ascii="Calibri" w:hAnsi="Calibri"/>
                <w:color w:val="000000"/>
                <w:lang w:eastAsia="en-GB"/>
              </w:rPr>
              <w:t xml:space="preserve"> et al</w:t>
            </w:r>
            <w:r w:rsidR="002F34F0">
              <w:rPr>
                <w:rFonts w:ascii="Calibri" w:hAnsi="Calibri"/>
                <w:color w:val="000000"/>
                <w:lang w:eastAsia="en-GB"/>
              </w:rPr>
              <w:t xml:space="preserve"> in 2011</w:t>
            </w:r>
            <w:r w:rsidR="00D107CB">
              <w:rPr>
                <w:rFonts w:ascii="Calibri" w:hAnsi="Calibri"/>
                <w:color w:val="000000"/>
                <w:lang w:eastAsia="en-GB"/>
              </w:rPr>
              <w:t>, i</w:t>
            </w:r>
            <w:r w:rsidR="002F34F0">
              <w:rPr>
                <w:rFonts w:ascii="Calibri" w:hAnsi="Calibri"/>
                <w:color w:val="000000"/>
                <w:lang w:eastAsia="en-GB"/>
              </w:rPr>
              <w:t xml:space="preserve">dentified </w:t>
            </w:r>
            <w:r w:rsidR="00705872">
              <w:rPr>
                <w:rFonts w:ascii="Calibri" w:hAnsi="Calibri"/>
                <w:color w:val="000000"/>
                <w:lang w:eastAsia="en-GB"/>
              </w:rPr>
              <w:t xml:space="preserve">that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>giving birth is very safe in all settings, with lower intervention rates and higher likelihood of a normal birth when labour starts out of hospital.</w:t>
            </w:r>
            <w:r w:rsidR="00305AD9">
              <w:rPr>
                <w:rFonts w:ascii="Calibri" w:hAnsi="Calibri"/>
                <w:color w:val="000000"/>
                <w:lang w:eastAsia="en-GB"/>
              </w:rPr>
              <w:t xml:space="preserve"> </w:t>
            </w:r>
          </w:p>
          <w:p w14:paraId="369607EB" w14:textId="77777777" w:rsidR="00304699" w:rsidRPr="00294DD2" w:rsidRDefault="00304699" w:rsidP="00304699">
            <w:pPr>
              <w:pStyle w:val="MediumGrid1-Accent21"/>
              <w:tabs>
                <w:tab w:val="num" w:pos="0"/>
              </w:tabs>
              <w:spacing w:after="0" w:line="240" w:lineRule="auto"/>
              <w:ind w:left="0"/>
              <w:rPr>
                <w:rFonts w:ascii="Calibri" w:eastAsia="Times New Roman" w:hAnsi="Calibri"/>
                <w:color w:val="000000"/>
                <w:lang w:eastAsia="en-GB"/>
              </w:rPr>
            </w:pPr>
          </w:p>
          <w:p w14:paraId="34BAA2A8" w14:textId="6798293A" w:rsidR="00304699" w:rsidRDefault="00304699" w:rsidP="00077DD5">
            <w:pPr>
              <w:tabs>
                <w:tab w:val="num" w:pos="0"/>
              </w:tabs>
              <w:spacing w:line="240" w:lineRule="auto"/>
              <w:rPr>
                <w:rFonts w:ascii="Calibri" w:hAnsi="Calibri"/>
              </w:rPr>
            </w:pPr>
            <w:r w:rsidRPr="00294DD2">
              <w:rPr>
                <w:rFonts w:ascii="Calibri" w:hAnsi="Calibri"/>
              </w:rPr>
              <w:t xml:space="preserve">Portsmouth </w:t>
            </w:r>
            <w:r w:rsidR="006502BD">
              <w:rPr>
                <w:rFonts w:ascii="Calibri" w:hAnsi="Calibri"/>
              </w:rPr>
              <w:t xml:space="preserve">Hospitals NHS Trust </w:t>
            </w:r>
            <w:r w:rsidRPr="00294DD2">
              <w:rPr>
                <w:rFonts w:ascii="Calibri" w:hAnsi="Calibri"/>
              </w:rPr>
              <w:t xml:space="preserve">Maternity Service is in the </w:t>
            </w:r>
            <w:r w:rsidR="00D107CB">
              <w:rPr>
                <w:rFonts w:ascii="Calibri" w:hAnsi="Calibri"/>
              </w:rPr>
              <w:t xml:space="preserve">third </w:t>
            </w:r>
            <w:r w:rsidRPr="00294DD2">
              <w:rPr>
                <w:rFonts w:ascii="Calibri" w:hAnsi="Calibri"/>
              </w:rPr>
              <w:t xml:space="preserve">year of a major transformation </w:t>
            </w:r>
            <w:r w:rsidRPr="00294DD2">
              <w:rPr>
                <w:rFonts w:ascii="Calibri" w:hAnsi="Calibri"/>
              </w:rPr>
              <w:lastRenderedPageBreak/>
              <w:t>programme</w:t>
            </w:r>
            <w:r w:rsidR="00D107CB">
              <w:rPr>
                <w:rFonts w:ascii="Calibri" w:hAnsi="Calibri"/>
              </w:rPr>
              <w:t xml:space="preserve">, </w:t>
            </w:r>
            <w:r w:rsidR="00CC0281">
              <w:rPr>
                <w:rFonts w:ascii="Calibri" w:hAnsi="Calibri"/>
              </w:rPr>
              <w:t xml:space="preserve">‘Nurture’ its priority </w:t>
            </w:r>
            <w:r w:rsidR="00F61C23">
              <w:rPr>
                <w:rFonts w:ascii="Calibri" w:hAnsi="Calibri"/>
              </w:rPr>
              <w:t xml:space="preserve">is </w:t>
            </w:r>
            <w:r w:rsidRPr="00294DD2">
              <w:rPr>
                <w:rFonts w:ascii="Calibri" w:hAnsi="Calibri"/>
              </w:rPr>
              <w:t>to provide one to one midwifery care in labour</w:t>
            </w:r>
            <w:r w:rsidR="00F61C23">
              <w:rPr>
                <w:rFonts w:ascii="Calibri" w:hAnsi="Calibri"/>
              </w:rPr>
              <w:t xml:space="preserve">, </w:t>
            </w:r>
            <w:r w:rsidRPr="00294DD2">
              <w:rPr>
                <w:rFonts w:ascii="Calibri" w:hAnsi="Calibri"/>
              </w:rPr>
              <w:t>achieved by a flexible integr</w:t>
            </w:r>
            <w:r w:rsidR="00F61C23">
              <w:rPr>
                <w:rFonts w:ascii="Calibri" w:hAnsi="Calibri"/>
              </w:rPr>
              <w:t xml:space="preserve">ated midwifery model, to </w:t>
            </w:r>
            <w:r w:rsidRPr="00294DD2">
              <w:rPr>
                <w:rFonts w:ascii="Calibri" w:hAnsi="Calibri"/>
              </w:rPr>
              <w:t xml:space="preserve">support birth in and out of hospital. Portsmouth offers a full range of options for place of birth; home, </w:t>
            </w:r>
            <w:r w:rsidR="0035279B" w:rsidRPr="00294DD2">
              <w:rPr>
                <w:rFonts w:ascii="Calibri" w:hAnsi="Calibri"/>
              </w:rPr>
              <w:t>3-standalone</w:t>
            </w:r>
            <w:r w:rsidRPr="00294DD2">
              <w:rPr>
                <w:rFonts w:ascii="Calibri" w:hAnsi="Calibri"/>
              </w:rPr>
              <w:t xml:space="preserve"> midwifery led units (</w:t>
            </w:r>
            <w:r w:rsidR="00982A36">
              <w:rPr>
                <w:rFonts w:ascii="Calibri" w:hAnsi="Calibri"/>
              </w:rPr>
              <w:t>FMU</w:t>
            </w:r>
            <w:r w:rsidRPr="00294DD2">
              <w:rPr>
                <w:rFonts w:ascii="Calibri" w:hAnsi="Calibri"/>
              </w:rPr>
              <w:t xml:space="preserve">), an integrated midwifery led unit </w:t>
            </w:r>
            <w:r w:rsidR="001479BF">
              <w:rPr>
                <w:rFonts w:ascii="Calibri" w:hAnsi="Calibri"/>
              </w:rPr>
              <w:t xml:space="preserve">(AMU) </w:t>
            </w:r>
            <w:r w:rsidRPr="00294DD2">
              <w:rPr>
                <w:rFonts w:ascii="Calibri" w:hAnsi="Calibri"/>
              </w:rPr>
              <w:t>and a traditional consultant led labour ward</w:t>
            </w:r>
            <w:r w:rsidR="001479BF">
              <w:rPr>
                <w:rFonts w:ascii="Calibri" w:hAnsi="Calibri"/>
              </w:rPr>
              <w:t xml:space="preserve"> (OU)</w:t>
            </w:r>
            <w:r w:rsidRPr="00294DD2">
              <w:rPr>
                <w:rFonts w:ascii="Calibri" w:hAnsi="Calibri"/>
              </w:rPr>
              <w:t xml:space="preserve">. </w:t>
            </w:r>
          </w:p>
          <w:p w14:paraId="76FECA2A" w14:textId="77777777" w:rsidR="00CC0281" w:rsidRPr="00294DD2" w:rsidRDefault="00CC0281" w:rsidP="00077DD5">
            <w:pPr>
              <w:tabs>
                <w:tab w:val="num" w:pos="0"/>
              </w:tabs>
              <w:spacing w:line="240" w:lineRule="auto"/>
              <w:rPr>
                <w:rFonts w:ascii="Calibri" w:hAnsi="Calibri"/>
              </w:rPr>
            </w:pPr>
          </w:p>
          <w:p w14:paraId="0C016A2C" w14:textId="04EBCC8A" w:rsidR="00305AD9" w:rsidRDefault="001A6DC0" w:rsidP="00541061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000000"/>
                <w:lang w:eastAsia="en-GB"/>
              </w:rPr>
            </w:pPr>
            <w:r w:rsidRPr="00294DD2">
              <w:rPr>
                <w:rFonts w:ascii="Calibri" w:hAnsi="Calibri"/>
                <w:color w:val="000000"/>
                <w:lang w:eastAsia="en-GB"/>
              </w:rPr>
              <w:t xml:space="preserve">Information about choices for place of birth is widely available via the internet, local NHS websites and </w:t>
            </w:r>
            <w:r w:rsidR="0035279B" w:rsidRPr="00294DD2">
              <w:rPr>
                <w:rFonts w:ascii="Calibri" w:hAnsi="Calibri"/>
                <w:color w:val="000000"/>
                <w:lang w:eastAsia="en-GB"/>
              </w:rPr>
              <w:t xml:space="preserve">midwives give written information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to 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all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pregnant women. </w:t>
            </w:r>
            <w:r w:rsidR="004D37F2">
              <w:rPr>
                <w:rFonts w:ascii="Calibri" w:hAnsi="Calibri"/>
              </w:rPr>
              <w:t>L</w:t>
            </w:r>
            <w:r w:rsidR="004D37F2" w:rsidRPr="00294DD2">
              <w:rPr>
                <w:rFonts w:ascii="Calibri" w:hAnsi="Calibri"/>
              </w:rPr>
              <w:t>imited</w:t>
            </w:r>
            <w:r w:rsidRPr="00294DD2">
              <w:rPr>
                <w:rFonts w:ascii="Calibri" w:hAnsi="Calibri"/>
              </w:rPr>
              <w:t xml:space="preserve"> and potentially subjective information about risk and </w:t>
            </w:r>
            <w:r w:rsidR="00705872">
              <w:rPr>
                <w:rFonts w:ascii="Calibri" w:hAnsi="Calibri"/>
              </w:rPr>
              <w:t xml:space="preserve">the </w:t>
            </w:r>
            <w:r w:rsidRPr="00294DD2">
              <w:rPr>
                <w:rFonts w:ascii="Calibri" w:hAnsi="Calibri"/>
              </w:rPr>
              <w:t xml:space="preserve">outcomes of place of delivery </w:t>
            </w:r>
            <w:r w:rsidR="00541061">
              <w:rPr>
                <w:rFonts w:ascii="Calibri" w:hAnsi="Calibri"/>
              </w:rPr>
              <w:t xml:space="preserve">has been </w:t>
            </w:r>
            <w:r w:rsidRPr="00294DD2">
              <w:rPr>
                <w:rFonts w:ascii="Calibri" w:hAnsi="Calibri"/>
              </w:rPr>
              <w:t xml:space="preserve">inconsistent between midwives and across maternity services. </w:t>
            </w:r>
            <w:r w:rsidR="009B474E">
              <w:rPr>
                <w:rFonts w:ascii="Calibri" w:hAnsi="Calibri"/>
              </w:rPr>
              <w:t xml:space="preserve">Women in 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Portsmouth 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have </w:t>
            </w:r>
            <w:r w:rsidR="00541061">
              <w:rPr>
                <w:rFonts w:ascii="Calibri" w:hAnsi="Calibri"/>
                <w:color w:val="000000"/>
                <w:lang w:eastAsia="en-GB"/>
              </w:rPr>
              <w:t xml:space="preserve">complained </w:t>
            </w:r>
            <w:r w:rsidR="00AA7B9A">
              <w:rPr>
                <w:rFonts w:ascii="Calibri" w:hAnsi="Calibri"/>
                <w:color w:val="000000"/>
                <w:lang w:eastAsia="en-GB"/>
              </w:rPr>
              <w:t xml:space="preserve">to midwifery managers </w:t>
            </w:r>
            <w:r w:rsidR="00AA7B9A">
              <w:rPr>
                <w:rFonts w:ascii="Calibri" w:hAnsi="Calibri"/>
                <w:lang w:eastAsia="en-GB"/>
              </w:rPr>
              <w:t>that t</w:t>
            </w:r>
            <w:r w:rsidR="009B474E">
              <w:rPr>
                <w:rFonts w:ascii="Calibri" w:hAnsi="Calibri"/>
                <w:lang w:eastAsia="en-GB"/>
              </w:rPr>
              <w:t>his</w:t>
            </w:r>
            <w:r w:rsidR="00AA7B9A" w:rsidRPr="00C30248">
              <w:rPr>
                <w:rFonts w:ascii="Calibri" w:hAnsi="Calibri"/>
                <w:lang w:eastAsia="en-GB"/>
              </w:rPr>
              <w:t xml:space="preserve"> information is not personalised to meet individual preference and ri</w:t>
            </w:r>
            <w:r w:rsidR="00AA7B9A" w:rsidRPr="00294DD2">
              <w:rPr>
                <w:rFonts w:ascii="Calibri" w:hAnsi="Calibri"/>
                <w:color w:val="000000"/>
                <w:lang w:eastAsia="en-GB"/>
              </w:rPr>
              <w:t xml:space="preserve">sk. </w:t>
            </w:r>
          </w:p>
          <w:p w14:paraId="00302FE8" w14:textId="77777777" w:rsidR="00AA7B9A" w:rsidRDefault="00AA7B9A" w:rsidP="00305AD9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000000"/>
                <w:lang w:eastAsia="en-GB"/>
              </w:rPr>
            </w:pPr>
          </w:p>
          <w:p w14:paraId="2D52CA64" w14:textId="386BC73D" w:rsidR="00305AD9" w:rsidRPr="00294DD2" w:rsidRDefault="00B71275" w:rsidP="00F8705B">
            <w:pPr>
              <w:tabs>
                <w:tab w:val="num" w:pos="0"/>
              </w:tabs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This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686A6F">
              <w:rPr>
                <w:rFonts w:ascii="Calibri" w:hAnsi="Calibri"/>
                <w:color w:val="000000"/>
                <w:lang w:eastAsia="en-GB"/>
              </w:rPr>
              <w:t>app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arent lack of information may contribute to a 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low level </w:t>
            </w:r>
            <w:r w:rsidR="00BC6586">
              <w:rPr>
                <w:rFonts w:ascii="Calibri" w:hAnsi="Calibri"/>
                <w:color w:val="000000"/>
                <w:lang w:eastAsia="en-GB"/>
              </w:rPr>
              <w:t xml:space="preserve">of 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a decisive </w:t>
            </w:r>
            <w:r w:rsidR="0035279B" w:rsidRPr="00294DD2">
              <w:rPr>
                <w:rFonts w:ascii="Calibri" w:hAnsi="Calibri"/>
                <w:color w:val="000000"/>
                <w:lang w:eastAsia="en-GB"/>
              </w:rPr>
              <w:t>birthplace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705872">
              <w:rPr>
                <w:rFonts w:ascii="Calibri" w:hAnsi="Calibri"/>
                <w:color w:val="000000"/>
                <w:lang w:eastAsia="en-GB"/>
              </w:rPr>
              <w:t>preference</w:t>
            </w:r>
            <w:r w:rsidR="004D37F2">
              <w:rPr>
                <w:rFonts w:ascii="Calibri" w:hAnsi="Calibri"/>
                <w:color w:val="000000"/>
                <w:lang w:eastAsia="en-GB"/>
              </w:rPr>
              <w:t xml:space="preserve">. </w:t>
            </w:r>
            <w:r w:rsidR="009B474E">
              <w:rPr>
                <w:rFonts w:ascii="Calibri" w:hAnsi="Calibri"/>
                <w:color w:val="000000"/>
                <w:lang w:eastAsia="en-GB"/>
              </w:rPr>
              <w:t xml:space="preserve">Just over half of women in Portsmouth (59%) make a birthplace decision at 12 weeks of pregnancy and the midwife, throughout the pregnancy, does not revisit this again. 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This creates </w:t>
            </w:r>
            <w:r w:rsidR="00DC117A">
              <w:rPr>
                <w:rFonts w:ascii="Calibri" w:hAnsi="Calibri"/>
                <w:color w:val="000000"/>
                <w:lang w:eastAsia="en-GB"/>
              </w:rPr>
              <w:t>unnecessary hospital births for low risk women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997DD9" w:rsidRPr="002F40CB">
              <w:rPr>
                <w:rFonts w:ascii="Calibri" w:hAnsi="Calibri"/>
                <w:lang w:eastAsia="en-GB"/>
              </w:rPr>
              <w:t>linked with increased interventions</w:t>
            </w:r>
            <w:r w:rsidR="002F40CB">
              <w:rPr>
                <w:rFonts w:ascii="Calibri" w:hAnsi="Calibri"/>
                <w:lang w:eastAsia="en-GB"/>
              </w:rPr>
              <w:t xml:space="preserve"> and </w:t>
            </w:r>
            <w:r w:rsidR="00DC117A" w:rsidRPr="00294DD2">
              <w:rPr>
                <w:rFonts w:ascii="Calibri" w:hAnsi="Calibri"/>
                <w:color w:val="000000"/>
                <w:lang w:eastAsia="en-GB"/>
              </w:rPr>
              <w:t xml:space="preserve">inefficiencies </w:t>
            </w:r>
            <w:r w:rsidR="001A6DC0" w:rsidRPr="00294DD2">
              <w:rPr>
                <w:rFonts w:ascii="Calibri" w:hAnsi="Calibri"/>
                <w:color w:val="000000"/>
                <w:lang w:eastAsia="en-GB"/>
              </w:rPr>
              <w:t>in workforce planning</w:t>
            </w:r>
            <w:r w:rsidR="002F40CB">
              <w:rPr>
                <w:rFonts w:ascii="Calibri" w:hAnsi="Calibri"/>
                <w:color w:val="000000"/>
                <w:lang w:eastAsia="en-GB"/>
              </w:rPr>
              <w:t xml:space="preserve">. </w:t>
            </w:r>
            <w:proofErr w:type="spellStart"/>
            <w:r w:rsidR="00305AD9" w:rsidRPr="00294DD2">
              <w:rPr>
                <w:rFonts w:ascii="Calibri" w:hAnsi="Calibri"/>
              </w:rPr>
              <w:t>Hollowell</w:t>
            </w:r>
            <w:proofErr w:type="spellEnd"/>
            <w:r w:rsidR="00305AD9" w:rsidRPr="00294DD2">
              <w:rPr>
                <w:rFonts w:ascii="Calibri" w:hAnsi="Calibri"/>
              </w:rPr>
              <w:t xml:space="preserve"> identified considerable savings for birth out of hospital calculated by comparing unit overheads and staffing and the costs associated with reduced maternal morbidity.</w:t>
            </w:r>
            <w:r w:rsidR="00305AD9">
              <w:rPr>
                <w:rFonts w:ascii="Calibri" w:hAnsi="Calibri"/>
                <w:color w:val="000000"/>
                <w:lang w:eastAsia="en-GB"/>
              </w:rPr>
              <w:t xml:space="preserve"> </w:t>
            </w:r>
          </w:p>
          <w:p w14:paraId="5C2B1ED7" w14:textId="77777777" w:rsidR="00305AD9" w:rsidRPr="00294DD2" w:rsidRDefault="00305AD9" w:rsidP="00305AD9">
            <w:pPr>
              <w:tabs>
                <w:tab w:val="num" w:pos="0"/>
              </w:tabs>
              <w:spacing w:line="240" w:lineRule="auto"/>
              <w:rPr>
                <w:rFonts w:ascii="Calibri" w:hAnsi="Calibri"/>
              </w:rPr>
            </w:pPr>
          </w:p>
          <w:p w14:paraId="4B502551" w14:textId="4E479ACB" w:rsidR="00705872" w:rsidRDefault="00304699" w:rsidP="00441398">
            <w:pPr>
              <w:spacing w:line="240" w:lineRule="auto"/>
              <w:rPr>
                <w:rFonts w:ascii="Calibri" w:hAnsi="Calibri"/>
              </w:rPr>
            </w:pPr>
            <w:r w:rsidRPr="00294DD2">
              <w:rPr>
                <w:rFonts w:ascii="Calibri" w:hAnsi="Calibri"/>
              </w:rPr>
              <w:t xml:space="preserve">Using technology to improve health outcomes is increasing and Smartphone technology is changing the face of </w:t>
            </w:r>
            <w:r w:rsidR="00F92280">
              <w:rPr>
                <w:rFonts w:ascii="Calibri" w:hAnsi="Calibri"/>
              </w:rPr>
              <w:t>health information</w:t>
            </w:r>
            <w:r w:rsidR="002F40CB">
              <w:rPr>
                <w:rFonts w:ascii="Calibri" w:hAnsi="Calibri"/>
              </w:rPr>
              <w:t>.</w:t>
            </w:r>
            <w:r w:rsidRPr="00294DD2">
              <w:rPr>
                <w:rFonts w:ascii="Calibri" w:hAnsi="Calibri"/>
              </w:rPr>
              <w:t xml:space="preserve"> </w:t>
            </w:r>
            <w:r w:rsidR="00A94D40">
              <w:rPr>
                <w:rFonts w:ascii="Calibri" w:hAnsi="Calibri"/>
              </w:rPr>
              <w:t>However t</w:t>
            </w:r>
            <w:r w:rsidRPr="00294DD2">
              <w:rPr>
                <w:rFonts w:ascii="Calibri" w:hAnsi="Calibri"/>
              </w:rPr>
              <w:t>he use of this technology is limited in maternity services with a reliance on paper information, professional subjective</w:t>
            </w:r>
            <w:r w:rsidR="003243FB">
              <w:rPr>
                <w:rFonts w:ascii="Calibri" w:hAnsi="Calibri"/>
              </w:rPr>
              <w:t xml:space="preserve"> opinion and lack of consistent information</w:t>
            </w:r>
            <w:r w:rsidRPr="00294DD2">
              <w:rPr>
                <w:rFonts w:ascii="Calibri" w:hAnsi="Calibri"/>
              </w:rPr>
              <w:t>.</w:t>
            </w:r>
            <w:r w:rsidR="00F92280" w:rsidRPr="00294DD2">
              <w:rPr>
                <w:rFonts w:ascii="Calibri" w:hAnsi="Calibri"/>
              </w:rPr>
              <w:t xml:space="preserve"> </w:t>
            </w:r>
            <w:r w:rsidR="00DC117A">
              <w:rPr>
                <w:rFonts w:ascii="Calibri" w:hAnsi="Calibri"/>
              </w:rPr>
              <w:t xml:space="preserve"> </w:t>
            </w:r>
            <w:proofErr w:type="spellStart"/>
            <w:r w:rsidR="00AA25BF">
              <w:rPr>
                <w:rFonts w:ascii="Calibri" w:hAnsi="Calibri"/>
              </w:rPr>
              <w:t>Hollowell’s</w:t>
            </w:r>
            <w:proofErr w:type="spellEnd"/>
            <w:r w:rsidR="00AA25BF">
              <w:rPr>
                <w:rFonts w:ascii="Calibri" w:hAnsi="Calibri"/>
              </w:rPr>
              <w:t xml:space="preserve"> research </w:t>
            </w:r>
            <w:r w:rsidR="00AA25BF" w:rsidRPr="00294DD2">
              <w:rPr>
                <w:rFonts w:ascii="Calibri" w:hAnsi="Calibri"/>
              </w:rPr>
              <w:t>gives clear information about neonatal and maternal mortality and morbidity associated with place of birth</w:t>
            </w:r>
            <w:r w:rsidR="00AA25BF">
              <w:rPr>
                <w:rFonts w:ascii="Calibri" w:hAnsi="Calibri"/>
              </w:rPr>
              <w:t xml:space="preserve"> </w:t>
            </w:r>
            <w:r w:rsidR="00AA25BF" w:rsidRPr="00294DD2">
              <w:rPr>
                <w:rFonts w:ascii="Calibri" w:hAnsi="Calibri"/>
              </w:rPr>
              <w:t xml:space="preserve">that </w:t>
            </w:r>
            <w:r w:rsidR="009B474E">
              <w:rPr>
                <w:rFonts w:ascii="Calibri" w:hAnsi="Calibri"/>
              </w:rPr>
              <w:t xml:space="preserve">this could be was used </w:t>
            </w:r>
            <w:r w:rsidR="00AA25BF" w:rsidRPr="00294DD2">
              <w:rPr>
                <w:rFonts w:ascii="Calibri" w:hAnsi="Calibri"/>
              </w:rPr>
              <w:t xml:space="preserve">to develop a decision </w:t>
            </w:r>
            <w:r w:rsidR="00AA25BF">
              <w:rPr>
                <w:rFonts w:ascii="Calibri" w:hAnsi="Calibri"/>
              </w:rPr>
              <w:t xml:space="preserve">support </w:t>
            </w:r>
            <w:r w:rsidR="00AA25BF" w:rsidRPr="00294DD2">
              <w:rPr>
                <w:rFonts w:ascii="Calibri" w:hAnsi="Calibri"/>
              </w:rPr>
              <w:t>tool to help women and their partners explore their personal risk and preference</w:t>
            </w:r>
            <w:r w:rsidR="00541061">
              <w:rPr>
                <w:rFonts w:ascii="Calibri" w:hAnsi="Calibri"/>
              </w:rPr>
              <w:t xml:space="preserve"> with their midwife</w:t>
            </w:r>
            <w:r w:rsidR="0019663E">
              <w:rPr>
                <w:rFonts w:ascii="Calibri" w:hAnsi="Calibri"/>
              </w:rPr>
              <w:t xml:space="preserve">. </w:t>
            </w:r>
          </w:p>
          <w:p w14:paraId="0FEBA468" w14:textId="77777777" w:rsidR="00705872" w:rsidRDefault="00705872" w:rsidP="00441398">
            <w:pPr>
              <w:spacing w:line="240" w:lineRule="auto"/>
              <w:rPr>
                <w:rFonts w:ascii="Calibri" w:hAnsi="Calibri"/>
              </w:rPr>
            </w:pPr>
          </w:p>
          <w:p w14:paraId="5B9607FA" w14:textId="4AB81A77" w:rsidR="00F8705B" w:rsidRPr="00705872" w:rsidRDefault="00CC433B" w:rsidP="00474E86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aim of </w:t>
            </w:r>
            <w:r w:rsidR="009B474E">
              <w:rPr>
                <w:rFonts w:ascii="Calibri" w:hAnsi="Calibri"/>
              </w:rPr>
              <w:t>My Birthplace</w:t>
            </w:r>
            <w:r w:rsidR="00474E86">
              <w:rPr>
                <w:rFonts w:ascii="Calibri" w:hAnsi="Calibri"/>
                <w:b/>
                <w:color w:val="000000"/>
                <w:lang w:eastAsia="en-GB"/>
              </w:rPr>
              <w:t>®</w:t>
            </w:r>
            <w:r w:rsidR="009B474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service development project, funded by a </w:t>
            </w:r>
            <w:r w:rsidR="00651AB1">
              <w:rPr>
                <w:rFonts w:ascii="Calibri" w:hAnsi="Calibri"/>
              </w:rPr>
              <w:t>201</w:t>
            </w:r>
            <w:r w:rsidR="00441398">
              <w:rPr>
                <w:rFonts w:ascii="Calibri" w:hAnsi="Calibri"/>
              </w:rPr>
              <w:t>2</w:t>
            </w:r>
            <w:r w:rsidR="00651AB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Shine Health Foundation award </w:t>
            </w:r>
            <w:r w:rsidR="00651AB1">
              <w:rPr>
                <w:rFonts w:ascii="Calibri" w:hAnsi="Calibri"/>
              </w:rPr>
              <w:t>was to</w:t>
            </w:r>
            <w:r w:rsidR="00F92280" w:rsidRPr="00294DD2">
              <w:rPr>
                <w:rFonts w:ascii="Calibri" w:hAnsi="Calibri"/>
              </w:rPr>
              <w:t xml:space="preserve"> </w:t>
            </w:r>
            <w:r w:rsidR="002A766E">
              <w:rPr>
                <w:rFonts w:ascii="Calibri" w:hAnsi="Calibri"/>
              </w:rPr>
              <w:t xml:space="preserve">develop, with </w:t>
            </w:r>
            <w:r w:rsidR="00432855">
              <w:rPr>
                <w:rFonts w:ascii="Calibri" w:hAnsi="Calibri"/>
              </w:rPr>
              <w:t xml:space="preserve">maternity </w:t>
            </w:r>
            <w:r w:rsidR="002A766E">
              <w:rPr>
                <w:rFonts w:ascii="Calibri" w:hAnsi="Calibri"/>
              </w:rPr>
              <w:t>service users</w:t>
            </w:r>
            <w:r w:rsidR="00004210">
              <w:rPr>
                <w:rFonts w:ascii="Calibri" w:hAnsi="Calibri"/>
              </w:rPr>
              <w:t xml:space="preserve"> and </w:t>
            </w:r>
            <w:proofErr w:type="spellStart"/>
            <w:r w:rsidR="00A94D40">
              <w:rPr>
                <w:rFonts w:ascii="Calibri" w:hAnsi="Calibri"/>
              </w:rPr>
              <w:t>Hollowell’s</w:t>
            </w:r>
            <w:proofErr w:type="spellEnd"/>
            <w:r w:rsidR="00A94D40">
              <w:rPr>
                <w:rFonts w:ascii="Calibri" w:hAnsi="Calibri"/>
              </w:rPr>
              <w:t xml:space="preserve"> evidence, </w:t>
            </w:r>
            <w:r w:rsidR="00651AB1" w:rsidRPr="00294DD2">
              <w:rPr>
                <w:rFonts w:ascii="Calibri" w:hAnsi="Calibri"/>
              </w:rPr>
              <w:t xml:space="preserve">a computerised tool to support </w:t>
            </w:r>
            <w:r w:rsidR="002A766E">
              <w:rPr>
                <w:rFonts w:ascii="Calibri" w:hAnsi="Calibri"/>
              </w:rPr>
              <w:t>birthplace decision-</w:t>
            </w:r>
            <w:r w:rsidR="00651AB1" w:rsidRPr="00294DD2">
              <w:rPr>
                <w:rFonts w:ascii="Calibri" w:hAnsi="Calibri"/>
              </w:rPr>
              <w:t>making</w:t>
            </w:r>
            <w:r w:rsidR="001A24E5">
              <w:rPr>
                <w:rFonts w:ascii="Calibri" w:hAnsi="Calibri"/>
              </w:rPr>
              <w:t>.</w:t>
            </w:r>
            <w:r w:rsidR="002A766E">
              <w:rPr>
                <w:rFonts w:ascii="Calibri" w:hAnsi="Calibri"/>
              </w:rPr>
              <w:t xml:space="preserve"> </w:t>
            </w:r>
            <w:r w:rsidR="009B474E">
              <w:rPr>
                <w:rFonts w:ascii="Calibri" w:hAnsi="Calibri"/>
              </w:rPr>
              <w:t xml:space="preserve">It was </w:t>
            </w:r>
            <w:r w:rsidR="00432855">
              <w:rPr>
                <w:rFonts w:ascii="Calibri" w:hAnsi="Calibri"/>
              </w:rPr>
              <w:t xml:space="preserve">an iterative process with </w:t>
            </w:r>
            <w:r w:rsidR="00F72588">
              <w:rPr>
                <w:rFonts w:ascii="Calibri" w:hAnsi="Calibri"/>
              </w:rPr>
              <w:t xml:space="preserve">midwives and </w:t>
            </w:r>
            <w:r w:rsidR="00432855">
              <w:rPr>
                <w:rFonts w:ascii="Calibri" w:hAnsi="Calibri"/>
              </w:rPr>
              <w:t xml:space="preserve">maternity service </w:t>
            </w:r>
            <w:proofErr w:type="gramStart"/>
            <w:r w:rsidR="00432855">
              <w:rPr>
                <w:rFonts w:ascii="Calibri" w:hAnsi="Calibri"/>
              </w:rPr>
              <w:t>users</w:t>
            </w:r>
            <w:proofErr w:type="gramEnd"/>
            <w:r w:rsidR="00982A36">
              <w:rPr>
                <w:rFonts w:ascii="Calibri" w:hAnsi="Calibri"/>
              </w:rPr>
              <w:t xml:space="preserve"> engagement at all stages of development</w:t>
            </w:r>
            <w:r w:rsidR="0019663E">
              <w:rPr>
                <w:rFonts w:ascii="Calibri" w:hAnsi="Calibri"/>
              </w:rPr>
              <w:t xml:space="preserve">. Each </w:t>
            </w:r>
            <w:r w:rsidR="00432855">
              <w:rPr>
                <w:rFonts w:ascii="Calibri" w:hAnsi="Calibri"/>
              </w:rPr>
              <w:t xml:space="preserve">stage was checked </w:t>
            </w:r>
            <w:r w:rsidR="00982A36">
              <w:rPr>
                <w:rFonts w:ascii="Calibri" w:hAnsi="Calibri"/>
              </w:rPr>
              <w:t xml:space="preserve">with them </w:t>
            </w:r>
            <w:r w:rsidR="00432855">
              <w:rPr>
                <w:rFonts w:ascii="Calibri" w:hAnsi="Calibri"/>
              </w:rPr>
              <w:t>for usability and applicability</w:t>
            </w:r>
            <w:r w:rsidR="00106415" w:rsidRPr="00106415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r w:rsidR="00106415">
              <w:rPr>
                <w:rFonts w:asciiTheme="majorHAnsi" w:hAnsiTheme="majorHAnsi" w:cs="Arial"/>
                <w:bCs/>
                <w:color w:val="000000"/>
              </w:rPr>
              <w:t>and each stage incorporated</w:t>
            </w:r>
            <w:r w:rsidR="00106415" w:rsidRPr="00106415">
              <w:rPr>
                <w:rFonts w:asciiTheme="majorHAnsi" w:hAnsiTheme="majorHAnsi" w:cs="Arial"/>
                <w:bCs/>
                <w:color w:val="000000"/>
              </w:rPr>
              <w:t xml:space="preserve"> their feedback to refine the end product</w:t>
            </w:r>
            <w:r w:rsidR="00432855">
              <w:rPr>
                <w:rFonts w:ascii="Calibri" w:hAnsi="Calibri"/>
              </w:rPr>
              <w:t>. The tool, My Birthplace</w:t>
            </w:r>
            <w:r w:rsidR="00474E86">
              <w:rPr>
                <w:rFonts w:ascii="Calibri" w:hAnsi="Calibri"/>
                <w:b/>
                <w:color w:val="000000"/>
                <w:lang w:eastAsia="en-GB"/>
              </w:rPr>
              <w:t>®</w:t>
            </w:r>
            <w:r w:rsidR="00432855">
              <w:rPr>
                <w:rFonts w:ascii="Calibri" w:hAnsi="Calibri"/>
              </w:rPr>
              <w:t xml:space="preserve"> was </w:t>
            </w:r>
            <w:r w:rsidR="00F72588">
              <w:rPr>
                <w:rFonts w:ascii="Calibri" w:hAnsi="Calibri"/>
              </w:rPr>
              <w:t xml:space="preserve">designed </w:t>
            </w:r>
            <w:r w:rsidR="00432855">
              <w:rPr>
                <w:rFonts w:ascii="Calibri" w:hAnsi="Calibri"/>
              </w:rPr>
              <w:t xml:space="preserve">as an application (app) </w:t>
            </w:r>
            <w:r w:rsidR="00432855" w:rsidRPr="00294DD2">
              <w:rPr>
                <w:rFonts w:ascii="Calibri" w:hAnsi="Calibri"/>
              </w:rPr>
              <w:t>adapted for Smartphone</w:t>
            </w:r>
            <w:r w:rsidR="00432855">
              <w:rPr>
                <w:rFonts w:ascii="Calibri" w:hAnsi="Calibri"/>
              </w:rPr>
              <w:t xml:space="preserve"> or </w:t>
            </w:r>
            <w:r w:rsidR="00432855" w:rsidRPr="00294DD2">
              <w:rPr>
                <w:rFonts w:ascii="Calibri" w:hAnsi="Calibri"/>
              </w:rPr>
              <w:t xml:space="preserve">tablet technology from a web based </w:t>
            </w:r>
            <w:r w:rsidR="00432855">
              <w:rPr>
                <w:rFonts w:ascii="Calibri" w:hAnsi="Calibri"/>
              </w:rPr>
              <w:t xml:space="preserve">platform. It uses </w:t>
            </w:r>
            <w:r w:rsidR="00432855" w:rsidRPr="00294DD2">
              <w:rPr>
                <w:rFonts w:ascii="Calibri" w:hAnsi="Calibri"/>
              </w:rPr>
              <w:t>standardised</w:t>
            </w:r>
            <w:r w:rsidR="00432855">
              <w:rPr>
                <w:rFonts w:ascii="Calibri" w:hAnsi="Calibri"/>
              </w:rPr>
              <w:t xml:space="preserve"> </w:t>
            </w:r>
            <w:r w:rsidR="00432855" w:rsidRPr="00294DD2">
              <w:rPr>
                <w:rFonts w:ascii="Calibri" w:hAnsi="Calibri"/>
              </w:rPr>
              <w:t xml:space="preserve">and evidence based </w:t>
            </w:r>
            <w:r w:rsidR="00432855">
              <w:rPr>
                <w:rFonts w:ascii="Calibri" w:hAnsi="Calibri"/>
              </w:rPr>
              <w:t xml:space="preserve">information </w:t>
            </w:r>
            <w:r w:rsidR="00432855" w:rsidRPr="00294DD2">
              <w:rPr>
                <w:rFonts w:ascii="Calibri" w:hAnsi="Calibri"/>
              </w:rPr>
              <w:t xml:space="preserve">about outcomes </w:t>
            </w:r>
            <w:r w:rsidR="00F72588">
              <w:rPr>
                <w:rFonts w:ascii="Calibri" w:hAnsi="Calibri"/>
              </w:rPr>
              <w:t xml:space="preserve">for </w:t>
            </w:r>
            <w:r w:rsidR="00432855">
              <w:rPr>
                <w:rFonts w:ascii="Calibri" w:hAnsi="Calibri"/>
              </w:rPr>
              <w:t>each birth setting</w:t>
            </w:r>
            <w:r w:rsidR="00432855" w:rsidRPr="00294DD2">
              <w:rPr>
                <w:rFonts w:ascii="Calibri" w:hAnsi="Calibri"/>
              </w:rPr>
              <w:t xml:space="preserve"> using national and local data</w:t>
            </w:r>
            <w:r w:rsidR="00541061">
              <w:rPr>
                <w:rFonts w:ascii="Calibri" w:hAnsi="Calibri"/>
              </w:rPr>
              <w:t xml:space="preserve"> </w:t>
            </w:r>
            <w:r w:rsidR="00416653">
              <w:rPr>
                <w:rFonts w:ascii="Calibri" w:hAnsi="Calibri"/>
              </w:rPr>
              <w:t xml:space="preserve">to support </w:t>
            </w:r>
            <w:r w:rsidR="007E592E">
              <w:rPr>
                <w:rFonts w:ascii="Calibri" w:hAnsi="Calibri"/>
              </w:rPr>
              <w:t xml:space="preserve">women as partners in </w:t>
            </w:r>
            <w:r w:rsidR="002A766E" w:rsidRPr="00294DD2">
              <w:rPr>
                <w:rFonts w:ascii="Calibri" w:hAnsi="Calibri"/>
              </w:rPr>
              <w:t>decision</w:t>
            </w:r>
            <w:r w:rsidR="00004210">
              <w:rPr>
                <w:rFonts w:ascii="Calibri" w:hAnsi="Calibri"/>
              </w:rPr>
              <w:t xml:space="preserve"> making</w:t>
            </w:r>
            <w:r w:rsidR="002A766E">
              <w:rPr>
                <w:rFonts w:ascii="Calibri" w:hAnsi="Calibri"/>
              </w:rPr>
              <w:t xml:space="preserve">. </w:t>
            </w:r>
            <w:r w:rsidR="003062DC">
              <w:rPr>
                <w:rFonts w:ascii="Calibri" w:hAnsi="Calibri"/>
              </w:rPr>
              <w:t xml:space="preserve">Birth data between October and November 2012 were used as the project baseline data; </w:t>
            </w:r>
            <w:r w:rsidR="003243FB">
              <w:rPr>
                <w:rFonts w:ascii="Calibri" w:hAnsi="Calibri" w:cs="Arial"/>
              </w:rPr>
              <w:t>59</w:t>
            </w:r>
            <w:r w:rsidR="003062DC">
              <w:rPr>
                <w:rFonts w:ascii="Calibri" w:hAnsi="Calibri" w:cs="Arial"/>
              </w:rPr>
              <w:t>% of women had made a decision about place of birth at 12 week</w:t>
            </w:r>
            <w:r w:rsidR="00541061">
              <w:rPr>
                <w:rFonts w:ascii="Calibri" w:hAnsi="Calibri" w:cs="Arial"/>
              </w:rPr>
              <w:t>s</w:t>
            </w:r>
            <w:r w:rsidR="003062DC">
              <w:rPr>
                <w:rFonts w:ascii="Calibri" w:hAnsi="Calibri" w:cs="Arial"/>
              </w:rPr>
              <w:t xml:space="preserve"> of pregnancy. Data were not recorded on place of birth </w:t>
            </w:r>
            <w:r w:rsidR="000267DC">
              <w:rPr>
                <w:rFonts w:ascii="Calibri" w:hAnsi="Calibri" w:cs="Arial"/>
              </w:rPr>
              <w:t>preference</w:t>
            </w:r>
            <w:r w:rsidR="003062DC">
              <w:rPr>
                <w:rFonts w:ascii="Calibri" w:hAnsi="Calibri" w:cs="Arial"/>
              </w:rPr>
              <w:t xml:space="preserve"> at 36 weeks.</w:t>
            </w:r>
          </w:p>
          <w:p w14:paraId="3367C384" w14:textId="77777777" w:rsidR="00E22D8A" w:rsidRDefault="00E22D8A" w:rsidP="00705872">
            <w:pPr>
              <w:tabs>
                <w:tab w:val="num" w:pos="0"/>
              </w:tabs>
              <w:spacing w:line="240" w:lineRule="auto"/>
              <w:rPr>
                <w:rFonts w:ascii="Calibri" w:hAnsi="Calibri"/>
              </w:rPr>
            </w:pPr>
          </w:p>
          <w:p w14:paraId="09A3C4AD" w14:textId="3B3CB776" w:rsidR="00705872" w:rsidRDefault="00C41275" w:rsidP="00474E86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Thirty m</w:t>
            </w:r>
            <w:r w:rsidR="0095453C">
              <w:rPr>
                <w:rFonts w:ascii="Calibri" w:hAnsi="Calibri"/>
              </w:rPr>
              <w:t xml:space="preserve">idwives,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>covering 4 distinct geographical areas</w:t>
            </w:r>
            <w:r w:rsidR="0095453C">
              <w:rPr>
                <w:rFonts w:ascii="Calibri" w:hAnsi="Calibri"/>
                <w:color w:val="000000"/>
                <w:lang w:eastAsia="en-GB"/>
              </w:rPr>
              <w:t xml:space="preserve"> were </w:t>
            </w:r>
            <w:r w:rsidR="00F87572">
              <w:rPr>
                <w:rFonts w:ascii="Calibri" w:hAnsi="Calibri"/>
                <w:color w:val="000000"/>
                <w:lang w:eastAsia="en-GB"/>
              </w:rPr>
              <w:t xml:space="preserve">trained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 xml:space="preserve">to use </w:t>
            </w:r>
            <w:r w:rsidR="0035279B">
              <w:rPr>
                <w:rFonts w:ascii="Calibri" w:hAnsi="Calibri"/>
                <w:color w:val="000000"/>
                <w:lang w:eastAsia="en-GB"/>
              </w:rPr>
              <w:t>My Birthplace</w:t>
            </w:r>
            <w:r w:rsidR="00474E86">
              <w:rPr>
                <w:rFonts w:ascii="Calibri" w:hAnsi="Calibri"/>
                <w:b/>
                <w:color w:val="000000"/>
                <w:lang w:eastAsia="en-GB"/>
              </w:rPr>
              <w:t>®</w:t>
            </w:r>
            <w:r w:rsidR="0014713F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E22D8A">
              <w:rPr>
                <w:rFonts w:ascii="Calibri" w:hAnsi="Calibri"/>
                <w:color w:val="000000"/>
                <w:lang w:eastAsia="en-GB"/>
              </w:rPr>
              <w:t xml:space="preserve">app </w:t>
            </w:r>
            <w:r w:rsidR="00106415">
              <w:rPr>
                <w:rFonts w:ascii="Calibri" w:hAnsi="Calibri"/>
                <w:color w:val="000000"/>
                <w:lang w:eastAsia="en-GB"/>
              </w:rPr>
              <w:t xml:space="preserve">and </w:t>
            </w:r>
            <w:r w:rsidR="00E22D8A">
              <w:rPr>
                <w:rFonts w:ascii="Calibri" w:hAnsi="Calibri"/>
                <w:color w:val="000000"/>
                <w:lang w:eastAsia="en-GB"/>
              </w:rPr>
              <w:t xml:space="preserve">training also included </w:t>
            </w:r>
            <w:r w:rsidR="00A94D40">
              <w:rPr>
                <w:rFonts w:ascii="Calibri" w:hAnsi="Calibri"/>
                <w:color w:val="000000"/>
                <w:lang w:eastAsia="en-GB"/>
              </w:rPr>
              <w:t xml:space="preserve">the theory of </w:t>
            </w:r>
            <w:r w:rsidR="00A94D40">
              <w:rPr>
                <w:rFonts w:asciiTheme="majorHAnsi" w:hAnsiTheme="majorHAnsi" w:cs="Arial"/>
                <w:bCs/>
                <w:color w:val="000000"/>
              </w:rPr>
              <w:t xml:space="preserve">shared </w:t>
            </w:r>
            <w:r w:rsidR="00CD0FB7">
              <w:rPr>
                <w:rFonts w:asciiTheme="majorHAnsi" w:hAnsiTheme="majorHAnsi" w:cs="Arial"/>
                <w:bCs/>
                <w:color w:val="000000"/>
              </w:rPr>
              <w:t>decision-making</w:t>
            </w:r>
            <w:r w:rsidR="00106415">
              <w:rPr>
                <w:rFonts w:asciiTheme="majorHAnsi" w:hAnsiTheme="majorHAnsi" w:cs="Arial"/>
                <w:bCs/>
                <w:color w:val="000000"/>
              </w:rPr>
              <w:t xml:space="preserve">. </w:t>
            </w:r>
            <w:r w:rsidR="000267DC">
              <w:rPr>
                <w:rFonts w:ascii="Calibri" w:hAnsi="Calibri"/>
                <w:color w:val="000000"/>
                <w:lang w:eastAsia="en-GB"/>
              </w:rPr>
              <w:t xml:space="preserve">These 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pilot </w:t>
            </w:r>
            <w:r w:rsidR="000267DC">
              <w:rPr>
                <w:rFonts w:ascii="Calibri" w:hAnsi="Calibri"/>
                <w:color w:val="000000"/>
                <w:lang w:eastAsia="en-GB"/>
              </w:rPr>
              <w:t xml:space="preserve">midwives </w:t>
            </w:r>
            <w:r w:rsidR="00AD0F2A">
              <w:rPr>
                <w:rFonts w:ascii="Calibri" w:hAnsi="Calibri"/>
                <w:color w:val="000000"/>
                <w:lang w:eastAsia="en-GB"/>
              </w:rPr>
              <w:t xml:space="preserve">identified </w:t>
            </w:r>
            <w:r w:rsidR="000267DC">
              <w:rPr>
                <w:rFonts w:ascii="Calibri" w:hAnsi="Calibri"/>
                <w:color w:val="000000"/>
                <w:lang w:eastAsia="en-GB"/>
              </w:rPr>
              <w:t xml:space="preserve">250 </w:t>
            </w:r>
            <w:r w:rsidR="00AD0F2A">
              <w:rPr>
                <w:rFonts w:ascii="Calibri" w:hAnsi="Calibri"/>
                <w:color w:val="000000"/>
                <w:lang w:eastAsia="en-GB"/>
              </w:rPr>
              <w:t xml:space="preserve">eligible </w:t>
            </w:r>
            <w:r w:rsidR="000267DC">
              <w:rPr>
                <w:rFonts w:ascii="Calibri" w:hAnsi="Calibri"/>
                <w:color w:val="000000"/>
                <w:lang w:eastAsia="en-GB"/>
              </w:rPr>
              <w:t xml:space="preserve">women who would deliver between October </w:t>
            </w:r>
            <w:r w:rsidR="00A94D40">
              <w:rPr>
                <w:rFonts w:ascii="Calibri" w:hAnsi="Calibri"/>
                <w:color w:val="000000"/>
                <w:lang w:eastAsia="en-GB"/>
              </w:rPr>
              <w:t>and November 2013</w:t>
            </w:r>
            <w:r w:rsidR="00E22D8A">
              <w:rPr>
                <w:rFonts w:ascii="Calibri" w:hAnsi="Calibri"/>
                <w:color w:val="000000"/>
                <w:lang w:eastAsia="en-GB"/>
              </w:rPr>
              <w:t>.</w:t>
            </w:r>
            <w:r w:rsidR="00CD0FB7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E22D8A">
              <w:rPr>
                <w:rFonts w:ascii="Calibri" w:hAnsi="Calibri"/>
                <w:color w:val="000000"/>
                <w:lang w:eastAsia="en-GB"/>
              </w:rPr>
              <w:t xml:space="preserve">Their initial preference for place of birth was documented in the maternity notes at 12 weeks of pregnancy. It was planned the midwives would </w:t>
            </w:r>
            <w:r w:rsidR="00CD0FB7">
              <w:rPr>
                <w:rFonts w:ascii="Calibri" w:hAnsi="Calibri"/>
                <w:color w:val="000000"/>
                <w:lang w:eastAsia="en-GB"/>
              </w:rPr>
              <w:t>test the prototype app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E22D8A">
              <w:rPr>
                <w:rFonts w:ascii="Calibri" w:hAnsi="Calibri"/>
                <w:color w:val="000000"/>
                <w:lang w:eastAsia="en-GB"/>
              </w:rPr>
              <w:t xml:space="preserve">with women and their partners </w:t>
            </w:r>
            <w:r>
              <w:rPr>
                <w:rFonts w:ascii="Calibri" w:hAnsi="Calibri"/>
                <w:color w:val="000000"/>
                <w:lang w:eastAsia="en-GB"/>
              </w:rPr>
              <w:t>from 25</w:t>
            </w:r>
            <w:r w:rsidRPr="00294DD2">
              <w:rPr>
                <w:rFonts w:ascii="Calibri" w:hAnsi="Calibri"/>
                <w:color w:val="000000"/>
                <w:lang w:eastAsia="en-GB"/>
              </w:rPr>
              <w:t xml:space="preserve"> weeks of pregnancy</w:t>
            </w:r>
            <w:r>
              <w:rPr>
                <w:rFonts w:ascii="Calibri" w:hAnsi="Calibri"/>
                <w:color w:val="000000"/>
                <w:lang w:eastAsia="en-GB"/>
              </w:rPr>
              <w:t xml:space="preserve">.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>Women</w:t>
            </w:r>
            <w:r w:rsidR="0095453C">
              <w:rPr>
                <w:rFonts w:ascii="Calibri" w:hAnsi="Calibri"/>
                <w:color w:val="000000"/>
                <w:lang w:eastAsia="en-GB"/>
              </w:rPr>
              <w:t xml:space="preserve"> were </w:t>
            </w:r>
            <w:r w:rsidR="0019663E">
              <w:rPr>
                <w:rFonts w:ascii="Calibri" w:hAnsi="Calibri"/>
                <w:color w:val="000000"/>
                <w:lang w:eastAsia="en-GB"/>
              </w:rPr>
              <w:t xml:space="preserve">able to use the app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>at home and then complete the e</w:t>
            </w:r>
            <w:r w:rsidR="007E592E">
              <w:rPr>
                <w:rFonts w:ascii="Calibri" w:hAnsi="Calibri"/>
                <w:color w:val="000000"/>
                <w:lang w:eastAsia="en-GB"/>
              </w:rPr>
              <w:t xml:space="preserve">xercise </w:t>
            </w:r>
            <w:r w:rsidR="001479BF">
              <w:rPr>
                <w:rFonts w:ascii="Calibri" w:hAnsi="Calibri"/>
                <w:color w:val="000000"/>
                <w:lang w:eastAsia="en-GB"/>
              </w:rPr>
              <w:t xml:space="preserve">together with their midwife in the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 xml:space="preserve">antenatal clinic. </w:t>
            </w:r>
            <w:r w:rsidR="0095453C">
              <w:rPr>
                <w:rFonts w:ascii="Calibri" w:hAnsi="Calibri"/>
                <w:color w:val="000000"/>
                <w:lang w:eastAsia="en-GB"/>
              </w:rPr>
              <w:t>T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 xml:space="preserve">he final </w:t>
            </w:r>
            <w:r w:rsidR="001479BF">
              <w:rPr>
                <w:rFonts w:ascii="Calibri" w:hAnsi="Calibri"/>
                <w:color w:val="000000"/>
                <w:lang w:eastAsia="en-GB"/>
              </w:rPr>
              <w:t xml:space="preserve">birthplace </w:t>
            </w:r>
            <w:r w:rsidR="00DD7C67">
              <w:rPr>
                <w:rFonts w:ascii="Calibri" w:hAnsi="Calibri"/>
                <w:color w:val="000000"/>
                <w:lang w:eastAsia="en-GB"/>
              </w:rPr>
              <w:t xml:space="preserve">preference </w:t>
            </w:r>
            <w:r w:rsidR="0095453C">
              <w:rPr>
                <w:rFonts w:ascii="Calibri" w:hAnsi="Calibri"/>
                <w:color w:val="000000"/>
                <w:lang w:eastAsia="en-GB"/>
              </w:rPr>
              <w:t xml:space="preserve">was 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>documented at 36 weeks of pregnancy</w:t>
            </w:r>
            <w:r w:rsidR="00807F4E" w:rsidRPr="002A3468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r w:rsidR="00807F4E">
              <w:rPr>
                <w:rFonts w:asciiTheme="majorHAnsi" w:hAnsiTheme="majorHAnsi" w:cs="Arial"/>
                <w:bCs/>
                <w:color w:val="000000"/>
              </w:rPr>
              <w:t xml:space="preserve">using digital pens and </w:t>
            </w:r>
            <w:r w:rsidR="00807F4E" w:rsidRPr="002A3468">
              <w:rPr>
                <w:rFonts w:asciiTheme="majorHAnsi" w:hAnsiTheme="majorHAnsi" w:cs="Arial"/>
                <w:bCs/>
                <w:color w:val="000000"/>
              </w:rPr>
              <w:t>specifically designed digital forms within the handheld maternity notes</w:t>
            </w:r>
            <w:r w:rsidR="0095453C" w:rsidRPr="00294DD2">
              <w:rPr>
                <w:rFonts w:ascii="Calibri" w:hAnsi="Calibri"/>
                <w:color w:val="000000"/>
                <w:lang w:eastAsia="en-GB"/>
              </w:rPr>
              <w:t>.</w:t>
            </w:r>
            <w:r w:rsidR="00F8705B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ED385C">
              <w:rPr>
                <w:rFonts w:ascii="Calibri" w:hAnsi="Calibri"/>
                <w:color w:val="000000"/>
                <w:lang w:eastAsia="en-GB"/>
              </w:rPr>
              <w:t>Individual</w:t>
            </w:r>
            <w:r w:rsidR="00F8705B">
              <w:rPr>
                <w:rFonts w:ascii="Calibri" w:hAnsi="Calibri"/>
                <w:color w:val="000000"/>
                <w:lang w:eastAsia="en-GB"/>
              </w:rPr>
              <w:t xml:space="preserve"> interviews were held </w:t>
            </w:r>
            <w:r w:rsidR="0019663E">
              <w:rPr>
                <w:rFonts w:ascii="Calibri" w:hAnsi="Calibri"/>
                <w:color w:val="000000"/>
                <w:lang w:eastAsia="en-GB"/>
              </w:rPr>
              <w:t xml:space="preserve">and surveys undertaken </w:t>
            </w:r>
            <w:r w:rsidR="00F8705B">
              <w:rPr>
                <w:rFonts w:ascii="Calibri" w:hAnsi="Calibri"/>
                <w:color w:val="000000"/>
                <w:lang w:eastAsia="en-GB"/>
              </w:rPr>
              <w:t>with women</w:t>
            </w:r>
            <w:r w:rsidR="0014713F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2A3468">
              <w:rPr>
                <w:rFonts w:ascii="Calibri" w:hAnsi="Calibri"/>
                <w:color w:val="000000"/>
                <w:lang w:eastAsia="en-GB"/>
              </w:rPr>
              <w:t>and midwives</w:t>
            </w:r>
            <w:r w:rsidR="00F87572">
              <w:rPr>
                <w:rFonts w:ascii="Calibri" w:hAnsi="Calibri"/>
                <w:color w:val="000000"/>
                <w:lang w:eastAsia="en-GB"/>
              </w:rPr>
              <w:t xml:space="preserve"> </w:t>
            </w:r>
            <w:r w:rsidR="0014713F">
              <w:rPr>
                <w:rFonts w:ascii="Calibri" w:hAnsi="Calibri"/>
                <w:color w:val="000000"/>
                <w:lang w:eastAsia="en-GB"/>
              </w:rPr>
              <w:t xml:space="preserve">to understand the utility, </w:t>
            </w:r>
            <w:r w:rsidR="00686A6F">
              <w:rPr>
                <w:rFonts w:ascii="Calibri" w:hAnsi="Calibri"/>
                <w:color w:val="000000"/>
                <w:lang w:eastAsia="en-GB"/>
              </w:rPr>
              <w:t>app</w:t>
            </w:r>
            <w:r w:rsidR="0014713F">
              <w:rPr>
                <w:rFonts w:ascii="Calibri" w:hAnsi="Calibri"/>
                <w:color w:val="000000"/>
                <w:lang w:eastAsia="en-GB"/>
              </w:rPr>
              <w:t xml:space="preserve">licability and acceptability of </w:t>
            </w:r>
            <w:r w:rsidR="0035279B">
              <w:rPr>
                <w:rFonts w:ascii="Calibri" w:hAnsi="Calibri"/>
                <w:color w:val="000000"/>
                <w:lang w:eastAsia="en-GB"/>
              </w:rPr>
              <w:t>My Birthplace</w:t>
            </w:r>
            <w:r w:rsidR="00474E86">
              <w:rPr>
                <w:rFonts w:ascii="Calibri" w:hAnsi="Calibri"/>
                <w:b/>
                <w:color w:val="000000"/>
                <w:lang w:eastAsia="en-GB"/>
              </w:rPr>
              <w:t>®</w:t>
            </w:r>
            <w:r w:rsidR="00D82852">
              <w:rPr>
                <w:rFonts w:ascii="Calibri" w:hAnsi="Calibri"/>
                <w:color w:val="000000"/>
                <w:lang w:eastAsia="en-GB"/>
              </w:rPr>
              <w:t xml:space="preserve">. </w:t>
            </w:r>
          </w:p>
          <w:p w14:paraId="6A9A3545" w14:textId="77777777" w:rsidR="00705872" w:rsidRDefault="00705872" w:rsidP="00705872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000000"/>
                <w:lang w:eastAsia="en-GB"/>
              </w:rPr>
            </w:pPr>
          </w:p>
          <w:p w14:paraId="0A36BAB2" w14:textId="3A0D3A54" w:rsidR="00705872" w:rsidRPr="00AD0F2A" w:rsidRDefault="001A735E" w:rsidP="004F4BA7">
            <w:pPr>
              <w:tabs>
                <w:tab w:val="num" w:pos="0"/>
              </w:tabs>
              <w:spacing w:line="240" w:lineRule="auto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Theme="majorHAnsi" w:hAnsiTheme="majorHAnsi"/>
              </w:rPr>
              <w:lastRenderedPageBreak/>
              <w:t>M</w:t>
            </w:r>
            <w:r w:rsidR="00DE1FA1">
              <w:rPr>
                <w:rFonts w:asciiTheme="majorHAnsi" w:hAnsiTheme="majorHAnsi" w:cs="Arial"/>
              </w:rPr>
              <w:t xml:space="preserve">idwives </w:t>
            </w:r>
            <w:r w:rsidR="00AD0F2A">
              <w:rPr>
                <w:rFonts w:asciiTheme="majorHAnsi" w:hAnsiTheme="majorHAnsi" w:cs="Arial"/>
              </w:rPr>
              <w:t xml:space="preserve">used the app with </w:t>
            </w:r>
            <w:r w:rsidR="00DD7C67" w:rsidRPr="00DD7C67">
              <w:rPr>
                <w:rFonts w:asciiTheme="majorHAnsi" w:hAnsiTheme="majorHAnsi" w:cs="Arial"/>
              </w:rPr>
              <w:t xml:space="preserve">236 </w:t>
            </w:r>
            <w:r w:rsidR="00D82852">
              <w:rPr>
                <w:rFonts w:asciiTheme="majorHAnsi" w:hAnsiTheme="majorHAnsi" w:cs="Arial"/>
              </w:rPr>
              <w:t xml:space="preserve">women expected to give birth between October and November 2013. Of </w:t>
            </w:r>
            <w:r w:rsidR="00C41275">
              <w:rPr>
                <w:rFonts w:asciiTheme="majorHAnsi" w:hAnsiTheme="majorHAnsi" w:cs="Arial"/>
              </w:rPr>
              <w:t>these</w:t>
            </w:r>
            <w:r>
              <w:rPr>
                <w:rFonts w:asciiTheme="majorHAnsi" w:hAnsiTheme="majorHAnsi" w:cs="Arial"/>
              </w:rPr>
              <w:t>,</w:t>
            </w:r>
            <w:r w:rsidR="00C41275">
              <w:rPr>
                <w:rFonts w:asciiTheme="majorHAnsi" w:hAnsiTheme="majorHAnsi" w:cs="Arial"/>
              </w:rPr>
              <w:t xml:space="preserve"> </w:t>
            </w:r>
            <w:r w:rsidR="00DD7C67" w:rsidRPr="00DD7C67">
              <w:rPr>
                <w:rFonts w:asciiTheme="majorHAnsi" w:hAnsiTheme="majorHAnsi" w:cs="Arial"/>
              </w:rPr>
              <w:t>16</w:t>
            </w:r>
            <w:r w:rsidR="00474E86">
              <w:rPr>
                <w:rFonts w:asciiTheme="majorHAnsi" w:hAnsiTheme="majorHAnsi" w:cs="Arial"/>
              </w:rPr>
              <w:t>3</w:t>
            </w:r>
            <w:r w:rsidR="00AD0F2A">
              <w:rPr>
                <w:rFonts w:asciiTheme="majorHAnsi" w:hAnsiTheme="majorHAnsi" w:cs="Arial"/>
              </w:rPr>
              <w:t xml:space="preserve"> </w:t>
            </w:r>
            <w:r w:rsidR="00C41275">
              <w:rPr>
                <w:rFonts w:asciiTheme="majorHAnsi" w:hAnsiTheme="majorHAnsi" w:cs="Arial"/>
              </w:rPr>
              <w:t>(</w:t>
            </w:r>
            <w:r w:rsidR="00474E86">
              <w:rPr>
                <w:rFonts w:asciiTheme="majorHAnsi" w:hAnsiTheme="majorHAnsi" w:cs="Arial"/>
              </w:rPr>
              <w:t>69</w:t>
            </w:r>
            <w:r w:rsidR="00C41275">
              <w:rPr>
                <w:rFonts w:asciiTheme="majorHAnsi" w:hAnsiTheme="majorHAnsi" w:cs="Arial"/>
              </w:rPr>
              <w:t xml:space="preserve">%) </w:t>
            </w:r>
            <w:r w:rsidR="00AD0F2A">
              <w:rPr>
                <w:rFonts w:asciiTheme="majorHAnsi" w:hAnsiTheme="majorHAnsi" w:cs="Arial"/>
              </w:rPr>
              <w:t xml:space="preserve">had </w:t>
            </w:r>
            <w:r>
              <w:rPr>
                <w:rFonts w:asciiTheme="majorHAnsi" w:hAnsiTheme="majorHAnsi" w:cs="Arial"/>
              </w:rPr>
              <w:t xml:space="preserve">expressed a </w:t>
            </w:r>
            <w:r w:rsidR="00AD0F2A">
              <w:rPr>
                <w:rFonts w:asciiTheme="majorHAnsi" w:hAnsiTheme="majorHAnsi" w:cs="Arial"/>
              </w:rPr>
              <w:t>birthplace preference at</w:t>
            </w:r>
            <w:r w:rsidR="00541061">
              <w:rPr>
                <w:rFonts w:asciiTheme="majorHAnsi" w:hAnsiTheme="majorHAnsi" w:cs="Arial"/>
              </w:rPr>
              <w:t xml:space="preserve"> </w:t>
            </w:r>
            <w:r w:rsidR="00E22D8A">
              <w:rPr>
                <w:rFonts w:asciiTheme="majorHAnsi" w:hAnsiTheme="majorHAnsi" w:cs="Arial"/>
              </w:rPr>
              <w:t xml:space="preserve">both </w:t>
            </w:r>
            <w:r w:rsidR="00541061">
              <w:rPr>
                <w:rFonts w:asciiTheme="majorHAnsi" w:hAnsiTheme="majorHAnsi" w:cs="Arial"/>
              </w:rPr>
              <w:t>12 and</w:t>
            </w:r>
            <w:r w:rsidR="00AD0F2A">
              <w:rPr>
                <w:rFonts w:asciiTheme="majorHAnsi" w:hAnsiTheme="majorHAnsi" w:cs="Arial"/>
              </w:rPr>
              <w:t xml:space="preserve"> 36 weeks</w:t>
            </w:r>
            <w:r w:rsidR="003E1649">
              <w:rPr>
                <w:rFonts w:asciiTheme="majorHAnsi" w:hAnsiTheme="majorHAnsi" w:cs="Arial"/>
              </w:rPr>
              <w:t>. Seventy</w:t>
            </w:r>
            <w:r w:rsidR="00474E86">
              <w:rPr>
                <w:rFonts w:asciiTheme="majorHAnsi" w:hAnsiTheme="majorHAnsi" w:cs="Arial"/>
              </w:rPr>
              <w:t>-three</w:t>
            </w:r>
            <w:r w:rsidR="003E1649">
              <w:rPr>
                <w:rFonts w:asciiTheme="majorHAnsi" w:hAnsiTheme="majorHAnsi" w:cs="Arial"/>
              </w:rPr>
              <w:t xml:space="preserve"> women </w:t>
            </w:r>
            <w:r w:rsidR="00474E86">
              <w:rPr>
                <w:rFonts w:asciiTheme="majorHAnsi" w:hAnsiTheme="majorHAnsi" w:cs="Arial"/>
              </w:rPr>
              <w:t xml:space="preserve">(31%) </w:t>
            </w:r>
            <w:r w:rsidR="003E1649">
              <w:rPr>
                <w:rFonts w:asciiTheme="majorHAnsi" w:hAnsiTheme="majorHAnsi" w:cs="Arial"/>
              </w:rPr>
              <w:t>had either delivered before or after the pilot dates or their notes contained incomplete birthplace preference data at 12 or 36 weeks so were not inclu</w:t>
            </w:r>
            <w:r w:rsidR="00474E86">
              <w:rPr>
                <w:rFonts w:asciiTheme="majorHAnsi" w:hAnsiTheme="majorHAnsi" w:cs="Arial"/>
              </w:rPr>
              <w:t>ded in the final results</w:t>
            </w:r>
            <w:r w:rsidR="004F4BA7">
              <w:rPr>
                <w:rFonts w:asciiTheme="majorHAnsi" w:hAnsiTheme="majorHAnsi" w:cs="Arial"/>
              </w:rPr>
              <w:t xml:space="preserve"> (Figure 1)</w:t>
            </w:r>
            <w:r w:rsidR="00474E86">
              <w:rPr>
                <w:rFonts w:asciiTheme="majorHAnsi" w:hAnsiTheme="majorHAnsi" w:cs="Arial"/>
              </w:rPr>
              <w:t>. Of 163</w:t>
            </w:r>
            <w:r w:rsidR="003E1649">
              <w:rPr>
                <w:rFonts w:asciiTheme="majorHAnsi" w:hAnsiTheme="majorHAnsi" w:cs="Arial"/>
              </w:rPr>
              <w:t xml:space="preserve"> women</w:t>
            </w:r>
            <w:r w:rsidR="00CA4CA7">
              <w:rPr>
                <w:rFonts w:asciiTheme="majorHAnsi" w:hAnsiTheme="majorHAnsi" w:cs="Arial"/>
              </w:rPr>
              <w:t>,</w:t>
            </w:r>
            <w:r w:rsidR="003E1649">
              <w:rPr>
                <w:rFonts w:asciiTheme="majorHAnsi" w:hAnsiTheme="majorHAnsi" w:cs="Arial"/>
              </w:rPr>
              <w:t xml:space="preserve"> 7</w:t>
            </w:r>
            <w:r w:rsidR="00474E86">
              <w:rPr>
                <w:rFonts w:asciiTheme="majorHAnsi" w:hAnsiTheme="majorHAnsi" w:cs="Arial"/>
              </w:rPr>
              <w:t>3</w:t>
            </w:r>
            <w:r w:rsidR="003E1649">
              <w:rPr>
                <w:rFonts w:asciiTheme="majorHAnsi" w:hAnsiTheme="majorHAnsi" w:cs="Arial"/>
              </w:rPr>
              <w:t xml:space="preserve"> </w:t>
            </w:r>
            <w:r w:rsidR="00C41275">
              <w:rPr>
                <w:rFonts w:asciiTheme="majorHAnsi" w:hAnsiTheme="majorHAnsi" w:cs="Arial"/>
              </w:rPr>
              <w:t>(</w:t>
            </w:r>
            <w:r w:rsidR="003E1649">
              <w:rPr>
                <w:rFonts w:asciiTheme="majorHAnsi" w:hAnsiTheme="majorHAnsi" w:cs="Arial"/>
              </w:rPr>
              <w:t>45%</w:t>
            </w:r>
            <w:r w:rsidR="00C41275">
              <w:rPr>
                <w:rFonts w:asciiTheme="majorHAnsi" w:hAnsiTheme="majorHAnsi" w:cs="Arial"/>
              </w:rPr>
              <w:t xml:space="preserve">) </w:t>
            </w:r>
            <w:r w:rsidR="00DE1FA1">
              <w:rPr>
                <w:rFonts w:asciiTheme="majorHAnsi" w:hAnsiTheme="majorHAnsi" w:cs="Arial"/>
              </w:rPr>
              <w:t xml:space="preserve">had decided </w:t>
            </w:r>
            <w:r w:rsidR="00DD7C67">
              <w:rPr>
                <w:rFonts w:asciiTheme="majorHAnsi" w:hAnsiTheme="majorHAnsi" w:cs="Arial"/>
              </w:rPr>
              <w:t xml:space="preserve">a </w:t>
            </w:r>
            <w:r w:rsidR="00D82852">
              <w:rPr>
                <w:rFonts w:asciiTheme="majorHAnsi" w:hAnsiTheme="majorHAnsi" w:cs="Arial"/>
              </w:rPr>
              <w:t xml:space="preserve">preferred </w:t>
            </w:r>
            <w:r w:rsidR="00DD7C67" w:rsidRPr="00DD7C67">
              <w:rPr>
                <w:rFonts w:asciiTheme="majorHAnsi" w:hAnsiTheme="majorHAnsi" w:cs="Arial"/>
              </w:rPr>
              <w:t>place of bi</w:t>
            </w:r>
            <w:r w:rsidR="00807F4E">
              <w:rPr>
                <w:rFonts w:asciiTheme="majorHAnsi" w:hAnsiTheme="majorHAnsi" w:cs="Arial"/>
              </w:rPr>
              <w:t xml:space="preserve">rth at their </w:t>
            </w:r>
            <w:r w:rsidR="00D82852">
              <w:rPr>
                <w:rFonts w:asciiTheme="majorHAnsi" w:hAnsiTheme="majorHAnsi" w:cs="Arial"/>
              </w:rPr>
              <w:t xml:space="preserve">12 week </w:t>
            </w:r>
            <w:r w:rsidR="00807F4E">
              <w:rPr>
                <w:rFonts w:asciiTheme="majorHAnsi" w:hAnsiTheme="majorHAnsi" w:cs="Arial"/>
              </w:rPr>
              <w:t xml:space="preserve">appointment and </w:t>
            </w:r>
            <w:r w:rsidR="00DD7C67" w:rsidRPr="00DD7C67">
              <w:rPr>
                <w:rFonts w:asciiTheme="majorHAnsi" w:hAnsiTheme="majorHAnsi" w:cs="Arial"/>
              </w:rPr>
              <w:t xml:space="preserve">this </w:t>
            </w:r>
            <w:r w:rsidR="00BC6586">
              <w:rPr>
                <w:rFonts w:asciiTheme="majorHAnsi" w:hAnsiTheme="majorHAnsi" w:cs="Arial"/>
              </w:rPr>
              <w:t xml:space="preserve">increased </w:t>
            </w:r>
            <w:r w:rsidR="00DD7C67" w:rsidRPr="00DD7C67">
              <w:rPr>
                <w:rFonts w:asciiTheme="majorHAnsi" w:hAnsiTheme="majorHAnsi" w:cs="Arial"/>
              </w:rPr>
              <w:t xml:space="preserve">to </w:t>
            </w:r>
            <w:r w:rsidR="00C41275">
              <w:rPr>
                <w:rFonts w:asciiTheme="majorHAnsi" w:hAnsiTheme="majorHAnsi" w:cs="Arial"/>
              </w:rPr>
              <w:t>143 women (</w:t>
            </w:r>
            <w:r w:rsidR="00474E86">
              <w:rPr>
                <w:rFonts w:asciiTheme="majorHAnsi" w:hAnsiTheme="majorHAnsi" w:cs="Arial"/>
              </w:rPr>
              <w:t>88</w:t>
            </w:r>
            <w:r w:rsidR="00DD7C67" w:rsidRPr="00DD7C67">
              <w:rPr>
                <w:rFonts w:asciiTheme="majorHAnsi" w:hAnsiTheme="majorHAnsi" w:cs="Arial"/>
              </w:rPr>
              <w:t>%</w:t>
            </w:r>
            <w:r w:rsidR="00C41275">
              <w:rPr>
                <w:rFonts w:asciiTheme="majorHAnsi" w:hAnsiTheme="majorHAnsi" w:cs="Arial"/>
              </w:rPr>
              <w:t xml:space="preserve">) </w:t>
            </w:r>
            <w:r w:rsidR="00DD7C67" w:rsidRPr="00DD7C67">
              <w:rPr>
                <w:rFonts w:asciiTheme="majorHAnsi" w:hAnsiTheme="majorHAnsi" w:cs="Arial"/>
              </w:rPr>
              <w:t>at 36 weeks</w:t>
            </w:r>
            <w:r w:rsidR="00807F4E">
              <w:rPr>
                <w:rFonts w:asciiTheme="majorHAnsi" w:hAnsiTheme="majorHAnsi" w:cs="Arial"/>
              </w:rPr>
              <w:t xml:space="preserve"> </w:t>
            </w:r>
            <w:r w:rsidR="00D82852">
              <w:rPr>
                <w:rFonts w:asciiTheme="majorHAnsi" w:hAnsiTheme="majorHAnsi" w:cs="Arial"/>
              </w:rPr>
              <w:t>of pregnancy</w:t>
            </w:r>
            <w:r w:rsidR="00CA4CA7">
              <w:rPr>
                <w:rFonts w:asciiTheme="majorHAnsi" w:hAnsiTheme="majorHAnsi" w:cs="Arial"/>
              </w:rPr>
              <w:t xml:space="preserve">, 23 </w:t>
            </w:r>
            <w:r w:rsidR="004F4BA7">
              <w:rPr>
                <w:rFonts w:asciiTheme="majorHAnsi" w:hAnsiTheme="majorHAnsi" w:cs="Arial"/>
                <w:bCs/>
                <w:color w:val="000000"/>
              </w:rPr>
              <w:t xml:space="preserve">(14%) had moved out of the area (other). </w:t>
            </w:r>
            <w:r w:rsidR="00705872">
              <w:rPr>
                <w:rFonts w:ascii="Calibri" w:hAnsi="Calibri"/>
                <w:color w:val="000000"/>
                <w:lang w:eastAsia="en-GB"/>
              </w:rPr>
              <w:t>Full interview and survey data will be reported elsewhere</w:t>
            </w:r>
            <w:r w:rsidR="00705872" w:rsidRPr="00BC6586">
              <w:rPr>
                <w:rFonts w:asciiTheme="majorHAnsi" w:hAnsiTheme="majorHAnsi" w:cs="Arial"/>
                <w:bCs/>
                <w:color w:val="000000"/>
              </w:rPr>
              <w:t xml:space="preserve"> </w:t>
            </w:r>
            <w:r w:rsidR="00705872">
              <w:rPr>
                <w:rFonts w:asciiTheme="majorHAnsi" w:hAnsiTheme="majorHAnsi" w:cs="Arial"/>
                <w:bCs/>
                <w:color w:val="000000"/>
              </w:rPr>
              <w:t xml:space="preserve">but initial data indicates </w:t>
            </w:r>
            <w:r w:rsidR="00E22D8A">
              <w:rPr>
                <w:rFonts w:asciiTheme="majorHAnsi" w:hAnsiTheme="majorHAnsi" w:cs="Arial"/>
                <w:bCs/>
                <w:color w:val="000000"/>
              </w:rPr>
              <w:t>the use of t</w:t>
            </w:r>
            <w:r w:rsidR="00705872">
              <w:rPr>
                <w:rFonts w:asciiTheme="majorHAnsi" w:hAnsiTheme="majorHAnsi" w:cs="Arial"/>
                <w:bCs/>
                <w:color w:val="000000"/>
              </w:rPr>
              <w:t xml:space="preserve">his </w:t>
            </w:r>
            <w:r w:rsidR="00705872" w:rsidRPr="00BC6586">
              <w:rPr>
                <w:rFonts w:asciiTheme="majorHAnsi" w:hAnsiTheme="majorHAnsi" w:cs="Arial"/>
                <w:bCs/>
                <w:color w:val="000000"/>
              </w:rPr>
              <w:t xml:space="preserve">app </w:t>
            </w:r>
            <w:r w:rsidR="00705872">
              <w:rPr>
                <w:rFonts w:asciiTheme="majorHAnsi" w:hAnsiTheme="majorHAnsi" w:cs="Arial"/>
                <w:bCs/>
                <w:color w:val="000000"/>
              </w:rPr>
              <w:t xml:space="preserve">is </w:t>
            </w:r>
            <w:r w:rsidR="00705872" w:rsidRPr="00BC6586">
              <w:rPr>
                <w:rFonts w:asciiTheme="majorHAnsi" w:hAnsiTheme="majorHAnsi" w:cs="Arial"/>
                <w:bCs/>
                <w:color w:val="000000"/>
              </w:rPr>
              <w:t xml:space="preserve">acceptable to women and midwives and </w:t>
            </w:r>
            <w:r w:rsidR="00705872">
              <w:rPr>
                <w:rFonts w:asciiTheme="majorHAnsi" w:hAnsiTheme="majorHAnsi" w:cs="Arial"/>
                <w:bCs/>
                <w:color w:val="000000"/>
              </w:rPr>
              <w:t xml:space="preserve">both groups </w:t>
            </w:r>
            <w:r w:rsidR="00705872" w:rsidRPr="00BC6586">
              <w:rPr>
                <w:rFonts w:asciiTheme="majorHAnsi" w:hAnsiTheme="majorHAnsi" w:cs="Arial"/>
                <w:bCs/>
                <w:color w:val="000000"/>
              </w:rPr>
              <w:t>valued the evidence-base</w:t>
            </w:r>
            <w:r w:rsidR="00705872">
              <w:rPr>
                <w:rFonts w:asciiTheme="majorHAnsi" w:hAnsiTheme="majorHAnsi" w:cs="Arial"/>
                <w:bCs/>
                <w:color w:val="000000"/>
              </w:rPr>
              <w:t xml:space="preserve"> information.</w:t>
            </w:r>
          </w:p>
          <w:p w14:paraId="7F1B7B20" w14:textId="6ABCDDE9" w:rsidR="007549B4" w:rsidRPr="00807F4E" w:rsidRDefault="007549B4" w:rsidP="00705872">
            <w:pPr>
              <w:tabs>
                <w:tab w:val="num" w:pos="0"/>
              </w:tabs>
              <w:spacing w:line="240" w:lineRule="auto"/>
              <w:rPr>
                <w:rFonts w:cs="Arial"/>
                <w:bCs/>
                <w:color w:val="000000"/>
              </w:rPr>
            </w:pPr>
          </w:p>
        </w:tc>
      </w:tr>
    </w:tbl>
    <w:p w14:paraId="7C71CF11" w14:textId="7F54931B" w:rsidR="00364E36" w:rsidRPr="00364E36" w:rsidRDefault="00364E36" w:rsidP="00364E36">
      <w:pPr>
        <w:tabs>
          <w:tab w:val="num" w:pos="0"/>
        </w:tabs>
        <w:rPr>
          <w:rFonts w:asciiTheme="majorHAnsi" w:hAnsiTheme="majorHAnsi" w:cs="Arial"/>
          <w:i/>
        </w:rPr>
      </w:pPr>
      <w:r w:rsidRPr="004E0D1A">
        <w:rPr>
          <w:rFonts w:cs="Arial"/>
          <w:i/>
        </w:rPr>
        <w:lastRenderedPageBreak/>
        <w:t>“</w:t>
      </w:r>
      <w:r w:rsidRPr="00364E36">
        <w:rPr>
          <w:rFonts w:asciiTheme="majorHAnsi" w:hAnsiTheme="majorHAnsi" w:cs="Arial"/>
          <w:i/>
        </w:rPr>
        <w:t xml:space="preserve">For me, I think that the thing that has worked really well is having an app designed by local women for local women and their families” </w:t>
      </w:r>
    </w:p>
    <w:p w14:paraId="3521C24D" w14:textId="0FFD7FF1" w:rsidR="00364E36" w:rsidRPr="00364E36" w:rsidRDefault="00364E36" w:rsidP="00364E36">
      <w:pPr>
        <w:tabs>
          <w:tab w:val="num" w:pos="0"/>
        </w:tabs>
        <w:ind w:left="720"/>
        <w:rPr>
          <w:rFonts w:asciiTheme="majorHAnsi" w:hAnsiTheme="majorHAnsi" w:cs="Arial"/>
        </w:rPr>
      </w:pPr>
      <w:r w:rsidRPr="00364E36">
        <w:rPr>
          <w:rFonts w:asciiTheme="majorHAnsi" w:hAnsiTheme="majorHAnsi" w:cs="Arial"/>
        </w:rPr>
        <w:t>(Sarah Barton, Matern</w:t>
      </w:r>
      <w:r>
        <w:rPr>
          <w:rFonts w:asciiTheme="majorHAnsi" w:hAnsiTheme="majorHAnsi" w:cs="Arial"/>
        </w:rPr>
        <w:t>ity Services Liaison Committee)</w:t>
      </w:r>
    </w:p>
    <w:p w14:paraId="020C32DF" w14:textId="77777777" w:rsidR="00364E36" w:rsidRDefault="00364E36" w:rsidP="007549B4">
      <w:pPr>
        <w:tabs>
          <w:tab w:val="num" w:pos="0"/>
        </w:tabs>
        <w:spacing w:line="240" w:lineRule="auto"/>
        <w:rPr>
          <w:rFonts w:ascii="Calibri" w:hAnsi="Calibri"/>
          <w:bCs/>
          <w:color w:val="000000"/>
          <w:lang w:eastAsia="en-GB"/>
        </w:rPr>
      </w:pPr>
    </w:p>
    <w:p w14:paraId="72276554" w14:textId="79ABB822" w:rsidR="007549B4" w:rsidRPr="00705872" w:rsidRDefault="007549B4" w:rsidP="00E656DB">
      <w:pPr>
        <w:tabs>
          <w:tab w:val="num" w:pos="0"/>
        </w:tabs>
        <w:spacing w:line="240" w:lineRule="auto"/>
        <w:rPr>
          <w:rFonts w:ascii="Calibri" w:hAnsi="Calibri"/>
          <w:color w:val="FF0000"/>
          <w:lang w:eastAsia="en-GB"/>
        </w:rPr>
      </w:pPr>
      <w:r>
        <w:rPr>
          <w:rFonts w:ascii="Calibri" w:hAnsi="Calibri"/>
          <w:bCs/>
          <w:color w:val="000000"/>
          <w:lang w:eastAsia="en-GB"/>
        </w:rPr>
        <w:t>My Birthplace</w:t>
      </w:r>
      <w:r w:rsidR="00474E86">
        <w:rPr>
          <w:rFonts w:ascii="Calibri" w:hAnsi="Calibri"/>
          <w:b/>
          <w:color w:val="000000"/>
          <w:lang w:eastAsia="en-GB"/>
        </w:rPr>
        <w:t>®</w:t>
      </w:r>
      <w:r>
        <w:rPr>
          <w:rFonts w:ascii="Calibri" w:hAnsi="Calibri"/>
          <w:bCs/>
          <w:color w:val="000000"/>
          <w:lang w:eastAsia="en-GB"/>
        </w:rPr>
        <w:t xml:space="preserve"> app</w:t>
      </w:r>
      <w:r w:rsidR="001A735E">
        <w:rPr>
          <w:rFonts w:ascii="Calibri" w:hAnsi="Calibri"/>
          <w:bCs/>
          <w:color w:val="000000"/>
          <w:lang w:eastAsia="en-GB"/>
        </w:rPr>
        <w:t xml:space="preserve"> developed by </w:t>
      </w:r>
      <w:r w:rsidR="00E656DB">
        <w:rPr>
          <w:rFonts w:ascii="Calibri" w:hAnsi="Calibri"/>
          <w:bCs/>
          <w:color w:val="000000"/>
          <w:lang w:eastAsia="en-GB"/>
        </w:rPr>
        <w:t xml:space="preserve">maternity service </w:t>
      </w:r>
      <w:r w:rsidR="003E1649">
        <w:rPr>
          <w:rFonts w:ascii="Calibri" w:hAnsi="Calibri"/>
          <w:bCs/>
          <w:color w:val="000000"/>
          <w:lang w:eastAsia="en-GB"/>
        </w:rPr>
        <w:t>users</w:t>
      </w:r>
      <w:r w:rsidR="001A735E">
        <w:rPr>
          <w:rFonts w:ascii="Calibri" w:hAnsi="Calibri"/>
          <w:bCs/>
          <w:color w:val="000000"/>
          <w:lang w:eastAsia="en-GB"/>
        </w:rPr>
        <w:t xml:space="preserve"> </w:t>
      </w:r>
      <w:r w:rsidR="00D82852">
        <w:rPr>
          <w:rFonts w:ascii="Calibri" w:hAnsi="Calibri"/>
          <w:bCs/>
          <w:color w:val="000000"/>
          <w:lang w:eastAsia="en-GB"/>
        </w:rPr>
        <w:t xml:space="preserve">appears to </w:t>
      </w:r>
      <w:r>
        <w:rPr>
          <w:rFonts w:ascii="Calibri" w:hAnsi="Calibri"/>
          <w:bCs/>
          <w:color w:val="000000"/>
          <w:lang w:eastAsia="en-GB"/>
        </w:rPr>
        <w:t xml:space="preserve">influence </w:t>
      </w:r>
      <w:r w:rsidR="00C92EC5">
        <w:rPr>
          <w:rFonts w:ascii="Calibri" w:hAnsi="Calibri"/>
          <w:bCs/>
          <w:color w:val="000000"/>
          <w:lang w:eastAsia="en-GB"/>
        </w:rPr>
        <w:t>preference for place of birth</w:t>
      </w:r>
      <w:r w:rsidR="00E9093D">
        <w:rPr>
          <w:rFonts w:ascii="Calibri" w:hAnsi="Calibri"/>
          <w:bCs/>
          <w:color w:val="000000"/>
          <w:lang w:eastAsia="en-GB"/>
        </w:rPr>
        <w:t xml:space="preserve">. </w:t>
      </w:r>
      <w:r w:rsidR="00807F4E">
        <w:rPr>
          <w:rFonts w:ascii="Calibri" w:hAnsi="Calibri"/>
          <w:bCs/>
          <w:color w:val="000000"/>
          <w:lang w:eastAsia="en-GB"/>
        </w:rPr>
        <w:t xml:space="preserve"> </w:t>
      </w:r>
      <w:r w:rsidR="00705872">
        <w:rPr>
          <w:rFonts w:ascii="Calibri" w:hAnsi="Calibri"/>
          <w:bCs/>
          <w:color w:val="000000"/>
          <w:lang w:eastAsia="en-GB"/>
        </w:rPr>
        <w:t>It u</w:t>
      </w:r>
      <w:r w:rsidR="00705872">
        <w:rPr>
          <w:rFonts w:ascii="Calibri" w:hAnsi="Calibri"/>
          <w:color w:val="000000"/>
          <w:lang w:eastAsia="en-GB"/>
        </w:rPr>
        <w:t xml:space="preserve">ses research data that enables </w:t>
      </w:r>
      <w:r w:rsidR="00705872">
        <w:rPr>
          <w:rFonts w:ascii="Calibri" w:hAnsi="Calibri"/>
          <w:lang w:eastAsia="en-GB"/>
        </w:rPr>
        <w:t xml:space="preserve">midwives </w:t>
      </w:r>
      <w:r w:rsidR="00705872" w:rsidRPr="002F40CB">
        <w:rPr>
          <w:rFonts w:ascii="Calibri" w:hAnsi="Calibri"/>
          <w:lang w:eastAsia="en-GB"/>
        </w:rPr>
        <w:t xml:space="preserve">to </w:t>
      </w:r>
      <w:r w:rsidR="00705872">
        <w:rPr>
          <w:rFonts w:ascii="Calibri" w:hAnsi="Calibri"/>
          <w:lang w:eastAsia="en-GB"/>
        </w:rPr>
        <w:t xml:space="preserve">have evidence based discussions </w:t>
      </w:r>
      <w:r w:rsidR="00705872" w:rsidRPr="002F40CB">
        <w:rPr>
          <w:rFonts w:ascii="Calibri" w:hAnsi="Calibri"/>
          <w:lang w:eastAsia="en-GB"/>
        </w:rPr>
        <w:t xml:space="preserve">with </w:t>
      </w:r>
      <w:r w:rsidR="00705872">
        <w:rPr>
          <w:rFonts w:ascii="Calibri" w:hAnsi="Calibri"/>
          <w:lang w:eastAsia="en-GB"/>
        </w:rPr>
        <w:t xml:space="preserve">women and their partners </w:t>
      </w:r>
      <w:r w:rsidR="003E1649">
        <w:rPr>
          <w:rFonts w:ascii="Calibri" w:hAnsi="Calibri"/>
          <w:lang w:eastAsia="en-GB"/>
        </w:rPr>
        <w:t xml:space="preserve">when choosing </w:t>
      </w:r>
      <w:r w:rsidR="00705872" w:rsidRPr="002F40CB">
        <w:rPr>
          <w:rFonts w:ascii="Calibri" w:hAnsi="Calibri"/>
          <w:lang w:eastAsia="en-GB"/>
        </w:rPr>
        <w:t>place of birth.</w:t>
      </w:r>
      <w:r w:rsidR="00705872">
        <w:rPr>
          <w:rFonts w:ascii="Calibri" w:hAnsi="Calibri"/>
          <w:color w:val="FF0000"/>
          <w:lang w:eastAsia="en-GB"/>
        </w:rPr>
        <w:t xml:space="preserve"> </w:t>
      </w:r>
      <w:r>
        <w:rPr>
          <w:rFonts w:ascii="Calibri" w:hAnsi="Calibri"/>
          <w:bCs/>
          <w:color w:val="000000"/>
          <w:lang w:eastAsia="en-GB"/>
        </w:rPr>
        <w:t xml:space="preserve">It </w:t>
      </w:r>
      <w:r w:rsidR="00807F4E">
        <w:rPr>
          <w:rFonts w:ascii="Calibri" w:hAnsi="Calibri"/>
          <w:bCs/>
          <w:color w:val="000000"/>
          <w:lang w:eastAsia="en-GB"/>
        </w:rPr>
        <w:t xml:space="preserve">has the ability to </w:t>
      </w:r>
      <w:r>
        <w:rPr>
          <w:rFonts w:ascii="Calibri" w:hAnsi="Calibri"/>
          <w:bCs/>
          <w:color w:val="000000"/>
          <w:lang w:eastAsia="en-GB"/>
        </w:rPr>
        <w:t xml:space="preserve">assist in planning maternity services so that midwives </w:t>
      </w:r>
      <w:r w:rsidRPr="006939F6">
        <w:rPr>
          <w:rFonts w:ascii="Calibri" w:hAnsi="Calibri"/>
          <w:bCs/>
          <w:lang w:eastAsia="en-GB"/>
        </w:rPr>
        <w:t>with the right skills</w:t>
      </w:r>
      <w:r>
        <w:rPr>
          <w:rFonts w:ascii="Calibri" w:hAnsi="Calibri"/>
          <w:bCs/>
          <w:color w:val="000000"/>
          <w:lang w:eastAsia="en-GB"/>
        </w:rPr>
        <w:t xml:space="preserve"> are in the right place for</w:t>
      </w:r>
      <w:r w:rsidR="003E0AD2">
        <w:rPr>
          <w:rFonts w:ascii="Calibri" w:hAnsi="Calibri"/>
          <w:bCs/>
          <w:color w:val="000000"/>
          <w:lang w:eastAsia="en-GB"/>
        </w:rPr>
        <w:t xml:space="preserve"> the right women, safeguarding </w:t>
      </w:r>
      <w:r w:rsidR="00234E8F">
        <w:rPr>
          <w:rFonts w:ascii="Calibri" w:hAnsi="Calibri"/>
          <w:bCs/>
          <w:color w:val="000000"/>
          <w:lang w:eastAsia="en-GB"/>
        </w:rPr>
        <w:t>birthplace preference</w:t>
      </w:r>
      <w:r>
        <w:rPr>
          <w:rFonts w:ascii="Calibri" w:hAnsi="Calibri"/>
          <w:bCs/>
          <w:color w:val="000000"/>
          <w:lang w:eastAsia="en-GB"/>
        </w:rPr>
        <w:t xml:space="preserve">. </w:t>
      </w:r>
      <w:r w:rsidR="00107CC8">
        <w:rPr>
          <w:rFonts w:ascii="Calibri" w:hAnsi="Calibri"/>
          <w:bCs/>
          <w:color w:val="000000"/>
          <w:lang w:eastAsia="en-GB"/>
        </w:rPr>
        <w:t xml:space="preserve">The acceptability and utility of </w:t>
      </w:r>
      <w:r>
        <w:rPr>
          <w:rFonts w:ascii="Calibri" w:hAnsi="Calibri"/>
          <w:bCs/>
          <w:color w:val="000000"/>
          <w:lang w:eastAsia="en-GB"/>
        </w:rPr>
        <w:t>My Birthplace</w:t>
      </w:r>
      <w:r w:rsidR="00474E86">
        <w:rPr>
          <w:rFonts w:ascii="Calibri" w:hAnsi="Calibri"/>
          <w:b/>
          <w:color w:val="000000"/>
          <w:lang w:eastAsia="en-GB"/>
        </w:rPr>
        <w:t>®</w:t>
      </w:r>
      <w:r>
        <w:rPr>
          <w:rFonts w:ascii="Calibri" w:hAnsi="Calibri"/>
          <w:bCs/>
          <w:color w:val="000000"/>
          <w:lang w:eastAsia="en-GB"/>
        </w:rPr>
        <w:t xml:space="preserve"> is now the subject of a </w:t>
      </w:r>
      <w:r w:rsidR="003E0AD2">
        <w:rPr>
          <w:rFonts w:ascii="Calibri" w:hAnsi="Calibri"/>
          <w:bCs/>
          <w:color w:val="000000"/>
          <w:lang w:eastAsia="en-GB"/>
        </w:rPr>
        <w:t>midwifery PhD study</w:t>
      </w:r>
      <w:r w:rsidR="00DE1FA1">
        <w:rPr>
          <w:rFonts w:ascii="Calibri" w:hAnsi="Calibri"/>
          <w:bCs/>
          <w:color w:val="000000"/>
          <w:lang w:eastAsia="en-GB"/>
        </w:rPr>
        <w:t xml:space="preserve">. </w:t>
      </w:r>
      <w:r w:rsidR="00CA4CA7">
        <w:rPr>
          <w:rFonts w:ascii="Calibri" w:hAnsi="Calibri"/>
          <w:bCs/>
          <w:color w:val="000000"/>
          <w:lang w:eastAsia="en-GB"/>
        </w:rPr>
        <w:t>My Birthplace</w:t>
      </w:r>
      <w:r w:rsidR="00CA4CA7">
        <w:rPr>
          <w:rFonts w:ascii="Calibri" w:hAnsi="Calibri"/>
          <w:b/>
          <w:color w:val="000000"/>
          <w:lang w:eastAsia="en-GB"/>
        </w:rPr>
        <w:t>®</w:t>
      </w:r>
      <w:r w:rsidR="00CA4CA7">
        <w:rPr>
          <w:rFonts w:ascii="Calibri" w:hAnsi="Calibri"/>
          <w:bCs/>
          <w:color w:val="000000"/>
          <w:lang w:eastAsia="en-GB"/>
        </w:rPr>
        <w:t xml:space="preserve"> </w:t>
      </w:r>
      <w:r w:rsidR="00DE1FA1">
        <w:rPr>
          <w:rFonts w:ascii="Calibri" w:hAnsi="Calibri"/>
          <w:bCs/>
          <w:color w:val="000000"/>
          <w:lang w:eastAsia="en-GB"/>
        </w:rPr>
        <w:t xml:space="preserve">is now ready </w:t>
      </w:r>
      <w:r>
        <w:rPr>
          <w:rFonts w:ascii="Calibri" w:hAnsi="Calibri"/>
          <w:bCs/>
          <w:color w:val="000000"/>
          <w:lang w:eastAsia="en-GB"/>
        </w:rPr>
        <w:t xml:space="preserve">to be </w:t>
      </w:r>
      <w:r w:rsidR="004F4BA7">
        <w:rPr>
          <w:rFonts w:ascii="Calibri" w:hAnsi="Calibri"/>
          <w:bCs/>
          <w:color w:val="000000"/>
          <w:lang w:eastAsia="en-GB"/>
        </w:rPr>
        <w:t xml:space="preserve">launched and </w:t>
      </w:r>
      <w:r>
        <w:rPr>
          <w:rFonts w:ascii="Calibri" w:hAnsi="Calibri"/>
          <w:bCs/>
          <w:color w:val="000000"/>
          <w:lang w:eastAsia="en-GB"/>
        </w:rPr>
        <w:t xml:space="preserve">implemented across all </w:t>
      </w:r>
      <w:r w:rsidR="00E656DB">
        <w:rPr>
          <w:rFonts w:ascii="Calibri" w:hAnsi="Calibri"/>
          <w:bCs/>
          <w:color w:val="000000"/>
          <w:lang w:eastAsia="en-GB"/>
        </w:rPr>
        <w:t xml:space="preserve">local </w:t>
      </w:r>
      <w:r>
        <w:rPr>
          <w:rFonts w:ascii="Calibri" w:hAnsi="Calibri"/>
          <w:bCs/>
          <w:color w:val="000000"/>
          <w:lang w:eastAsia="en-GB"/>
        </w:rPr>
        <w:t xml:space="preserve">maternity services with plans to reach into </w:t>
      </w:r>
      <w:r w:rsidR="00107CC8">
        <w:rPr>
          <w:rFonts w:ascii="Calibri" w:hAnsi="Calibri"/>
          <w:bCs/>
          <w:color w:val="000000"/>
          <w:lang w:eastAsia="en-GB"/>
        </w:rPr>
        <w:t xml:space="preserve">national </w:t>
      </w:r>
      <w:r>
        <w:rPr>
          <w:rFonts w:ascii="Calibri" w:hAnsi="Calibri"/>
          <w:bCs/>
          <w:color w:val="000000"/>
          <w:lang w:eastAsia="en-GB"/>
        </w:rPr>
        <w:t xml:space="preserve">maternity services. </w:t>
      </w:r>
    </w:p>
    <w:p w14:paraId="02899206" w14:textId="77777777" w:rsidR="003E0AD2" w:rsidRDefault="003E0AD2" w:rsidP="007549B4">
      <w:pPr>
        <w:tabs>
          <w:tab w:val="num" w:pos="0"/>
        </w:tabs>
        <w:spacing w:line="240" w:lineRule="auto"/>
        <w:rPr>
          <w:rFonts w:ascii="Calibri" w:hAnsi="Calibri"/>
          <w:bCs/>
          <w:color w:val="000000"/>
          <w:lang w:eastAsia="en-GB"/>
        </w:rPr>
      </w:pPr>
    </w:p>
    <w:p w14:paraId="72B390EC" w14:textId="2C72B71A" w:rsidR="003E0AD2" w:rsidRPr="003E0AD2" w:rsidRDefault="003E0AD2" w:rsidP="007549B4">
      <w:pPr>
        <w:tabs>
          <w:tab w:val="num" w:pos="0"/>
        </w:tabs>
        <w:spacing w:line="240" w:lineRule="auto"/>
        <w:rPr>
          <w:rFonts w:ascii="Calibri" w:hAnsi="Calibri"/>
          <w:b/>
          <w:bCs/>
          <w:color w:val="000000"/>
          <w:lang w:eastAsia="en-GB"/>
        </w:rPr>
      </w:pPr>
      <w:r>
        <w:rPr>
          <w:rFonts w:ascii="Calibri" w:hAnsi="Calibri"/>
          <w:b/>
          <w:bCs/>
          <w:color w:val="000000"/>
          <w:lang w:eastAsia="en-GB"/>
        </w:rPr>
        <w:t xml:space="preserve">Figure 1: </w:t>
      </w:r>
      <w:r w:rsidR="00807F4E">
        <w:rPr>
          <w:rFonts w:ascii="Calibri" w:hAnsi="Calibri"/>
          <w:b/>
          <w:bCs/>
          <w:color w:val="000000"/>
          <w:lang w:eastAsia="en-GB"/>
        </w:rPr>
        <w:t xml:space="preserve">Place of Birth </w:t>
      </w:r>
      <w:r w:rsidR="006F4488">
        <w:rPr>
          <w:rFonts w:ascii="Calibri" w:hAnsi="Calibri"/>
          <w:b/>
          <w:bCs/>
          <w:color w:val="000000"/>
          <w:lang w:eastAsia="en-GB"/>
        </w:rPr>
        <w:t xml:space="preserve">Preferences </w:t>
      </w:r>
      <w:r w:rsidR="00807F4E">
        <w:rPr>
          <w:rFonts w:ascii="Calibri" w:hAnsi="Calibri"/>
          <w:b/>
          <w:bCs/>
          <w:color w:val="000000"/>
          <w:lang w:eastAsia="en-GB"/>
        </w:rPr>
        <w:t>at 12 and 36 W</w:t>
      </w:r>
      <w:r>
        <w:rPr>
          <w:rFonts w:ascii="Calibri" w:hAnsi="Calibri"/>
          <w:b/>
          <w:bCs/>
          <w:color w:val="000000"/>
          <w:lang w:eastAsia="en-GB"/>
        </w:rPr>
        <w:t>eeks of Pregnancy</w:t>
      </w:r>
      <w:r w:rsidR="006F4488">
        <w:rPr>
          <w:rFonts w:ascii="Calibri" w:hAnsi="Calibri"/>
          <w:b/>
          <w:bCs/>
          <w:color w:val="000000"/>
          <w:lang w:eastAsia="en-GB"/>
        </w:rPr>
        <w:t xml:space="preserve"> (%)</w:t>
      </w:r>
    </w:p>
    <w:p w14:paraId="783AC1EE" w14:textId="77777777" w:rsidR="002A3468" w:rsidRDefault="002A3468" w:rsidP="003062DC">
      <w:pPr>
        <w:pStyle w:val="BodyText"/>
        <w:tabs>
          <w:tab w:val="num" w:pos="0"/>
        </w:tabs>
        <w:rPr>
          <w:rFonts w:ascii="Arial" w:hAnsi="Arial"/>
          <w:i/>
          <w:sz w:val="22"/>
        </w:rPr>
      </w:pPr>
    </w:p>
    <w:p w14:paraId="6C673EB9" w14:textId="4FF64D8C" w:rsidR="009C5692" w:rsidRDefault="004F4BA7" w:rsidP="003062DC">
      <w:pPr>
        <w:pStyle w:val="BodyText"/>
        <w:tabs>
          <w:tab w:val="num" w:pos="0"/>
        </w:tabs>
        <w:rPr>
          <w:rFonts w:ascii="Arial" w:hAnsi="Arial"/>
          <w:i/>
          <w:sz w:val="22"/>
        </w:rPr>
      </w:pPr>
      <w:r>
        <w:rPr>
          <w:noProof/>
          <w:lang w:eastAsia="en-GB"/>
        </w:rPr>
        <w:drawing>
          <wp:inline distT="0" distB="0" distL="0" distR="0" wp14:anchorId="3709E347" wp14:editId="68A3A215">
            <wp:extent cx="5731510" cy="3727931"/>
            <wp:effectExtent l="0" t="0" r="2159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8E9612" w14:textId="7621119B" w:rsidR="004F4BA7" w:rsidRPr="004F4BA7" w:rsidRDefault="004F4BA7" w:rsidP="003062DC">
      <w:pPr>
        <w:pStyle w:val="BodyText"/>
        <w:tabs>
          <w:tab w:val="num" w:pos="0"/>
        </w:tabs>
        <w:rPr>
          <w:rFonts w:ascii="Arial" w:hAnsi="Arial"/>
          <w:iCs/>
          <w:sz w:val="22"/>
        </w:rPr>
      </w:pPr>
    </w:p>
    <w:sectPr w:rsidR="004F4BA7" w:rsidRPr="004F4BA7" w:rsidSect="00EF44DC">
      <w:footerReference w:type="default" r:id="rId11"/>
      <w:footerReference w:type="first" r:id="rId12"/>
      <w:pgSz w:w="11906" w:h="16838" w:code="9"/>
      <w:pgMar w:top="1440" w:right="1440" w:bottom="1440" w:left="144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D47B" w14:textId="77777777" w:rsidR="00057D1F" w:rsidRDefault="00057D1F">
      <w:pPr>
        <w:spacing w:line="240" w:lineRule="auto"/>
      </w:pPr>
      <w:r>
        <w:separator/>
      </w:r>
    </w:p>
  </w:endnote>
  <w:endnote w:type="continuationSeparator" w:id="0">
    <w:p w14:paraId="557A56D7" w14:textId="77777777" w:rsidR="00057D1F" w:rsidRDefault="00057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74C43" w14:textId="77777777" w:rsidR="00057D1F" w:rsidRDefault="00057D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770">
      <w:rPr>
        <w:noProof/>
      </w:rPr>
      <w:t>3</w:t>
    </w:r>
    <w:r>
      <w:fldChar w:fldCharType="end"/>
    </w:r>
  </w:p>
  <w:p w14:paraId="06D591F1" w14:textId="77777777" w:rsidR="00057D1F" w:rsidRDefault="00057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2F13" w14:textId="77777777" w:rsidR="00057D1F" w:rsidRDefault="00057D1F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B6770">
      <w:rPr>
        <w:noProof/>
      </w:rPr>
      <w:t>1</w:t>
    </w:r>
    <w:r>
      <w:fldChar w:fldCharType="end"/>
    </w:r>
    <w:r>
      <w:t>/</w:t>
    </w:r>
    <w:r w:rsidR="00AB6770">
      <w:fldChar w:fldCharType="begin"/>
    </w:r>
    <w:r w:rsidR="00AB6770">
      <w:instrText xml:space="preserve"> NUMPAGES </w:instrText>
    </w:r>
    <w:r w:rsidR="00AB6770">
      <w:fldChar w:fldCharType="separate"/>
    </w:r>
    <w:r w:rsidR="00AB6770">
      <w:rPr>
        <w:noProof/>
      </w:rPr>
      <w:t>1</w:t>
    </w:r>
    <w:r w:rsidR="00AB67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EA9BC" w14:textId="77777777" w:rsidR="00057D1F" w:rsidRDefault="00057D1F">
      <w:pPr>
        <w:spacing w:line="240" w:lineRule="auto"/>
      </w:pPr>
      <w:r>
        <w:separator/>
      </w:r>
    </w:p>
  </w:footnote>
  <w:footnote w:type="continuationSeparator" w:id="0">
    <w:p w14:paraId="2C1390F5" w14:textId="77777777" w:rsidR="00057D1F" w:rsidRDefault="00057D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1AA5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E29C0D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E8A2240C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</w:rPr>
    </w:lvl>
  </w:abstractNum>
  <w:abstractNum w:abstractNumId="3">
    <w:nsid w:val="02ED66E4"/>
    <w:multiLevelType w:val="multilevel"/>
    <w:tmpl w:val="69D0BDFC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26D314F1"/>
    <w:multiLevelType w:val="hybridMultilevel"/>
    <w:tmpl w:val="5038EE1E"/>
    <w:lvl w:ilvl="0" w:tplc="02B2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22A4B"/>
    <w:multiLevelType w:val="multilevel"/>
    <w:tmpl w:val="6A469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F5620"/>
    <w:multiLevelType w:val="hybridMultilevel"/>
    <w:tmpl w:val="7972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920C9"/>
    <w:multiLevelType w:val="hybridMultilevel"/>
    <w:tmpl w:val="F8AA38E8"/>
    <w:lvl w:ilvl="0" w:tplc="892CD5BC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  <w:color w:val="auto"/>
        <w:sz w:val="20"/>
      </w:rPr>
    </w:lvl>
    <w:lvl w:ilvl="1" w:tplc="45FC2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C5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08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6E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B81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CF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63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6A4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A762CB"/>
    <w:multiLevelType w:val="hybridMultilevel"/>
    <w:tmpl w:val="891EEDE0"/>
    <w:lvl w:ilvl="0" w:tplc="3F201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3831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2AA6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80F4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946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B21A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10A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CA58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808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4C"/>
    <w:rsid w:val="00004210"/>
    <w:rsid w:val="000139C8"/>
    <w:rsid w:val="0001400D"/>
    <w:rsid w:val="000267DC"/>
    <w:rsid w:val="00032D44"/>
    <w:rsid w:val="00033D36"/>
    <w:rsid w:val="0003551D"/>
    <w:rsid w:val="00045024"/>
    <w:rsid w:val="00057D1F"/>
    <w:rsid w:val="00077DD5"/>
    <w:rsid w:val="000963C0"/>
    <w:rsid w:val="000C5617"/>
    <w:rsid w:val="000E578B"/>
    <w:rsid w:val="000E7ECE"/>
    <w:rsid w:val="000F16C2"/>
    <w:rsid w:val="000F40D9"/>
    <w:rsid w:val="000F688A"/>
    <w:rsid w:val="001019A2"/>
    <w:rsid w:val="001022A9"/>
    <w:rsid w:val="00103A34"/>
    <w:rsid w:val="00106415"/>
    <w:rsid w:val="00107CC8"/>
    <w:rsid w:val="00116298"/>
    <w:rsid w:val="00134376"/>
    <w:rsid w:val="0014713F"/>
    <w:rsid w:val="001479BF"/>
    <w:rsid w:val="0016329C"/>
    <w:rsid w:val="00184446"/>
    <w:rsid w:val="0019663E"/>
    <w:rsid w:val="001A24E5"/>
    <w:rsid w:val="001A3492"/>
    <w:rsid w:val="001A6DC0"/>
    <w:rsid w:val="001A735E"/>
    <w:rsid w:val="001D686C"/>
    <w:rsid w:val="001E48A0"/>
    <w:rsid w:val="00205036"/>
    <w:rsid w:val="002163A2"/>
    <w:rsid w:val="002301C0"/>
    <w:rsid w:val="00233DE4"/>
    <w:rsid w:val="00234E8F"/>
    <w:rsid w:val="0024045C"/>
    <w:rsid w:val="002521EF"/>
    <w:rsid w:val="002540F5"/>
    <w:rsid w:val="002548E6"/>
    <w:rsid w:val="002571C8"/>
    <w:rsid w:val="00267849"/>
    <w:rsid w:val="00273B19"/>
    <w:rsid w:val="00276E81"/>
    <w:rsid w:val="00281F20"/>
    <w:rsid w:val="00294DD2"/>
    <w:rsid w:val="00296B99"/>
    <w:rsid w:val="002A3468"/>
    <w:rsid w:val="002A766E"/>
    <w:rsid w:val="002C137E"/>
    <w:rsid w:val="002C2ED2"/>
    <w:rsid w:val="002D04C4"/>
    <w:rsid w:val="002D2D36"/>
    <w:rsid w:val="002D70A1"/>
    <w:rsid w:val="002E0D73"/>
    <w:rsid w:val="002E4609"/>
    <w:rsid w:val="002E7EED"/>
    <w:rsid w:val="002F34F0"/>
    <w:rsid w:val="002F40CB"/>
    <w:rsid w:val="002F515E"/>
    <w:rsid w:val="00304699"/>
    <w:rsid w:val="00305AD9"/>
    <w:rsid w:val="003062DC"/>
    <w:rsid w:val="003217E0"/>
    <w:rsid w:val="003243FB"/>
    <w:rsid w:val="0035279B"/>
    <w:rsid w:val="00364E36"/>
    <w:rsid w:val="00380B1A"/>
    <w:rsid w:val="00382ED4"/>
    <w:rsid w:val="00392733"/>
    <w:rsid w:val="003D5A74"/>
    <w:rsid w:val="003E0AD2"/>
    <w:rsid w:val="003E1649"/>
    <w:rsid w:val="003E797D"/>
    <w:rsid w:val="003F2A1E"/>
    <w:rsid w:val="003F5F99"/>
    <w:rsid w:val="004059C9"/>
    <w:rsid w:val="00416653"/>
    <w:rsid w:val="00432855"/>
    <w:rsid w:val="00441398"/>
    <w:rsid w:val="00451853"/>
    <w:rsid w:val="0045333F"/>
    <w:rsid w:val="00466F4D"/>
    <w:rsid w:val="00474E86"/>
    <w:rsid w:val="00484D83"/>
    <w:rsid w:val="004A5D43"/>
    <w:rsid w:val="004D37F2"/>
    <w:rsid w:val="004E0C07"/>
    <w:rsid w:val="004E431B"/>
    <w:rsid w:val="004F4BA7"/>
    <w:rsid w:val="004F67E9"/>
    <w:rsid w:val="005000CE"/>
    <w:rsid w:val="00506036"/>
    <w:rsid w:val="0051042E"/>
    <w:rsid w:val="00515CEE"/>
    <w:rsid w:val="00523706"/>
    <w:rsid w:val="00526F5A"/>
    <w:rsid w:val="0052775E"/>
    <w:rsid w:val="0053206B"/>
    <w:rsid w:val="00533352"/>
    <w:rsid w:val="00541061"/>
    <w:rsid w:val="00544743"/>
    <w:rsid w:val="00556A8A"/>
    <w:rsid w:val="00562322"/>
    <w:rsid w:val="00596170"/>
    <w:rsid w:val="005A2B0B"/>
    <w:rsid w:val="005B4E88"/>
    <w:rsid w:val="005C25BD"/>
    <w:rsid w:val="005C6A0F"/>
    <w:rsid w:val="005D4850"/>
    <w:rsid w:val="005E2358"/>
    <w:rsid w:val="005F4F19"/>
    <w:rsid w:val="00612A69"/>
    <w:rsid w:val="006230B5"/>
    <w:rsid w:val="0062428A"/>
    <w:rsid w:val="006277D1"/>
    <w:rsid w:val="0063065B"/>
    <w:rsid w:val="006502BD"/>
    <w:rsid w:val="00651AB1"/>
    <w:rsid w:val="00670E7D"/>
    <w:rsid w:val="006832C0"/>
    <w:rsid w:val="00686007"/>
    <w:rsid w:val="00686A6F"/>
    <w:rsid w:val="006939F6"/>
    <w:rsid w:val="006A3613"/>
    <w:rsid w:val="006A67A0"/>
    <w:rsid w:val="006B5DE6"/>
    <w:rsid w:val="006B799B"/>
    <w:rsid w:val="006D282B"/>
    <w:rsid w:val="006D5A79"/>
    <w:rsid w:val="006D70BC"/>
    <w:rsid w:val="006F4488"/>
    <w:rsid w:val="006F7DDD"/>
    <w:rsid w:val="007024AE"/>
    <w:rsid w:val="00704B7F"/>
    <w:rsid w:val="00705872"/>
    <w:rsid w:val="00713D6A"/>
    <w:rsid w:val="00735AC7"/>
    <w:rsid w:val="007549B4"/>
    <w:rsid w:val="00791B4F"/>
    <w:rsid w:val="007A7E51"/>
    <w:rsid w:val="007C48E4"/>
    <w:rsid w:val="007C610D"/>
    <w:rsid w:val="007D1D9B"/>
    <w:rsid w:val="007D5C0F"/>
    <w:rsid w:val="007E592E"/>
    <w:rsid w:val="008041AB"/>
    <w:rsid w:val="00805DC6"/>
    <w:rsid w:val="00807F4E"/>
    <w:rsid w:val="00811274"/>
    <w:rsid w:val="008160E4"/>
    <w:rsid w:val="008221A4"/>
    <w:rsid w:val="00833BEE"/>
    <w:rsid w:val="00836508"/>
    <w:rsid w:val="0086325F"/>
    <w:rsid w:val="008638BA"/>
    <w:rsid w:val="00874D72"/>
    <w:rsid w:val="00897C13"/>
    <w:rsid w:val="008B5856"/>
    <w:rsid w:val="008B5E21"/>
    <w:rsid w:val="008D167F"/>
    <w:rsid w:val="008D7DC7"/>
    <w:rsid w:val="009049AD"/>
    <w:rsid w:val="00912E0D"/>
    <w:rsid w:val="00923B95"/>
    <w:rsid w:val="00944786"/>
    <w:rsid w:val="00953B09"/>
    <w:rsid w:val="0095453C"/>
    <w:rsid w:val="0095646C"/>
    <w:rsid w:val="00957BDF"/>
    <w:rsid w:val="00960DB8"/>
    <w:rsid w:val="009665BC"/>
    <w:rsid w:val="00975E0E"/>
    <w:rsid w:val="00982A36"/>
    <w:rsid w:val="00983539"/>
    <w:rsid w:val="009845D3"/>
    <w:rsid w:val="00992DDE"/>
    <w:rsid w:val="00997DD9"/>
    <w:rsid w:val="00997E05"/>
    <w:rsid w:val="009B2400"/>
    <w:rsid w:val="009B474E"/>
    <w:rsid w:val="009B4C28"/>
    <w:rsid w:val="009C5692"/>
    <w:rsid w:val="009C7A48"/>
    <w:rsid w:val="009E0812"/>
    <w:rsid w:val="009F1AA5"/>
    <w:rsid w:val="009F2863"/>
    <w:rsid w:val="009F355B"/>
    <w:rsid w:val="00A06C98"/>
    <w:rsid w:val="00A12C3E"/>
    <w:rsid w:val="00A169C8"/>
    <w:rsid w:val="00A176A9"/>
    <w:rsid w:val="00A2447B"/>
    <w:rsid w:val="00A25E0A"/>
    <w:rsid w:val="00A40903"/>
    <w:rsid w:val="00A4257C"/>
    <w:rsid w:val="00A91E68"/>
    <w:rsid w:val="00A94D40"/>
    <w:rsid w:val="00AA0138"/>
    <w:rsid w:val="00AA070A"/>
    <w:rsid w:val="00AA25BF"/>
    <w:rsid w:val="00AA7B9A"/>
    <w:rsid w:val="00AB3378"/>
    <w:rsid w:val="00AB659F"/>
    <w:rsid w:val="00AB6770"/>
    <w:rsid w:val="00AC5FB3"/>
    <w:rsid w:val="00AD0F2A"/>
    <w:rsid w:val="00AE5A36"/>
    <w:rsid w:val="00AF14AC"/>
    <w:rsid w:val="00B007E6"/>
    <w:rsid w:val="00B216D4"/>
    <w:rsid w:val="00B322C4"/>
    <w:rsid w:val="00B3538B"/>
    <w:rsid w:val="00B70928"/>
    <w:rsid w:val="00B71275"/>
    <w:rsid w:val="00B75CF0"/>
    <w:rsid w:val="00B943AE"/>
    <w:rsid w:val="00BB1CC1"/>
    <w:rsid w:val="00BB323D"/>
    <w:rsid w:val="00BC2184"/>
    <w:rsid w:val="00BC6586"/>
    <w:rsid w:val="00BF3C74"/>
    <w:rsid w:val="00C204CA"/>
    <w:rsid w:val="00C22622"/>
    <w:rsid w:val="00C22FAC"/>
    <w:rsid w:val="00C30248"/>
    <w:rsid w:val="00C314DE"/>
    <w:rsid w:val="00C41275"/>
    <w:rsid w:val="00C461EC"/>
    <w:rsid w:val="00C72CA3"/>
    <w:rsid w:val="00C80C00"/>
    <w:rsid w:val="00C86395"/>
    <w:rsid w:val="00C92EC5"/>
    <w:rsid w:val="00CA4CA7"/>
    <w:rsid w:val="00CB3B7E"/>
    <w:rsid w:val="00CC0281"/>
    <w:rsid w:val="00CC2921"/>
    <w:rsid w:val="00CC433B"/>
    <w:rsid w:val="00CC6474"/>
    <w:rsid w:val="00CD0AE2"/>
    <w:rsid w:val="00CD0FB7"/>
    <w:rsid w:val="00CD2077"/>
    <w:rsid w:val="00CD2248"/>
    <w:rsid w:val="00CF4BF8"/>
    <w:rsid w:val="00D107CB"/>
    <w:rsid w:val="00D5111A"/>
    <w:rsid w:val="00D51A5E"/>
    <w:rsid w:val="00D5203F"/>
    <w:rsid w:val="00D55FA5"/>
    <w:rsid w:val="00D82852"/>
    <w:rsid w:val="00DA20D9"/>
    <w:rsid w:val="00DA3B7E"/>
    <w:rsid w:val="00DC117A"/>
    <w:rsid w:val="00DC40B0"/>
    <w:rsid w:val="00DC78D2"/>
    <w:rsid w:val="00DD19BA"/>
    <w:rsid w:val="00DD7C67"/>
    <w:rsid w:val="00DE1483"/>
    <w:rsid w:val="00DE1FA1"/>
    <w:rsid w:val="00DF138B"/>
    <w:rsid w:val="00DF50AA"/>
    <w:rsid w:val="00DF7E72"/>
    <w:rsid w:val="00E22D8A"/>
    <w:rsid w:val="00E27316"/>
    <w:rsid w:val="00E3480D"/>
    <w:rsid w:val="00E46CEE"/>
    <w:rsid w:val="00E656DB"/>
    <w:rsid w:val="00E8034C"/>
    <w:rsid w:val="00E9093D"/>
    <w:rsid w:val="00EB2037"/>
    <w:rsid w:val="00EC0257"/>
    <w:rsid w:val="00ED385C"/>
    <w:rsid w:val="00ED42CF"/>
    <w:rsid w:val="00EE47A0"/>
    <w:rsid w:val="00EE5457"/>
    <w:rsid w:val="00EF2FEB"/>
    <w:rsid w:val="00EF44DC"/>
    <w:rsid w:val="00F12E44"/>
    <w:rsid w:val="00F24C1C"/>
    <w:rsid w:val="00F32024"/>
    <w:rsid w:val="00F54AD4"/>
    <w:rsid w:val="00F61C23"/>
    <w:rsid w:val="00F72588"/>
    <w:rsid w:val="00F8705B"/>
    <w:rsid w:val="00F87572"/>
    <w:rsid w:val="00F87AE0"/>
    <w:rsid w:val="00F92280"/>
    <w:rsid w:val="00F97B29"/>
    <w:rsid w:val="00FA68BC"/>
    <w:rsid w:val="00FD218B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343B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F0"/>
    <w:pPr>
      <w:spacing w:line="28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75CF0"/>
    <w:pPr>
      <w:keepNext/>
      <w:numPr>
        <w:numId w:val="4"/>
      </w:numPr>
      <w:spacing w:after="2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5CF0"/>
    <w:pPr>
      <w:keepNext/>
      <w:spacing w:before="280" w:after="28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75CF0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B75CF0"/>
    <w:pPr>
      <w:keepNext/>
      <w:keepLines/>
      <w:spacing w:before="200"/>
      <w:outlineLvl w:val="3"/>
    </w:pPr>
    <w:rPr>
      <w:rFonts w:ascii="Times New Roman" w:hAnsi="Times New Roman"/>
      <w:b/>
      <w:bCs/>
      <w:i/>
      <w:iCs/>
    </w:rPr>
  </w:style>
  <w:style w:type="paragraph" w:styleId="Heading5">
    <w:name w:val="heading 5"/>
    <w:basedOn w:val="Normal"/>
    <w:next w:val="Normal"/>
    <w:qFormat/>
    <w:rsid w:val="00B75CF0"/>
    <w:pPr>
      <w:keepNext/>
      <w:keepLines/>
      <w:spacing w:before="20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B75CF0"/>
    <w:pPr>
      <w:keepNext/>
      <w:keepLines/>
      <w:spacing w:before="200"/>
      <w:outlineLvl w:val="5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B75CF0"/>
    <w:rPr>
      <w:rFonts w:ascii="Arial" w:eastAsia="Times New Roman" w:hAnsi="Arial" w:cs="Arial"/>
      <w:b/>
      <w:bCs/>
      <w:kern w:val="32"/>
      <w:szCs w:val="32"/>
    </w:rPr>
  </w:style>
  <w:style w:type="character" w:customStyle="1" w:styleId="Heading2Char">
    <w:name w:val="Heading 2 Char"/>
    <w:rsid w:val="00B75CF0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rsid w:val="00B75CF0"/>
    <w:rPr>
      <w:rFonts w:ascii="Arial" w:eastAsia="Times New Roman" w:hAnsi="Arial" w:cs="Arial"/>
      <w:bCs/>
      <w:szCs w:val="26"/>
    </w:rPr>
  </w:style>
  <w:style w:type="paragraph" w:styleId="ListBullet2">
    <w:name w:val="List Bullet 2"/>
    <w:basedOn w:val="Normal"/>
    <w:semiHidden/>
    <w:qFormat/>
    <w:rsid w:val="00B75CF0"/>
    <w:pPr>
      <w:numPr>
        <w:numId w:val="1"/>
      </w:numPr>
    </w:pPr>
    <w:rPr>
      <w:szCs w:val="24"/>
    </w:rPr>
  </w:style>
  <w:style w:type="paragraph" w:styleId="Header">
    <w:name w:val="header"/>
    <w:semiHidden/>
    <w:rsid w:val="00B75CF0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semiHidden/>
    <w:rsid w:val="00B75CF0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semiHidden/>
    <w:qFormat/>
    <w:rsid w:val="00B75CF0"/>
    <w:pPr>
      <w:numPr>
        <w:numId w:val="2"/>
      </w:numPr>
      <w:tabs>
        <w:tab w:val="left" w:pos="284"/>
      </w:tabs>
    </w:pPr>
    <w:rPr>
      <w:szCs w:val="24"/>
    </w:rPr>
  </w:style>
  <w:style w:type="paragraph" w:styleId="Footer">
    <w:name w:val="footer"/>
    <w:basedOn w:val="Normal"/>
    <w:uiPriority w:val="99"/>
    <w:rsid w:val="00B75CF0"/>
    <w:pPr>
      <w:tabs>
        <w:tab w:val="right" w:pos="9299"/>
      </w:tabs>
    </w:pPr>
    <w:rPr>
      <w:sz w:val="20"/>
      <w:szCs w:val="24"/>
    </w:rPr>
  </w:style>
  <w:style w:type="character" w:customStyle="1" w:styleId="FooterChar">
    <w:name w:val="Footer Char"/>
    <w:uiPriority w:val="99"/>
    <w:rsid w:val="00B75CF0"/>
    <w:rPr>
      <w:rFonts w:ascii="Arial" w:eastAsia="Times New Roman" w:hAnsi="Arial" w:cs="Times New Roman"/>
      <w:sz w:val="20"/>
      <w:szCs w:val="24"/>
    </w:rPr>
  </w:style>
  <w:style w:type="paragraph" w:styleId="TOC1">
    <w:name w:val="toc 1"/>
    <w:next w:val="Normal"/>
    <w:autoRedefine/>
    <w:semiHidden/>
    <w:rsid w:val="00B75CF0"/>
    <w:pPr>
      <w:tabs>
        <w:tab w:val="left" w:pos="454"/>
        <w:tab w:val="left" w:pos="7371"/>
      </w:tabs>
      <w:spacing w:before="280" w:line="280" w:lineRule="atLeast"/>
    </w:pPr>
    <w:rPr>
      <w:rFonts w:ascii="Arial" w:hAnsi="Arial"/>
      <w:b/>
      <w:sz w:val="22"/>
      <w:szCs w:val="24"/>
    </w:rPr>
  </w:style>
  <w:style w:type="paragraph" w:styleId="TOC2">
    <w:name w:val="toc 2"/>
    <w:next w:val="Normal"/>
    <w:autoRedefine/>
    <w:semiHidden/>
    <w:rsid w:val="00B75CF0"/>
    <w:pPr>
      <w:tabs>
        <w:tab w:val="left" w:pos="7371"/>
      </w:tabs>
      <w:spacing w:before="280" w:line="280" w:lineRule="atLeast"/>
    </w:pPr>
    <w:rPr>
      <w:rFonts w:ascii="Arial" w:hAnsi="Arial"/>
      <w:sz w:val="22"/>
      <w:szCs w:val="24"/>
    </w:rPr>
  </w:style>
  <w:style w:type="character" w:styleId="Hyperlink">
    <w:name w:val="Hyperlink"/>
    <w:semiHidden/>
    <w:rsid w:val="00B75CF0"/>
    <w:rPr>
      <w:color w:val="0000FF"/>
      <w:u w:val="single"/>
    </w:rPr>
  </w:style>
  <w:style w:type="character" w:customStyle="1" w:styleId="Heading4Char">
    <w:name w:val="Heading 4 Char"/>
    <w:semiHidden/>
    <w:rsid w:val="00B75CF0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semiHidden/>
    <w:rsid w:val="00B75CF0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semiHidden/>
    <w:rsid w:val="00B75CF0"/>
    <w:rPr>
      <w:rFonts w:ascii="Times New Roman" w:eastAsia="Times New Roman" w:hAnsi="Times New Roman" w:cs="Times New Roman"/>
      <w:i/>
      <w:iCs/>
      <w:sz w:val="24"/>
    </w:rPr>
  </w:style>
  <w:style w:type="paragraph" w:styleId="Title">
    <w:name w:val="Title"/>
    <w:basedOn w:val="Normal"/>
    <w:next w:val="Normal"/>
    <w:qFormat/>
    <w:rsid w:val="00B75CF0"/>
    <w:pPr>
      <w:pBdr>
        <w:bottom w:val="single" w:sz="8" w:space="4" w:color="auto"/>
      </w:pBdr>
      <w:spacing w:after="300" w:line="240" w:lineRule="auto"/>
      <w:contextualSpacing/>
    </w:pPr>
    <w:rPr>
      <w:rFonts w:ascii="Times New Roman" w:hAnsi="Times New Roman"/>
      <w:spacing w:val="5"/>
      <w:kern w:val="28"/>
      <w:sz w:val="52"/>
      <w:szCs w:val="52"/>
    </w:rPr>
  </w:style>
  <w:style w:type="character" w:customStyle="1" w:styleId="TitleChar">
    <w:name w:val="Title Char"/>
    <w:semiHidden/>
    <w:rsid w:val="00B75CF0"/>
    <w:rPr>
      <w:rFonts w:ascii="Times New Roman" w:eastAsia="Times New Roman" w:hAnsi="Times New Roman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rsid w:val="00B75CF0"/>
    <w:pPr>
      <w:numPr>
        <w:ilvl w:val="1"/>
      </w:numPr>
    </w:pPr>
    <w:rPr>
      <w:rFonts w:ascii="Times New Roman" w:hAnsi="Times New Roman"/>
      <w:i/>
      <w:iCs/>
      <w:spacing w:val="15"/>
      <w:szCs w:val="24"/>
    </w:rPr>
  </w:style>
  <w:style w:type="character" w:customStyle="1" w:styleId="SubtitleChar">
    <w:name w:val="Subtitle Char"/>
    <w:semiHidden/>
    <w:rsid w:val="00B75CF0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character" w:styleId="IntenseEmphasis">
    <w:name w:val="Intense Emphasis"/>
    <w:qFormat/>
    <w:rsid w:val="00B75CF0"/>
    <w:rPr>
      <w:b/>
      <w:bCs/>
      <w:i/>
      <w:iCs/>
      <w:color w:val="auto"/>
    </w:rPr>
  </w:style>
  <w:style w:type="paragraph" w:customStyle="1" w:styleId="MediumGrid3-Accent21">
    <w:name w:val="Medium Grid 3 - Accent 21"/>
    <w:basedOn w:val="Normal"/>
    <w:next w:val="Normal"/>
    <w:qFormat/>
    <w:rsid w:val="00B75CF0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semiHidden/>
    <w:rsid w:val="00B75CF0"/>
    <w:rPr>
      <w:rFonts w:ascii="Times New Roman" w:hAnsi="Times New Roman"/>
      <w:b/>
      <w:bCs/>
      <w:i/>
      <w:iCs/>
      <w:sz w:val="24"/>
    </w:rPr>
  </w:style>
  <w:style w:type="character" w:styleId="SubtleReference">
    <w:name w:val="Subtle Reference"/>
    <w:qFormat/>
    <w:rsid w:val="00B75CF0"/>
    <w:rPr>
      <w:smallCaps/>
      <w:color w:val="auto"/>
      <w:u w:val="single"/>
    </w:rPr>
  </w:style>
  <w:style w:type="character" w:styleId="IntenseReference">
    <w:name w:val="Intense Reference"/>
    <w:qFormat/>
    <w:rsid w:val="00B75CF0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qFormat/>
    <w:rsid w:val="00B75CF0"/>
    <w:pPr>
      <w:spacing w:after="200"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B75CF0"/>
    <w:pPr>
      <w:keepLines/>
      <w:numPr>
        <w:numId w:val="0"/>
      </w:numPr>
      <w:spacing w:before="480" w:after="0"/>
      <w:outlineLvl w:val="9"/>
    </w:pPr>
    <w:rPr>
      <w:rFonts w:ascii="Times New Roman" w:hAnsi="Times New Roman" w:cs="Times New Roman"/>
      <w:kern w:val="0"/>
      <w:sz w:val="28"/>
      <w:szCs w:val="28"/>
    </w:rPr>
  </w:style>
  <w:style w:type="paragraph" w:styleId="BlockText">
    <w:name w:val="Block Text"/>
    <w:basedOn w:val="Normal"/>
    <w:semiHidden/>
    <w:unhideWhenUsed/>
    <w:rsid w:val="00B75CF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="Times New Roman" w:hAnsi="Times New Roman"/>
      <w:i/>
      <w:iCs/>
    </w:rPr>
  </w:style>
  <w:style w:type="paragraph" w:styleId="ListNumber">
    <w:name w:val="List Number"/>
    <w:basedOn w:val="Normal"/>
    <w:semiHidden/>
    <w:unhideWhenUsed/>
    <w:rsid w:val="00B75CF0"/>
    <w:pPr>
      <w:numPr>
        <w:numId w:val="3"/>
      </w:numPr>
      <w:tabs>
        <w:tab w:val="clear" w:pos="360"/>
        <w:tab w:val="left" w:pos="567"/>
      </w:tabs>
      <w:ind w:left="568" w:hanging="284"/>
      <w:contextualSpacing/>
    </w:pPr>
  </w:style>
  <w:style w:type="paragraph" w:styleId="BalloonText">
    <w:name w:val="Balloon Text"/>
    <w:basedOn w:val="Normal"/>
    <w:semiHidden/>
    <w:unhideWhenUsed/>
    <w:rsid w:val="00B75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B75CF0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next w:val="Documentsubtitle"/>
    <w:qFormat/>
    <w:rsid w:val="00B75CF0"/>
    <w:pPr>
      <w:spacing w:after="240" w:line="640" w:lineRule="atLeast"/>
    </w:pPr>
    <w:rPr>
      <w:rFonts w:ascii="Times New Roman" w:hAnsi="Times New Roman"/>
      <w:sz w:val="60"/>
    </w:rPr>
  </w:style>
  <w:style w:type="paragraph" w:customStyle="1" w:styleId="Documentsubtitle">
    <w:name w:val="Document subtitle"/>
    <w:basedOn w:val="Normal"/>
    <w:next w:val="Normal"/>
    <w:qFormat/>
    <w:rsid w:val="00B75CF0"/>
    <w:pPr>
      <w:spacing w:after="240" w:line="440" w:lineRule="atLeast"/>
    </w:pPr>
    <w:rPr>
      <w:rFonts w:ascii="Times New Roman" w:hAnsi="Times New Roman"/>
      <w:sz w:val="40"/>
    </w:rPr>
  </w:style>
  <w:style w:type="paragraph" w:customStyle="1" w:styleId="MediumGrid1-Accent21">
    <w:name w:val="Medium Grid 1 - Accent 21"/>
    <w:basedOn w:val="Normal"/>
    <w:qFormat/>
    <w:rsid w:val="00B75CF0"/>
    <w:pPr>
      <w:spacing w:after="200" w:line="276" w:lineRule="auto"/>
      <w:ind w:left="720"/>
      <w:contextualSpacing/>
    </w:pPr>
    <w:rPr>
      <w:rFonts w:eastAsia="Calibri"/>
    </w:rPr>
  </w:style>
  <w:style w:type="paragraph" w:styleId="BodyText">
    <w:name w:val="Body Text"/>
    <w:basedOn w:val="Normal"/>
    <w:semiHidden/>
    <w:rsid w:val="00B75CF0"/>
    <w:pPr>
      <w:spacing w:line="240" w:lineRule="auto"/>
      <w:jc w:val="both"/>
    </w:pPr>
    <w:rPr>
      <w:rFonts w:ascii="Verdana" w:hAnsi="Verdana"/>
      <w:sz w:val="20"/>
      <w:szCs w:val="20"/>
    </w:rPr>
  </w:style>
  <w:style w:type="character" w:customStyle="1" w:styleId="BodyTextChar">
    <w:name w:val="Body Text Char"/>
    <w:rsid w:val="00B75CF0"/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75CF0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B75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B75CF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B75CF0"/>
    <w:rPr>
      <w:b/>
      <w:bCs/>
    </w:rPr>
  </w:style>
  <w:style w:type="character" w:customStyle="1" w:styleId="CommentSubjectChar">
    <w:name w:val="Comment Subject Char"/>
    <w:semiHidden/>
    <w:rsid w:val="00B75CF0"/>
    <w:rPr>
      <w:rFonts w:ascii="Arial" w:hAnsi="Arial"/>
      <w:b/>
      <w:bCs/>
      <w:sz w:val="20"/>
      <w:szCs w:val="20"/>
    </w:rPr>
  </w:style>
  <w:style w:type="character" w:styleId="SubtleEmphasis">
    <w:name w:val="Subtle Emphasis"/>
    <w:qFormat/>
    <w:rsid w:val="00B75CF0"/>
    <w:rPr>
      <w:i/>
      <w:iCs/>
      <w:color w:val="808080"/>
    </w:rPr>
  </w:style>
  <w:style w:type="paragraph" w:styleId="BodyText3">
    <w:name w:val="Body Text 3"/>
    <w:basedOn w:val="Normal"/>
    <w:semiHidden/>
    <w:unhideWhenUsed/>
    <w:rsid w:val="00B75CF0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75CF0"/>
    <w:rPr>
      <w:rFonts w:ascii="Arial" w:hAnsi="Arial"/>
      <w:sz w:val="16"/>
      <w:szCs w:val="16"/>
    </w:rPr>
  </w:style>
  <w:style w:type="paragraph" w:customStyle="1" w:styleId="Heading50">
    <w:name w:val="Heading5"/>
    <w:basedOn w:val="Normal"/>
    <w:rsid w:val="00B75CF0"/>
    <w:pPr>
      <w:spacing w:line="240" w:lineRule="auto"/>
      <w:ind w:left="426"/>
    </w:pPr>
    <w:rPr>
      <w:sz w:val="24"/>
      <w:szCs w:val="20"/>
    </w:rPr>
  </w:style>
  <w:style w:type="paragraph" w:customStyle="1" w:styleId="Heading40">
    <w:name w:val="Heading4"/>
    <w:basedOn w:val="Normal"/>
    <w:rsid w:val="00B75CF0"/>
    <w:pPr>
      <w:spacing w:before="60" w:after="60" w:line="240" w:lineRule="auto"/>
      <w:ind w:left="720" w:hanging="720"/>
      <w:jc w:val="both"/>
    </w:pPr>
    <w:rPr>
      <w:rFonts w:ascii="Verdana" w:hAnsi="Verdana"/>
      <w:b/>
      <w:szCs w:val="20"/>
    </w:rPr>
  </w:style>
  <w:style w:type="paragraph" w:customStyle="1" w:styleId="h5">
    <w:name w:val="h5"/>
    <w:basedOn w:val="Heading50"/>
    <w:rsid w:val="00B75CF0"/>
    <w:pPr>
      <w:spacing w:before="120"/>
      <w:ind w:left="425"/>
    </w:pPr>
    <w:rPr>
      <w:i/>
    </w:rPr>
  </w:style>
  <w:style w:type="character" w:styleId="Emphasis">
    <w:name w:val="Emphasis"/>
    <w:qFormat/>
    <w:rsid w:val="00B75CF0"/>
    <w:rPr>
      <w:i/>
      <w:iCs/>
    </w:rPr>
  </w:style>
  <w:style w:type="paragraph" w:customStyle="1" w:styleId="MediumList2-Accent21">
    <w:name w:val="Medium List 2 - Accent 21"/>
    <w:hidden/>
    <w:semiHidden/>
    <w:rsid w:val="00B75CF0"/>
    <w:rPr>
      <w:rFonts w:ascii="Arial" w:hAnsi="Arial"/>
      <w:sz w:val="22"/>
      <w:szCs w:val="22"/>
    </w:rPr>
  </w:style>
  <w:style w:type="paragraph" w:styleId="NormalWeb">
    <w:name w:val="Normal (Web)"/>
    <w:basedOn w:val="Normal"/>
    <w:rsid w:val="00DF50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4E36"/>
    <w:pPr>
      <w:spacing w:line="240" w:lineRule="auto"/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F0"/>
    <w:pPr>
      <w:spacing w:line="280" w:lineRule="atLeast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75CF0"/>
    <w:pPr>
      <w:keepNext/>
      <w:numPr>
        <w:numId w:val="4"/>
      </w:numPr>
      <w:spacing w:after="2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5CF0"/>
    <w:pPr>
      <w:keepNext/>
      <w:spacing w:before="280" w:after="28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75CF0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B75CF0"/>
    <w:pPr>
      <w:keepNext/>
      <w:keepLines/>
      <w:spacing w:before="200"/>
      <w:outlineLvl w:val="3"/>
    </w:pPr>
    <w:rPr>
      <w:rFonts w:ascii="Times New Roman" w:hAnsi="Times New Roman"/>
      <w:b/>
      <w:bCs/>
      <w:i/>
      <w:iCs/>
    </w:rPr>
  </w:style>
  <w:style w:type="paragraph" w:styleId="Heading5">
    <w:name w:val="heading 5"/>
    <w:basedOn w:val="Normal"/>
    <w:next w:val="Normal"/>
    <w:qFormat/>
    <w:rsid w:val="00B75CF0"/>
    <w:pPr>
      <w:keepNext/>
      <w:keepLines/>
      <w:spacing w:before="20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B75CF0"/>
    <w:pPr>
      <w:keepNext/>
      <w:keepLines/>
      <w:spacing w:before="200"/>
      <w:outlineLvl w:val="5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B75CF0"/>
    <w:rPr>
      <w:rFonts w:ascii="Arial" w:eastAsia="Times New Roman" w:hAnsi="Arial" w:cs="Arial"/>
      <w:b/>
      <w:bCs/>
      <w:kern w:val="32"/>
      <w:szCs w:val="32"/>
    </w:rPr>
  </w:style>
  <w:style w:type="character" w:customStyle="1" w:styleId="Heading2Char">
    <w:name w:val="Heading 2 Char"/>
    <w:rsid w:val="00B75CF0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rsid w:val="00B75CF0"/>
    <w:rPr>
      <w:rFonts w:ascii="Arial" w:eastAsia="Times New Roman" w:hAnsi="Arial" w:cs="Arial"/>
      <w:bCs/>
      <w:szCs w:val="26"/>
    </w:rPr>
  </w:style>
  <w:style w:type="paragraph" w:styleId="ListBullet2">
    <w:name w:val="List Bullet 2"/>
    <w:basedOn w:val="Normal"/>
    <w:semiHidden/>
    <w:qFormat/>
    <w:rsid w:val="00B75CF0"/>
    <w:pPr>
      <w:numPr>
        <w:numId w:val="1"/>
      </w:numPr>
    </w:pPr>
    <w:rPr>
      <w:szCs w:val="24"/>
    </w:rPr>
  </w:style>
  <w:style w:type="paragraph" w:styleId="Header">
    <w:name w:val="header"/>
    <w:semiHidden/>
    <w:rsid w:val="00B75CF0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semiHidden/>
    <w:rsid w:val="00B75CF0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semiHidden/>
    <w:qFormat/>
    <w:rsid w:val="00B75CF0"/>
    <w:pPr>
      <w:numPr>
        <w:numId w:val="2"/>
      </w:numPr>
      <w:tabs>
        <w:tab w:val="left" w:pos="284"/>
      </w:tabs>
    </w:pPr>
    <w:rPr>
      <w:szCs w:val="24"/>
    </w:rPr>
  </w:style>
  <w:style w:type="paragraph" w:styleId="Footer">
    <w:name w:val="footer"/>
    <w:basedOn w:val="Normal"/>
    <w:uiPriority w:val="99"/>
    <w:rsid w:val="00B75CF0"/>
    <w:pPr>
      <w:tabs>
        <w:tab w:val="right" w:pos="9299"/>
      </w:tabs>
    </w:pPr>
    <w:rPr>
      <w:sz w:val="20"/>
      <w:szCs w:val="24"/>
    </w:rPr>
  </w:style>
  <w:style w:type="character" w:customStyle="1" w:styleId="FooterChar">
    <w:name w:val="Footer Char"/>
    <w:uiPriority w:val="99"/>
    <w:rsid w:val="00B75CF0"/>
    <w:rPr>
      <w:rFonts w:ascii="Arial" w:eastAsia="Times New Roman" w:hAnsi="Arial" w:cs="Times New Roman"/>
      <w:sz w:val="20"/>
      <w:szCs w:val="24"/>
    </w:rPr>
  </w:style>
  <w:style w:type="paragraph" w:styleId="TOC1">
    <w:name w:val="toc 1"/>
    <w:next w:val="Normal"/>
    <w:autoRedefine/>
    <w:semiHidden/>
    <w:rsid w:val="00B75CF0"/>
    <w:pPr>
      <w:tabs>
        <w:tab w:val="left" w:pos="454"/>
        <w:tab w:val="left" w:pos="7371"/>
      </w:tabs>
      <w:spacing w:before="280" w:line="280" w:lineRule="atLeast"/>
    </w:pPr>
    <w:rPr>
      <w:rFonts w:ascii="Arial" w:hAnsi="Arial"/>
      <w:b/>
      <w:sz w:val="22"/>
      <w:szCs w:val="24"/>
    </w:rPr>
  </w:style>
  <w:style w:type="paragraph" w:styleId="TOC2">
    <w:name w:val="toc 2"/>
    <w:next w:val="Normal"/>
    <w:autoRedefine/>
    <w:semiHidden/>
    <w:rsid w:val="00B75CF0"/>
    <w:pPr>
      <w:tabs>
        <w:tab w:val="left" w:pos="7371"/>
      </w:tabs>
      <w:spacing w:before="280" w:line="280" w:lineRule="atLeast"/>
    </w:pPr>
    <w:rPr>
      <w:rFonts w:ascii="Arial" w:hAnsi="Arial"/>
      <w:sz w:val="22"/>
      <w:szCs w:val="24"/>
    </w:rPr>
  </w:style>
  <w:style w:type="character" w:styleId="Hyperlink">
    <w:name w:val="Hyperlink"/>
    <w:semiHidden/>
    <w:rsid w:val="00B75CF0"/>
    <w:rPr>
      <w:color w:val="0000FF"/>
      <w:u w:val="single"/>
    </w:rPr>
  </w:style>
  <w:style w:type="character" w:customStyle="1" w:styleId="Heading4Char">
    <w:name w:val="Heading 4 Char"/>
    <w:semiHidden/>
    <w:rsid w:val="00B75CF0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semiHidden/>
    <w:rsid w:val="00B75CF0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semiHidden/>
    <w:rsid w:val="00B75CF0"/>
    <w:rPr>
      <w:rFonts w:ascii="Times New Roman" w:eastAsia="Times New Roman" w:hAnsi="Times New Roman" w:cs="Times New Roman"/>
      <w:i/>
      <w:iCs/>
      <w:sz w:val="24"/>
    </w:rPr>
  </w:style>
  <w:style w:type="paragraph" w:styleId="Title">
    <w:name w:val="Title"/>
    <w:basedOn w:val="Normal"/>
    <w:next w:val="Normal"/>
    <w:qFormat/>
    <w:rsid w:val="00B75CF0"/>
    <w:pPr>
      <w:pBdr>
        <w:bottom w:val="single" w:sz="8" w:space="4" w:color="auto"/>
      </w:pBdr>
      <w:spacing w:after="300" w:line="240" w:lineRule="auto"/>
      <w:contextualSpacing/>
    </w:pPr>
    <w:rPr>
      <w:rFonts w:ascii="Times New Roman" w:hAnsi="Times New Roman"/>
      <w:spacing w:val="5"/>
      <w:kern w:val="28"/>
      <w:sz w:val="52"/>
      <w:szCs w:val="52"/>
    </w:rPr>
  </w:style>
  <w:style w:type="character" w:customStyle="1" w:styleId="TitleChar">
    <w:name w:val="Title Char"/>
    <w:semiHidden/>
    <w:rsid w:val="00B75CF0"/>
    <w:rPr>
      <w:rFonts w:ascii="Times New Roman" w:eastAsia="Times New Roman" w:hAnsi="Times New Roman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rsid w:val="00B75CF0"/>
    <w:pPr>
      <w:numPr>
        <w:ilvl w:val="1"/>
      </w:numPr>
    </w:pPr>
    <w:rPr>
      <w:rFonts w:ascii="Times New Roman" w:hAnsi="Times New Roman"/>
      <w:i/>
      <w:iCs/>
      <w:spacing w:val="15"/>
      <w:szCs w:val="24"/>
    </w:rPr>
  </w:style>
  <w:style w:type="character" w:customStyle="1" w:styleId="SubtitleChar">
    <w:name w:val="Subtitle Char"/>
    <w:semiHidden/>
    <w:rsid w:val="00B75CF0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character" w:styleId="IntenseEmphasis">
    <w:name w:val="Intense Emphasis"/>
    <w:qFormat/>
    <w:rsid w:val="00B75CF0"/>
    <w:rPr>
      <w:b/>
      <w:bCs/>
      <w:i/>
      <w:iCs/>
      <w:color w:val="auto"/>
    </w:rPr>
  </w:style>
  <w:style w:type="paragraph" w:customStyle="1" w:styleId="MediumGrid3-Accent21">
    <w:name w:val="Medium Grid 3 - Accent 21"/>
    <w:basedOn w:val="Normal"/>
    <w:next w:val="Normal"/>
    <w:qFormat/>
    <w:rsid w:val="00B75CF0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semiHidden/>
    <w:rsid w:val="00B75CF0"/>
    <w:rPr>
      <w:rFonts w:ascii="Times New Roman" w:hAnsi="Times New Roman"/>
      <w:b/>
      <w:bCs/>
      <w:i/>
      <w:iCs/>
      <w:sz w:val="24"/>
    </w:rPr>
  </w:style>
  <w:style w:type="character" w:styleId="SubtleReference">
    <w:name w:val="Subtle Reference"/>
    <w:qFormat/>
    <w:rsid w:val="00B75CF0"/>
    <w:rPr>
      <w:smallCaps/>
      <w:color w:val="auto"/>
      <w:u w:val="single"/>
    </w:rPr>
  </w:style>
  <w:style w:type="character" w:styleId="IntenseReference">
    <w:name w:val="Intense Reference"/>
    <w:qFormat/>
    <w:rsid w:val="00B75CF0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qFormat/>
    <w:rsid w:val="00B75CF0"/>
    <w:pPr>
      <w:spacing w:after="200"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qFormat/>
    <w:rsid w:val="00B75CF0"/>
    <w:pPr>
      <w:keepLines/>
      <w:numPr>
        <w:numId w:val="0"/>
      </w:numPr>
      <w:spacing w:before="480" w:after="0"/>
      <w:outlineLvl w:val="9"/>
    </w:pPr>
    <w:rPr>
      <w:rFonts w:ascii="Times New Roman" w:hAnsi="Times New Roman" w:cs="Times New Roman"/>
      <w:kern w:val="0"/>
      <w:sz w:val="28"/>
      <w:szCs w:val="28"/>
    </w:rPr>
  </w:style>
  <w:style w:type="paragraph" w:styleId="BlockText">
    <w:name w:val="Block Text"/>
    <w:basedOn w:val="Normal"/>
    <w:semiHidden/>
    <w:unhideWhenUsed/>
    <w:rsid w:val="00B75CF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="Times New Roman" w:hAnsi="Times New Roman"/>
      <w:i/>
      <w:iCs/>
    </w:rPr>
  </w:style>
  <w:style w:type="paragraph" w:styleId="ListNumber">
    <w:name w:val="List Number"/>
    <w:basedOn w:val="Normal"/>
    <w:semiHidden/>
    <w:unhideWhenUsed/>
    <w:rsid w:val="00B75CF0"/>
    <w:pPr>
      <w:numPr>
        <w:numId w:val="3"/>
      </w:numPr>
      <w:tabs>
        <w:tab w:val="clear" w:pos="360"/>
        <w:tab w:val="left" w:pos="567"/>
      </w:tabs>
      <w:ind w:left="568" w:hanging="284"/>
      <w:contextualSpacing/>
    </w:pPr>
  </w:style>
  <w:style w:type="paragraph" w:styleId="BalloonText">
    <w:name w:val="Balloon Text"/>
    <w:basedOn w:val="Normal"/>
    <w:semiHidden/>
    <w:unhideWhenUsed/>
    <w:rsid w:val="00B75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B75CF0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next w:val="Documentsubtitle"/>
    <w:qFormat/>
    <w:rsid w:val="00B75CF0"/>
    <w:pPr>
      <w:spacing w:after="240" w:line="640" w:lineRule="atLeast"/>
    </w:pPr>
    <w:rPr>
      <w:rFonts w:ascii="Times New Roman" w:hAnsi="Times New Roman"/>
      <w:sz w:val="60"/>
    </w:rPr>
  </w:style>
  <w:style w:type="paragraph" w:customStyle="1" w:styleId="Documentsubtitle">
    <w:name w:val="Document subtitle"/>
    <w:basedOn w:val="Normal"/>
    <w:next w:val="Normal"/>
    <w:qFormat/>
    <w:rsid w:val="00B75CF0"/>
    <w:pPr>
      <w:spacing w:after="240" w:line="440" w:lineRule="atLeast"/>
    </w:pPr>
    <w:rPr>
      <w:rFonts w:ascii="Times New Roman" w:hAnsi="Times New Roman"/>
      <w:sz w:val="40"/>
    </w:rPr>
  </w:style>
  <w:style w:type="paragraph" w:customStyle="1" w:styleId="MediumGrid1-Accent21">
    <w:name w:val="Medium Grid 1 - Accent 21"/>
    <w:basedOn w:val="Normal"/>
    <w:qFormat/>
    <w:rsid w:val="00B75CF0"/>
    <w:pPr>
      <w:spacing w:after="200" w:line="276" w:lineRule="auto"/>
      <w:ind w:left="720"/>
      <w:contextualSpacing/>
    </w:pPr>
    <w:rPr>
      <w:rFonts w:eastAsia="Calibri"/>
    </w:rPr>
  </w:style>
  <w:style w:type="paragraph" w:styleId="BodyText">
    <w:name w:val="Body Text"/>
    <w:basedOn w:val="Normal"/>
    <w:semiHidden/>
    <w:rsid w:val="00B75CF0"/>
    <w:pPr>
      <w:spacing w:line="240" w:lineRule="auto"/>
      <w:jc w:val="both"/>
    </w:pPr>
    <w:rPr>
      <w:rFonts w:ascii="Verdana" w:hAnsi="Verdana"/>
      <w:sz w:val="20"/>
      <w:szCs w:val="20"/>
    </w:rPr>
  </w:style>
  <w:style w:type="character" w:customStyle="1" w:styleId="BodyTextChar">
    <w:name w:val="Body Text Char"/>
    <w:rsid w:val="00B75CF0"/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75CF0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B75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B75CF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B75CF0"/>
    <w:rPr>
      <w:b/>
      <w:bCs/>
    </w:rPr>
  </w:style>
  <w:style w:type="character" w:customStyle="1" w:styleId="CommentSubjectChar">
    <w:name w:val="Comment Subject Char"/>
    <w:semiHidden/>
    <w:rsid w:val="00B75CF0"/>
    <w:rPr>
      <w:rFonts w:ascii="Arial" w:hAnsi="Arial"/>
      <w:b/>
      <w:bCs/>
      <w:sz w:val="20"/>
      <w:szCs w:val="20"/>
    </w:rPr>
  </w:style>
  <w:style w:type="character" w:styleId="SubtleEmphasis">
    <w:name w:val="Subtle Emphasis"/>
    <w:qFormat/>
    <w:rsid w:val="00B75CF0"/>
    <w:rPr>
      <w:i/>
      <w:iCs/>
      <w:color w:val="808080"/>
    </w:rPr>
  </w:style>
  <w:style w:type="paragraph" w:styleId="BodyText3">
    <w:name w:val="Body Text 3"/>
    <w:basedOn w:val="Normal"/>
    <w:semiHidden/>
    <w:unhideWhenUsed/>
    <w:rsid w:val="00B75CF0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75CF0"/>
    <w:rPr>
      <w:rFonts w:ascii="Arial" w:hAnsi="Arial"/>
      <w:sz w:val="16"/>
      <w:szCs w:val="16"/>
    </w:rPr>
  </w:style>
  <w:style w:type="paragraph" w:customStyle="1" w:styleId="Heading50">
    <w:name w:val="Heading5"/>
    <w:basedOn w:val="Normal"/>
    <w:rsid w:val="00B75CF0"/>
    <w:pPr>
      <w:spacing w:line="240" w:lineRule="auto"/>
      <w:ind w:left="426"/>
    </w:pPr>
    <w:rPr>
      <w:sz w:val="24"/>
      <w:szCs w:val="20"/>
    </w:rPr>
  </w:style>
  <w:style w:type="paragraph" w:customStyle="1" w:styleId="Heading40">
    <w:name w:val="Heading4"/>
    <w:basedOn w:val="Normal"/>
    <w:rsid w:val="00B75CF0"/>
    <w:pPr>
      <w:spacing w:before="60" w:after="60" w:line="240" w:lineRule="auto"/>
      <w:ind w:left="720" w:hanging="720"/>
      <w:jc w:val="both"/>
    </w:pPr>
    <w:rPr>
      <w:rFonts w:ascii="Verdana" w:hAnsi="Verdana"/>
      <w:b/>
      <w:szCs w:val="20"/>
    </w:rPr>
  </w:style>
  <w:style w:type="paragraph" w:customStyle="1" w:styleId="h5">
    <w:name w:val="h5"/>
    <w:basedOn w:val="Heading50"/>
    <w:rsid w:val="00B75CF0"/>
    <w:pPr>
      <w:spacing w:before="120"/>
      <w:ind w:left="425"/>
    </w:pPr>
    <w:rPr>
      <w:i/>
    </w:rPr>
  </w:style>
  <w:style w:type="character" w:styleId="Emphasis">
    <w:name w:val="Emphasis"/>
    <w:qFormat/>
    <w:rsid w:val="00B75CF0"/>
    <w:rPr>
      <w:i/>
      <w:iCs/>
    </w:rPr>
  </w:style>
  <w:style w:type="paragraph" w:customStyle="1" w:styleId="MediumList2-Accent21">
    <w:name w:val="Medium List 2 - Accent 21"/>
    <w:hidden/>
    <w:semiHidden/>
    <w:rsid w:val="00B75CF0"/>
    <w:rPr>
      <w:rFonts w:ascii="Arial" w:hAnsi="Arial"/>
      <w:sz w:val="22"/>
      <w:szCs w:val="22"/>
    </w:rPr>
  </w:style>
  <w:style w:type="paragraph" w:styleId="NormalWeb">
    <w:name w:val="Normal (Web)"/>
    <w:basedOn w:val="Normal"/>
    <w:rsid w:val="00DF50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4E36"/>
    <w:pPr>
      <w:spacing w:line="240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gw2a11\mydocuments\MASTER%20071013\PHT%20Head%20of%20Nursing%20and%20Midwifery%20Research\Health%20Foundation%20Bids&#61480;\Shine%202013&#61480;\HSJ%20Publication\Data%20for%20Greta%20changed%20170414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'Choices vs Actual POB data'!$D$2</c:f>
              <c:strCache>
                <c:ptCount val="1"/>
                <c:pt idx="0">
                  <c:v>Preference at 12 Weeks</c:v>
                </c:pt>
              </c:strCache>
            </c:strRef>
          </c:tx>
          <c:invertIfNegative val="0"/>
          <c:dLbls>
            <c:dLbl>
              <c:idx val="2"/>
              <c:delete val="1"/>
            </c:dLbl>
            <c:dLbl>
              <c:idx val="5"/>
              <c:delete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'Choices vs Actual POB data'!$A$3:$A$8</c:f>
              <c:strCache>
                <c:ptCount val="6"/>
                <c:pt idx="0">
                  <c:v>Undecided</c:v>
                </c:pt>
                <c:pt idx="1">
                  <c:v>OU</c:v>
                </c:pt>
                <c:pt idx="2">
                  <c:v>AMU</c:v>
                </c:pt>
                <c:pt idx="3">
                  <c:v>FMU</c:v>
                </c:pt>
                <c:pt idx="4">
                  <c:v>Home</c:v>
                </c:pt>
                <c:pt idx="5">
                  <c:v>Other</c:v>
                </c:pt>
              </c:strCache>
            </c:strRef>
          </c:cat>
          <c:val>
            <c:numRef>
              <c:f>'Choices vs Actual POB data'!$D$3:$D$8</c:f>
              <c:numCache>
                <c:formatCode>0%</c:formatCode>
                <c:ptCount val="6"/>
                <c:pt idx="0">
                  <c:v>0.55214723926380405</c:v>
                </c:pt>
                <c:pt idx="1">
                  <c:v>7.9754601226993904E-2</c:v>
                </c:pt>
                <c:pt idx="2">
                  <c:v>0</c:v>
                </c:pt>
                <c:pt idx="3">
                  <c:v>0.33128834355828202</c:v>
                </c:pt>
                <c:pt idx="4">
                  <c:v>3.6809815950920297E-2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'Choices vs Actual POB data'!$E$2</c:f>
              <c:strCache>
                <c:ptCount val="1"/>
                <c:pt idx="0">
                  <c:v>Preference at 36 Weeks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'Choices vs Actual POB data'!$A$3:$A$8</c:f>
              <c:strCache>
                <c:ptCount val="6"/>
                <c:pt idx="0">
                  <c:v>Undecided</c:v>
                </c:pt>
                <c:pt idx="1">
                  <c:v>OU</c:v>
                </c:pt>
                <c:pt idx="2">
                  <c:v>AMU</c:v>
                </c:pt>
                <c:pt idx="3">
                  <c:v>FMU</c:v>
                </c:pt>
                <c:pt idx="4">
                  <c:v>Home</c:v>
                </c:pt>
                <c:pt idx="5">
                  <c:v>Other</c:v>
                </c:pt>
              </c:strCache>
            </c:strRef>
          </c:cat>
          <c:val>
            <c:numRef>
              <c:f>'Choices vs Actual POB data'!$E$3:$E$8</c:f>
              <c:numCache>
                <c:formatCode>0%</c:formatCode>
                <c:ptCount val="6"/>
                <c:pt idx="0">
                  <c:v>0.122699386503067</c:v>
                </c:pt>
                <c:pt idx="1">
                  <c:v>0</c:v>
                </c:pt>
                <c:pt idx="2">
                  <c:v>0.55214723926380405</c:v>
                </c:pt>
                <c:pt idx="3">
                  <c:v>0.17177914110429501</c:v>
                </c:pt>
                <c:pt idx="4">
                  <c:v>1.22699386503067E-2</c:v>
                </c:pt>
                <c:pt idx="5">
                  <c:v>0.14110429447852799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357504"/>
        <c:axId val="181822592"/>
      </c:barChart>
      <c:catAx>
        <c:axId val="174357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Locations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81822592"/>
        <c:crosses val="autoZero"/>
        <c:auto val="1"/>
        <c:lblAlgn val="ctr"/>
        <c:lblOffset val="100"/>
        <c:noMultiLvlLbl val="0"/>
      </c:catAx>
      <c:valAx>
        <c:axId val="181822592"/>
        <c:scaling>
          <c:orientation val="minMax"/>
          <c:max val="0.7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Decided</a:t>
                </a:r>
              </a:p>
            </c:rich>
          </c:tx>
          <c:layout/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74357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F614-09E6-4B94-AA3E-240C5BAD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DE209258</Template>
  <TotalTime>1</TotalTime>
  <Pages>3</Pages>
  <Words>1015</Words>
  <Characters>5789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THE HEALTH FOUNDATION</Company>
  <LinksUpToDate>false</LinksUpToDate>
  <CharactersWithSpaces>6791</CharactersWithSpaces>
  <SharedDoc>false</SharedDoc>
  <HLinks>
    <vt:vector size="6" baseType="variant">
      <vt:variant>
        <vt:i4>7274569</vt:i4>
      </vt:variant>
      <vt:variant>
        <vt:i4>2150</vt:i4>
      </vt:variant>
      <vt:variant>
        <vt:i4>1025</vt:i4>
      </vt:variant>
      <vt:variant>
        <vt:i4>1</vt:i4>
      </vt:variant>
      <vt:variant>
        <vt:lpwstr>cid:7010AB78-0C7F-4BF7-B03F-29A386029E87@gateway.2wire.net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Normal THF</dc:subject>
  <dc:creator>Config</dc:creator>
  <cp:lastModifiedBy>Alexa Biesty</cp:lastModifiedBy>
  <cp:revision>2</cp:revision>
  <cp:lastPrinted>2014-04-15T15:01:00Z</cp:lastPrinted>
  <dcterms:created xsi:type="dcterms:W3CDTF">2014-10-07T10:35:00Z</dcterms:created>
  <dcterms:modified xsi:type="dcterms:W3CDTF">2014-10-07T10:35:00Z</dcterms:modified>
</cp:coreProperties>
</file>