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EA5" w:rsidRDefault="00A40EA5" w:rsidP="00A40EA5">
      <w:pPr>
        <w:tabs>
          <w:tab w:val="left" w:pos="1200"/>
        </w:tabs>
        <w:rPr>
          <w:b/>
        </w:rPr>
      </w:pPr>
      <w:r w:rsidRPr="008E0EF3">
        <w:rPr>
          <w:b/>
        </w:rPr>
        <w:t>References</w:t>
      </w:r>
      <w:r>
        <w:rPr>
          <w:b/>
        </w:rPr>
        <w:t xml:space="preserve"> for NICE Case Study Submission 2020</w:t>
      </w:r>
    </w:p>
    <w:p w:rsidR="00A40EA5" w:rsidRDefault="00A40EA5" w:rsidP="00A40EA5">
      <w:pPr>
        <w:tabs>
          <w:tab w:val="left" w:pos="1200"/>
        </w:tabs>
        <w:rPr>
          <w:b/>
        </w:rPr>
      </w:pPr>
    </w:p>
    <w:p w:rsidR="00A40EA5" w:rsidRPr="008E0EF3" w:rsidRDefault="00A40EA5" w:rsidP="00A40EA5">
      <w:pPr>
        <w:tabs>
          <w:tab w:val="left" w:pos="1200"/>
        </w:tabs>
        <w:rPr>
          <w:b/>
        </w:rPr>
      </w:pPr>
      <w:r>
        <w:rPr>
          <w:b/>
        </w:rPr>
        <w:t>East of England Stroke Telemedicine Partnership</w:t>
      </w:r>
      <w:bookmarkStart w:id="0" w:name="_GoBack"/>
      <w:bookmarkEnd w:id="0"/>
    </w:p>
    <w:p w:rsidR="00A40EA5" w:rsidRPr="00E95986" w:rsidRDefault="00A40EA5" w:rsidP="00A40EA5">
      <w:pPr>
        <w:pStyle w:val="ListParagraph"/>
        <w:numPr>
          <w:ilvl w:val="0"/>
          <w:numId w:val="1"/>
        </w:numPr>
        <w:spacing w:line="240" w:lineRule="auto"/>
        <w:jc w:val="left"/>
        <w:rPr>
          <w:rStyle w:val="Hyperlink"/>
          <w:rFonts w:eastAsia="Arial Unicode MS" w:cs="Arial"/>
        </w:rPr>
      </w:pPr>
      <w:r w:rsidRPr="00E95986">
        <w:rPr>
          <w:rFonts w:cs="Arial"/>
        </w:rPr>
        <w:t xml:space="preserve">NICE (2019) </w:t>
      </w:r>
      <w:r w:rsidRPr="00E95986">
        <w:rPr>
          <w:rFonts w:cs="Arial"/>
          <w:bCs/>
          <w:i/>
        </w:rPr>
        <w:t>Thrombolysis with Alteplase for people with acute ischaemic stroke</w:t>
      </w:r>
      <w:r w:rsidRPr="00E95986">
        <w:rPr>
          <w:rFonts w:cs="Arial"/>
          <w:bCs/>
        </w:rPr>
        <w:t>. London. NICE.</w:t>
      </w:r>
      <w:r w:rsidRPr="00E95986">
        <w:rPr>
          <w:rFonts w:cs="Arial"/>
          <w:bCs/>
        </w:rPr>
        <w:t xml:space="preserve"> </w:t>
      </w:r>
      <w:r>
        <w:rPr>
          <w:rFonts w:cs="Arial"/>
          <w:bCs/>
        </w:rPr>
        <w:fldChar w:fldCharType="begin"/>
      </w:r>
      <w:r>
        <w:rPr>
          <w:rFonts w:cs="Arial"/>
          <w:bCs/>
        </w:rPr>
        <w:instrText xml:space="preserve"> HYPERLINK "</w:instrText>
      </w:r>
      <w:r w:rsidRPr="00E95986">
        <w:rPr>
          <w:rFonts w:cs="Arial"/>
          <w:bCs/>
        </w:rPr>
        <w:instrText>https://www.nice.org.uk/guidance/ng128/chapter/Recommendations#pharmacological-treatments-and-thrombectomy-for-people-with-acute-stroke</w:instrText>
      </w:r>
      <w:r>
        <w:rPr>
          <w:rFonts w:cs="Arial"/>
          <w:bCs/>
        </w:rPr>
        <w:instrText xml:space="preserve">" </w:instrText>
      </w:r>
      <w:r>
        <w:rPr>
          <w:rFonts w:cs="Arial"/>
          <w:bCs/>
        </w:rPr>
      </w:r>
      <w:r>
        <w:rPr>
          <w:rFonts w:cs="Arial"/>
          <w:bCs/>
        </w:rPr>
        <w:fldChar w:fldCharType="separate"/>
      </w:r>
      <w:r w:rsidRPr="001300C7">
        <w:rPr>
          <w:rStyle w:val="Hyperlink"/>
          <w:rFonts w:cs="Arial"/>
          <w:bCs/>
        </w:rPr>
        <w:t>https://www.nice.org.uk/guidance/ng128/chapter/Recommendations#pharmacological-treatments-and-thrombectomy-for-people-with-acute-stroke</w:t>
      </w:r>
      <w:r>
        <w:rPr>
          <w:rFonts w:cs="Arial"/>
          <w:bCs/>
        </w:rPr>
        <w:fldChar w:fldCharType="end"/>
      </w:r>
      <w:r>
        <w:rPr>
          <w:rFonts w:cs="Arial"/>
          <w:bCs/>
        </w:rPr>
        <w:t xml:space="preserve"> </w:t>
      </w:r>
    </w:p>
    <w:p w:rsidR="00A40EA5" w:rsidRPr="00E95986" w:rsidRDefault="00A40EA5" w:rsidP="00A40EA5">
      <w:pPr>
        <w:tabs>
          <w:tab w:val="left" w:pos="1200"/>
        </w:tabs>
      </w:pPr>
      <w:r>
        <w:t xml:space="preserve">          </w:t>
      </w:r>
      <w:r w:rsidRPr="00E95986">
        <w:t>(Accessed 24.7.19)</w:t>
      </w:r>
    </w:p>
    <w:p w:rsidR="00A40EA5" w:rsidRPr="00E95986" w:rsidRDefault="00A40EA5" w:rsidP="00A40EA5">
      <w:pPr>
        <w:tabs>
          <w:tab w:val="left" w:pos="1200"/>
        </w:tabs>
        <w:rPr>
          <w:rStyle w:val="Hyperlink"/>
          <w:rFonts w:eastAsia="Arial Unicode MS" w:cs="Arial"/>
        </w:rPr>
      </w:pPr>
    </w:p>
    <w:p w:rsidR="00A40EA5" w:rsidRPr="00E95986" w:rsidRDefault="00A40EA5" w:rsidP="00A40EA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cs="Times New Roman"/>
          <w:lang w:val="en-US"/>
        </w:rPr>
      </w:pPr>
      <w:r w:rsidRPr="00E95986">
        <w:rPr>
          <w:rFonts w:cs="Times New Roman"/>
          <w:lang w:val="en-US"/>
        </w:rPr>
        <w:t xml:space="preserve">Mackay J, </w:t>
      </w:r>
      <w:proofErr w:type="spellStart"/>
      <w:r w:rsidRPr="00E95986">
        <w:rPr>
          <w:rFonts w:cs="Times New Roman"/>
          <w:lang w:val="en-US"/>
        </w:rPr>
        <w:t>Mensah</w:t>
      </w:r>
      <w:proofErr w:type="spellEnd"/>
      <w:r w:rsidRPr="00E95986">
        <w:rPr>
          <w:rFonts w:cs="Times New Roman"/>
          <w:lang w:val="en-US"/>
        </w:rPr>
        <w:t xml:space="preserve"> GA</w:t>
      </w:r>
      <w:r>
        <w:rPr>
          <w:rFonts w:cs="Times New Roman"/>
          <w:lang w:val="en-US"/>
        </w:rPr>
        <w:t xml:space="preserve"> (2014)</w:t>
      </w:r>
      <w:r w:rsidRPr="00E95986">
        <w:rPr>
          <w:rFonts w:cs="Times New Roman"/>
          <w:lang w:val="en-US"/>
        </w:rPr>
        <w:t xml:space="preserve"> The Atlas of Heart Disease and Stroke. </w:t>
      </w:r>
      <w:r w:rsidRPr="00E95986">
        <w:rPr>
          <w:rFonts w:cs="Times New Roman"/>
          <w:i/>
          <w:lang w:val="en-US"/>
        </w:rPr>
        <w:t>WHO</w:t>
      </w:r>
      <w:r w:rsidRPr="00E95986">
        <w:rPr>
          <w:rFonts w:cs="Times New Roman"/>
          <w:lang w:val="en-US"/>
        </w:rPr>
        <w:t>:</w:t>
      </w:r>
      <w:r>
        <w:rPr>
          <w:rFonts w:cs="Times New Roman"/>
          <w:lang w:val="en-US"/>
        </w:rPr>
        <w:t xml:space="preserve"> Geneva.</w:t>
      </w:r>
    </w:p>
    <w:p w:rsidR="00A40EA5" w:rsidRPr="00E95986" w:rsidRDefault="00A40EA5" w:rsidP="00A40EA5">
      <w:pPr>
        <w:tabs>
          <w:tab w:val="left" w:pos="1200"/>
        </w:tabs>
      </w:pPr>
    </w:p>
    <w:p w:rsidR="00A40EA5" w:rsidRPr="00E95986" w:rsidRDefault="00A40EA5" w:rsidP="00A40EA5">
      <w:pPr>
        <w:pStyle w:val="ListParagraph"/>
        <w:numPr>
          <w:ilvl w:val="0"/>
          <w:numId w:val="1"/>
        </w:numPr>
        <w:tabs>
          <w:tab w:val="left" w:pos="1200"/>
        </w:tabs>
        <w:spacing w:line="276" w:lineRule="auto"/>
      </w:pPr>
      <w:r>
        <w:t>DH/</w:t>
      </w:r>
      <w:r w:rsidRPr="00E95986">
        <w:t>NAO (2010) Progress in improving stroke care</w:t>
      </w:r>
      <w:r>
        <w:t xml:space="preserve"> </w:t>
      </w:r>
      <w:hyperlink r:id="rId6" w:history="1">
        <w:r w:rsidRPr="00E95986">
          <w:rPr>
            <w:rStyle w:val="Hyperlink"/>
          </w:rPr>
          <w:t>https://www.nao.org.uk/wp-content/uploads/2010/02/0910291.pdf</w:t>
        </w:r>
      </w:hyperlink>
      <w:r w:rsidRPr="00E95986">
        <w:t xml:space="preserve"> </w:t>
      </w:r>
    </w:p>
    <w:p w:rsidR="00A40EA5" w:rsidRDefault="00A40EA5" w:rsidP="00A40EA5">
      <w:pPr>
        <w:pStyle w:val="ListParagraph"/>
        <w:tabs>
          <w:tab w:val="left" w:pos="1200"/>
        </w:tabs>
        <w:spacing w:line="276" w:lineRule="auto"/>
      </w:pPr>
      <w:r w:rsidRPr="00E95986">
        <w:t>(Accessed 24.7.19)</w:t>
      </w:r>
    </w:p>
    <w:p w:rsidR="00A40EA5" w:rsidRPr="00E95986" w:rsidRDefault="00A40EA5" w:rsidP="00A40EA5">
      <w:pPr>
        <w:pStyle w:val="ListParagraph"/>
        <w:tabs>
          <w:tab w:val="left" w:pos="1200"/>
        </w:tabs>
        <w:spacing w:line="276" w:lineRule="auto"/>
      </w:pPr>
    </w:p>
    <w:p w:rsidR="00A40EA5" w:rsidRPr="00E95986" w:rsidRDefault="00A40EA5" w:rsidP="00A40EA5">
      <w:pPr>
        <w:pStyle w:val="ListParagraph"/>
        <w:numPr>
          <w:ilvl w:val="0"/>
          <w:numId w:val="1"/>
        </w:numPr>
        <w:tabs>
          <w:tab w:val="left" w:pos="1200"/>
        </w:tabs>
        <w:spacing w:line="276" w:lineRule="auto"/>
      </w:pPr>
      <w:r w:rsidRPr="00E95986">
        <w:t>DH (2007) National Stroke Strategy. London: HMSO</w:t>
      </w:r>
    </w:p>
    <w:p w:rsidR="00A40EA5" w:rsidRDefault="00A40EA5" w:rsidP="00A40EA5">
      <w:pPr>
        <w:pStyle w:val="ListParagraph"/>
        <w:tabs>
          <w:tab w:val="left" w:pos="1200"/>
        </w:tabs>
        <w:spacing w:line="276" w:lineRule="auto"/>
      </w:pPr>
      <w:hyperlink r:id="rId7" w:history="1">
        <w:r w:rsidRPr="00E95986">
          <w:rPr>
            <w:rStyle w:val="Hyperlink"/>
          </w:rPr>
          <w:t>https://webarchive.nationalarchives.gov.uk/20130105121530/http://www.dh.gov.uk/en/Publicationsandstatistics/Publications/PublicationsPolicyandguidance/dh_081062</w:t>
        </w:r>
      </w:hyperlink>
    </w:p>
    <w:p w:rsidR="00A40EA5" w:rsidRDefault="00A40EA5" w:rsidP="00A40EA5">
      <w:pPr>
        <w:pStyle w:val="ListParagraph"/>
        <w:tabs>
          <w:tab w:val="left" w:pos="1200"/>
        </w:tabs>
        <w:spacing w:line="276" w:lineRule="auto"/>
      </w:pPr>
      <w:r w:rsidRPr="00E95986">
        <w:t>(Accessed 24.7.19)</w:t>
      </w:r>
    </w:p>
    <w:p w:rsidR="00A40EA5" w:rsidRDefault="00A40EA5" w:rsidP="00A40EA5">
      <w:pPr>
        <w:pStyle w:val="ListParagraph"/>
        <w:tabs>
          <w:tab w:val="left" w:pos="1200"/>
        </w:tabs>
        <w:spacing w:line="276" w:lineRule="auto"/>
      </w:pPr>
    </w:p>
    <w:p w:rsidR="00A40EA5" w:rsidRPr="00E95986" w:rsidRDefault="00A40EA5" w:rsidP="00A40EA5">
      <w:pPr>
        <w:pStyle w:val="ListParagraph"/>
        <w:numPr>
          <w:ilvl w:val="0"/>
          <w:numId w:val="1"/>
        </w:numPr>
        <w:tabs>
          <w:tab w:val="left" w:pos="1200"/>
        </w:tabs>
        <w:spacing w:line="276" w:lineRule="auto"/>
      </w:pPr>
      <w:r w:rsidRPr="00E95986">
        <w:rPr>
          <w:rFonts w:cs="Times"/>
          <w:lang w:val="en-US"/>
        </w:rPr>
        <w:t xml:space="preserve">Agarwal A, Day DJ, Sibson L et al  (2014) </w:t>
      </w:r>
      <w:r w:rsidRPr="00E95986">
        <w:rPr>
          <w:rFonts w:cs="Times"/>
          <w:bCs/>
          <w:lang w:val="en-US"/>
        </w:rPr>
        <w:t xml:space="preserve">Thrombolysis Delivery by a Regional </w:t>
      </w:r>
      <w:proofErr w:type="spellStart"/>
      <w:r w:rsidRPr="00E95986">
        <w:rPr>
          <w:rFonts w:cs="Times"/>
          <w:bCs/>
          <w:lang w:val="en-US"/>
        </w:rPr>
        <w:t>Telestroke</w:t>
      </w:r>
      <w:proofErr w:type="spellEnd"/>
      <w:r w:rsidRPr="00E95986">
        <w:rPr>
          <w:rFonts w:cs="Times"/>
          <w:bCs/>
          <w:lang w:val="en-US"/>
        </w:rPr>
        <w:t xml:space="preserve"> Network</w:t>
      </w:r>
      <w:r w:rsidRPr="00E95986">
        <w:rPr>
          <w:rFonts w:cs="Times New Roman"/>
          <w:lang w:val="en-US"/>
        </w:rPr>
        <w:t>−−</w:t>
      </w:r>
      <w:r w:rsidRPr="00E95986">
        <w:rPr>
          <w:rFonts w:cs="Times"/>
          <w:bCs/>
          <w:lang w:val="en-US"/>
        </w:rPr>
        <w:t xml:space="preserve">Experience From the UK National Health Service. </w:t>
      </w:r>
      <w:r w:rsidRPr="00E95986">
        <w:rPr>
          <w:rFonts w:cs="Times"/>
          <w:i/>
          <w:iCs/>
          <w:lang w:val="en-US"/>
        </w:rPr>
        <w:t xml:space="preserve">J Am Heart Assoc. </w:t>
      </w:r>
      <w:r w:rsidRPr="00E95986">
        <w:rPr>
          <w:rFonts w:cs="Times"/>
          <w:iCs/>
          <w:lang w:val="en-US"/>
        </w:rPr>
        <w:t xml:space="preserve">3 (1): </w:t>
      </w:r>
    </w:p>
    <w:p w:rsidR="00D125D7" w:rsidRDefault="00D125D7"/>
    <w:sectPr w:rsidR="00D125D7" w:rsidSect="00D125D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439AE"/>
    <w:multiLevelType w:val="hybridMultilevel"/>
    <w:tmpl w:val="4A865BB6"/>
    <w:lvl w:ilvl="0" w:tplc="E25444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A5"/>
    <w:rsid w:val="000D2F87"/>
    <w:rsid w:val="00A40EA5"/>
    <w:rsid w:val="00D125D7"/>
    <w:rsid w:val="00E3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74BC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EA5"/>
    <w:pPr>
      <w:spacing w:line="360" w:lineRule="auto"/>
      <w:jc w:val="both"/>
    </w:pPr>
    <w:rPr>
      <w:rFonts w:ascii="Helvetica Neue" w:hAnsi="Helvetica Neu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49DF"/>
    <w:pPr>
      <w:jc w:val="both"/>
    </w:pPr>
    <w:rPr>
      <w:rFonts w:ascii="Bookman Old Style" w:eastAsia="Cambria" w:hAnsi="Bookman Old Style" w:cs="Times New Roman"/>
      <w:i/>
      <w:lang w:val="en-US"/>
    </w:rPr>
  </w:style>
  <w:style w:type="paragraph" w:styleId="ListParagraph">
    <w:name w:val="List Paragraph"/>
    <w:basedOn w:val="Normal"/>
    <w:uiPriority w:val="34"/>
    <w:qFormat/>
    <w:rsid w:val="00A40E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0E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EA5"/>
    <w:pPr>
      <w:spacing w:line="360" w:lineRule="auto"/>
      <w:jc w:val="both"/>
    </w:pPr>
    <w:rPr>
      <w:rFonts w:ascii="Helvetica Neue" w:hAnsi="Helvetica Neu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49DF"/>
    <w:pPr>
      <w:jc w:val="both"/>
    </w:pPr>
    <w:rPr>
      <w:rFonts w:ascii="Bookman Old Style" w:eastAsia="Cambria" w:hAnsi="Bookman Old Style" w:cs="Times New Roman"/>
      <w:i/>
      <w:lang w:val="en-US"/>
    </w:rPr>
  </w:style>
  <w:style w:type="paragraph" w:styleId="ListParagraph">
    <w:name w:val="List Paragraph"/>
    <w:basedOn w:val="Normal"/>
    <w:uiPriority w:val="34"/>
    <w:qFormat/>
    <w:rsid w:val="00A40E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0E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nao.org.uk/wp-content/uploads/2010/02/0910291.pdf" TargetMode="External"/><Relationship Id="rId7" Type="http://schemas.openxmlformats.org/officeDocument/2006/relationships/hyperlink" Target="https://webarchive.nationalarchives.gov.uk/20130105121530/http://www.dh.gov.uk/en/Publicationsandstatistics/Publications/PublicationsPolicyandguidance/dh_081062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1175</Characters>
  <Application>Microsoft Macintosh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Sibson</dc:creator>
  <cp:keywords/>
  <dc:description/>
  <cp:lastModifiedBy>Lynda Sibson</cp:lastModifiedBy>
  <cp:revision>1</cp:revision>
  <dcterms:created xsi:type="dcterms:W3CDTF">2019-07-26T18:31:00Z</dcterms:created>
  <dcterms:modified xsi:type="dcterms:W3CDTF">2019-07-26T18:32:00Z</dcterms:modified>
</cp:coreProperties>
</file>