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DA4F" w14:textId="77777777" w:rsidR="0081637A" w:rsidRDefault="0081637A" w:rsidP="0081637A">
      <w:pPr>
        <w:pStyle w:val="Title"/>
        <w:rPr>
          <w:sz w:val="48"/>
          <w:szCs w:val="48"/>
        </w:rPr>
      </w:pPr>
      <w:bookmarkStart w:id="0" w:name="_GoBack"/>
      <w:bookmarkEnd w:id="0"/>
      <w:r>
        <w:t>Brain tumours (primary) and brain metastases in adults</w:t>
      </w:r>
    </w:p>
    <w:p w14:paraId="141AF4A3" w14:textId="693EA05F" w:rsidR="00443081" w:rsidRDefault="0081637A" w:rsidP="00181A4A">
      <w:pPr>
        <w:pStyle w:val="Title"/>
      </w:pPr>
      <w:r>
        <w:t xml:space="preserve">Stakeholders </w:t>
      </w:r>
    </w:p>
    <w:p w14:paraId="6014E089" w14:textId="1BF6CCB3" w:rsidR="0081637A" w:rsidRDefault="0081637A" w:rsidP="0081637A">
      <w:pPr>
        <w:pStyle w:val="Heading1"/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1637A" w:rsidRPr="0081637A" w14:paraId="0605134A" w14:textId="77777777" w:rsidTr="0081637A">
        <w:trPr>
          <w:trHeight w:val="2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BAFD3" w14:textId="77777777" w:rsidR="0081637A" w:rsidRPr="0081637A" w:rsidRDefault="008163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37A" w:rsidRPr="0081637A" w14:paraId="1EE67D4E" w14:textId="77777777" w:rsidTr="0081637A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1A513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Abbott Laboratories</w:t>
            </w:r>
          </w:p>
        </w:tc>
      </w:tr>
      <w:tr w:rsidR="0081637A" w:rsidRPr="0081637A" w14:paraId="45763125" w14:textId="77777777" w:rsidTr="0081637A">
        <w:trPr>
          <w:trHeight w:val="3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1E40B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AbbVie</w:t>
            </w:r>
          </w:p>
        </w:tc>
      </w:tr>
      <w:tr w:rsidR="0081637A" w:rsidRPr="0081637A" w14:paraId="04F1DA86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8264A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Advanced Practice Physiotherapy Network</w:t>
            </w:r>
          </w:p>
        </w:tc>
      </w:tr>
      <w:tr w:rsidR="0081637A" w:rsidRPr="0081637A" w14:paraId="6A845690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900E6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Anaesthetists of Great Britain and Ireland </w:t>
            </w:r>
          </w:p>
        </w:tc>
      </w:tr>
      <w:tr w:rsidR="0081637A" w:rsidRPr="0081637A" w14:paraId="142590A2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9B870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Astrazeneca</w:t>
            </w:r>
            <w:proofErr w:type="spellEnd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 UK Ltd</w:t>
            </w:r>
          </w:p>
        </w:tc>
      </w:tr>
      <w:tr w:rsidR="0081637A" w:rsidRPr="0081637A" w14:paraId="739A315B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58B8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Attend</w:t>
            </w:r>
          </w:p>
        </w:tc>
      </w:tr>
      <w:tr w:rsidR="0081637A" w:rsidRPr="0081637A" w14:paraId="0D8A84A3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457D5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Barnsley Hospital NHS Foundation Trust</w:t>
            </w:r>
          </w:p>
        </w:tc>
      </w:tr>
      <w:tr w:rsidR="0081637A" w:rsidRPr="0081637A" w14:paraId="5BFB5793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F173E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Bourne</w:t>
            </w:r>
            <w:proofErr w:type="spellEnd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 Hall Health Centre</w:t>
            </w:r>
          </w:p>
        </w:tc>
      </w:tr>
      <w:tr w:rsidR="0081637A" w:rsidRPr="0081637A" w14:paraId="56A891F3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B8921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Brain Charity</w:t>
            </w:r>
          </w:p>
        </w:tc>
      </w:tr>
      <w:tr w:rsidR="0081637A" w:rsidRPr="0081637A" w14:paraId="7B66FBAF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404C0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Brain Injury Matters</w:t>
            </w:r>
          </w:p>
        </w:tc>
      </w:tr>
      <w:tr w:rsidR="0081637A" w:rsidRPr="0081637A" w14:paraId="7A247662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262C8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Brain Tumour Northwest</w:t>
            </w:r>
          </w:p>
        </w:tc>
      </w:tr>
      <w:tr w:rsidR="0081637A" w:rsidRPr="0081637A" w14:paraId="6A97194E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E84BC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Brain Tumour Research</w:t>
            </w:r>
          </w:p>
        </w:tc>
      </w:tr>
      <w:tr w:rsidR="0081637A" w:rsidRPr="0081637A" w14:paraId="7E93DBDE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2AC96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Brainstrust</w:t>
            </w:r>
            <w:proofErr w:type="spellEnd"/>
          </w:p>
        </w:tc>
      </w:tr>
      <w:tr w:rsidR="0081637A" w:rsidRPr="0081637A" w14:paraId="477893C6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6CAA3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British and Irish Orthoptic Society</w:t>
            </w:r>
          </w:p>
        </w:tc>
      </w:tr>
      <w:tr w:rsidR="0081637A" w:rsidRPr="0081637A" w14:paraId="19B525EC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9F47C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British Association of Dramatherapy</w:t>
            </w:r>
          </w:p>
        </w:tc>
      </w:tr>
      <w:tr w:rsidR="0081637A" w:rsidRPr="0081637A" w14:paraId="242EE835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C7F5D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British Association of Neuroscience Nurses</w:t>
            </w:r>
          </w:p>
        </w:tc>
      </w:tr>
      <w:tr w:rsidR="0081637A" w:rsidRPr="0081637A" w14:paraId="24840EF4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EEF6E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Dietetic Association </w:t>
            </w:r>
          </w:p>
        </w:tc>
      </w:tr>
      <w:tr w:rsidR="0081637A" w:rsidRPr="0081637A" w14:paraId="68C63A8D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E5EC2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British HIV Association</w:t>
            </w:r>
          </w:p>
        </w:tc>
      </w:tr>
      <w:tr w:rsidR="0081637A" w:rsidRPr="0081637A" w14:paraId="6601DAC1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119A7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British Medical Association</w:t>
            </w:r>
          </w:p>
        </w:tc>
      </w:tr>
      <w:tr w:rsidR="0081637A" w:rsidRPr="0081637A" w14:paraId="4D6B9EFA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21C11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National Formulary </w:t>
            </w:r>
          </w:p>
        </w:tc>
      </w:tr>
      <w:tr w:rsidR="0081637A" w:rsidRPr="0081637A" w14:paraId="14A8B51A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EBEC1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British Neuro-Oncology Society</w:t>
            </w:r>
          </w:p>
        </w:tc>
      </w:tr>
      <w:tr w:rsidR="0081637A" w:rsidRPr="0081637A" w14:paraId="3A17AACD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868C2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Nuclear Cardiology Society </w:t>
            </w:r>
          </w:p>
        </w:tc>
      </w:tr>
      <w:tr w:rsidR="0081637A" w:rsidRPr="0081637A" w14:paraId="5B11655B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04986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British Psychological Society</w:t>
            </w:r>
          </w:p>
        </w:tc>
      </w:tr>
      <w:tr w:rsidR="0081637A" w:rsidRPr="0081637A" w14:paraId="181043F8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A3F6E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of Neuroradiologists </w:t>
            </w:r>
          </w:p>
        </w:tc>
      </w:tr>
      <w:tr w:rsidR="0081637A" w:rsidRPr="0081637A" w14:paraId="456F208A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C2EE0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British Society of Paediatric Radiologists</w:t>
            </w:r>
          </w:p>
        </w:tc>
      </w:tr>
      <w:tr w:rsidR="0081637A" w:rsidRPr="0081637A" w14:paraId="602A830A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02DD1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Buckinghamshire Disability Service</w:t>
            </w:r>
          </w:p>
        </w:tc>
      </w:tr>
      <w:tr w:rsidR="0081637A" w:rsidRPr="0081637A" w14:paraId="3523FB48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207D9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C the Signs</w:t>
            </w:r>
          </w:p>
        </w:tc>
      </w:tr>
      <w:tr w:rsidR="0081637A" w:rsidRPr="0081637A" w14:paraId="0082353B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BBEC4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Care Quality Commission</w:t>
            </w:r>
          </w:p>
        </w:tc>
      </w:tr>
      <w:tr w:rsidR="0081637A" w:rsidRPr="0081637A" w14:paraId="36CFFBD6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CB9D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Caremark</w:t>
            </w:r>
          </w:p>
        </w:tc>
      </w:tr>
      <w:tr w:rsidR="0081637A" w:rsidRPr="0081637A" w14:paraId="7E523A86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D0FC1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Central and </w:t>
            </w:r>
            <w:proofErr w:type="gramStart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North West</w:t>
            </w:r>
            <w:proofErr w:type="gramEnd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 London Mental Health NHS Trust </w:t>
            </w:r>
          </w:p>
        </w:tc>
      </w:tr>
      <w:tr w:rsidR="0081637A" w:rsidRPr="0081637A" w14:paraId="0642183C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C1799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Chartered Society of Physiotherapy</w:t>
            </w:r>
          </w:p>
        </w:tc>
      </w:tr>
      <w:tr w:rsidR="0081637A" w:rsidRPr="0081637A" w14:paraId="48570E8A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86C7F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Cheshire and Merseyside Strategic Clinical Networks</w:t>
            </w:r>
          </w:p>
        </w:tc>
      </w:tr>
      <w:tr w:rsidR="0081637A" w:rsidRPr="0081637A" w14:paraId="763972AF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AC22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Children's Cancer and Leukaemia Group</w:t>
            </w:r>
          </w:p>
        </w:tc>
      </w:tr>
      <w:tr w:rsidR="0081637A" w:rsidRPr="0081637A" w14:paraId="13560FF0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197B7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Clatterbridge Cancer Centre</w:t>
            </w:r>
          </w:p>
        </w:tc>
      </w:tr>
      <w:tr w:rsidR="0081637A" w:rsidRPr="0081637A" w14:paraId="216C49A0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E3676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Cochrane Gynaecological, Neuro-oncology and Orphan Cancers</w:t>
            </w:r>
          </w:p>
        </w:tc>
      </w:tr>
      <w:tr w:rsidR="0081637A" w:rsidRPr="0081637A" w14:paraId="128A530A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14329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Cochrane UK</w:t>
            </w:r>
          </w:p>
        </w:tc>
      </w:tr>
      <w:tr w:rsidR="0081637A" w:rsidRPr="0081637A" w14:paraId="271AC56C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0639F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College of Mental Health Pharmacy</w:t>
            </w:r>
          </w:p>
        </w:tc>
      </w:tr>
      <w:tr w:rsidR="0081637A" w:rsidRPr="0081637A" w14:paraId="32A4A7E6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480F9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College of Paramedics</w:t>
            </w:r>
          </w:p>
        </w:tc>
      </w:tr>
      <w:tr w:rsidR="0081637A" w:rsidRPr="0081637A" w14:paraId="6CBF220B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9FB6B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Compassion in Dying</w:t>
            </w:r>
          </w:p>
        </w:tc>
      </w:tr>
      <w:tr w:rsidR="0081637A" w:rsidRPr="0081637A" w14:paraId="74AFDEE1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9E8AB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Cregagh</w:t>
            </w:r>
            <w:proofErr w:type="spellEnd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 Nursing Home</w:t>
            </w:r>
          </w:p>
        </w:tc>
      </w:tr>
      <w:tr w:rsidR="0081637A" w:rsidRPr="0081637A" w14:paraId="00BEFEC5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65A32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Department of Health and Social Care</w:t>
            </w:r>
          </w:p>
        </w:tc>
      </w:tr>
      <w:tr w:rsidR="0081637A" w:rsidRPr="0081637A" w14:paraId="54B3190F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6D6F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Department of Health, Social Services and Public Safety - Northern Ireland</w:t>
            </w:r>
          </w:p>
        </w:tc>
      </w:tr>
      <w:tr w:rsidR="0081637A" w:rsidRPr="0081637A" w14:paraId="116B7B62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542AA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Doctors for Extinction rebellion</w:t>
            </w:r>
          </w:p>
        </w:tc>
      </w:tr>
      <w:tr w:rsidR="0081637A" w:rsidRPr="0081637A" w14:paraId="4F99E9F0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90962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Earl Mountbatten Hospice</w:t>
            </w:r>
          </w:p>
        </w:tc>
      </w:tr>
      <w:tr w:rsidR="0081637A" w:rsidRPr="0081637A" w14:paraId="3541DE79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08742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East Kent Hospitals University NHS Foundation Trust</w:t>
            </w:r>
          </w:p>
        </w:tc>
      </w:tr>
      <w:tr w:rsidR="0081637A" w:rsidRPr="0081637A" w14:paraId="1E2A1060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8639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Europa Healthcare Solutions</w:t>
            </w:r>
          </w:p>
        </w:tc>
      </w:tr>
      <w:tr w:rsidR="0081637A" w:rsidRPr="0081637A" w14:paraId="290879F8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2FA48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Federation of Surgical Specialty Associations</w:t>
            </w:r>
          </w:p>
        </w:tc>
      </w:tr>
      <w:tr w:rsidR="0081637A" w:rsidRPr="0081637A" w14:paraId="256B614C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BE274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Freshwinds</w:t>
            </w:r>
            <w:proofErr w:type="spellEnd"/>
          </w:p>
        </w:tc>
      </w:tr>
      <w:tr w:rsidR="0081637A" w:rsidRPr="0081637A" w14:paraId="0E62D371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05C54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Gateshead Health NHS Foundation Trust </w:t>
            </w:r>
          </w:p>
        </w:tc>
      </w:tr>
      <w:tr w:rsidR="0081637A" w:rsidRPr="0081637A" w14:paraId="0A4C8656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65020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Headway - The Brain Injury Association</w:t>
            </w:r>
          </w:p>
        </w:tc>
      </w:tr>
      <w:tr w:rsidR="0081637A" w:rsidRPr="0081637A" w14:paraId="51CEC375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A5940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Headway Cambridgeshire</w:t>
            </w:r>
          </w:p>
        </w:tc>
      </w:tr>
      <w:tr w:rsidR="0081637A" w:rsidRPr="0081637A" w14:paraId="562D2478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D3A95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Health Analytical Solutions Ltd</w:t>
            </w:r>
          </w:p>
        </w:tc>
      </w:tr>
      <w:tr w:rsidR="0081637A" w:rsidRPr="0081637A" w14:paraId="62AC10B8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CEE3B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Health and Care Professions Council </w:t>
            </w:r>
          </w:p>
        </w:tc>
      </w:tr>
      <w:tr w:rsidR="0081637A" w:rsidRPr="0081637A" w14:paraId="6A6D8FBE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A4106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Health </w:t>
            </w:r>
            <w:proofErr w:type="spellStart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iQ</w:t>
            </w:r>
            <w:proofErr w:type="spellEnd"/>
          </w:p>
        </w:tc>
      </w:tr>
      <w:tr w:rsidR="0081637A" w:rsidRPr="0081637A" w14:paraId="43504EC7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062F0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Healthcare Quality Improvement Partnership</w:t>
            </w:r>
          </w:p>
        </w:tc>
      </w:tr>
      <w:tr w:rsidR="0081637A" w:rsidRPr="0081637A" w14:paraId="2683CF97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B0DF8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Healthwatch Darlington</w:t>
            </w:r>
          </w:p>
        </w:tc>
      </w:tr>
      <w:tr w:rsidR="0081637A" w:rsidRPr="0081637A" w14:paraId="398E564D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FAE4C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Healthwatch East Sussex</w:t>
            </w:r>
          </w:p>
        </w:tc>
      </w:tr>
      <w:tr w:rsidR="0081637A" w:rsidRPr="0081637A" w14:paraId="02B731B4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1A6C2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Healthwatch Salford</w:t>
            </w:r>
          </w:p>
        </w:tc>
      </w:tr>
      <w:tr w:rsidR="0081637A" w:rsidRPr="0081637A" w14:paraId="4B8C920C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A75F8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Hull and East Yorkshire Hospitals NHS Trust </w:t>
            </w:r>
          </w:p>
        </w:tc>
      </w:tr>
      <w:tr w:rsidR="0081637A" w:rsidRPr="0081637A" w14:paraId="24333AB1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BB6DD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Imaging Equipment Limited</w:t>
            </w:r>
          </w:p>
        </w:tc>
      </w:tr>
      <w:tr w:rsidR="0081637A" w:rsidRPr="0081637A" w14:paraId="51634683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5C42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Innovate Care Group</w:t>
            </w:r>
          </w:p>
        </w:tc>
      </w:tr>
      <w:tr w:rsidR="0081637A" w:rsidRPr="0081637A" w14:paraId="35D71B19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4F710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International Brain Tumour Alliance</w:t>
            </w:r>
          </w:p>
        </w:tc>
      </w:tr>
      <w:tr w:rsidR="0081637A" w:rsidRPr="0081637A" w14:paraId="1D5EBFA8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75258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King's College Hospital NHS Foundation Trust</w:t>
            </w:r>
          </w:p>
        </w:tc>
      </w:tr>
      <w:tr w:rsidR="0081637A" w:rsidRPr="0081637A" w14:paraId="1A1C68D1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B40A9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Lancashire &amp; South Cumbria Cancer Alliance</w:t>
            </w:r>
          </w:p>
        </w:tc>
      </w:tr>
      <w:tr w:rsidR="0081637A" w:rsidRPr="0081637A" w14:paraId="14553570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DD019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Lawmed</w:t>
            </w:r>
            <w:proofErr w:type="spellEnd"/>
          </w:p>
        </w:tc>
      </w:tr>
      <w:tr w:rsidR="0081637A" w:rsidRPr="0081637A" w14:paraId="3FEAFDE9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FC1D0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Leeds Teaching Hospitals NHS Trust</w:t>
            </w:r>
          </w:p>
        </w:tc>
      </w:tr>
      <w:tr w:rsidR="0081637A" w:rsidRPr="0081637A" w14:paraId="03BE29FF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BA13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Legal &amp; General</w:t>
            </w:r>
          </w:p>
        </w:tc>
      </w:tr>
      <w:tr w:rsidR="0081637A" w:rsidRPr="0081637A" w14:paraId="76892115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CCDE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Leicestershire Partnership NHS Trust</w:t>
            </w:r>
          </w:p>
        </w:tc>
      </w:tr>
      <w:tr w:rsidR="0081637A" w:rsidRPr="0081637A" w14:paraId="44C68929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72AED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Lifestylecare</w:t>
            </w:r>
            <w:proofErr w:type="spellEnd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 Plc</w:t>
            </w:r>
          </w:p>
        </w:tc>
      </w:tr>
      <w:tr w:rsidR="0081637A" w:rsidRPr="0081637A" w14:paraId="0A4E918E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8B32D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Longcroft</w:t>
            </w:r>
            <w:proofErr w:type="spellEnd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 clinic</w:t>
            </w:r>
          </w:p>
        </w:tc>
      </w:tr>
      <w:tr w:rsidR="0081637A" w:rsidRPr="0081637A" w14:paraId="47D6B176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29DA7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Macmillan Cancer Support</w:t>
            </w:r>
          </w:p>
        </w:tc>
      </w:tr>
      <w:tr w:rsidR="0081637A" w:rsidRPr="0081637A" w14:paraId="74378EBA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2D2A4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MAP Biopharma</w:t>
            </w:r>
          </w:p>
        </w:tc>
      </w:tr>
      <w:tr w:rsidR="0081637A" w:rsidRPr="0081637A" w14:paraId="4077F455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7BC5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medac</w:t>
            </w:r>
            <w:proofErr w:type="spellEnd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 Pharma LLP</w:t>
            </w:r>
          </w:p>
        </w:tc>
      </w:tr>
      <w:tr w:rsidR="0081637A" w:rsidRPr="0081637A" w14:paraId="769AB294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2A75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Medicines and Healthcare Products Regulatory Agency</w:t>
            </w:r>
          </w:p>
        </w:tc>
      </w:tr>
      <w:tr w:rsidR="0081637A" w:rsidRPr="0081637A" w14:paraId="4E7F2531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1BD12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Medtronic</w:t>
            </w:r>
          </w:p>
        </w:tc>
      </w:tr>
      <w:tr w:rsidR="0081637A" w:rsidRPr="0081637A" w14:paraId="0F13BAA7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2B7D7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Medtronic Limited</w:t>
            </w:r>
          </w:p>
        </w:tc>
      </w:tr>
      <w:tr w:rsidR="0081637A" w:rsidRPr="0081637A" w14:paraId="4196120F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C62C7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MPGN/DDD Support Group</w:t>
            </w:r>
          </w:p>
        </w:tc>
      </w:tr>
      <w:tr w:rsidR="0081637A" w:rsidRPr="0081637A" w14:paraId="62CD548F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F91E9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National Institute for Health and Care Excellence</w:t>
            </w:r>
          </w:p>
        </w:tc>
      </w:tr>
      <w:tr w:rsidR="0081637A" w:rsidRPr="0081637A" w14:paraId="6743896F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E5A3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National Institute for Health Research</w:t>
            </w:r>
          </w:p>
        </w:tc>
      </w:tr>
      <w:tr w:rsidR="0081637A" w:rsidRPr="0081637A" w14:paraId="01B4FC60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C64D5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Neuroanaesthesia</w:t>
            </w:r>
            <w:proofErr w:type="spellEnd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Critical Care Society of Great Britain and Ireland</w:t>
            </w:r>
          </w:p>
        </w:tc>
      </w:tr>
      <w:tr w:rsidR="0081637A" w:rsidRPr="0081637A" w14:paraId="718671F0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29CCF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Neurological Alliance</w:t>
            </w:r>
          </w:p>
        </w:tc>
      </w:tr>
      <w:tr w:rsidR="0081637A" w:rsidRPr="0081637A" w14:paraId="70E200CC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DF2A2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Neurological Rehabilitation Centre</w:t>
            </w:r>
          </w:p>
        </w:tc>
      </w:tr>
      <w:tr w:rsidR="0081637A" w:rsidRPr="0081637A" w14:paraId="6BF4056D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58B0C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NHS Cannock Chase CCG</w:t>
            </w:r>
          </w:p>
        </w:tc>
      </w:tr>
      <w:tr w:rsidR="0081637A" w:rsidRPr="0081637A" w14:paraId="736A076C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11E09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NHS Choices</w:t>
            </w:r>
          </w:p>
        </w:tc>
      </w:tr>
      <w:tr w:rsidR="0081637A" w:rsidRPr="0081637A" w14:paraId="67A651CF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BB75D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NHS County Durham Clinical Commissioning Group </w:t>
            </w:r>
          </w:p>
        </w:tc>
      </w:tr>
      <w:tr w:rsidR="0081637A" w:rsidRPr="0081637A" w14:paraId="1BD35B42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D6908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NHS England</w:t>
            </w:r>
          </w:p>
        </w:tc>
      </w:tr>
      <w:tr w:rsidR="0081637A" w:rsidRPr="0081637A" w14:paraId="1745A624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0B67D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NHS England and NHS Improvement - Patient Safety Team</w:t>
            </w:r>
          </w:p>
        </w:tc>
      </w:tr>
      <w:tr w:rsidR="0081637A" w:rsidRPr="0081637A" w14:paraId="2B822742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3668D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NHS Health at Work</w:t>
            </w:r>
          </w:p>
        </w:tc>
      </w:tr>
      <w:tr w:rsidR="0081637A" w:rsidRPr="0081637A" w14:paraId="2B672C60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8E85E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NHS North Central London CCG</w:t>
            </w:r>
          </w:p>
        </w:tc>
      </w:tr>
      <w:tr w:rsidR="0081637A" w:rsidRPr="0081637A" w14:paraId="10562E78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E2AA1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NHS Sheffield CCG</w:t>
            </w:r>
          </w:p>
        </w:tc>
      </w:tr>
      <w:tr w:rsidR="0081637A" w:rsidRPr="0081637A" w14:paraId="49DD690E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16C1D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NICE - Clinical Guidelines Surveillance</w:t>
            </w:r>
          </w:p>
        </w:tc>
      </w:tr>
      <w:tr w:rsidR="0081637A" w:rsidRPr="0081637A" w14:paraId="7345B802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413BA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NICE - DAP</w:t>
            </w:r>
          </w:p>
        </w:tc>
      </w:tr>
      <w:tr w:rsidR="0081637A" w:rsidRPr="0081637A" w14:paraId="2AE84FF3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12514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NICE - Guideline Updates Team</w:t>
            </w:r>
          </w:p>
        </w:tc>
      </w:tr>
      <w:tr w:rsidR="0081637A" w:rsidRPr="0081637A" w14:paraId="6F85EE8B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FF565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NICE - IMPLEMENTATION </w:t>
            </w:r>
            <w:proofErr w:type="gramStart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CONSULTANT  Region</w:t>
            </w:r>
            <w:proofErr w:type="gramEnd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 - East</w:t>
            </w:r>
          </w:p>
        </w:tc>
      </w:tr>
      <w:tr w:rsidR="0081637A" w:rsidRPr="0081637A" w14:paraId="7BAB4AAB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D35F3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NICE - Medicines and Prescribing Centre</w:t>
            </w:r>
          </w:p>
        </w:tc>
      </w:tr>
      <w:tr w:rsidR="0081637A" w:rsidRPr="0081637A" w14:paraId="799EA318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C8671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NICE - MTEP</w:t>
            </w:r>
          </w:p>
        </w:tc>
      </w:tr>
      <w:tr w:rsidR="0081637A" w:rsidRPr="0081637A" w14:paraId="1F6D2554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3CE46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NICE - PIP</w:t>
            </w:r>
          </w:p>
        </w:tc>
      </w:tr>
      <w:tr w:rsidR="0081637A" w:rsidRPr="0081637A" w14:paraId="134C30A4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DCF73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NICE - Scientific Advice</w:t>
            </w:r>
          </w:p>
        </w:tc>
      </w:tr>
      <w:tr w:rsidR="0081637A" w:rsidRPr="0081637A" w14:paraId="3A33D9EB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2D074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NICE - Social Care</w:t>
            </w:r>
          </w:p>
        </w:tc>
      </w:tr>
      <w:tr w:rsidR="0081637A" w:rsidRPr="0081637A" w14:paraId="7C88D37B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BD5DF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NICE - Technology Appraisals &amp; HST</w:t>
            </w:r>
          </w:p>
        </w:tc>
      </w:tr>
      <w:tr w:rsidR="0081637A" w:rsidRPr="0081637A" w14:paraId="54B89E87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5FF1C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NICE - Topic selection</w:t>
            </w:r>
          </w:p>
        </w:tc>
      </w:tr>
      <w:tr w:rsidR="0081637A" w:rsidRPr="0081637A" w14:paraId="11C52D49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67437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North Bristol NHS Trust </w:t>
            </w:r>
          </w:p>
        </w:tc>
      </w:tr>
      <w:tr w:rsidR="0081637A" w:rsidRPr="0081637A" w14:paraId="112C4FF9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7120D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North Cumbria Integrated Care NHS FT</w:t>
            </w:r>
          </w:p>
        </w:tc>
      </w:tr>
      <w:tr w:rsidR="0081637A" w:rsidRPr="0081637A" w14:paraId="0AC86D90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4AF5D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Northampton General Hospital NHS Trust</w:t>
            </w:r>
          </w:p>
        </w:tc>
      </w:tr>
      <w:tr w:rsidR="0081637A" w:rsidRPr="0081637A" w14:paraId="4F13C1A9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FDAA5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Northern Health and Social Care Trust</w:t>
            </w:r>
          </w:p>
        </w:tc>
      </w:tr>
      <w:tr w:rsidR="0081637A" w:rsidRPr="0081637A" w14:paraId="4C76BEEB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94271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Northern Ireland Cancer Network</w:t>
            </w:r>
          </w:p>
        </w:tc>
      </w:tr>
      <w:tr w:rsidR="0081637A" w:rsidRPr="0081637A" w14:paraId="147DF9B0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71D5C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Northumbria Healthcare NHS Foundation Trust </w:t>
            </w:r>
          </w:p>
        </w:tc>
      </w:tr>
      <w:tr w:rsidR="0081637A" w:rsidRPr="0081637A" w14:paraId="24E6A749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08F4F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Nova Healthcare</w:t>
            </w:r>
          </w:p>
        </w:tc>
      </w:tr>
      <w:tr w:rsidR="0081637A" w:rsidRPr="0081637A" w14:paraId="555E84C2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7057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Nursing and Midwifery Council </w:t>
            </w:r>
          </w:p>
        </w:tc>
      </w:tr>
      <w:tr w:rsidR="0081637A" w:rsidRPr="0081637A" w14:paraId="7E1668CF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7E770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Oxford Neurological Society</w:t>
            </w:r>
          </w:p>
        </w:tc>
      </w:tr>
      <w:tr w:rsidR="0081637A" w:rsidRPr="0081637A" w14:paraId="23F8A872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FC516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Primary Care and Community Neurology Society</w:t>
            </w:r>
          </w:p>
        </w:tc>
      </w:tr>
      <w:tr w:rsidR="0081637A" w:rsidRPr="0081637A" w14:paraId="1032F01C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2F3E2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Public Health Wales</w:t>
            </w:r>
          </w:p>
        </w:tc>
      </w:tr>
      <w:tr w:rsidR="0081637A" w:rsidRPr="0081637A" w14:paraId="546FBEBF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20ED5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QIAGEN</w:t>
            </w:r>
          </w:p>
        </w:tc>
      </w:tr>
      <w:tr w:rsidR="0081637A" w:rsidRPr="0081637A" w14:paraId="2CC2D564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7628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Quaker Action on Alcohol and Drugs </w:t>
            </w:r>
          </w:p>
        </w:tc>
      </w:tr>
      <w:tr w:rsidR="0081637A" w:rsidRPr="0081637A" w14:paraId="7D1A1F32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136A4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Royal College of Anaesthetists</w:t>
            </w:r>
          </w:p>
        </w:tc>
      </w:tr>
      <w:tr w:rsidR="0081637A" w:rsidRPr="0081637A" w14:paraId="1E27B62C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BB766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Royal College of General Practitioners</w:t>
            </w:r>
          </w:p>
        </w:tc>
      </w:tr>
      <w:tr w:rsidR="0081637A" w:rsidRPr="0081637A" w14:paraId="1A7D7B1F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48209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General Practitioners in Wales </w:t>
            </w:r>
          </w:p>
        </w:tc>
      </w:tr>
      <w:tr w:rsidR="0081637A" w:rsidRPr="0081637A" w14:paraId="3D35FD27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24CF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Royal College of Nursing</w:t>
            </w:r>
          </w:p>
        </w:tc>
      </w:tr>
      <w:tr w:rsidR="0081637A" w:rsidRPr="0081637A" w14:paraId="673698F6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DA6D8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Obstetricians and Gynaecologists </w:t>
            </w:r>
          </w:p>
        </w:tc>
      </w:tr>
      <w:tr w:rsidR="0081637A" w:rsidRPr="0081637A" w14:paraId="233A52AE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7162C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Royal College of Occupational Therapists</w:t>
            </w:r>
          </w:p>
        </w:tc>
      </w:tr>
      <w:tr w:rsidR="0081637A" w:rsidRPr="0081637A" w14:paraId="1FB33913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295A3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Royal College of Paediatrics and Child Health</w:t>
            </w:r>
          </w:p>
        </w:tc>
      </w:tr>
      <w:tr w:rsidR="0081637A" w:rsidRPr="0081637A" w14:paraId="7F803C6B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163D9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Royal College of Pathologists</w:t>
            </w:r>
          </w:p>
        </w:tc>
      </w:tr>
      <w:tr w:rsidR="0081637A" w:rsidRPr="0081637A" w14:paraId="4D7A67D7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AC4BC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Royal College of Physicians</w:t>
            </w:r>
          </w:p>
        </w:tc>
      </w:tr>
      <w:tr w:rsidR="0081637A" w:rsidRPr="0081637A" w14:paraId="3AA03A88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E9392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Royal College of Psychiatrists</w:t>
            </w:r>
          </w:p>
        </w:tc>
      </w:tr>
      <w:tr w:rsidR="0081637A" w:rsidRPr="0081637A" w14:paraId="7AEF598F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23BDD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Radiologists </w:t>
            </w:r>
          </w:p>
        </w:tc>
      </w:tr>
      <w:tr w:rsidR="0081637A" w:rsidRPr="0081637A" w14:paraId="340646DD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BBFB4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Royal College of Speech and Language Therapists</w:t>
            </w:r>
          </w:p>
        </w:tc>
      </w:tr>
      <w:tr w:rsidR="0081637A" w:rsidRPr="0081637A" w14:paraId="02D383EE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96A64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Royal College of Surgeons of Edinburgh</w:t>
            </w:r>
          </w:p>
        </w:tc>
      </w:tr>
      <w:tr w:rsidR="0081637A" w:rsidRPr="0081637A" w14:paraId="4595F5A8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8EFD8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Royal College of Surgeons of England</w:t>
            </w:r>
          </w:p>
        </w:tc>
      </w:tr>
      <w:tr w:rsidR="0081637A" w:rsidRPr="0081637A" w14:paraId="3FE252C9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E03BE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Devon and Exeter NHS Foundation Trust </w:t>
            </w:r>
          </w:p>
        </w:tc>
      </w:tr>
      <w:tr w:rsidR="0081637A" w:rsidRPr="0081637A" w14:paraId="46ED6E12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EBCCA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Royal Marsden NHS Foundation Trust</w:t>
            </w:r>
          </w:p>
        </w:tc>
      </w:tr>
      <w:tr w:rsidR="0081637A" w:rsidRPr="0081637A" w14:paraId="49618979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47678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Royal Pharmaceutical Society</w:t>
            </w:r>
          </w:p>
        </w:tc>
      </w:tr>
      <w:tr w:rsidR="0081637A" w:rsidRPr="0081637A" w14:paraId="65CCBF41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3C36B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Salford Royal</w:t>
            </w:r>
          </w:p>
        </w:tc>
      </w:tr>
      <w:tr w:rsidR="0081637A" w:rsidRPr="0081637A" w14:paraId="65D256AE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20337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Salford Royal NHS Foundation Trust</w:t>
            </w:r>
          </w:p>
        </w:tc>
      </w:tr>
      <w:tr w:rsidR="0081637A" w:rsidRPr="0081637A" w14:paraId="27714776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43B3C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Sam2Sam deaf care service Ltd</w:t>
            </w:r>
          </w:p>
        </w:tc>
      </w:tr>
      <w:tr w:rsidR="0081637A" w:rsidRPr="0081637A" w14:paraId="0E8EE6A8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F4B77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Scottish Intercollegiate Guidelines Network </w:t>
            </w:r>
          </w:p>
        </w:tc>
      </w:tr>
      <w:tr w:rsidR="0081637A" w:rsidRPr="0081637A" w14:paraId="1E03CFD5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36704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Sheffield Health and Social Care NHS Foundation Trust</w:t>
            </w:r>
          </w:p>
        </w:tc>
      </w:tr>
      <w:tr w:rsidR="0081637A" w:rsidRPr="0081637A" w14:paraId="6FDA9FDC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8EDE2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Sheffield Teaching Hospitals NHS Foundation Trust</w:t>
            </w:r>
          </w:p>
        </w:tc>
      </w:tr>
      <w:tr w:rsidR="0081637A" w:rsidRPr="0081637A" w14:paraId="278A98CA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3B3EF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Skills for Care</w:t>
            </w:r>
          </w:p>
        </w:tc>
      </w:tr>
      <w:tr w:rsidR="0081637A" w:rsidRPr="0081637A" w14:paraId="236939A7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4435F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Society for Acute Medicine</w:t>
            </w:r>
          </w:p>
        </w:tc>
      </w:tr>
      <w:tr w:rsidR="0081637A" w:rsidRPr="0081637A" w14:paraId="17B371FC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5809B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Society of British Neurological Surgeons</w:t>
            </w:r>
          </w:p>
        </w:tc>
      </w:tr>
      <w:tr w:rsidR="0081637A" w:rsidRPr="0081637A" w14:paraId="5F214E91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88273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Society of Radiographers</w:t>
            </w:r>
          </w:p>
        </w:tc>
      </w:tr>
      <w:tr w:rsidR="0081637A" w:rsidRPr="0081637A" w14:paraId="13CBEB76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FF3E2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Somerset, Wiltshire, </w:t>
            </w:r>
            <w:proofErr w:type="gramStart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Avon</w:t>
            </w:r>
            <w:proofErr w:type="gramEnd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Gloucestershire Cancer Services Operational Group</w:t>
            </w:r>
          </w:p>
        </w:tc>
      </w:tr>
      <w:tr w:rsidR="0081637A" w:rsidRPr="0081637A" w14:paraId="67831986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4D6DA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South Eastern</w:t>
            </w:r>
            <w:proofErr w:type="gramEnd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 Health and Social Care Trust</w:t>
            </w:r>
          </w:p>
        </w:tc>
      </w:tr>
      <w:tr w:rsidR="0081637A" w:rsidRPr="0081637A" w14:paraId="10B7AC84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70997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Southern Health &amp; Social Care Trust</w:t>
            </w:r>
          </w:p>
        </w:tc>
      </w:tr>
      <w:tr w:rsidR="0081637A" w:rsidRPr="0081637A" w14:paraId="5804959F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20271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Takeda UK Ltd</w:t>
            </w:r>
          </w:p>
        </w:tc>
      </w:tr>
      <w:tr w:rsidR="0081637A" w:rsidRPr="0081637A" w14:paraId="12E3EE6E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CD63E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The Brain Tumour Charity</w:t>
            </w:r>
          </w:p>
        </w:tc>
      </w:tr>
      <w:tr w:rsidR="0081637A" w:rsidRPr="0081637A" w14:paraId="778B8949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EA6A3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The Disabilities Trust</w:t>
            </w:r>
          </w:p>
        </w:tc>
      </w:tr>
      <w:tr w:rsidR="0081637A" w:rsidRPr="0081637A" w14:paraId="19BAFA1C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EC010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The Inflammatory Breast Cancer </w:t>
            </w:r>
          </w:p>
        </w:tc>
      </w:tr>
      <w:tr w:rsidR="0081637A" w:rsidRPr="0081637A" w14:paraId="38A3F616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9C4E9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The National Brain Appeal</w:t>
            </w:r>
          </w:p>
        </w:tc>
      </w:tr>
      <w:tr w:rsidR="0081637A" w:rsidRPr="0081637A" w14:paraId="64BCF5BB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482DC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The Organic Aspie Community Interest Company</w:t>
            </w:r>
          </w:p>
        </w:tc>
      </w:tr>
      <w:tr w:rsidR="0081637A" w:rsidRPr="0081637A" w14:paraId="7091241F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EF89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The Project Surgery</w:t>
            </w:r>
          </w:p>
        </w:tc>
      </w:tr>
      <w:tr w:rsidR="0081637A" w:rsidRPr="0081637A" w14:paraId="738F078F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3B2CD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The Walton Centre NHS Foundation Trust</w:t>
            </w:r>
          </w:p>
        </w:tc>
      </w:tr>
      <w:tr w:rsidR="0081637A" w:rsidRPr="0081637A" w14:paraId="1EDEC4D0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1F5C7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UK Health Security Agency </w:t>
            </w:r>
          </w:p>
        </w:tc>
      </w:tr>
      <w:tr w:rsidR="0081637A" w:rsidRPr="0081637A" w14:paraId="6DC54C04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11A28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University College Hospital NHS Trust</w:t>
            </w:r>
          </w:p>
        </w:tc>
      </w:tr>
      <w:tr w:rsidR="0081637A" w:rsidRPr="0081637A" w14:paraId="7F922E0E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22D57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University College London Hospital NHS Foundation Trust</w:t>
            </w:r>
          </w:p>
        </w:tc>
      </w:tr>
      <w:tr w:rsidR="0081637A" w:rsidRPr="0081637A" w14:paraId="1484C187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DCBEB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University Hospital Southampton NHSFT</w:t>
            </w:r>
          </w:p>
        </w:tc>
      </w:tr>
      <w:tr w:rsidR="0081637A" w:rsidRPr="0081637A" w14:paraId="7834D2B3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112A3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University Hospitals Birmingham</w:t>
            </w:r>
          </w:p>
        </w:tc>
      </w:tr>
      <w:tr w:rsidR="0081637A" w:rsidRPr="0081637A" w14:paraId="6F232075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14EA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University Hospitals Birmingham NHS Foundation Trust</w:t>
            </w:r>
          </w:p>
        </w:tc>
      </w:tr>
      <w:tr w:rsidR="0081637A" w:rsidRPr="0081637A" w14:paraId="0E221F66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12556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University of Worcester</w:t>
            </w:r>
          </w:p>
        </w:tc>
      </w:tr>
      <w:tr w:rsidR="0081637A" w:rsidRPr="0081637A" w14:paraId="077229CC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B46A6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Velindre</w:t>
            </w:r>
            <w:proofErr w:type="spellEnd"/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 xml:space="preserve"> NHS Trust</w:t>
            </w:r>
          </w:p>
        </w:tc>
      </w:tr>
      <w:tr w:rsidR="0081637A" w:rsidRPr="0081637A" w14:paraId="1CC17C86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A2245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Wales Cancer Network</w:t>
            </w:r>
          </w:p>
        </w:tc>
      </w:tr>
      <w:tr w:rsidR="0081637A" w:rsidRPr="0081637A" w14:paraId="43A07A06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D0C9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Welsh Government</w:t>
            </w:r>
          </w:p>
        </w:tc>
      </w:tr>
      <w:tr w:rsidR="0081637A" w:rsidRPr="0081637A" w14:paraId="11988743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60B32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Western General Hospital</w:t>
            </w:r>
          </w:p>
        </w:tc>
      </w:tr>
      <w:tr w:rsidR="0081637A" w:rsidRPr="0081637A" w14:paraId="7690DB1D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9BFD4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Western Health and Social Care Trust</w:t>
            </w:r>
          </w:p>
        </w:tc>
      </w:tr>
      <w:tr w:rsidR="0081637A" w:rsidRPr="0081637A" w14:paraId="713ED76C" w14:textId="77777777" w:rsidTr="0081637A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2E318" w14:textId="77777777" w:rsidR="0081637A" w:rsidRPr="0081637A" w:rsidRDefault="0081637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37A">
              <w:rPr>
                <w:rFonts w:ascii="Arial" w:hAnsi="Arial" w:cs="Arial"/>
                <w:color w:val="000000"/>
                <w:sz w:val="28"/>
                <w:szCs w:val="28"/>
              </w:rPr>
              <w:t>Worcester Oncology Centre</w:t>
            </w:r>
          </w:p>
        </w:tc>
      </w:tr>
    </w:tbl>
    <w:p w14:paraId="6617BC34" w14:textId="77777777" w:rsidR="0081637A" w:rsidRPr="0081637A" w:rsidRDefault="0081637A" w:rsidP="0081637A">
      <w:pPr>
        <w:pStyle w:val="Paragraphnonumbers"/>
      </w:pPr>
    </w:p>
    <w:sectPr w:rsidR="0081637A" w:rsidRPr="0081637A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9D8E" w14:textId="77777777" w:rsidR="0081637A" w:rsidRDefault="0081637A" w:rsidP="00446BEE">
      <w:r>
        <w:separator/>
      </w:r>
    </w:p>
  </w:endnote>
  <w:endnote w:type="continuationSeparator" w:id="0">
    <w:p w14:paraId="02CB0196" w14:textId="77777777" w:rsidR="0081637A" w:rsidRDefault="0081637A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519E" w14:textId="77777777"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81637A">
      <w:fldChar w:fldCharType="begin"/>
    </w:r>
    <w:r w:rsidR="0081637A">
      <w:instrText xml:space="preserve"> NUMPAGES  </w:instrText>
    </w:r>
    <w:r w:rsidR="0081637A">
      <w:fldChar w:fldCharType="separate"/>
    </w:r>
    <w:r w:rsidR="007F238D">
      <w:rPr>
        <w:noProof/>
      </w:rPr>
      <w:t>1</w:t>
    </w:r>
    <w:r w:rsidR="008163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DDF0" w14:textId="77777777" w:rsidR="0081637A" w:rsidRDefault="0081637A" w:rsidP="00446BEE">
      <w:r>
        <w:separator/>
      </w:r>
    </w:p>
  </w:footnote>
  <w:footnote w:type="continuationSeparator" w:id="0">
    <w:p w14:paraId="22050E01" w14:textId="77777777" w:rsidR="0081637A" w:rsidRDefault="0081637A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7A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1637A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B4844"/>
  <w15:chartTrackingRefBased/>
  <w15:docId w15:val="{58F03208-5DE4-44D0-BFE9-33142D07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1</cp:revision>
  <dcterms:created xsi:type="dcterms:W3CDTF">2021-12-01T11:36:00Z</dcterms:created>
  <dcterms:modified xsi:type="dcterms:W3CDTF">2021-12-01T11:38:00Z</dcterms:modified>
</cp:coreProperties>
</file>